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3F11" w14:textId="77777777" w:rsidR="009B5F58" w:rsidRPr="008500F3" w:rsidRDefault="009B5F58">
      <w:pPr>
        <w:rPr>
          <w:rFonts w:ascii="Arial" w:hAnsi="Arial" w:cs="Arial"/>
        </w:rPr>
      </w:pPr>
    </w:p>
    <w:p w14:paraId="278F542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A. VŠEOBECNÉ INFORMÁCIE </w:t>
      </w:r>
    </w:p>
    <w:p w14:paraId="409D3CD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Obchodné meno a sídlo spoločnosti: </w:t>
      </w:r>
    </w:p>
    <w:p w14:paraId="21241D49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YASCO, spol. s </w:t>
      </w:r>
      <w:proofErr w:type="spellStart"/>
      <w:r w:rsidRPr="00957852">
        <w:rPr>
          <w:rFonts w:ascii="Arial" w:hAnsi="Arial" w:cs="Arial"/>
        </w:rPr>
        <w:t>r.o</w:t>
      </w:r>
      <w:proofErr w:type="spellEnd"/>
      <w:r w:rsidRPr="00957852">
        <w:rPr>
          <w:rFonts w:ascii="Arial" w:hAnsi="Arial" w:cs="Arial"/>
        </w:rPr>
        <w:t>.</w:t>
      </w:r>
    </w:p>
    <w:p w14:paraId="0184461A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>Chmeľová dolina 83</w:t>
      </w:r>
    </w:p>
    <w:p w14:paraId="7EE14EA2" w14:textId="4A81F8FC" w:rsidR="007C118A" w:rsidRPr="008500F3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>Nitra, 949 01</w:t>
      </w:r>
      <w:r w:rsidR="007C118A" w:rsidRPr="008500F3">
        <w:rPr>
          <w:rFonts w:ascii="Arial" w:hAnsi="Arial" w:cs="Arial"/>
        </w:rPr>
        <w:t xml:space="preserve"> </w:t>
      </w:r>
    </w:p>
    <w:p w14:paraId="2492AA8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Hlavné činnosti Spoločnosti podľa výpisu z Obchodného registra </w:t>
      </w:r>
    </w:p>
    <w:p w14:paraId="011CA97D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kúpa tovaru za účelom jeho predaja iným prevádzkovateľom živnosti (veľkoobchod v rozsahu voľných živností) </w:t>
      </w:r>
    </w:p>
    <w:p w14:paraId="439EE352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kúpa tovaru za účelom jeho predaja konečnému spotrebiteľovi (maloobchod v rozsahu voľných živností) </w:t>
      </w:r>
    </w:p>
    <w:p w14:paraId="4183A27F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sprostredkovateľská činnosť v oblasti obchodu, služieb a výroby </w:t>
      </w:r>
    </w:p>
    <w:p w14:paraId="71FDC20B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prenájom nehnuteľností vrátane bytového hospodárstva </w:t>
      </w:r>
    </w:p>
    <w:p w14:paraId="2F0A0D05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prenájom strojov a prístrojov bez obsluhujúceho personálu </w:t>
      </w:r>
    </w:p>
    <w:p w14:paraId="2FA23762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prenájom motorových vozidiel </w:t>
      </w:r>
    </w:p>
    <w:p w14:paraId="7D3377C6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reklamné činnosti </w:t>
      </w:r>
    </w:p>
    <w:p w14:paraId="3A86EA94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správa nehnuteľností na základe honoráru alebo kontraktu </w:t>
      </w:r>
    </w:p>
    <w:p w14:paraId="64E20F26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sprostredkovanie nákupu, predaja a prenájmu nehnuteľností </w:t>
      </w:r>
    </w:p>
    <w:p w14:paraId="29A55C8E" w14:textId="4F6C0769" w:rsidR="007C118A" w:rsidRPr="008500F3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>ubytovacie služby bez prevádzkovania pohostinských činností</w:t>
      </w:r>
    </w:p>
    <w:p w14:paraId="47DC870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3. Neobmedzené ručenie </w:t>
      </w:r>
    </w:p>
    <w:p w14:paraId="72360B4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nie je neobmedzene ručiacim spoločníkom v iných účtovných jednotkách. </w:t>
      </w:r>
    </w:p>
    <w:p w14:paraId="1E5AE7C0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4. Priemerný prepočítaný počet zamestnancov </w:t>
      </w:r>
    </w:p>
    <w:p w14:paraId="2079857F" w14:textId="1A325FE0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Priemerný prepočítaný počet zamestnancov Spoločnosti v účtovnom období </w:t>
      </w:r>
      <w:r w:rsidR="002037A8">
        <w:rPr>
          <w:rFonts w:ascii="Arial" w:hAnsi="Arial" w:cs="Arial"/>
        </w:rPr>
        <w:t>20</w:t>
      </w:r>
      <w:r w:rsidR="00957852">
        <w:rPr>
          <w:rFonts w:ascii="Arial" w:hAnsi="Arial" w:cs="Arial"/>
        </w:rPr>
        <w:t>2</w:t>
      </w:r>
      <w:r w:rsidR="00C85A97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 bol </w:t>
      </w:r>
      <w:r w:rsidR="00957852">
        <w:rPr>
          <w:rFonts w:ascii="Arial" w:hAnsi="Arial" w:cs="Arial"/>
        </w:rPr>
        <w:t>0</w:t>
      </w:r>
      <w:r w:rsidR="008500F3" w:rsidRPr="008500F3">
        <w:rPr>
          <w:rFonts w:ascii="Arial" w:hAnsi="Arial" w:cs="Arial"/>
        </w:rPr>
        <w:t>.</w:t>
      </w:r>
      <w:r w:rsidRPr="008500F3">
        <w:rPr>
          <w:rFonts w:ascii="Arial" w:hAnsi="Arial" w:cs="Arial"/>
        </w:rPr>
        <w:t xml:space="preserve"> </w:t>
      </w:r>
    </w:p>
    <w:p w14:paraId="71031D52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5. Právny dôvod na zostavenie účtovnej závierky </w:t>
      </w:r>
    </w:p>
    <w:p w14:paraId="1F88B7DF" w14:textId="7AD53299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Spoločnosti k 31. decembru </w:t>
      </w:r>
      <w:r w:rsidR="002037A8">
        <w:rPr>
          <w:rFonts w:ascii="Arial" w:hAnsi="Arial" w:cs="Arial"/>
        </w:rPr>
        <w:t>202</w:t>
      </w:r>
      <w:r w:rsidR="00C85A97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 je zostavená ako riadna účtovná závierka podľa § 17 ods. 6 zákona </w:t>
      </w:r>
    </w:p>
    <w:p w14:paraId="5B029AD6" w14:textId="626E3485" w:rsidR="00D40BB3" w:rsidRPr="00B100D6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NR SR č. 431/2002 Z.z. o účtovníctve v znení neskorších predpisov (ďalej len „zákon o účtovníctve“) za účtovné obdobie od 1.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202</w:t>
      </w:r>
      <w:r w:rsidR="00C85A97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 do 31. decembra </w:t>
      </w:r>
      <w:r w:rsidR="002037A8">
        <w:rPr>
          <w:rFonts w:ascii="Arial" w:hAnsi="Arial" w:cs="Arial"/>
        </w:rPr>
        <w:t>202</w:t>
      </w:r>
      <w:r w:rsidR="00C85A97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. </w:t>
      </w:r>
    </w:p>
    <w:p w14:paraId="0DFADFC2" w14:textId="5C865DD9" w:rsidR="008500F3" w:rsidRDefault="008500F3" w:rsidP="007C118A">
      <w:pPr>
        <w:rPr>
          <w:rFonts w:ascii="Arial" w:hAnsi="Arial" w:cs="Arial"/>
          <w:b/>
          <w:bCs/>
        </w:rPr>
      </w:pPr>
    </w:p>
    <w:p w14:paraId="29CB2CEB" w14:textId="7286FA1A" w:rsidR="00F405F3" w:rsidRDefault="00F405F3" w:rsidP="007C118A">
      <w:pPr>
        <w:rPr>
          <w:rFonts w:ascii="Arial" w:hAnsi="Arial" w:cs="Arial"/>
          <w:b/>
          <w:bCs/>
        </w:rPr>
      </w:pPr>
    </w:p>
    <w:p w14:paraId="3F35A344" w14:textId="07C5503B" w:rsidR="00F405F3" w:rsidRDefault="00F405F3" w:rsidP="007C118A">
      <w:pPr>
        <w:rPr>
          <w:rFonts w:ascii="Arial" w:hAnsi="Arial" w:cs="Arial"/>
          <w:b/>
          <w:bCs/>
        </w:rPr>
      </w:pPr>
    </w:p>
    <w:p w14:paraId="37A3A9D2" w14:textId="1CB6B495" w:rsidR="00F405F3" w:rsidRDefault="00F405F3" w:rsidP="007C118A">
      <w:pPr>
        <w:rPr>
          <w:rFonts w:ascii="Arial" w:hAnsi="Arial" w:cs="Arial"/>
          <w:b/>
          <w:bCs/>
        </w:rPr>
      </w:pPr>
    </w:p>
    <w:p w14:paraId="283A830F" w14:textId="77777777" w:rsidR="00F405F3" w:rsidRPr="008500F3" w:rsidRDefault="00F405F3" w:rsidP="007C118A">
      <w:pPr>
        <w:rPr>
          <w:rFonts w:ascii="Arial" w:hAnsi="Arial" w:cs="Arial"/>
          <w:b/>
          <w:bCs/>
        </w:rPr>
      </w:pPr>
    </w:p>
    <w:p w14:paraId="6C66CB0C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B. INFORMÁCIE O ORGÁNOCH A SPOLOČNÍKOCH ÚČTOVNEJ JEDNOTKY </w:t>
      </w:r>
    </w:p>
    <w:p w14:paraId="3E8886B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Orgány Spoločnosti </w:t>
      </w:r>
    </w:p>
    <w:p w14:paraId="16A40D8B" w14:textId="77777777" w:rsidR="008500F3" w:rsidRDefault="008500F3" w:rsidP="007C118A">
      <w:pPr>
        <w:rPr>
          <w:rFonts w:ascii="Arial" w:hAnsi="Arial" w:cs="Arial"/>
        </w:rPr>
      </w:pPr>
    </w:p>
    <w:tbl>
      <w:tblPr>
        <w:tblW w:w="640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559"/>
        <w:gridCol w:w="693"/>
        <w:gridCol w:w="1126"/>
        <w:gridCol w:w="1360"/>
        <w:gridCol w:w="1357"/>
        <w:gridCol w:w="26"/>
      </w:tblGrid>
      <w:tr w:rsidR="008500F3" w:rsidRPr="00FB1893" w14:paraId="2FB720AF" w14:textId="77777777" w:rsidTr="00B100D6">
        <w:trPr>
          <w:gridBefore w:val="1"/>
          <w:gridAfter w:val="1"/>
          <w:wBefore w:w="284" w:type="dxa"/>
          <w:wAfter w:w="26" w:type="dxa"/>
          <w:cantSplit/>
          <w:trHeight w:val="170"/>
        </w:trPr>
        <w:tc>
          <w:tcPr>
            <w:tcW w:w="1559" w:type="dxa"/>
            <w:tcBorders>
              <w:bottom w:val="single" w:sz="4" w:space="0" w:color="auto"/>
            </w:tcBorders>
          </w:tcPr>
          <w:p w14:paraId="2EA84DC9" w14:textId="77777777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14:paraId="09BCEC05" w14:textId="2B31719D" w:rsidR="008500F3" w:rsidRPr="00FB1893" w:rsidRDefault="008500F3" w:rsidP="00D40BB3">
            <w:pPr>
              <w:pStyle w:val="body"/>
              <w:spacing w:line="360" w:lineRule="auto"/>
              <w:ind w:left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B1893">
              <w:rPr>
                <w:rFonts w:ascii="Arial" w:hAnsi="Arial"/>
                <w:b/>
                <w:sz w:val="18"/>
                <w:szCs w:val="18"/>
              </w:rPr>
              <w:t>Stav k 31.12.</w:t>
            </w:r>
            <w:r w:rsidR="002037A8">
              <w:rPr>
                <w:rFonts w:ascii="Arial" w:hAnsi="Arial"/>
                <w:b/>
                <w:sz w:val="18"/>
                <w:szCs w:val="18"/>
              </w:rPr>
              <w:t>202</w:t>
            </w:r>
            <w:r w:rsidR="00C85A97">
              <w:rPr>
                <w:rFonts w:ascii="Arial" w:hAnsi="Arial"/>
                <w:b/>
                <w:sz w:val="18"/>
                <w:szCs w:val="18"/>
              </w:rPr>
              <w:t>1 / 31.12.2020</w:t>
            </w:r>
          </w:p>
        </w:tc>
      </w:tr>
      <w:tr w:rsidR="008500F3" w:rsidRPr="00FB1893" w14:paraId="5D63A886" w14:textId="77777777" w:rsidTr="00B100D6">
        <w:trPr>
          <w:gridBefore w:val="1"/>
          <w:gridAfter w:val="1"/>
          <w:wBefore w:w="284" w:type="dxa"/>
          <w:wAfter w:w="26" w:type="dxa"/>
          <w:cantSplit/>
          <w:trHeight w:val="236"/>
        </w:trPr>
        <w:tc>
          <w:tcPr>
            <w:tcW w:w="1559" w:type="dxa"/>
            <w:vAlign w:val="bottom"/>
          </w:tcPr>
          <w:p w14:paraId="1F6D9B24" w14:textId="360187BF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Konate</w:t>
            </w:r>
            <w:r w:rsidR="00F405F3">
              <w:rPr>
                <w:rFonts w:ascii="Arial" w:hAnsi="Arial" w:cs="Arial"/>
                <w:b/>
                <w:sz w:val="18"/>
                <w:szCs w:val="18"/>
              </w:rPr>
              <w:t>lia</w:t>
            </w:r>
            <w:r w:rsidRPr="00FB189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4"/>
            <w:vAlign w:val="bottom"/>
          </w:tcPr>
          <w:p w14:paraId="4AE56515" w14:textId="4FB4E528" w:rsidR="008500F3" w:rsidRPr="00FB1893" w:rsidRDefault="00F405F3" w:rsidP="00D40BB3">
            <w:pPr>
              <w:suppressAutoHyphens/>
              <w:spacing w:after="0" w:line="360" w:lineRule="auto"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Vladimír Jaško, Michal Jaško</w:t>
            </w:r>
            <w:r w:rsidR="008500F3" w:rsidRPr="00FB18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8500F3" w:rsidRPr="008500F3" w14:paraId="2615157A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450AF9" w14:textId="77777777" w:rsidR="008500F3" w:rsidRPr="008500F3" w:rsidRDefault="00B100D6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00F3">
              <w:rPr>
                <w:rFonts w:ascii="Arial" w:hAnsi="Arial" w:cs="Arial"/>
                <w:b/>
                <w:bCs/>
                <w:sz w:val="18"/>
                <w:szCs w:val="18"/>
              </w:rPr>
              <w:t>poločník</w:t>
            </w:r>
          </w:p>
        </w:tc>
        <w:tc>
          <w:tcPr>
            <w:tcW w:w="2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2DAAF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podielu na </w:t>
            </w:r>
          </w:p>
          <w:p w14:paraId="404C387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základnom imaní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1E7B8E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</w:t>
            </w:r>
          </w:p>
          <w:p w14:paraId="7776C00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hlasovacích </w:t>
            </w:r>
          </w:p>
          <w:p w14:paraId="21B13398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právach v %</w:t>
            </w:r>
          </w:p>
        </w:tc>
      </w:tr>
      <w:tr w:rsidR="008500F3" w:rsidRPr="008500F3" w14:paraId="404768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E5B932" w14:textId="77777777" w:rsid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E7EC5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52099C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F5DFFF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E3E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0FB6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992B5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105F0415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2B6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BC7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B03D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0979FF14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C5D3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0DAAD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1F491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030B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E89BD12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5BE3" w14:textId="0183F951" w:rsidR="008500F3" w:rsidRPr="008500F3" w:rsidRDefault="00F405F3" w:rsidP="00D40BB3">
            <w:pPr>
              <w:ind w:left="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Jaško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E118" w14:textId="6ED31731" w:rsidR="008500F3" w:rsidRPr="008500F3" w:rsidRDefault="00F405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1017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08F1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8500F3" w:rsidRPr="008500F3" w14:paraId="561181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4C3B" w14:textId="77777777" w:rsidR="008500F3" w:rsidRPr="008500F3" w:rsidRDefault="008500F3" w:rsidP="00312319">
            <w:pPr>
              <w:ind w:left="-6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A45478" w14:textId="52568703" w:rsidR="008500F3" w:rsidRPr="008500F3" w:rsidRDefault="00F405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93BB0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39C56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789F5244" w14:textId="77777777" w:rsidR="008500F3" w:rsidRPr="008500F3" w:rsidRDefault="008500F3" w:rsidP="007C118A">
      <w:pPr>
        <w:rPr>
          <w:rFonts w:ascii="Arial" w:hAnsi="Arial" w:cs="Arial"/>
        </w:rPr>
      </w:pPr>
    </w:p>
    <w:p w14:paraId="1323FDD5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C. INFORMÁCIE O PRIJATÝCH POSTUPOCH </w:t>
      </w:r>
    </w:p>
    <w:p w14:paraId="66CD830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Východiská pre zostavenie účtovnej závierky </w:t>
      </w:r>
    </w:p>
    <w:p w14:paraId="7529B68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bola zostavená za predpokladu, že Spoločnosť bude nepretržite pokračovať vo svojej činnosti (going concern). </w:t>
      </w:r>
    </w:p>
    <w:p w14:paraId="5C4B6DD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14:paraId="54C0EDF9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Peňažné údaje v účtovnej závierke sú uvedené v celých EUR, pokiaľ nie je určené inak. </w:t>
      </w:r>
    </w:p>
    <w:p w14:paraId="08765DC0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Účtovné metódy a všeobecné účtovné zásady boli účtovnou jednotkou konzistentne aplikované. </w:t>
      </w:r>
    </w:p>
    <w:p w14:paraId="3FF73EA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br w:type="page"/>
      </w:r>
    </w:p>
    <w:p w14:paraId="0B2A82F4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D. INFORMÁCIE K POLOŽKÁM SÚVAHY A VÝKAZU ZISKOV A STRÁT </w:t>
      </w:r>
    </w:p>
    <w:p w14:paraId="78EE83A8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Záväzky </w:t>
      </w:r>
    </w:p>
    <w:p w14:paraId="713DCCFF" w14:textId="77777777" w:rsidR="007C118A" w:rsidRPr="008500F3" w:rsidRDefault="008500F3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Žiadne.</w:t>
      </w:r>
    </w:p>
    <w:p w14:paraId="6AEE5456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E. INFORMÁCIE O ORGÁNOCH ÚČTOVNEJ JEDNOTKY </w:t>
      </w:r>
    </w:p>
    <w:p w14:paraId="54265144" w14:textId="60026A9F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Členom štatutárneho orgánu, ani členom dozorných orgánov neboli v roku </w:t>
      </w:r>
      <w:r w:rsidR="002037A8">
        <w:rPr>
          <w:rFonts w:ascii="Arial" w:hAnsi="Arial" w:cs="Arial"/>
        </w:rPr>
        <w:t>20</w:t>
      </w:r>
      <w:r w:rsidR="00C85A97">
        <w:rPr>
          <w:rFonts w:ascii="Arial" w:hAnsi="Arial" w:cs="Arial"/>
        </w:rPr>
        <w:t>21</w:t>
      </w:r>
      <w:r w:rsidR="00A90701">
        <w:rPr>
          <w:rFonts w:ascii="Arial" w:hAnsi="Arial" w:cs="Arial"/>
        </w:rPr>
        <w:t xml:space="preserve"> a </w:t>
      </w:r>
      <w:r w:rsidR="002037A8">
        <w:rPr>
          <w:rFonts w:ascii="Arial" w:hAnsi="Arial" w:cs="Arial"/>
        </w:rPr>
        <w:t>20</w:t>
      </w:r>
      <w:r w:rsidR="00C85A97">
        <w:rPr>
          <w:rFonts w:ascii="Arial" w:hAnsi="Arial" w:cs="Arial"/>
        </w:rPr>
        <w:t>20</w:t>
      </w:r>
      <w:r w:rsidRPr="008500F3">
        <w:rPr>
          <w:rFonts w:ascii="Arial" w:hAnsi="Arial" w:cs="Arial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5D08787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F. INFORMÁCIE O POVINNOSTIACH SPOLOČNOSTI </w:t>
      </w:r>
    </w:p>
    <w:p w14:paraId="29015F9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Podmienené záväzky </w:t>
      </w:r>
    </w:p>
    <w:p w14:paraId="34BDFEB3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14:paraId="77E0EBB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Najatý majetok </w:t>
      </w:r>
    </w:p>
    <w:p w14:paraId="0AC0EC9C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8500F3" w:rsidRPr="008500F3">
        <w:rPr>
          <w:rFonts w:ascii="Arial" w:hAnsi="Arial" w:cs="Arial"/>
        </w:rPr>
        <w:t>ne</w:t>
      </w:r>
      <w:r w:rsidRPr="008500F3">
        <w:rPr>
          <w:rFonts w:ascii="Arial" w:hAnsi="Arial" w:cs="Arial"/>
        </w:rPr>
        <w:t xml:space="preserve">má v nájme </w:t>
      </w:r>
      <w:r w:rsidR="008500F3" w:rsidRPr="008500F3">
        <w:rPr>
          <w:rFonts w:ascii="Arial" w:hAnsi="Arial" w:cs="Arial"/>
        </w:rPr>
        <w:t>žiadny majetok</w:t>
      </w:r>
      <w:r w:rsidRPr="008500F3">
        <w:rPr>
          <w:rFonts w:ascii="Arial" w:hAnsi="Arial" w:cs="Arial"/>
        </w:rPr>
        <w:t xml:space="preserve"> od spriaznenej osoby. </w:t>
      </w:r>
    </w:p>
    <w:sectPr w:rsidR="007C118A" w:rsidRPr="008500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0594" w14:textId="77777777" w:rsidR="0054369B" w:rsidRDefault="0054369B" w:rsidP="009B5F58">
      <w:pPr>
        <w:spacing w:after="0" w:line="240" w:lineRule="auto"/>
      </w:pPr>
      <w:r>
        <w:separator/>
      </w:r>
    </w:p>
  </w:endnote>
  <w:endnote w:type="continuationSeparator" w:id="0">
    <w:p w14:paraId="0CE442BF" w14:textId="77777777" w:rsidR="0054369B" w:rsidRDefault="0054369B" w:rsidP="009B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B0F29" w14:textId="77777777" w:rsidR="0054369B" w:rsidRDefault="0054369B" w:rsidP="009B5F58">
      <w:pPr>
        <w:spacing w:after="0" w:line="240" w:lineRule="auto"/>
      </w:pPr>
      <w:r>
        <w:separator/>
      </w:r>
    </w:p>
  </w:footnote>
  <w:footnote w:type="continuationSeparator" w:id="0">
    <w:p w14:paraId="49A6A75D" w14:textId="77777777" w:rsidR="0054369B" w:rsidRDefault="0054369B" w:rsidP="009B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801C" w14:textId="77777777" w:rsidR="009B5F58" w:rsidRPr="00D40BB3" w:rsidRDefault="009433F4" w:rsidP="009433F4">
    <w:pPr>
      <w:pStyle w:val="Header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3DA551E6" wp14:editId="0A43C285">
              <wp:simplePos x="0" y="0"/>
              <wp:positionH relativeFrom="column">
                <wp:posOffset>75565</wp:posOffset>
              </wp:positionH>
              <wp:positionV relativeFrom="paragraph">
                <wp:posOffset>-76200</wp:posOffset>
              </wp:positionV>
              <wp:extent cx="2303780" cy="448310"/>
              <wp:effectExtent l="0" t="0" r="635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E316B9" w14:textId="77777777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551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.95pt;margin-top:-6pt;width:181.4pt;height:35.3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" stroked="f">
              <v:textbox style="mso-fit-shape-to-text:t">
                <w:txbxContent>
                  <w:p w14:paraId="54E316B9" w14:textId="77777777"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Poznámky Úč MÚJ 3-01</w:t>
                    </w:r>
                  </w:p>
                </w:txbxContent>
              </v:textbox>
            </v:shape>
          </w:pict>
        </mc:Fallback>
      </mc:AlternateContent>
    </w: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48A1340" wp14:editId="20115B2A">
              <wp:simplePos x="0" y="0"/>
              <wp:positionH relativeFrom="column">
                <wp:posOffset>3855085</wp:posOffset>
              </wp:positionH>
              <wp:positionV relativeFrom="paragraph">
                <wp:posOffset>-121920</wp:posOffset>
              </wp:positionV>
              <wp:extent cx="2360930" cy="1404620"/>
              <wp:effectExtent l="0" t="0" r="635" b="127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3C45D" w14:textId="51C197C8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Účtovná závierka pre mikro účtovné jednotky k 31. </w:t>
                          </w: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Decembru 20</w:t>
                          </w:r>
                          <w:r w:rsidR="002037A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="00C85A9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8A1340" id="_x0000_s1027" type="#_x0000_t202" style="position:absolute;margin-left:303.55pt;margin-top:-9.6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A8FDDeEAAAALAQAADwAAAAAAAAAAAAAAAABrBAAAZHJzL2Rvd25yZXYueG1sUEsFBgAAAAAE&#10;AAQA8wAAAHkFAAAAAA==&#10;" stroked="f">
              <v:textbox style="mso-fit-shape-to-text:t">
                <w:txbxContent>
                  <w:p w14:paraId="3983C45D" w14:textId="51C197C8"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Účtovná závierka pre mikro účtovné jednotky k 31. </w:t>
                    </w: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Decembru 20</w:t>
                    </w:r>
                    <w:r w:rsidR="002037A8"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="00C85A97"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75D566C5" w14:textId="65E95116" w:rsidR="009433F4" w:rsidRPr="00D40BB3" w:rsidRDefault="00F405F3" w:rsidP="009433F4">
    <w:pPr>
      <w:pStyle w:val="Header"/>
      <w:tabs>
        <w:tab w:val="clear" w:pos="4536"/>
        <w:tab w:val="clear" w:pos="9072"/>
      </w:tabs>
      <w:jc w:val="center"/>
      <w:rPr>
        <w:rFonts w:ascii="Arial" w:hAnsi="Arial" w:cs="Arial"/>
        <w:b/>
        <w:bCs/>
        <w:sz w:val="18"/>
        <w:szCs w:val="18"/>
      </w:rPr>
    </w:pPr>
    <w:r w:rsidRPr="00F405F3">
      <w:rPr>
        <w:rFonts w:ascii="Arial" w:hAnsi="Arial" w:cs="Arial"/>
        <w:b/>
        <w:bCs/>
        <w:sz w:val="18"/>
        <w:szCs w:val="18"/>
      </w:rPr>
      <w:t xml:space="preserve">YASCO, spol. s </w:t>
    </w:r>
    <w:proofErr w:type="spellStart"/>
    <w:r w:rsidRPr="00F405F3">
      <w:rPr>
        <w:rFonts w:ascii="Arial" w:hAnsi="Arial" w:cs="Arial"/>
        <w:b/>
        <w:bCs/>
        <w:sz w:val="18"/>
        <w:szCs w:val="18"/>
      </w:rPr>
      <w:t>r.o</w:t>
    </w:r>
    <w:proofErr w:type="spellEnd"/>
    <w:r w:rsidRPr="00F405F3">
      <w:rPr>
        <w:rFonts w:ascii="Arial" w:hAnsi="Arial" w:cs="Arial"/>
        <w:b/>
        <w:bCs/>
        <w:sz w:val="18"/>
        <w:szCs w:val="18"/>
      </w:rPr>
      <w:t>.</w:t>
    </w:r>
    <w:r w:rsidR="009433F4" w:rsidRPr="00D40BB3">
      <w:rPr>
        <w:rFonts w:ascii="Arial" w:hAnsi="Arial" w:cs="Arial"/>
        <w:b/>
        <w:bCs/>
        <w:sz w:val="18"/>
        <w:szCs w:val="18"/>
      </w:rPr>
      <w:t>.</w:t>
    </w:r>
  </w:p>
  <w:p w14:paraId="16D4810A" w14:textId="77777777" w:rsidR="00D40BB3" w:rsidRDefault="00D40BB3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</w:p>
  <w:p w14:paraId="71672A2E" w14:textId="47E53142" w:rsidR="009433F4" w:rsidRPr="00D40BB3" w:rsidRDefault="009433F4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 xml:space="preserve">IČO: </w:t>
    </w:r>
    <w:r w:rsidR="00F405F3" w:rsidRPr="00F405F3">
      <w:rPr>
        <w:rFonts w:ascii="Arial" w:hAnsi="Arial" w:cs="Arial"/>
        <w:sz w:val="18"/>
        <w:szCs w:val="18"/>
      </w:rPr>
      <w:t>36541079</w:t>
    </w:r>
  </w:p>
  <w:p w14:paraId="1DCA26D7" w14:textId="2C8167FE" w:rsidR="009433F4" w:rsidRPr="00D40BB3" w:rsidRDefault="009433F4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 xml:space="preserve">DIČ: </w:t>
    </w:r>
    <w:r w:rsidR="00F405F3" w:rsidRPr="00F405F3">
      <w:rPr>
        <w:rFonts w:ascii="Arial" w:hAnsi="Arial" w:cs="Arial"/>
        <w:sz w:val="18"/>
        <w:szCs w:val="18"/>
      </w:rPr>
      <w:t>2020153135</w:t>
    </w:r>
    <w:r w:rsidR="00B100D6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8"/>
    <w:rsid w:val="002037A8"/>
    <w:rsid w:val="00331798"/>
    <w:rsid w:val="0054369B"/>
    <w:rsid w:val="00687164"/>
    <w:rsid w:val="007A2D89"/>
    <w:rsid w:val="007C118A"/>
    <w:rsid w:val="008500F3"/>
    <w:rsid w:val="009433F4"/>
    <w:rsid w:val="00957852"/>
    <w:rsid w:val="009B5F58"/>
    <w:rsid w:val="00A90701"/>
    <w:rsid w:val="00B100D6"/>
    <w:rsid w:val="00C85A97"/>
    <w:rsid w:val="00D40BB3"/>
    <w:rsid w:val="00D978DA"/>
    <w:rsid w:val="00F4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3225"/>
  <w15:chartTrackingRefBased/>
  <w15:docId w15:val="{53C1EFF2-9691-4A17-A9E4-15B5F89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F58"/>
  </w:style>
  <w:style w:type="paragraph" w:styleId="Footer">
    <w:name w:val="footer"/>
    <w:basedOn w:val="Normal"/>
    <w:link w:val="Footer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58"/>
  </w:style>
  <w:style w:type="paragraph" w:customStyle="1" w:styleId="body">
    <w:name w:val="body"/>
    <w:basedOn w:val="Normal"/>
    <w:link w:val="bodyChar"/>
    <w:qFormat/>
    <w:rsid w:val="008500F3"/>
    <w:pPr>
      <w:suppressAutoHyphens/>
      <w:spacing w:after="0" w:line="240" w:lineRule="auto"/>
      <w:ind w:left="425"/>
      <w:jc w:val="both"/>
    </w:pPr>
    <w:rPr>
      <w:rFonts w:ascii="Georgia" w:eastAsia="Times New Roman" w:hAnsi="Georgia" w:cs="Arial"/>
      <w:bCs/>
      <w:iCs/>
      <w:color w:val="222222"/>
      <w:sz w:val="20"/>
      <w:szCs w:val="20"/>
      <w:shd w:val="clear" w:color="auto" w:fill="FFFFFF"/>
      <w:lang w:eastAsia="sk-SK"/>
    </w:rPr>
  </w:style>
  <w:style w:type="character" w:customStyle="1" w:styleId="bodyChar">
    <w:name w:val="body Char"/>
    <w:basedOn w:val="DefaultParagraphFont"/>
    <w:link w:val="body"/>
    <w:rsid w:val="008500F3"/>
    <w:rPr>
      <w:rFonts w:ascii="Georgia" w:eastAsia="Times New Roman" w:hAnsi="Georgia" w:cs="Arial"/>
      <w:bCs/>
      <w:iCs/>
      <w:color w:val="222222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 Michal</dc:creator>
  <cp:keywords/>
  <dc:description/>
  <cp:lastModifiedBy>Petronela Jaskova</cp:lastModifiedBy>
  <cp:revision>2</cp:revision>
  <dcterms:created xsi:type="dcterms:W3CDTF">2022-01-30T10:50:00Z</dcterms:created>
  <dcterms:modified xsi:type="dcterms:W3CDTF">2022-01-30T10:50:00Z</dcterms:modified>
</cp:coreProperties>
</file>