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F82BBF" w14:textId="77777777" w:rsidR="003577AD" w:rsidRDefault="003577AD" w:rsidP="003577AD"/>
    <w:p w14:paraId="1AB30FFC" w14:textId="77777777" w:rsidR="003577AD" w:rsidRDefault="003577AD" w:rsidP="003577AD"/>
    <w:p w14:paraId="627908F7" w14:textId="77777777" w:rsidR="003577AD" w:rsidRDefault="003577AD" w:rsidP="003577AD"/>
    <w:p w14:paraId="5859E470" w14:textId="77777777" w:rsidR="003577AD" w:rsidRDefault="003577AD" w:rsidP="003577AD"/>
    <w:p w14:paraId="0B9D8E6F" w14:textId="77777777" w:rsidR="003577AD" w:rsidRDefault="003577AD" w:rsidP="003577AD"/>
    <w:p w14:paraId="366DE176" w14:textId="77777777" w:rsidR="003577AD" w:rsidRDefault="003577AD" w:rsidP="003577AD"/>
    <w:p w14:paraId="306F3AFE" w14:textId="77777777" w:rsidR="003577AD" w:rsidRDefault="003577AD" w:rsidP="003577AD"/>
    <w:p w14:paraId="3636F4EC" w14:textId="77777777" w:rsidR="003577AD" w:rsidRPr="00FC2CEF" w:rsidRDefault="003577AD" w:rsidP="003577AD">
      <w:pPr>
        <w:pStyle w:val="Bezriadkovania"/>
        <w:jc w:val="center"/>
        <w:rPr>
          <w:b/>
          <w:sz w:val="36"/>
        </w:rPr>
      </w:pPr>
      <w:r w:rsidRPr="00FC2CEF">
        <w:rPr>
          <w:b/>
          <w:sz w:val="36"/>
        </w:rPr>
        <w:t>Výročná správa</w:t>
      </w:r>
    </w:p>
    <w:p w14:paraId="755EC29F" w14:textId="77777777" w:rsidR="003577AD" w:rsidRPr="00FC2CEF" w:rsidRDefault="003577AD" w:rsidP="003577AD">
      <w:pPr>
        <w:pStyle w:val="Bezriadkovania"/>
        <w:jc w:val="center"/>
        <w:rPr>
          <w:b/>
          <w:sz w:val="36"/>
        </w:rPr>
      </w:pPr>
      <w:r w:rsidRPr="00FC2CEF">
        <w:rPr>
          <w:b/>
          <w:sz w:val="36"/>
        </w:rPr>
        <w:t>Neziskovej organizácie Smarty</w:t>
      </w:r>
    </w:p>
    <w:p w14:paraId="4F5D3324" w14:textId="29F63064" w:rsidR="003577AD" w:rsidRPr="00FC2CEF" w:rsidRDefault="003577AD" w:rsidP="003577AD">
      <w:pPr>
        <w:pStyle w:val="Bezriadkovania"/>
        <w:jc w:val="center"/>
        <w:rPr>
          <w:b/>
          <w:sz w:val="36"/>
        </w:rPr>
      </w:pPr>
      <w:r w:rsidRPr="00FC2CEF">
        <w:rPr>
          <w:b/>
          <w:sz w:val="36"/>
        </w:rPr>
        <w:t>Academy za rok 20</w:t>
      </w:r>
      <w:r>
        <w:rPr>
          <w:b/>
          <w:sz w:val="36"/>
        </w:rPr>
        <w:t>21</w:t>
      </w:r>
    </w:p>
    <w:p w14:paraId="457FBCC7" w14:textId="4748989A" w:rsidR="003577AD" w:rsidRDefault="003577AD" w:rsidP="003577AD">
      <w:pPr>
        <w:pStyle w:val="Bezriadkovania"/>
        <w:jc w:val="center"/>
        <w:rPr>
          <w:b/>
          <w:sz w:val="36"/>
        </w:rPr>
      </w:pPr>
      <w:r w:rsidRPr="00FC2CEF">
        <w:rPr>
          <w:b/>
          <w:sz w:val="36"/>
        </w:rPr>
        <w:t xml:space="preserve">zo dňa </w:t>
      </w:r>
      <w:r w:rsidR="00192B07">
        <w:rPr>
          <w:b/>
          <w:sz w:val="36"/>
        </w:rPr>
        <w:t>27.6.2022</w:t>
      </w:r>
    </w:p>
    <w:p w14:paraId="5079E9D2" w14:textId="77777777" w:rsidR="003577AD" w:rsidRDefault="003577AD" w:rsidP="003577AD">
      <w:pPr>
        <w:pStyle w:val="Bezriadkovania"/>
        <w:jc w:val="center"/>
        <w:rPr>
          <w:b/>
          <w:sz w:val="36"/>
        </w:rPr>
      </w:pPr>
    </w:p>
    <w:p w14:paraId="700BFAB9" w14:textId="77777777" w:rsidR="003577AD" w:rsidRDefault="003577AD" w:rsidP="003577AD">
      <w:pPr>
        <w:pStyle w:val="Bezriadkovania"/>
        <w:jc w:val="center"/>
        <w:rPr>
          <w:b/>
          <w:sz w:val="36"/>
        </w:rPr>
      </w:pPr>
    </w:p>
    <w:p w14:paraId="169E7875" w14:textId="77777777" w:rsidR="003577AD" w:rsidRDefault="003577AD" w:rsidP="003577AD">
      <w:pPr>
        <w:pStyle w:val="Bezriadkovania"/>
        <w:jc w:val="center"/>
        <w:rPr>
          <w:b/>
          <w:sz w:val="36"/>
        </w:rPr>
      </w:pPr>
    </w:p>
    <w:p w14:paraId="587FCDAF" w14:textId="77777777" w:rsidR="003577AD" w:rsidRDefault="003577AD" w:rsidP="003577AD">
      <w:pPr>
        <w:pStyle w:val="Bezriadkovania"/>
        <w:jc w:val="center"/>
        <w:rPr>
          <w:b/>
          <w:sz w:val="36"/>
        </w:rPr>
      </w:pPr>
    </w:p>
    <w:p w14:paraId="3A02A0B8" w14:textId="77777777" w:rsidR="003577AD" w:rsidRDefault="003577AD" w:rsidP="003577AD">
      <w:pPr>
        <w:pStyle w:val="Bezriadkovania"/>
        <w:jc w:val="center"/>
        <w:rPr>
          <w:b/>
          <w:sz w:val="36"/>
        </w:rPr>
      </w:pPr>
    </w:p>
    <w:p w14:paraId="11DC8D23" w14:textId="77777777" w:rsidR="003577AD" w:rsidRDefault="003577AD" w:rsidP="003577AD">
      <w:pPr>
        <w:pStyle w:val="Bezriadkovania"/>
        <w:jc w:val="center"/>
        <w:rPr>
          <w:b/>
          <w:sz w:val="36"/>
        </w:rPr>
      </w:pPr>
    </w:p>
    <w:p w14:paraId="551F2678" w14:textId="77777777" w:rsidR="003577AD" w:rsidRDefault="003577AD" w:rsidP="003577AD">
      <w:pPr>
        <w:pStyle w:val="Bezriadkovania"/>
        <w:jc w:val="center"/>
        <w:rPr>
          <w:b/>
          <w:sz w:val="36"/>
        </w:rPr>
      </w:pPr>
    </w:p>
    <w:p w14:paraId="2713B09F" w14:textId="77777777" w:rsidR="003577AD" w:rsidRDefault="003577AD" w:rsidP="003577AD">
      <w:pPr>
        <w:pStyle w:val="Bezriadkovania"/>
        <w:jc w:val="center"/>
        <w:rPr>
          <w:b/>
          <w:sz w:val="36"/>
        </w:rPr>
      </w:pPr>
    </w:p>
    <w:p w14:paraId="396B943C" w14:textId="77777777" w:rsidR="003577AD" w:rsidRDefault="003577AD" w:rsidP="003577AD">
      <w:pPr>
        <w:pStyle w:val="Bezriadkovania"/>
        <w:jc w:val="center"/>
        <w:rPr>
          <w:b/>
          <w:sz w:val="36"/>
        </w:rPr>
      </w:pPr>
    </w:p>
    <w:p w14:paraId="6F229EC8" w14:textId="77777777" w:rsidR="003577AD" w:rsidRDefault="003577AD" w:rsidP="003577AD">
      <w:pPr>
        <w:pStyle w:val="Bezriadkovania"/>
        <w:jc w:val="center"/>
        <w:rPr>
          <w:b/>
          <w:sz w:val="36"/>
        </w:rPr>
      </w:pPr>
    </w:p>
    <w:p w14:paraId="1E324875" w14:textId="77777777" w:rsidR="003577AD" w:rsidRDefault="003577AD" w:rsidP="003577AD">
      <w:pPr>
        <w:pStyle w:val="Bezriadkovania"/>
        <w:jc w:val="center"/>
        <w:rPr>
          <w:b/>
          <w:sz w:val="36"/>
        </w:rPr>
      </w:pPr>
    </w:p>
    <w:p w14:paraId="0A127644" w14:textId="77777777" w:rsidR="003577AD" w:rsidRDefault="003577AD" w:rsidP="003577AD">
      <w:pPr>
        <w:pStyle w:val="Bezriadkovania"/>
        <w:jc w:val="center"/>
        <w:rPr>
          <w:b/>
          <w:sz w:val="36"/>
        </w:rPr>
      </w:pPr>
    </w:p>
    <w:p w14:paraId="014FC64E" w14:textId="77777777" w:rsidR="003577AD" w:rsidRDefault="003577AD" w:rsidP="003577AD">
      <w:pPr>
        <w:pStyle w:val="Bezriadkovania"/>
        <w:jc w:val="center"/>
        <w:rPr>
          <w:b/>
          <w:sz w:val="36"/>
        </w:rPr>
      </w:pPr>
    </w:p>
    <w:p w14:paraId="6C774944" w14:textId="77777777" w:rsidR="003577AD" w:rsidRDefault="003577AD" w:rsidP="003577AD">
      <w:pPr>
        <w:pStyle w:val="Bezriadkovania"/>
        <w:jc w:val="center"/>
        <w:rPr>
          <w:b/>
          <w:sz w:val="36"/>
        </w:rPr>
      </w:pPr>
    </w:p>
    <w:p w14:paraId="3742B8FB" w14:textId="77777777" w:rsidR="003577AD" w:rsidRDefault="003577AD" w:rsidP="003577AD">
      <w:pPr>
        <w:pStyle w:val="Bezriadkovania"/>
        <w:jc w:val="center"/>
        <w:rPr>
          <w:b/>
          <w:sz w:val="36"/>
        </w:rPr>
      </w:pPr>
    </w:p>
    <w:p w14:paraId="15BF3D31" w14:textId="2B6E8613" w:rsidR="003577AD" w:rsidRDefault="003577AD" w:rsidP="003577AD">
      <w:pPr>
        <w:pStyle w:val="Bezriadkovania"/>
        <w:jc w:val="center"/>
        <w:rPr>
          <w:b/>
          <w:sz w:val="36"/>
        </w:rPr>
      </w:pPr>
    </w:p>
    <w:p w14:paraId="4A1A5EF2" w14:textId="70B9394C" w:rsidR="003577AD" w:rsidRDefault="003577AD" w:rsidP="003577AD">
      <w:pPr>
        <w:pStyle w:val="Bezriadkovania"/>
        <w:jc w:val="center"/>
        <w:rPr>
          <w:b/>
          <w:sz w:val="36"/>
        </w:rPr>
      </w:pPr>
    </w:p>
    <w:p w14:paraId="0CD816CB" w14:textId="58EF18BA" w:rsidR="003577AD" w:rsidRDefault="003577AD" w:rsidP="003577AD">
      <w:pPr>
        <w:pStyle w:val="Bezriadkovania"/>
        <w:jc w:val="center"/>
        <w:rPr>
          <w:b/>
          <w:sz w:val="36"/>
        </w:rPr>
      </w:pPr>
    </w:p>
    <w:p w14:paraId="67946D23" w14:textId="442BC230" w:rsidR="003577AD" w:rsidRDefault="003577AD" w:rsidP="003577AD">
      <w:pPr>
        <w:pStyle w:val="Bezriadkovania"/>
        <w:jc w:val="center"/>
        <w:rPr>
          <w:b/>
          <w:sz w:val="36"/>
        </w:rPr>
      </w:pPr>
    </w:p>
    <w:p w14:paraId="5DC5898C" w14:textId="77777777" w:rsidR="003577AD" w:rsidRDefault="003577AD" w:rsidP="003577AD">
      <w:pPr>
        <w:pStyle w:val="Bezriadkovania"/>
        <w:jc w:val="center"/>
        <w:rPr>
          <w:b/>
          <w:sz w:val="36"/>
        </w:rPr>
      </w:pPr>
    </w:p>
    <w:p w14:paraId="649B49A1" w14:textId="77777777" w:rsidR="003577AD" w:rsidRDefault="003577AD" w:rsidP="003577AD">
      <w:pPr>
        <w:pStyle w:val="Bezriadkovania"/>
        <w:jc w:val="center"/>
        <w:rPr>
          <w:b/>
          <w:sz w:val="36"/>
        </w:rPr>
      </w:pPr>
    </w:p>
    <w:p w14:paraId="3464949C" w14:textId="77777777" w:rsidR="003577AD" w:rsidRDefault="003577AD" w:rsidP="003577AD">
      <w:pPr>
        <w:pStyle w:val="Bezriadkovania"/>
        <w:jc w:val="center"/>
        <w:rPr>
          <w:b/>
          <w:sz w:val="36"/>
        </w:rPr>
      </w:pPr>
    </w:p>
    <w:p w14:paraId="11A5E676" w14:textId="77777777" w:rsidR="003577AD" w:rsidRPr="002B7D59" w:rsidRDefault="003577AD" w:rsidP="003577AD">
      <w:pPr>
        <w:rPr>
          <w:b/>
          <w:sz w:val="24"/>
          <w:u w:val="single"/>
        </w:rPr>
      </w:pPr>
      <w:r w:rsidRPr="002B7D59">
        <w:rPr>
          <w:b/>
          <w:sz w:val="24"/>
          <w:u w:val="single"/>
        </w:rPr>
        <w:t>OBSAH:</w:t>
      </w:r>
    </w:p>
    <w:p w14:paraId="248702C7" w14:textId="77777777" w:rsidR="003577AD" w:rsidRDefault="003577AD" w:rsidP="003577AD">
      <w:pPr>
        <w:pStyle w:val="Odsekzoznamu"/>
        <w:numPr>
          <w:ilvl w:val="0"/>
          <w:numId w:val="1"/>
        </w:numPr>
      </w:pPr>
      <w:r>
        <w:t>Úvod</w:t>
      </w:r>
    </w:p>
    <w:p w14:paraId="6A8251D3" w14:textId="77777777" w:rsidR="003577AD" w:rsidRDefault="003577AD" w:rsidP="003577AD">
      <w:pPr>
        <w:pStyle w:val="Odsekzoznamu"/>
        <w:numPr>
          <w:ilvl w:val="0"/>
          <w:numId w:val="1"/>
        </w:numPr>
      </w:pPr>
      <w:r>
        <w:t>Prehľad uskutočnených činností</w:t>
      </w:r>
    </w:p>
    <w:p w14:paraId="2489FB13" w14:textId="77777777" w:rsidR="003577AD" w:rsidRDefault="003577AD" w:rsidP="003577AD">
      <w:pPr>
        <w:pStyle w:val="Odsekzoznamu"/>
        <w:numPr>
          <w:ilvl w:val="0"/>
          <w:numId w:val="1"/>
        </w:numPr>
      </w:pPr>
      <w:r>
        <w:t>Ročná účtovná závierka a zhodnotenie základných údajov v nej obsiahnutých</w:t>
      </w:r>
    </w:p>
    <w:p w14:paraId="5C71BF33" w14:textId="77777777" w:rsidR="003577AD" w:rsidRDefault="003577AD" w:rsidP="003577AD">
      <w:pPr>
        <w:pStyle w:val="Odsekzoznamu"/>
        <w:numPr>
          <w:ilvl w:val="0"/>
          <w:numId w:val="1"/>
        </w:numPr>
      </w:pPr>
      <w:r>
        <w:t>Výrok audítora</w:t>
      </w:r>
    </w:p>
    <w:p w14:paraId="12C0E351" w14:textId="77777777" w:rsidR="003577AD" w:rsidRDefault="003577AD" w:rsidP="003577AD">
      <w:pPr>
        <w:pStyle w:val="Odsekzoznamu"/>
        <w:numPr>
          <w:ilvl w:val="0"/>
          <w:numId w:val="1"/>
        </w:numPr>
      </w:pPr>
      <w:r>
        <w:t>Prehľad o peňažných príjmoch a výdavkoch</w:t>
      </w:r>
    </w:p>
    <w:p w14:paraId="0CDD6176" w14:textId="77777777" w:rsidR="003577AD" w:rsidRDefault="003577AD" w:rsidP="003577AD">
      <w:pPr>
        <w:pStyle w:val="Odsekzoznamu"/>
        <w:numPr>
          <w:ilvl w:val="0"/>
          <w:numId w:val="1"/>
        </w:numPr>
      </w:pPr>
      <w:r>
        <w:t>Prehľad rozsahu príjmov (výnosov) členených podľa zdrojov</w:t>
      </w:r>
    </w:p>
    <w:p w14:paraId="23F0A6D6" w14:textId="77777777" w:rsidR="003577AD" w:rsidRDefault="003577AD" w:rsidP="003577AD">
      <w:pPr>
        <w:pStyle w:val="Odsekzoznamu"/>
        <w:numPr>
          <w:ilvl w:val="0"/>
          <w:numId w:val="1"/>
        </w:numPr>
      </w:pPr>
      <w:r>
        <w:t>Stav a pohyb majetku a záväzkov</w:t>
      </w:r>
    </w:p>
    <w:p w14:paraId="623D37B5" w14:textId="77777777" w:rsidR="003577AD" w:rsidRDefault="003577AD" w:rsidP="003577AD">
      <w:pPr>
        <w:pStyle w:val="Odsekzoznamu"/>
        <w:numPr>
          <w:ilvl w:val="0"/>
          <w:numId w:val="1"/>
        </w:numPr>
      </w:pPr>
      <w:r>
        <w:t>Zmeny a nové zloženie orgánov</w:t>
      </w:r>
    </w:p>
    <w:p w14:paraId="618EFE08" w14:textId="77777777" w:rsidR="003577AD" w:rsidRPr="002B7D59" w:rsidRDefault="003577AD" w:rsidP="003577AD">
      <w:pPr>
        <w:pStyle w:val="Odsekzoznamu"/>
        <w:numPr>
          <w:ilvl w:val="0"/>
          <w:numId w:val="1"/>
        </w:numPr>
      </w:pPr>
      <w:r>
        <w:t>Ďalšie údaje určené správnou radou</w:t>
      </w:r>
    </w:p>
    <w:p w14:paraId="45B46C98" w14:textId="77777777" w:rsidR="003577AD" w:rsidRDefault="003577AD" w:rsidP="003577AD"/>
    <w:p w14:paraId="35B6EE71" w14:textId="77777777" w:rsidR="003577AD" w:rsidRDefault="003577AD" w:rsidP="003577AD"/>
    <w:p w14:paraId="45E63C1E" w14:textId="77777777" w:rsidR="003577AD" w:rsidRDefault="003577AD" w:rsidP="003577AD"/>
    <w:p w14:paraId="2C9D2749" w14:textId="77777777" w:rsidR="003577AD" w:rsidRDefault="003577AD" w:rsidP="003577AD"/>
    <w:p w14:paraId="23F8F3F0" w14:textId="77777777" w:rsidR="003577AD" w:rsidRDefault="003577AD" w:rsidP="003577AD"/>
    <w:p w14:paraId="20B2FE8E" w14:textId="77777777" w:rsidR="003577AD" w:rsidRDefault="003577AD" w:rsidP="003577AD"/>
    <w:p w14:paraId="0DDC4230" w14:textId="77777777" w:rsidR="003577AD" w:rsidRDefault="003577AD" w:rsidP="003577AD"/>
    <w:p w14:paraId="55E3F28B" w14:textId="77777777" w:rsidR="003577AD" w:rsidRDefault="003577AD" w:rsidP="003577AD"/>
    <w:p w14:paraId="24DCA6CC" w14:textId="77777777" w:rsidR="003577AD" w:rsidRDefault="003577AD" w:rsidP="003577AD"/>
    <w:p w14:paraId="3FF7B3F4" w14:textId="77777777" w:rsidR="003577AD" w:rsidRDefault="003577AD" w:rsidP="003577AD"/>
    <w:p w14:paraId="1CBF7B4C" w14:textId="77777777" w:rsidR="003577AD" w:rsidRDefault="003577AD" w:rsidP="003577AD"/>
    <w:p w14:paraId="78E9DC69" w14:textId="77777777" w:rsidR="003577AD" w:rsidRDefault="003577AD" w:rsidP="003577AD"/>
    <w:p w14:paraId="3EB9A520" w14:textId="77777777" w:rsidR="003577AD" w:rsidRDefault="003577AD" w:rsidP="003577AD"/>
    <w:p w14:paraId="73009590" w14:textId="77777777" w:rsidR="003577AD" w:rsidRDefault="003577AD" w:rsidP="003577AD"/>
    <w:p w14:paraId="7876A673" w14:textId="77777777" w:rsidR="003577AD" w:rsidRDefault="003577AD" w:rsidP="003577AD"/>
    <w:p w14:paraId="7ADC94C4" w14:textId="77777777" w:rsidR="003577AD" w:rsidRDefault="003577AD" w:rsidP="003577AD"/>
    <w:p w14:paraId="7B44214E" w14:textId="77777777" w:rsidR="003577AD" w:rsidRDefault="003577AD" w:rsidP="003577AD"/>
    <w:p w14:paraId="7FBEA225" w14:textId="77777777" w:rsidR="003577AD" w:rsidRDefault="003577AD" w:rsidP="003577AD"/>
    <w:p w14:paraId="4F5F6C89" w14:textId="77777777" w:rsidR="003577AD" w:rsidRDefault="003577AD" w:rsidP="003577AD"/>
    <w:p w14:paraId="1AD3B0CB" w14:textId="77777777" w:rsidR="003577AD" w:rsidRDefault="003577AD" w:rsidP="003577AD"/>
    <w:p w14:paraId="46321A3C" w14:textId="77777777" w:rsidR="003577AD" w:rsidRDefault="003577AD" w:rsidP="003577AD"/>
    <w:p w14:paraId="0B255C5F" w14:textId="77777777" w:rsidR="003577AD" w:rsidRDefault="003577AD" w:rsidP="003577AD"/>
    <w:p w14:paraId="3355638E" w14:textId="77777777" w:rsidR="003577AD" w:rsidRPr="00245456" w:rsidRDefault="003577AD" w:rsidP="003577AD">
      <w:pPr>
        <w:pStyle w:val="Nadpis1"/>
      </w:pPr>
      <w:r w:rsidRPr="00245456">
        <w:lastRenderedPageBreak/>
        <w:t>1. Úvod</w:t>
      </w:r>
    </w:p>
    <w:p w14:paraId="6DD91D85" w14:textId="77777777" w:rsidR="003577AD" w:rsidRDefault="003577AD" w:rsidP="003577AD"/>
    <w:p w14:paraId="3D4E567A" w14:textId="77777777" w:rsidR="003577AD" w:rsidRDefault="003577AD" w:rsidP="003577AD">
      <w:r>
        <w:t>Nezisková organizácia Smarty Academy so sídlom E. F. Scherera 4799/32, 921 01 Piešťany, ktorá vznikla 28.10.2019, bola zaregistrovaná obvodným úradom Trnava pod registračným číslom OVVS1-2019/035979.</w:t>
      </w:r>
    </w:p>
    <w:p w14:paraId="0158542D" w14:textId="77777777" w:rsidR="003577AD" w:rsidRDefault="003577AD" w:rsidP="003577AD"/>
    <w:p w14:paraId="34A1EB42" w14:textId="77777777" w:rsidR="003577AD" w:rsidRDefault="003577AD" w:rsidP="003577AD">
      <w:r>
        <w:t>Druh všeobecne prospešných služieb:</w:t>
      </w:r>
    </w:p>
    <w:p w14:paraId="42CB238F" w14:textId="77777777" w:rsidR="003577AD" w:rsidRDefault="003577AD" w:rsidP="003577AD">
      <w:pPr>
        <w:pStyle w:val="Odsekzoznamu"/>
        <w:numPr>
          <w:ilvl w:val="0"/>
          <w:numId w:val="2"/>
        </w:numPr>
      </w:pPr>
      <w:r w:rsidRPr="00B50A7B">
        <w:t>vzdelávanie, vý</w:t>
      </w:r>
      <w:r>
        <w:t>chova a rozvoj telesnej kultúry</w:t>
      </w:r>
    </w:p>
    <w:p w14:paraId="06200F77" w14:textId="77777777" w:rsidR="003577AD" w:rsidRDefault="003577AD" w:rsidP="003577AD">
      <w:pPr>
        <w:pStyle w:val="Odsekzoznamu"/>
        <w:numPr>
          <w:ilvl w:val="1"/>
          <w:numId w:val="2"/>
        </w:numPr>
        <w:spacing w:line="240" w:lineRule="auto"/>
      </w:pPr>
      <w:r w:rsidRPr="00B50A7B">
        <w:t>organizovanie, zabezpečovanie a realizácia seminárov, kurzov, workshopov, konferencií</w:t>
      </w:r>
    </w:p>
    <w:p w14:paraId="16FDF03F" w14:textId="77777777" w:rsidR="003577AD" w:rsidRDefault="003577AD" w:rsidP="003577AD">
      <w:pPr>
        <w:pStyle w:val="Odsekzoznamu"/>
        <w:numPr>
          <w:ilvl w:val="1"/>
          <w:numId w:val="2"/>
        </w:numPr>
      </w:pPr>
      <w:r w:rsidRPr="00B50A7B">
        <w:t>ďalšie služby v oblasti vzdelávania, výchovy a rozvoja telesnej kultúry</w:t>
      </w:r>
    </w:p>
    <w:p w14:paraId="26F65437" w14:textId="77777777" w:rsidR="003577AD" w:rsidRDefault="003577AD" w:rsidP="003577AD">
      <w:pPr>
        <w:pStyle w:val="Odsekzoznamu"/>
        <w:numPr>
          <w:ilvl w:val="1"/>
          <w:numId w:val="2"/>
        </w:numPr>
      </w:pPr>
      <w:r>
        <w:t>odborné vzdelávanie vo vzdelávacích programoch, kurzoch a školeniach, ktoré vedú k doplneniu, obnoveniu, rozšíreniu alebo prehĺbeniu kvalifikácie potrebnej na výkon konkrétnej pracovnej pozície</w:t>
      </w:r>
    </w:p>
    <w:p w14:paraId="530985B7" w14:textId="77777777" w:rsidR="003577AD" w:rsidRDefault="003577AD" w:rsidP="003577AD">
      <w:pPr>
        <w:pStyle w:val="Odsekzoznamu"/>
        <w:numPr>
          <w:ilvl w:val="0"/>
          <w:numId w:val="2"/>
        </w:numPr>
      </w:pPr>
      <w:r>
        <w:t>tvorba, rozvoj, ochrana, obnova a prezentácia duchovných a kultúrnych hodnôt</w:t>
      </w:r>
    </w:p>
    <w:p w14:paraId="2F5B9F1D" w14:textId="77777777" w:rsidR="003577AD" w:rsidRDefault="003577AD" w:rsidP="003577AD">
      <w:pPr>
        <w:pStyle w:val="Odsekzoznamu"/>
        <w:numPr>
          <w:ilvl w:val="1"/>
          <w:numId w:val="2"/>
        </w:numPr>
      </w:pPr>
      <w:r w:rsidRPr="00B50A7B">
        <w:t>organizovanie, zabezpečovanie a realizácia seminárov, kurzov, workshopov a konferencií</w:t>
      </w:r>
    </w:p>
    <w:p w14:paraId="68F3E902" w14:textId="77777777" w:rsidR="003577AD" w:rsidRDefault="003577AD" w:rsidP="003577AD">
      <w:pPr>
        <w:pStyle w:val="Odsekzoznamu"/>
        <w:numPr>
          <w:ilvl w:val="0"/>
          <w:numId w:val="2"/>
        </w:numPr>
      </w:pPr>
      <w:r w:rsidRPr="00B50A7B">
        <w:t>výskum, vývoj, vedecko-techn</w:t>
      </w:r>
      <w:r>
        <w:t>ické služby a informačné služby</w:t>
      </w:r>
    </w:p>
    <w:p w14:paraId="703EEAE2" w14:textId="77777777" w:rsidR="003577AD" w:rsidRDefault="003577AD" w:rsidP="003577AD">
      <w:pPr>
        <w:pStyle w:val="Odsekzoznamu"/>
        <w:numPr>
          <w:ilvl w:val="1"/>
          <w:numId w:val="2"/>
        </w:numPr>
      </w:pPr>
      <w:r>
        <w:t>poskytovanie služieb v oblasti výskumu, vývoja, vedecko-technických služieb a informačných služieb so zameraním na regionálny rozvoj a zamestnanosť</w:t>
      </w:r>
    </w:p>
    <w:p w14:paraId="38C5D54A" w14:textId="77777777" w:rsidR="003577AD" w:rsidRDefault="003577AD" w:rsidP="003577AD">
      <w:pPr>
        <w:pStyle w:val="Odsekzoznamu"/>
        <w:numPr>
          <w:ilvl w:val="1"/>
          <w:numId w:val="2"/>
        </w:numPr>
      </w:pPr>
      <w:r w:rsidRPr="00BC13E6">
        <w:t>poskytovanie informácií k rozvoju vedomostnej úrovne a</w:t>
      </w:r>
      <w:r>
        <w:t> </w:t>
      </w:r>
      <w:r w:rsidRPr="00BC13E6">
        <w:t>získaniu</w:t>
      </w:r>
      <w:r>
        <w:t xml:space="preserve"> </w:t>
      </w:r>
      <w:r w:rsidRPr="00BC13E6">
        <w:t>praktických skúseností a zručností pre ďalší osobný rozvoj</w:t>
      </w:r>
    </w:p>
    <w:p w14:paraId="18945505" w14:textId="77777777" w:rsidR="003577AD" w:rsidRDefault="003577AD" w:rsidP="003577AD">
      <w:pPr>
        <w:pStyle w:val="Odsekzoznamu"/>
        <w:numPr>
          <w:ilvl w:val="1"/>
          <w:numId w:val="2"/>
        </w:numPr>
      </w:pPr>
      <w:r w:rsidRPr="00BC13E6">
        <w:t>kariérne poradenstvo odborná príprava na pracovný pohovor a následné uplatnenie sa na trhu práce</w:t>
      </w:r>
    </w:p>
    <w:p w14:paraId="0D8E7231" w14:textId="77777777" w:rsidR="003577AD" w:rsidRDefault="003577AD" w:rsidP="003577AD">
      <w:r>
        <w:t>Správna rada prerokovala a jednohlasne schválila túto výročnú správu.</w:t>
      </w:r>
    </w:p>
    <w:p w14:paraId="2CBF7F52" w14:textId="77777777" w:rsidR="003577AD" w:rsidRDefault="003577AD" w:rsidP="003577AD"/>
    <w:p w14:paraId="49842523" w14:textId="77777777" w:rsidR="003577AD" w:rsidRDefault="003577AD" w:rsidP="003577AD">
      <w:pPr>
        <w:pStyle w:val="Nadpis1"/>
      </w:pPr>
      <w:r>
        <w:t>2. Prehľad uskutočnených činností</w:t>
      </w:r>
    </w:p>
    <w:p w14:paraId="6D9179F7" w14:textId="77777777" w:rsidR="003577AD" w:rsidRDefault="003577AD" w:rsidP="003577AD"/>
    <w:p w14:paraId="0100F929" w14:textId="77777777" w:rsidR="003577AD" w:rsidRDefault="003577AD" w:rsidP="003577AD">
      <w:r>
        <w:t>Nezisková organizácia Smarty Academy vykonávala nasledovné činnosti:</w:t>
      </w:r>
    </w:p>
    <w:p w14:paraId="1D635A43" w14:textId="53E1E699" w:rsidR="003577AD" w:rsidRDefault="003577AD" w:rsidP="003577AD">
      <w:pPr>
        <w:pStyle w:val="Odsekzoznamu"/>
        <w:numPr>
          <w:ilvl w:val="0"/>
          <w:numId w:val="3"/>
        </w:numPr>
      </w:pPr>
      <w:r>
        <w:t>Príprava jednotlivých akadémií (IT kurzov), ktorých cieľom bude zvýšiť vedomostnú úroveň absolventov na pracovné pozície Junior Java Developer, Junior Frontend Developer, Junior Automation Tester, Junior Python Developer</w:t>
      </w:r>
      <w:r w:rsidR="00192B07">
        <w:t xml:space="preserve">, </w:t>
      </w:r>
      <w:r>
        <w:t>Junior C/C++ Developer</w:t>
      </w:r>
      <w:r w:rsidR="00192B07">
        <w:t>, Web Developer Academy a Performance Tester</w:t>
      </w:r>
      <w:r>
        <w:t>. Do jednotlivých akadémií sa budú môcť prihlásiť študenti a absolventi stredných a vysokých škôl, zamestnaní ako aj nezamestnaní uchádzači evidovaní na úrade práce. Výstupom budú úspešne zamestnaní absolventi jednotlivých akadémií na uvedených pozíciách v rámci trhu práce v oblasti informačných technológií.</w:t>
      </w:r>
    </w:p>
    <w:p w14:paraId="078A70F2" w14:textId="77777777" w:rsidR="003577AD" w:rsidRDefault="003577AD" w:rsidP="003577AD"/>
    <w:p w14:paraId="651BA028" w14:textId="77777777" w:rsidR="003577AD" w:rsidRDefault="003577AD" w:rsidP="003577AD">
      <w:pPr>
        <w:pStyle w:val="Nadpis1"/>
      </w:pPr>
      <w:r>
        <w:t>3. Ročná účtovná závierka a zhodnotenie základných údajov v nej obsiahnutých</w:t>
      </w:r>
    </w:p>
    <w:p w14:paraId="6FDC157A" w14:textId="77777777" w:rsidR="003577AD" w:rsidRDefault="003577AD" w:rsidP="003577AD"/>
    <w:p w14:paraId="6930E3E7" w14:textId="77777777" w:rsidR="003577AD" w:rsidRDefault="003577AD" w:rsidP="003577AD">
      <w:r>
        <w:lastRenderedPageBreak/>
        <w:t xml:space="preserve">V súlade s </w:t>
      </w:r>
      <w:r w:rsidRPr="0018115A">
        <w:t>§</w:t>
      </w:r>
      <w:r>
        <w:t xml:space="preserve"> 9 ods. 2 zákona č. 431/2002 Z. z. o účtovníctve v platnom znení Nezisková organizácia Smarty Academy účtuje v sústave podvojného účtovníctva.</w:t>
      </w:r>
    </w:p>
    <w:p w14:paraId="13A3F50E" w14:textId="063567CB" w:rsidR="003577AD" w:rsidRDefault="003577AD" w:rsidP="003577AD">
      <w:r>
        <w:t xml:space="preserve">Ročná účtovná závierka je výsledkom účtovnej závierky k poslednému dňu aktuálneho roka (jej súčasťou je výkaz ziskov a strát, súvaha a poznámky), obsahuje zhodnotenie údajov v nej obsiahnutých a tvorí prílohu tejto výročnej správy. </w:t>
      </w:r>
    </w:p>
    <w:p w14:paraId="49DB8A5F" w14:textId="4F2AE664" w:rsidR="00D30125" w:rsidRDefault="0084753C" w:rsidP="003577AD">
      <w:r>
        <w:rPr>
          <w:noProof/>
        </w:rPr>
        <w:lastRenderedPageBreak/>
        <w:drawing>
          <wp:inline distT="0" distB="0" distL="0" distR="0" wp14:anchorId="3BD5746D" wp14:editId="160EF1E1">
            <wp:extent cx="5760720" cy="8146415"/>
            <wp:effectExtent l="0" t="0" r="0" b="6985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 1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FCCF4A" w14:textId="77777777" w:rsidR="003577AD" w:rsidRDefault="003577AD" w:rsidP="003577AD"/>
    <w:p w14:paraId="64A8FC02" w14:textId="77777777" w:rsidR="003577AD" w:rsidRPr="0018115A" w:rsidRDefault="003577AD" w:rsidP="003577AD">
      <w:pPr>
        <w:pStyle w:val="Nadpis1"/>
      </w:pPr>
      <w:r>
        <w:lastRenderedPageBreak/>
        <w:t>4. Výrok audítora</w:t>
      </w:r>
    </w:p>
    <w:p w14:paraId="41D8C66C" w14:textId="77777777" w:rsidR="003577AD" w:rsidRDefault="003577AD" w:rsidP="003577AD"/>
    <w:p w14:paraId="3440F414" w14:textId="77777777" w:rsidR="003577AD" w:rsidRDefault="003577AD" w:rsidP="003577AD">
      <w:r>
        <w:t>Ročnú účtovnú závierku nebolo potrebné overovať audítorom.</w:t>
      </w:r>
    </w:p>
    <w:p w14:paraId="3AE06ABF" w14:textId="77777777" w:rsidR="003577AD" w:rsidRDefault="003577AD" w:rsidP="003577AD"/>
    <w:p w14:paraId="4E6C062A" w14:textId="77777777" w:rsidR="003577AD" w:rsidRDefault="003577AD" w:rsidP="003577AD">
      <w:pPr>
        <w:pStyle w:val="Nadpis1"/>
      </w:pPr>
      <w:r>
        <w:t>5. Prehľad o peňažných príjmoch a výdavkoch</w:t>
      </w:r>
    </w:p>
    <w:p w14:paraId="21355EDD" w14:textId="77777777" w:rsidR="003577AD" w:rsidRDefault="003577AD" w:rsidP="003577AD"/>
    <w:p w14:paraId="17850374" w14:textId="77777777" w:rsidR="003577AD" w:rsidRDefault="003577AD" w:rsidP="003577AD">
      <w:r>
        <w:t>Príjmy za rok: 31.775,12 EUR</w:t>
      </w:r>
    </w:p>
    <w:p w14:paraId="64E23156" w14:textId="77777777" w:rsidR="003577AD" w:rsidRDefault="003577AD" w:rsidP="003577AD">
      <w:pPr>
        <w:pStyle w:val="Odsekzoznamu"/>
        <w:numPr>
          <w:ilvl w:val="0"/>
          <w:numId w:val="4"/>
        </w:numPr>
      </w:pPr>
      <w:r>
        <w:t>Výdavky na správu: 22.379,66</w:t>
      </w:r>
    </w:p>
    <w:p w14:paraId="548B92EC" w14:textId="77777777" w:rsidR="003577AD" w:rsidRDefault="003577AD" w:rsidP="003577AD">
      <w:pPr>
        <w:pStyle w:val="Odsekzoznamu"/>
        <w:numPr>
          <w:ilvl w:val="0"/>
          <w:numId w:val="4"/>
        </w:numPr>
      </w:pPr>
      <w:r>
        <w:t>Výdavky na všeobecne prospešné služby: 0 EUR</w:t>
      </w:r>
    </w:p>
    <w:p w14:paraId="09904A0B" w14:textId="77777777" w:rsidR="003577AD" w:rsidRDefault="003577AD" w:rsidP="003577AD">
      <w:pPr>
        <w:pStyle w:val="Odsekzoznamu"/>
        <w:numPr>
          <w:ilvl w:val="0"/>
          <w:numId w:val="4"/>
        </w:numPr>
      </w:pPr>
      <w:r>
        <w:t>Iné ostatné náklady: 0 EUR</w:t>
      </w:r>
    </w:p>
    <w:p w14:paraId="7F754775" w14:textId="77777777" w:rsidR="003577AD" w:rsidRDefault="003577AD" w:rsidP="003577AD">
      <w:pPr>
        <w:pStyle w:val="Odsekzoznamu"/>
        <w:numPr>
          <w:ilvl w:val="0"/>
          <w:numId w:val="4"/>
        </w:numPr>
      </w:pPr>
      <w:r>
        <w:t>Výdavky spolu: 22.978,71 EUR</w:t>
      </w:r>
    </w:p>
    <w:p w14:paraId="51434DF0" w14:textId="77777777" w:rsidR="003577AD" w:rsidRDefault="003577AD" w:rsidP="003577AD"/>
    <w:p w14:paraId="1E11C289" w14:textId="77777777" w:rsidR="003577AD" w:rsidRDefault="003577AD" w:rsidP="003577AD">
      <w:pPr>
        <w:pStyle w:val="Nadpis1"/>
      </w:pPr>
      <w:r>
        <w:t>6. Prehľad rozsahu príjmov (výnosov) v členení podľa zdrojov</w:t>
      </w:r>
    </w:p>
    <w:p w14:paraId="2A60CD26" w14:textId="77777777" w:rsidR="003577AD" w:rsidRDefault="003577AD" w:rsidP="003577AD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07"/>
        <w:gridCol w:w="2401"/>
        <w:gridCol w:w="1489"/>
        <w:gridCol w:w="1532"/>
        <w:gridCol w:w="1531"/>
        <w:gridCol w:w="1502"/>
      </w:tblGrid>
      <w:tr w:rsidR="003577AD" w14:paraId="6AD5F70B" w14:textId="77777777" w:rsidTr="00537C6C">
        <w:tc>
          <w:tcPr>
            <w:tcW w:w="625" w:type="dxa"/>
          </w:tcPr>
          <w:p w14:paraId="5EAAFA4D" w14:textId="77777777" w:rsidR="003577AD" w:rsidRPr="0027281E" w:rsidRDefault="003577AD" w:rsidP="00537C6C">
            <w:pPr>
              <w:rPr>
                <w:b/>
              </w:rPr>
            </w:pPr>
            <w:r w:rsidRPr="0027281E">
              <w:rPr>
                <w:b/>
              </w:rPr>
              <w:t xml:space="preserve">P. č. </w:t>
            </w:r>
          </w:p>
        </w:tc>
        <w:tc>
          <w:tcPr>
            <w:tcW w:w="2507" w:type="dxa"/>
          </w:tcPr>
          <w:p w14:paraId="60515175" w14:textId="77777777" w:rsidR="003577AD" w:rsidRPr="0027281E" w:rsidRDefault="003577AD" w:rsidP="00537C6C">
            <w:pPr>
              <w:rPr>
                <w:b/>
              </w:rPr>
            </w:pPr>
            <w:proofErr w:type="spellStart"/>
            <w:r w:rsidRPr="0027281E">
              <w:rPr>
                <w:b/>
              </w:rPr>
              <w:t>Zdroj</w:t>
            </w:r>
            <w:proofErr w:type="spellEnd"/>
          </w:p>
        </w:tc>
        <w:tc>
          <w:tcPr>
            <w:tcW w:w="1566" w:type="dxa"/>
          </w:tcPr>
          <w:p w14:paraId="2AAEEE84" w14:textId="77777777" w:rsidR="003577AD" w:rsidRPr="0027281E" w:rsidRDefault="003577AD" w:rsidP="00537C6C">
            <w:pPr>
              <w:rPr>
                <w:b/>
              </w:rPr>
            </w:pPr>
            <w:r w:rsidRPr="0027281E">
              <w:rPr>
                <w:b/>
              </w:rPr>
              <w:t>Dar</w:t>
            </w:r>
          </w:p>
        </w:tc>
        <w:tc>
          <w:tcPr>
            <w:tcW w:w="1566" w:type="dxa"/>
          </w:tcPr>
          <w:p w14:paraId="1400FED8" w14:textId="77777777" w:rsidR="003577AD" w:rsidRPr="0027281E" w:rsidRDefault="003577AD" w:rsidP="00537C6C">
            <w:pPr>
              <w:rPr>
                <w:b/>
              </w:rPr>
            </w:pPr>
            <w:proofErr w:type="spellStart"/>
            <w:r w:rsidRPr="0027281E">
              <w:rPr>
                <w:b/>
              </w:rPr>
              <w:t>Príspevok</w:t>
            </w:r>
            <w:proofErr w:type="spellEnd"/>
          </w:p>
        </w:tc>
        <w:tc>
          <w:tcPr>
            <w:tcW w:w="1566" w:type="dxa"/>
          </w:tcPr>
          <w:p w14:paraId="053D637D" w14:textId="77777777" w:rsidR="003577AD" w:rsidRPr="0027281E" w:rsidRDefault="003577AD" w:rsidP="00537C6C">
            <w:pPr>
              <w:rPr>
                <w:b/>
              </w:rPr>
            </w:pPr>
            <w:proofErr w:type="spellStart"/>
            <w:r w:rsidRPr="0027281E">
              <w:rPr>
                <w:b/>
              </w:rPr>
              <w:t>Príjem</w:t>
            </w:r>
            <w:proofErr w:type="spellEnd"/>
          </w:p>
        </w:tc>
        <w:tc>
          <w:tcPr>
            <w:tcW w:w="1566" w:type="dxa"/>
          </w:tcPr>
          <w:p w14:paraId="1F1E5CAC" w14:textId="77777777" w:rsidR="003577AD" w:rsidRPr="0027281E" w:rsidRDefault="003577AD" w:rsidP="00537C6C">
            <w:pPr>
              <w:rPr>
                <w:b/>
              </w:rPr>
            </w:pPr>
            <w:proofErr w:type="spellStart"/>
            <w:r w:rsidRPr="0027281E">
              <w:rPr>
                <w:b/>
              </w:rPr>
              <w:t>Pozn</w:t>
            </w:r>
            <w:proofErr w:type="spellEnd"/>
            <w:r w:rsidRPr="0027281E">
              <w:rPr>
                <w:b/>
              </w:rPr>
              <w:t>.</w:t>
            </w:r>
          </w:p>
        </w:tc>
      </w:tr>
      <w:tr w:rsidR="003577AD" w14:paraId="6B357CDD" w14:textId="77777777" w:rsidTr="00537C6C">
        <w:tc>
          <w:tcPr>
            <w:tcW w:w="625" w:type="dxa"/>
          </w:tcPr>
          <w:p w14:paraId="2D73428E" w14:textId="77777777" w:rsidR="003577AD" w:rsidRDefault="003577AD" w:rsidP="00537C6C">
            <w:r>
              <w:t>1.</w:t>
            </w:r>
          </w:p>
        </w:tc>
        <w:tc>
          <w:tcPr>
            <w:tcW w:w="2507" w:type="dxa"/>
          </w:tcPr>
          <w:p w14:paraId="39CD083E" w14:textId="77777777" w:rsidR="003577AD" w:rsidRDefault="003577AD" w:rsidP="00537C6C">
            <w:proofErr w:type="spellStart"/>
            <w:r>
              <w:t>príjem</w:t>
            </w:r>
            <w:proofErr w:type="spellEnd"/>
            <w:r>
              <w:t xml:space="preserve"> z </w:t>
            </w:r>
            <w:proofErr w:type="spellStart"/>
            <w:r>
              <w:t>vlastnej</w:t>
            </w:r>
            <w:proofErr w:type="spellEnd"/>
            <w:r>
              <w:t xml:space="preserve"> </w:t>
            </w:r>
            <w:proofErr w:type="spellStart"/>
            <w:r>
              <w:t>činnosti</w:t>
            </w:r>
            <w:proofErr w:type="spellEnd"/>
          </w:p>
        </w:tc>
        <w:tc>
          <w:tcPr>
            <w:tcW w:w="1566" w:type="dxa"/>
          </w:tcPr>
          <w:p w14:paraId="09C21761" w14:textId="77777777" w:rsidR="003577AD" w:rsidRDefault="003577AD" w:rsidP="00537C6C">
            <w:r>
              <w:t>0</w:t>
            </w:r>
          </w:p>
        </w:tc>
        <w:tc>
          <w:tcPr>
            <w:tcW w:w="1566" w:type="dxa"/>
          </w:tcPr>
          <w:p w14:paraId="7607AA71" w14:textId="77777777" w:rsidR="003577AD" w:rsidRDefault="003577AD" w:rsidP="00537C6C">
            <w:r>
              <w:t>0</w:t>
            </w:r>
          </w:p>
        </w:tc>
        <w:tc>
          <w:tcPr>
            <w:tcW w:w="1566" w:type="dxa"/>
          </w:tcPr>
          <w:p w14:paraId="1F22B8D3" w14:textId="77777777" w:rsidR="003577AD" w:rsidRDefault="003577AD" w:rsidP="00537C6C">
            <w:r>
              <w:t>31.775,12</w:t>
            </w:r>
          </w:p>
        </w:tc>
        <w:tc>
          <w:tcPr>
            <w:tcW w:w="1566" w:type="dxa"/>
          </w:tcPr>
          <w:p w14:paraId="12192F3A" w14:textId="77777777" w:rsidR="003577AD" w:rsidRDefault="003577AD" w:rsidP="00537C6C"/>
        </w:tc>
      </w:tr>
      <w:tr w:rsidR="003577AD" w14:paraId="7AE38FE8" w14:textId="77777777" w:rsidTr="00537C6C">
        <w:tc>
          <w:tcPr>
            <w:tcW w:w="625" w:type="dxa"/>
          </w:tcPr>
          <w:p w14:paraId="7E041E58" w14:textId="77777777" w:rsidR="003577AD" w:rsidRDefault="003577AD" w:rsidP="00537C6C">
            <w:r>
              <w:t>2.</w:t>
            </w:r>
          </w:p>
        </w:tc>
        <w:tc>
          <w:tcPr>
            <w:tcW w:w="2507" w:type="dxa"/>
          </w:tcPr>
          <w:p w14:paraId="7F0D241B" w14:textId="77777777" w:rsidR="003577AD" w:rsidRDefault="003577AD" w:rsidP="00537C6C">
            <w:proofErr w:type="spellStart"/>
            <w:r>
              <w:t>podielové</w:t>
            </w:r>
            <w:proofErr w:type="spellEnd"/>
            <w:r>
              <w:t xml:space="preserve"> </w:t>
            </w:r>
            <w:proofErr w:type="spellStart"/>
            <w:r>
              <w:t>dane</w:t>
            </w:r>
            <w:proofErr w:type="spellEnd"/>
          </w:p>
        </w:tc>
        <w:tc>
          <w:tcPr>
            <w:tcW w:w="1566" w:type="dxa"/>
          </w:tcPr>
          <w:p w14:paraId="362F0FAD" w14:textId="77777777" w:rsidR="003577AD" w:rsidRDefault="003577AD" w:rsidP="00537C6C">
            <w:r>
              <w:t>0</w:t>
            </w:r>
          </w:p>
        </w:tc>
        <w:tc>
          <w:tcPr>
            <w:tcW w:w="1566" w:type="dxa"/>
          </w:tcPr>
          <w:p w14:paraId="46794108" w14:textId="77777777" w:rsidR="003577AD" w:rsidRDefault="003577AD" w:rsidP="00537C6C">
            <w:r>
              <w:t>0</w:t>
            </w:r>
          </w:p>
        </w:tc>
        <w:tc>
          <w:tcPr>
            <w:tcW w:w="1566" w:type="dxa"/>
          </w:tcPr>
          <w:p w14:paraId="34C099F0" w14:textId="77777777" w:rsidR="003577AD" w:rsidRDefault="003577AD" w:rsidP="00537C6C">
            <w:r>
              <w:t>0</w:t>
            </w:r>
          </w:p>
        </w:tc>
        <w:tc>
          <w:tcPr>
            <w:tcW w:w="1566" w:type="dxa"/>
          </w:tcPr>
          <w:p w14:paraId="5BDE5158" w14:textId="77777777" w:rsidR="003577AD" w:rsidRDefault="003577AD" w:rsidP="00537C6C"/>
        </w:tc>
      </w:tr>
      <w:tr w:rsidR="003577AD" w14:paraId="30AC5989" w14:textId="77777777" w:rsidTr="00537C6C">
        <w:tc>
          <w:tcPr>
            <w:tcW w:w="625" w:type="dxa"/>
          </w:tcPr>
          <w:p w14:paraId="0714A98D" w14:textId="77777777" w:rsidR="003577AD" w:rsidRDefault="003577AD" w:rsidP="00537C6C">
            <w:r>
              <w:t>3.</w:t>
            </w:r>
          </w:p>
        </w:tc>
        <w:tc>
          <w:tcPr>
            <w:tcW w:w="2507" w:type="dxa"/>
          </w:tcPr>
          <w:p w14:paraId="3EB939D9" w14:textId="77777777" w:rsidR="003577AD" w:rsidRDefault="003577AD" w:rsidP="00537C6C">
            <w:proofErr w:type="spellStart"/>
            <w:r>
              <w:t>prijaté</w:t>
            </w:r>
            <w:proofErr w:type="spellEnd"/>
            <w:r>
              <w:t xml:space="preserve"> </w:t>
            </w:r>
            <w:proofErr w:type="spellStart"/>
            <w:r>
              <w:t>dary</w:t>
            </w:r>
            <w:proofErr w:type="spellEnd"/>
          </w:p>
        </w:tc>
        <w:tc>
          <w:tcPr>
            <w:tcW w:w="1566" w:type="dxa"/>
          </w:tcPr>
          <w:p w14:paraId="62ED1970" w14:textId="77777777" w:rsidR="003577AD" w:rsidRDefault="003577AD" w:rsidP="00537C6C">
            <w:r>
              <w:t>0</w:t>
            </w:r>
          </w:p>
        </w:tc>
        <w:tc>
          <w:tcPr>
            <w:tcW w:w="1566" w:type="dxa"/>
          </w:tcPr>
          <w:p w14:paraId="3CF5D533" w14:textId="77777777" w:rsidR="003577AD" w:rsidRDefault="003577AD" w:rsidP="00537C6C">
            <w:r>
              <w:t>0</w:t>
            </w:r>
          </w:p>
        </w:tc>
        <w:tc>
          <w:tcPr>
            <w:tcW w:w="1566" w:type="dxa"/>
          </w:tcPr>
          <w:p w14:paraId="3E00D481" w14:textId="77777777" w:rsidR="003577AD" w:rsidRDefault="003577AD" w:rsidP="00537C6C">
            <w:r>
              <w:t>0</w:t>
            </w:r>
          </w:p>
        </w:tc>
        <w:tc>
          <w:tcPr>
            <w:tcW w:w="1566" w:type="dxa"/>
          </w:tcPr>
          <w:p w14:paraId="40E51D93" w14:textId="77777777" w:rsidR="003577AD" w:rsidRDefault="003577AD" w:rsidP="00537C6C"/>
        </w:tc>
      </w:tr>
      <w:tr w:rsidR="003577AD" w14:paraId="373664CA" w14:textId="77777777" w:rsidTr="00537C6C">
        <w:tc>
          <w:tcPr>
            <w:tcW w:w="625" w:type="dxa"/>
          </w:tcPr>
          <w:p w14:paraId="5EF39B09" w14:textId="77777777" w:rsidR="003577AD" w:rsidRDefault="003577AD" w:rsidP="00537C6C">
            <w:r>
              <w:t>4.</w:t>
            </w:r>
          </w:p>
        </w:tc>
        <w:tc>
          <w:tcPr>
            <w:tcW w:w="2507" w:type="dxa"/>
          </w:tcPr>
          <w:p w14:paraId="428F7FF0" w14:textId="77777777" w:rsidR="003577AD" w:rsidRDefault="003577AD" w:rsidP="00537C6C">
            <w:proofErr w:type="spellStart"/>
            <w:r>
              <w:t>prijaté</w:t>
            </w:r>
            <w:proofErr w:type="spellEnd"/>
            <w:r>
              <w:t xml:space="preserve"> </w:t>
            </w:r>
            <w:proofErr w:type="spellStart"/>
            <w:r>
              <w:t>príspevky</w:t>
            </w:r>
            <w:proofErr w:type="spellEnd"/>
          </w:p>
        </w:tc>
        <w:tc>
          <w:tcPr>
            <w:tcW w:w="1566" w:type="dxa"/>
          </w:tcPr>
          <w:p w14:paraId="162BE199" w14:textId="77777777" w:rsidR="003577AD" w:rsidRDefault="003577AD" w:rsidP="00537C6C">
            <w:r>
              <w:t>0</w:t>
            </w:r>
          </w:p>
        </w:tc>
        <w:tc>
          <w:tcPr>
            <w:tcW w:w="1566" w:type="dxa"/>
          </w:tcPr>
          <w:p w14:paraId="2C7A6208" w14:textId="77777777" w:rsidR="003577AD" w:rsidRDefault="003577AD" w:rsidP="00537C6C">
            <w:r>
              <w:t>0</w:t>
            </w:r>
          </w:p>
        </w:tc>
        <w:tc>
          <w:tcPr>
            <w:tcW w:w="1566" w:type="dxa"/>
          </w:tcPr>
          <w:p w14:paraId="6E0F9044" w14:textId="77777777" w:rsidR="003577AD" w:rsidRDefault="003577AD" w:rsidP="00537C6C">
            <w:r>
              <w:t>0</w:t>
            </w:r>
          </w:p>
        </w:tc>
        <w:tc>
          <w:tcPr>
            <w:tcW w:w="1566" w:type="dxa"/>
          </w:tcPr>
          <w:p w14:paraId="661E65DB" w14:textId="77777777" w:rsidR="003577AD" w:rsidRDefault="003577AD" w:rsidP="00537C6C"/>
        </w:tc>
      </w:tr>
      <w:tr w:rsidR="003577AD" w14:paraId="07C4E32A" w14:textId="77777777" w:rsidTr="00537C6C">
        <w:tc>
          <w:tcPr>
            <w:tcW w:w="625" w:type="dxa"/>
          </w:tcPr>
          <w:p w14:paraId="3CC5783E" w14:textId="77777777" w:rsidR="003577AD" w:rsidRDefault="003577AD" w:rsidP="00537C6C"/>
        </w:tc>
        <w:tc>
          <w:tcPr>
            <w:tcW w:w="2507" w:type="dxa"/>
          </w:tcPr>
          <w:p w14:paraId="7EA2BAB6" w14:textId="77777777" w:rsidR="003577AD" w:rsidRPr="0027281E" w:rsidRDefault="003577AD" w:rsidP="00537C6C">
            <w:pPr>
              <w:rPr>
                <w:b/>
              </w:rPr>
            </w:pPr>
            <w:proofErr w:type="spellStart"/>
            <w:r w:rsidRPr="0027281E">
              <w:rPr>
                <w:b/>
              </w:rPr>
              <w:t>Spolu</w:t>
            </w:r>
            <w:proofErr w:type="spellEnd"/>
          </w:p>
        </w:tc>
        <w:tc>
          <w:tcPr>
            <w:tcW w:w="1566" w:type="dxa"/>
          </w:tcPr>
          <w:p w14:paraId="43E1D04D" w14:textId="77777777" w:rsidR="003577AD" w:rsidRDefault="003577AD" w:rsidP="00537C6C">
            <w:r>
              <w:t>0</w:t>
            </w:r>
          </w:p>
        </w:tc>
        <w:tc>
          <w:tcPr>
            <w:tcW w:w="1566" w:type="dxa"/>
          </w:tcPr>
          <w:p w14:paraId="4901014C" w14:textId="77777777" w:rsidR="003577AD" w:rsidRDefault="003577AD" w:rsidP="00537C6C">
            <w:r>
              <w:t>0</w:t>
            </w:r>
          </w:p>
        </w:tc>
        <w:tc>
          <w:tcPr>
            <w:tcW w:w="1566" w:type="dxa"/>
          </w:tcPr>
          <w:p w14:paraId="469BACF5" w14:textId="77777777" w:rsidR="003577AD" w:rsidRDefault="003577AD" w:rsidP="00537C6C">
            <w:r>
              <w:t>31.775,12</w:t>
            </w:r>
          </w:p>
        </w:tc>
        <w:tc>
          <w:tcPr>
            <w:tcW w:w="1566" w:type="dxa"/>
          </w:tcPr>
          <w:p w14:paraId="5D46FF81" w14:textId="77777777" w:rsidR="003577AD" w:rsidRDefault="003577AD" w:rsidP="00537C6C"/>
        </w:tc>
      </w:tr>
    </w:tbl>
    <w:p w14:paraId="274B79EE" w14:textId="77777777" w:rsidR="003577AD" w:rsidRDefault="003577AD" w:rsidP="003577AD"/>
    <w:p w14:paraId="159177BB" w14:textId="77777777" w:rsidR="003577AD" w:rsidRDefault="003577AD" w:rsidP="003577AD">
      <w:pPr>
        <w:pStyle w:val="Nadpis1"/>
      </w:pPr>
      <w:r>
        <w:t>7. Stav a pohyb majetku a záväzkov</w:t>
      </w:r>
    </w:p>
    <w:p w14:paraId="08AAF35D" w14:textId="77777777" w:rsidR="003577AD" w:rsidRDefault="003577AD" w:rsidP="003577AD"/>
    <w:p w14:paraId="2146F3A1" w14:textId="77777777" w:rsidR="003577AD" w:rsidRDefault="003577AD" w:rsidP="003577AD">
      <w:r>
        <w:t>Uvedené v ročnej účtovnej závierke, ktorá tvorí prílohu tejto výročnej správy.</w:t>
      </w:r>
    </w:p>
    <w:p w14:paraId="39FD2DD9" w14:textId="77777777" w:rsidR="003577AD" w:rsidRDefault="003577AD" w:rsidP="003577AD">
      <w:pPr>
        <w:pStyle w:val="Nadpis1"/>
      </w:pPr>
      <w:r>
        <w:t>8. Zmeny a nové zloženie orgánov</w:t>
      </w:r>
    </w:p>
    <w:p w14:paraId="40D4A6D0" w14:textId="77777777" w:rsidR="003577AD" w:rsidRDefault="003577AD" w:rsidP="003577AD"/>
    <w:p w14:paraId="39105041" w14:textId="77777777" w:rsidR="003577AD" w:rsidRDefault="003577AD" w:rsidP="003577AD">
      <w:r>
        <w:t>Správna rada sa neuzniesla na žiadnych zmenách v štatúte a orgánmi sú: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028"/>
        <w:gridCol w:w="3022"/>
        <w:gridCol w:w="3022"/>
      </w:tblGrid>
      <w:tr w:rsidR="003577AD" w14:paraId="7A338149" w14:textId="77777777" w:rsidTr="00537C6C">
        <w:tc>
          <w:tcPr>
            <w:tcW w:w="3132" w:type="dxa"/>
          </w:tcPr>
          <w:p w14:paraId="41E3AD86" w14:textId="77777777" w:rsidR="003577AD" w:rsidRPr="0027281E" w:rsidRDefault="003577AD" w:rsidP="00537C6C">
            <w:pPr>
              <w:rPr>
                <w:b/>
              </w:rPr>
            </w:pPr>
            <w:proofErr w:type="spellStart"/>
            <w:r w:rsidRPr="0027281E">
              <w:rPr>
                <w:b/>
              </w:rPr>
              <w:t>Správna</w:t>
            </w:r>
            <w:proofErr w:type="spellEnd"/>
            <w:r w:rsidRPr="0027281E">
              <w:rPr>
                <w:b/>
              </w:rPr>
              <w:t xml:space="preserve"> </w:t>
            </w:r>
            <w:proofErr w:type="spellStart"/>
            <w:r w:rsidRPr="0027281E">
              <w:rPr>
                <w:b/>
              </w:rPr>
              <w:t>rada</w:t>
            </w:r>
            <w:proofErr w:type="spellEnd"/>
          </w:p>
        </w:tc>
        <w:tc>
          <w:tcPr>
            <w:tcW w:w="3132" w:type="dxa"/>
          </w:tcPr>
          <w:p w14:paraId="5684B456" w14:textId="77777777" w:rsidR="003577AD" w:rsidRPr="0027281E" w:rsidRDefault="003577AD" w:rsidP="00537C6C">
            <w:pPr>
              <w:rPr>
                <w:b/>
              </w:rPr>
            </w:pPr>
            <w:proofErr w:type="spellStart"/>
            <w:r w:rsidRPr="0027281E">
              <w:rPr>
                <w:b/>
              </w:rPr>
              <w:t>Revízor</w:t>
            </w:r>
            <w:proofErr w:type="spellEnd"/>
          </w:p>
        </w:tc>
        <w:tc>
          <w:tcPr>
            <w:tcW w:w="3132" w:type="dxa"/>
          </w:tcPr>
          <w:p w14:paraId="3C072C19" w14:textId="77777777" w:rsidR="003577AD" w:rsidRPr="0027281E" w:rsidRDefault="003577AD" w:rsidP="00537C6C">
            <w:pPr>
              <w:rPr>
                <w:b/>
              </w:rPr>
            </w:pPr>
            <w:proofErr w:type="spellStart"/>
            <w:r w:rsidRPr="0027281E">
              <w:rPr>
                <w:b/>
              </w:rPr>
              <w:t>Riaditeľ</w:t>
            </w:r>
            <w:proofErr w:type="spellEnd"/>
          </w:p>
        </w:tc>
      </w:tr>
      <w:tr w:rsidR="003577AD" w14:paraId="103F6CB2" w14:textId="77777777" w:rsidTr="00537C6C">
        <w:tc>
          <w:tcPr>
            <w:tcW w:w="3132" w:type="dxa"/>
          </w:tcPr>
          <w:p w14:paraId="24F3D54B" w14:textId="77777777" w:rsidR="003577AD" w:rsidRDefault="003577AD" w:rsidP="00537C6C">
            <w:r>
              <w:t xml:space="preserve">Ladislav </w:t>
            </w:r>
            <w:proofErr w:type="spellStart"/>
            <w:r>
              <w:t>Borák</w:t>
            </w:r>
            <w:proofErr w:type="spellEnd"/>
            <w:r>
              <w:t xml:space="preserve"> (</w:t>
            </w:r>
            <w:proofErr w:type="spellStart"/>
            <w:r>
              <w:t>predseda</w:t>
            </w:r>
            <w:proofErr w:type="spellEnd"/>
            <w:r>
              <w:t>)</w:t>
            </w:r>
          </w:p>
        </w:tc>
        <w:tc>
          <w:tcPr>
            <w:tcW w:w="3132" w:type="dxa"/>
          </w:tcPr>
          <w:p w14:paraId="394A56D1" w14:textId="77777777" w:rsidR="003577AD" w:rsidRDefault="003577AD" w:rsidP="00537C6C">
            <w:r>
              <w:t xml:space="preserve">Mária </w:t>
            </w:r>
            <w:proofErr w:type="spellStart"/>
            <w:r>
              <w:t>Mokšiová</w:t>
            </w:r>
            <w:proofErr w:type="spellEnd"/>
          </w:p>
        </w:tc>
        <w:tc>
          <w:tcPr>
            <w:tcW w:w="3132" w:type="dxa"/>
          </w:tcPr>
          <w:p w14:paraId="73F16F15" w14:textId="77777777" w:rsidR="003577AD" w:rsidRDefault="003577AD" w:rsidP="00537C6C">
            <w:r>
              <w:t>Miriama Mokšiová</w:t>
            </w:r>
          </w:p>
        </w:tc>
      </w:tr>
      <w:tr w:rsidR="003577AD" w14:paraId="3C67AE18" w14:textId="77777777" w:rsidTr="00537C6C">
        <w:tc>
          <w:tcPr>
            <w:tcW w:w="3132" w:type="dxa"/>
          </w:tcPr>
          <w:p w14:paraId="6C39AA13" w14:textId="77777777" w:rsidR="003577AD" w:rsidRDefault="003577AD" w:rsidP="00537C6C">
            <w:r>
              <w:t>Ladislav Borák</w:t>
            </w:r>
          </w:p>
        </w:tc>
        <w:tc>
          <w:tcPr>
            <w:tcW w:w="3132" w:type="dxa"/>
          </w:tcPr>
          <w:p w14:paraId="7B3E8AB1" w14:textId="77777777" w:rsidR="003577AD" w:rsidRDefault="003577AD" w:rsidP="00537C6C"/>
        </w:tc>
        <w:tc>
          <w:tcPr>
            <w:tcW w:w="3132" w:type="dxa"/>
          </w:tcPr>
          <w:p w14:paraId="295BA8CE" w14:textId="77777777" w:rsidR="003577AD" w:rsidRDefault="003577AD" w:rsidP="00537C6C"/>
        </w:tc>
      </w:tr>
      <w:tr w:rsidR="003577AD" w14:paraId="67E0734B" w14:textId="77777777" w:rsidTr="00537C6C">
        <w:tc>
          <w:tcPr>
            <w:tcW w:w="3132" w:type="dxa"/>
          </w:tcPr>
          <w:p w14:paraId="708E9E97" w14:textId="77777777" w:rsidR="003577AD" w:rsidRDefault="003577AD" w:rsidP="00537C6C">
            <w:r>
              <w:t xml:space="preserve">Katarína </w:t>
            </w:r>
            <w:proofErr w:type="spellStart"/>
            <w:r>
              <w:t>Desatová</w:t>
            </w:r>
            <w:proofErr w:type="spellEnd"/>
          </w:p>
        </w:tc>
        <w:tc>
          <w:tcPr>
            <w:tcW w:w="3132" w:type="dxa"/>
          </w:tcPr>
          <w:p w14:paraId="2A66F8D3" w14:textId="77777777" w:rsidR="003577AD" w:rsidRDefault="003577AD" w:rsidP="00537C6C"/>
        </w:tc>
        <w:tc>
          <w:tcPr>
            <w:tcW w:w="3132" w:type="dxa"/>
          </w:tcPr>
          <w:p w14:paraId="4B6474C4" w14:textId="77777777" w:rsidR="003577AD" w:rsidRDefault="003577AD" w:rsidP="00537C6C"/>
        </w:tc>
      </w:tr>
    </w:tbl>
    <w:p w14:paraId="28B3FA43" w14:textId="77777777" w:rsidR="003577AD" w:rsidRDefault="003577AD" w:rsidP="003577AD"/>
    <w:p w14:paraId="1B94930A" w14:textId="77777777" w:rsidR="003577AD" w:rsidRDefault="003577AD" w:rsidP="003577AD">
      <w:pPr>
        <w:pStyle w:val="Nadpis1"/>
      </w:pPr>
      <w:r>
        <w:t>9. Ďalšie údaje určené správnou radou</w:t>
      </w:r>
    </w:p>
    <w:p w14:paraId="2DD9B10A" w14:textId="77777777" w:rsidR="003577AD" w:rsidRDefault="003577AD" w:rsidP="003577AD"/>
    <w:p w14:paraId="13698E46" w14:textId="77777777" w:rsidR="003577AD" w:rsidRDefault="003577AD" w:rsidP="003577AD">
      <w:r>
        <w:t>Správna rada neurčila žiadne ďalšie údaje na zverejnenie vo výročnej správe.</w:t>
      </w:r>
    </w:p>
    <w:p w14:paraId="6D8D75D3" w14:textId="77777777" w:rsidR="00E83A55" w:rsidRDefault="00E83A55"/>
    <w:sectPr w:rsidR="00E83A5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2E345D0"/>
    <w:multiLevelType w:val="hybridMultilevel"/>
    <w:tmpl w:val="FDCE923E"/>
    <w:lvl w:ilvl="0" w:tplc="60E2481C">
      <w:start w:val="1"/>
      <w:numFmt w:val="bullet"/>
      <w:lvlText w:val="-"/>
      <w:lvlJc w:val="left"/>
      <w:pPr>
        <w:ind w:left="216" w:hanging="216"/>
      </w:pPr>
      <w:rPr>
        <w:rFonts w:ascii="Calibri" w:eastAsiaTheme="minorHAnsi" w:hAnsi="Calibri" w:hint="default"/>
      </w:rPr>
    </w:lvl>
    <w:lvl w:ilvl="1" w:tplc="04090003" w:tentative="1">
      <w:start w:val="1"/>
      <w:numFmt w:val="bullet"/>
      <w:lvlText w:val="o"/>
      <w:lvlJc w:val="left"/>
      <w:pPr>
        <w:ind w:left="21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93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165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37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09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381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453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256" w:hanging="360"/>
      </w:pPr>
      <w:rPr>
        <w:rFonts w:ascii="Wingdings" w:hAnsi="Wingdings" w:hint="default"/>
      </w:rPr>
    </w:lvl>
  </w:abstractNum>
  <w:abstractNum w:abstractNumId="1" w15:restartNumberingAfterBreak="0">
    <w:nsid w:val="56B40FB8"/>
    <w:multiLevelType w:val="hybridMultilevel"/>
    <w:tmpl w:val="D7D4A13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60E2481C">
      <w:start w:val="1"/>
      <w:numFmt w:val="bullet"/>
      <w:lvlText w:val="-"/>
      <w:lvlJc w:val="left"/>
      <w:pPr>
        <w:ind w:left="1440" w:hanging="216"/>
      </w:pPr>
      <w:rPr>
        <w:rFonts w:ascii="Calibri" w:eastAsiaTheme="minorHAnsi" w:hAnsi="Calibri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BF749E0"/>
    <w:multiLevelType w:val="hybridMultilevel"/>
    <w:tmpl w:val="C74E8F78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5EDD1561"/>
    <w:multiLevelType w:val="hybridMultilevel"/>
    <w:tmpl w:val="9CAACA0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01094686">
    <w:abstractNumId w:val="3"/>
  </w:num>
  <w:num w:numId="2" w16cid:durableId="2042364480">
    <w:abstractNumId w:val="1"/>
  </w:num>
  <w:num w:numId="3" w16cid:durableId="1923221898">
    <w:abstractNumId w:val="0"/>
  </w:num>
  <w:num w:numId="4" w16cid:durableId="56059829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77AD"/>
    <w:rsid w:val="00192B07"/>
    <w:rsid w:val="0023724E"/>
    <w:rsid w:val="003577AD"/>
    <w:rsid w:val="007B7C07"/>
    <w:rsid w:val="0084753C"/>
    <w:rsid w:val="00D30125"/>
    <w:rsid w:val="00E83A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7486E5"/>
  <w15:chartTrackingRefBased/>
  <w15:docId w15:val="{40EDFCBA-AD6D-4533-8405-85B7D657D5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577AD"/>
  </w:style>
  <w:style w:type="paragraph" w:styleId="Nadpis1">
    <w:name w:val="heading 1"/>
    <w:basedOn w:val="Normlny"/>
    <w:next w:val="Normlny"/>
    <w:link w:val="Nadpis1Char"/>
    <w:uiPriority w:val="9"/>
    <w:qFormat/>
    <w:rsid w:val="003577A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b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577AD"/>
    <w:rPr>
      <w:rFonts w:asciiTheme="majorHAnsi" w:eastAsiaTheme="majorEastAsia" w:hAnsiTheme="majorHAnsi" w:cstheme="majorBidi"/>
      <w:b/>
      <w:sz w:val="32"/>
      <w:szCs w:val="32"/>
    </w:rPr>
  </w:style>
  <w:style w:type="paragraph" w:styleId="Bezriadkovania">
    <w:name w:val="No Spacing"/>
    <w:uiPriority w:val="1"/>
    <w:qFormat/>
    <w:rsid w:val="003577AD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3577AD"/>
    <w:pPr>
      <w:ind w:left="720"/>
      <w:contextualSpacing/>
    </w:pPr>
  </w:style>
  <w:style w:type="table" w:styleId="Mriekatabuky">
    <w:name w:val="Table Grid"/>
    <w:basedOn w:val="Normlnatabuka"/>
    <w:uiPriority w:val="39"/>
    <w:rsid w:val="003577AD"/>
    <w:pPr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588</Words>
  <Characters>3356</Characters>
  <Application>Microsoft Office Word</Application>
  <DocSecurity>4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Jana Hatalová</dc:creator>
  <cp:keywords/>
  <dc:description/>
  <cp:lastModifiedBy>Jana Hatalová</cp:lastModifiedBy>
  <cp:revision>2</cp:revision>
  <dcterms:created xsi:type="dcterms:W3CDTF">2022-06-27T14:08:00Z</dcterms:created>
  <dcterms:modified xsi:type="dcterms:W3CDTF">2022-06-27T14:08:00Z</dcterms:modified>
</cp:coreProperties>
</file>