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86FFD03" w14:textId="6F940F19" w:rsidR="007A6AE9" w:rsidRDefault="007A6AE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20</w:t>
      </w:r>
      <w:r w:rsidR="00671708">
        <w:rPr>
          <w:rFonts w:ascii="Arial Narrow" w:hAnsi="Arial Narrow" w:cs="Arial Narrow"/>
          <w:b/>
        </w:rPr>
        <w:t>2</w:t>
      </w:r>
      <w:r w:rsidR="00D93A7F">
        <w:rPr>
          <w:rFonts w:ascii="Arial Narrow" w:hAnsi="Arial Narrow" w:cs="Arial Narrow"/>
          <w:b/>
        </w:rPr>
        <w:t>1</w:t>
      </w:r>
    </w:p>
    <w:p w14:paraId="7B4A4B0E" w14:textId="77777777" w:rsidR="007A6AE9" w:rsidRDefault="007A6AE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6C2E58BC" w14:textId="77777777" w:rsidR="007A6AE9" w:rsidRDefault="007A6AE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490F1FDA" w14:textId="77777777" w:rsidR="007A6AE9" w:rsidRDefault="007A6AE9">
      <w:pPr>
        <w:rPr>
          <w:rFonts w:ascii="Arial Narrow" w:hAnsi="Arial Narrow" w:cs="Arial Narrow"/>
          <w:sz w:val="22"/>
          <w:szCs w:val="22"/>
        </w:rPr>
      </w:pPr>
    </w:p>
    <w:p w14:paraId="6445DC43" w14:textId="77777777" w:rsidR="007A6AE9" w:rsidRDefault="007A6AE9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671FF005" w14:textId="77777777" w:rsidR="007A6AE9" w:rsidRDefault="007A6AE9">
      <w:pPr>
        <w:rPr>
          <w:rFonts w:ascii="Arial Narrow" w:hAnsi="Arial Narrow" w:cs="Arial Narrow"/>
          <w:sz w:val="22"/>
          <w:szCs w:val="22"/>
        </w:rPr>
      </w:pPr>
    </w:p>
    <w:p w14:paraId="4F47EF6B" w14:textId="77777777" w:rsidR="007A6AE9" w:rsidRDefault="007A6AE9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15B8C287" w14:textId="77777777" w:rsidR="007A6AE9" w:rsidRDefault="007A6AE9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7019"/>
        <w:gridCol w:w="50"/>
        <w:gridCol w:w="40"/>
      </w:tblGrid>
      <w:tr w:rsidR="007A6AE9" w14:paraId="3C6CBE62" w14:textId="77777777">
        <w:trPr>
          <w:gridAfter w:val="1"/>
          <w:wAfter w:w="40" w:type="dxa"/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0B62AC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D55214" w14:textId="77777777" w:rsidR="007A6AE9" w:rsidRDefault="007A6AE9">
            <w:pPr>
              <w:jc w:val="both"/>
            </w:pP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HELPER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11BA8AD5" w14:textId="77777777" w:rsidR="007A6AE9" w:rsidRDefault="007A6AE9">
            <w:pPr>
              <w:snapToGrid w:val="0"/>
            </w:pPr>
          </w:p>
        </w:tc>
      </w:tr>
      <w:tr w:rsidR="007A6AE9" w14:paraId="6CDA1B50" w14:textId="77777777">
        <w:trPr>
          <w:gridAfter w:val="1"/>
          <w:wAfter w:w="4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D08780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EB016F" w14:textId="77777777" w:rsidR="007A6AE9" w:rsidRDefault="007A6AE9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Červenej armády 1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Martin 036 01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6A2C130" w14:textId="77777777" w:rsidR="007A6AE9" w:rsidRDefault="007A6AE9">
            <w:pPr>
              <w:snapToGrid w:val="0"/>
            </w:pPr>
          </w:p>
        </w:tc>
      </w:tr>
      <w:tr w:rsidR="007A6AE9" w14:paraId="0C98A0B8" w14:textId="77777777">
        <w:trPr>
          <w:gridAfter w:val="1"/>
          <w:wAfter w:w="4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56B3D8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3E089C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31DD29C8" w14:textId="77777777" w:rsidR="007A6AE9" w:rsidRDefault="007A6AE9">
            <w:pPr>
              <w:snapToGrid w:val="0"/>
            </w:pPr>
          </w:p>
        </w:tc>
      </w:tr>
      <w:tr w:rsidR="007A6AE9" w14:paraId="2B91CB71" w14:textId="77777777">
        <w:tblPrEx>
          <w:tblCellMar>
            <w:left w:w="108" w:type="dxa"/>
            <w:right w:w="108" w:type="dxa"/>
          </w:tblCellMar>
        </w:tblPrEx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5A7C1F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58A3D3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27.09.2008</w:t>
            </w:r>
          </w:p>
        </w:tc>
      </w:tr>
      <w:tr w:rsidR="007A6AE9" w14:paraId="5C2AF4B1" w14:textId="77777777">
        <w:tblPrEx>
          <w:tblCellMar>
            <w:left w:w="108" w:type="dxa"/>
            <w:right w:w="108" w:type="dxa"/>
          </w:tblCellMar>
        </w:tblPrEx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367636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61A606" w14:textId="77777777" w:rsidR="007A6AE9" w:rsidRDefault="007A6AE9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Účtovnícke a audítorské činnosti, vedenie účtovných kníh, daňové poradenstvo</w:t>
            </w:r>
          </w:p>
        </w:tc>
      </w:tr>
      <w:tr w:rsidR="007A6AE9" w14:paraId="3555853D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FA1333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BF70C1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HELPER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nie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7A6AE9" w14:paraId="5C317C9F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CE54902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2E8F04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671708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14:paraId="7186B673" w14:textId="77777777" w:rsidR="007A6AE9" w:rsidRDefault="007A6AE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812600C" w14:textId="77777777" w:rsidR="007A6AE9" w:rsidRDefault="007A6AE9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53FB9961" w14:textId="77777777" w:rsidR="007A6AE9" w:rsidRDefault="007A6AE9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76380317" w14:textId="77777777" w:rsidR="007A6AE9" w:rsidRDefault="007A6AE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346"/>
      </w:tblGrid>
      <w:tr w:rsidR="007A6AE9" w14:paraId="30F80AF9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B75ED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7E694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5A1AB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7F828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7A6AE9" w14:paraId="2CCEE89D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9B046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C41A5" w14:textId="7E9E9C4B" w:rsidR="007A6AE9" w:rsidRDefault="00D93A7F">
            <w:pPr>
              <w:snapToGrid w:val="0"/>
              <w:jc w:val="both"/>
            </w:pPr>
            <w:r>
              <w:t>47584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F5D71" w14:textId="6788E47D" w:rsidR="007A6AE9" w:rsidRDefault="00D93A7F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42463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06D53" w14:textId="77777777" w:rsidR="007A6AE9" w:rsidRDefault="007A6AE9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7A6AE9" w14:paraId="44303C23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E9240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D521A" w14:textId="75FCB92B" w:rsidR="007A6AE9" w:rsidRDefault="00D93A7F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90080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399C5" w14:textId="60B64420" w:rsidR="007A6AE9" w:rsidRDefault="00D93A7F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77968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EEABE" w14:textId="77777777" w:rsidR="007A6AE9" w:rsidRDefault="007A6AE9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7A6AE9" w14:paraId="73D0928D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FDEA3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CD77A" w14:textId="77777777" w:rsidR="007A6AE9" w:rsidRDefault="007A6AE9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32900" w14:textId="77777777" w:rsidR="007A6AE9" w:rsidRDefault="007A6AE9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E25A" w14:textId="77777777" w:rsidR="007A6AE9" w:rsidRDefault="007A6AE9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3930ECE" w14:textId="77777777" w:rsidR="007A6AE9" w:rsidRDefault="007A6AE9">
      <w:pPr>
        <w:jc w:val="both"/>
      </w:pPr>
    </w:p>
    <w:p w14:paraId="5BABB7BF" w14:textId="77777777" w:rsidR="007A6AE9" w:rsidRDefault="007A6AE9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(Opatrenie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65B4FC17" w14:textId="77777777" w:rsidR="007A6AE9" w:rsidRDefault="007A6AE9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6B37F929" w14:textId="7197E6EF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r w:rsidR="00D93A7F">
        <w:rPr>
          <w:rFonts w:ascii="Arial Narrow" w:eastAsia="Arial Narrow" w:hAnsi="Arial Narrow" w:cs="Arial Narrow"/>
          <w:b/>
          <w:sz w:val="22"/>
          <w:szCs w:val="22"/>
        </w:rPr>
        <w:t>18.5.2021</w:t>
      </w:r>
    </w:p>
    <w:p w14:paraId="5D5E8EEE" w14:textId="77777777" w:rsidR="007A6AE9" w:rsidRDefault="007A6AE9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0F9E362D" w14:textId="77777777" w:rsidR="007A6AE9" w:rsidRDefault="007A6A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3911D89" w14:textId="77777777" w:rsidR="007A6AE9" w:rsidRDefault="007A6AE9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s konsolidáciou: </w:t>
      </w:r>
      <w:r>
        <w:rPr>
          <w:rFonts w:ascii="Arial Narrow" w:hAnsi="Arial Narrow" w:cs="Arial Narrow"/>
          <w:b/>
          <w:bCs/>
          <w:sz w:val="22"/>
          <w:szCs w:val="22"/>
        </w:rPr>
        <w:t>spoločnosť nie je súčasťou konsolidácie</w:t>
      </w:r>
    </w:p>
    <w:p w14:paraId="3126EBA9" w14:textId="77777777" w:rsidR="007A6AE9" w:rsidRDefault="007A6AE9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3D2B7289" w14:textId="77777777" w:rsidR="007A6AE9" w:rsidRDefault="007A6A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6D5B7D4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437"/>
      </w:tblGrid>
      <w:tr w:rsidR="007A6AE9" w14:paraId="056D33A5" w14:textId="77777777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A137D" w14:textId="77777777" w:rsidR="007A6AE9" w:rsidRDefault="007A6AE9">
            <w:pPr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CA633A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D601D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7A6AE9" w14:paraId="6F06C72F" w14:textId="77777777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630533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CB6192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5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6B1B64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14:paraId="721439A7" w14:textId="77777777" w:rsidR="007A6AE9" w:rsidRDefault="007A6AE9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CF4A4F2" w14:textId="77777777" w:rsidR="007A6AE9" w:rsidRDefault="007A6AE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0689356" w14:textId="77777777" w:rsidR="007A6AE9" w:rsidRDefault="007A6AE9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66E8FF4A" w14:textId="77777777" w:rsidR="007A6AE9" w:rsidRDefault="007A6AE9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396AACE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</w:t>
      </w: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71"/>
      </w:tblGrid>
      <w:tr w:rsidR="007A6AE9" w14:paraId="58D57562" w14:textId="77777777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34A0D" w14:textId="77777777" w:rsidR="007A6AE9" w:rsidRDefault="007A6AE9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C8473" w14:textId="77777777" w:rsidR="007A6AE9" w:rsidRDefault="007A6AE9">
            <w:pPr>
              <w:pStyle w:val="TopHeader"/>
            </w:pPr>
            <w:r>
              <w:t>Bežné účtovné obdobie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224AA" w14:textId="77777777" w:rsidR="007A6AE9" w:rsidRDefault="007A6AE9">
            <w:pPr>
              <w:pStyle w:val="TopHeader"/>
            </w:pPr>
            <w:r>
              <w:t>Bezprostredne predchádzajúce účtovné obdobie</w:t>
            </w:r>
          </w:p>
        </w:tc>
      </w:tr>
      <w:tr w:rsidR="007A6AE9" w14:paraId="5E773D80" w14:textId="77777777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51276" w14:textId="77777777" w:rsidR="007A6AE9" w:rsidRDefault="007A6AE9"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1F4E3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C6EE6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A6AE9" w14:paraId="69A02E72" w14:textId="77777777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F5070" w14:textId="77777777" w:rsidR="007A6AE9" w:rsidRDefault="007A6AE9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D929B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E2DCF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A6AE9" w14:paraId="788265A1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2B9DC" w14:textId="77777777" w:rsidR="007A6AE9" w:rsidRDefault="007A6AE9"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0FCB8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09D8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A6AE9" w14:paraId="6AAA605F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1BA3D" w14:textId="77777777" w:rsidR="007A6AE9" w:rsidRDefault="007A6AE9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28D9A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F25D0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A6AE9" w14:paraId="56CB134D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0051D" w14:textId="77777777" w:rsidR="007A6AE9" w:rsidRDefault="007A6AE9"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10F2E4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2E800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A6AE9" w14:paraId="7F453AA3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05FDE" w14:textId="77777777" w:rsidR="007A6AE9" w:rsidRDefault="007A6AE9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5A9AE5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51577" w14:textId="77777777" w:rsidR="007A6AE9" w:rsidRDefault="007A6AE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DE77933" w14:textId="77777777" w:rsidR="007A6AE9" w:rsidRDefault="007A6AE9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4216847" w14:textId="77777777" w:rsidR="007A6AE9" w:rsidRDefault="007A6AE9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0AA41F6" w14:textId="77777777" w:rsidR="007A6AE9" w:rsidRDefault="007A6AE9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3EB14FDC" w14:textId="77777777" w:rsidR="007A6AE9" w:rsidRDefault="007A6AE9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3518E6E" w14:textId="77777777" w:rsidR="007A6AE9" w:rsidRDefault="007A6AE9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</w:t>
      </w:r>
    </w:p>
    <w:p w14:paraId="5AD1CDD4" w14:textId="77777777" w:rsidR="007A6AE9" w:rsidRDefault="007A6AE9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3DD21CE0" w14:textId="77777777" w:rsidR="007A6AE9" w:rsidRDefault="007A6AE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0AA9591" w14:textId="77777777" w:rsidR="007A6AE9" w:rsidRDefault="007A6AE9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 w14:paraId="6B38AD7F" w14:textId="77777777" w:rsidR="007A6AE9" w:rsidRDefault="007A6AE9">
      <w:pPr>
        <w:rPr>
          <w:rFonts w:ascii="Arial Narrow" w:hAnsi="Arial Narrow" w:cs="Arial Narrow"/>
          <w:sz w:val="22"/>
          <w:szCs w:val="22"/>
        </w:rPr>
      </w:pPr>
    </w:p>
    <w:p w14:paraId="2751FEC7" w14:textId="77777777" w:rsidR="00D93A7F" w:rsidRDefault="007A6AE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</w:t>
      </w:r>
    </w:p>
    <w:p w14:paraId="4D6B434A" w14:textId="096C1E6B" w:rsidR="007A6AE9" w:rsidRDefault="00D93A7F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Opravy chýb minulých období roky 2016 -2019 v celkovej výške 1890€</w:t>
      </w:r>
    </w:p>
    <w:p w14:paraId="13D7972F" w14:textId="7580F1B3" w:rsidR="00D93A7F" w:rsidRDefault="00D93A7F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Daň na úhradu 176,4 €</w:t>
      </w:r>
    </w:p>
    <w:p w14:paraId="6EC5586F" w14:textId="5C935186" w:rsidR="00D93A7F" w:rsidRDefault="00D93A7F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14:paraId="2701416E" w14:textId="77777777" w:rsidR="007A6AE9" w:rsidRDefault="007A6AE9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7637E0BD" w14:textId="77777777" w:rsidR="007A6AE9" w:rsidRDefault="007A6AE9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58B5B350" w14:textId="77777777" w:rsidR="007A6AE9" w:rsidRDefault="007A6AE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70"/>
      </w:tblGrid>
      <w:tr w:rsidR="007A6AE9" w14:paraId="54D39C9D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CD941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7809B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DAD06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7A6AE9" w14:paraId="5CEDA07D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C2048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F3D8E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2A6E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7A6AE9" w14:paraId="2F624EDE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2D625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E1125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4B21F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7A6AE9" w14:paraId="7E35A519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85B02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85D0D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6A931" w14:textId="77777777" w:rsidR="007A6AE9" w:rsidRDefault="007A6AE9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7A6AE9" w14:paraId="2DBBEE91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BAA4A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0BC9D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A3E3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7A6AE9" w14:paraId="0099A1DD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C05DF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A0F25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3D971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7A6AE9" w14:paraId="5BCAC49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35EA6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2C518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174D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7A6AE9" w14:paraId="64008DEC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45948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1C7C5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99548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7A6AE9" w14:paraId="13CD63AC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17B5E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67674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078C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7A6AE9" w14:paraId="63AD0B6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580D8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CC39F" w14:textId="77777777" w:rsidR="007A6AE9" w:rsidRDefault="007A6AE9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98CD8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7A6AE9" w14:paraId="28699AC0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ADBC4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D98E9" w14:textId="77777777" w:rsidR="007A6AE9" w:rsidRDefault="007A6AE9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</w:t>
            </w:r>
            <w:proofErr w:type="gram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01103" w14:textId="77777777" w:rsidR="007A6AE9" w:rsidRDefault="007A6AE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7662787C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3AB52ADA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>b) Trvalé zníženie hodnoty majetku nebolo účtované. Prechodné zníženie hodnoty majetku je zaúčtované formou opravnej položky stanovené odborným odhadom bonity klienta .</w:t>
      </w:r>
    </w:p>
    <w:p w14:paraId="5339C622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14:paraId="6A72F77E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78D8140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6AA46457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3FAA539E" w14:textId="77777777" w:rsidR="007A6AE9" w:rsidRDefault="007A6AE9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338"/>
      </w:tblGrid>
      <w:tr w:rsidR="007A6AE9" w14:paraId="60024176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6B177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0CE2C646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D2D10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2A16C383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74671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1D362C54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F4CBC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odpisová sadzba </w:t>
            </w:r>
          </w:p>
          <w:p w14:paraId="773FA74E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7A6AE9" w14:paraId="582DEFB0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63BE2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Stavby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43C26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4389F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20 / 40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1C28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5/ 2,5</w:t>
            </w:r>
          </w:p>
        </w:tc>
      </w:tr>
      <w:tr w:rsidR="007A6AE9" w14:paraId="42C40CAB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125E0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6F4A4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41192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2C749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7A6AE9" w14:paraId="31A74076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6E218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CBB16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22B4E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45A40" w14:textId="77777777" w:rsidR="007A6AE9" w:rsidRDefault="007A6AE9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7A6AE9" w14:paraId="034273C7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0C867" w14:textId="77777777" w:rsidR="007A6AE9" w:rsidRDefault="007A6AE9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519F2" w14:textId="77777777" w:rsidR="007A6AE9" w:rsidRDefault="007A6AE9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11C93" w14:textId="77777777" w:rsidR="007A6AE9" w:rsidRDefault="007A6AE9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20E11" w14:textId="77777777" w:rsidR="007A6AE9" w:rsidRDefault="007A6AE9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760455A" w14:textId="77777777" w:rsidR="007A6AE9" w:rsidRDefault="007A6AE9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3351600C" w14:textId="77777777" w:rsidR="007A6AE9" w:rsidRDefault="007A6AE9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53DE6860" w14:textId="77777777" w:rsidR="007A6AE9" w:rsidRDefault="007A6AE9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>. Dlhodobý nehmotný majetok sa odpisuje počas 4 rokov od jeho obstarania.</w:t>
      </w:r>
    </w:p>
    <w:p w14:paraId="165717AC" w14:textId="77777777" w:rsidR="007A6AE9" w:rsidRDefault="007A6AE9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 w14:paraId="2633F16F" w14:textId="77777777" w:rsidR="007A6AE9" w:rsidRDefault="007A6A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1C201E5" w14:textId="77777777" w:rsidR="007A6AE9" w:rsidRDefault="007A6AE9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</w:t>
      </w:r>
    </w:p>
    <w:p w14:paraId="7ACF8E79" w14:textId="77777777" w:rsidR="007A6AE9" w:rsidRDefault="007A6AE9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0799A176" w14:textId="77777777" w:rsidR="007A6AE9" w:rsidRDefault="007A6AE9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položku.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89"/>
      </w:tblGrid>
      <w:tr w:rsidR="007A6AE9" w14:paraId="697B4F56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3D5C1" w14:textId="77777777" w:rsidR="007A6AE9" w:rsidRDefault="007A6AE9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C1531" w14:textId="77777777" w:rsidR="007A6AE9" w:rsidRDefault="007A6AE9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5EEF6" w14:textId="77777777" w:rsidR="007A6AE9" w:rsidRDefault="007A6AE9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D3E71" w14:textId="77777777" w:rsidR="007A6AE9" w:rsidRDefault="007A6AE9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3E2F" w14:textId="77777777" w:rsidR="007A6AE9" w:rsidRDefault="007A6AE9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imanie</w:t>
            </w:r>
          </w:p>
        </w:tc>
      </w:tr>
      <w:tr w:rsidR="007A6AE9" w14:paraId="557C6042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F9446" w14:textId="64A346B9" w:rsidR="007A6AE9" w:rsidRDefault="00D93A7F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Výnos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účt.služba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2016-2019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808D7" w14:textId="4F1C7A78" w:rsidR="007A6AE9" w:rsidRDefault="00D93A7F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1890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7D78E" w14:textId="1B36A9A7" w:rsidR="007A6AE9" w:rsidRDefault="00D93A7F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378/428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525F3" w14:textId="47E76F83" w:rsidR="007A6AE9" w:rsidRDefault="00D93A7F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Zvýšenie zisku o 1713,6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D9A12" w14:textId="77777777" w:rsidR="007A6AE9" w:rsidRDefault="007A6AE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A6AE9" w14:paraId="597971A0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594E7" w14:textId="77777777" w:rsidR="007A6AE9" w:rsidRDefault="007A6AE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E1BFC" w14:textId="77777777" w:rsidR="007A6AE9" w:rsidRDefault="007A6AE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489FB" w14:textId="77777777" w:rsidR="007A6AE9" w:rsidRDefault="007A6AE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E508E" w14:textId="77777777" w:rsidR="007A6AE9" w:rsidRDefault="007A6AE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5206B" w14:textId="77777777" w:rsidR="007A6AE9" w:rsidRDefault="007A6AE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308EF47" w14:textId="77777777" w:rsidR="007A6AE9" w:rsidRDefault="007A6AE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8D03CB4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57B58AEC" w14:textId="77777777" w:rsidR="007A6AE9" w:rsidRDefault="007A6AE9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6A9F6F27" w14:textId="77777777" w:rsidR="007A6AE9" w:rsidRDefault="007A6AE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17808D5" w14:textId="77777777" w:rsidR="007A6AE9" w:rsidRDefault="007A6AE9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74F788CD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57480DDE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248EA86" w14:textId="77777777" w:rsidR="007A6AE9" w:rsidRDefault="007A6A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259C73C" w14:textId="77777777" w:rsidR="007A6AE9" w:rsidRDefault="007A6AE9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46"/>
      </w:tblGrid>
      <w:tr w:rsidR="007A6AE9" w14:paraId="40E89E66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D1741" w14:textId="77777777" w:rsidR="007A6AE9" w:rsidRDefault="007A6AE9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1C38D" w14:textId="77777777" w:rsidR="007A6AE9" w:rsidRDefault="007A6AE9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7AEC5" w14:textId="77777777" w:rsidR="007A6AE9" w:rsidRDefault="007A6AE9">
            <w:pPr>
              <w:pStyle w:val="TopHeader"/>
            </w:pPr>
            <w:r>
              <w:t>Bezprostredne predchádzajúce účtovné obdobie</w:t>
            </w:r>
          </w:p>
        </w:tc>
      </w:tr>
      <w:tr w:rsidR="007A6AE9" w14:paraId="6EB814E2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1178EF" w14:textId="77777777" w:rsidR="007A6AE9" w:rsidRDefault="007A6AE9"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94669" w14:textId="77777777" w:rsidR="007A6AE9" w:rsidRDefault="007A6AE9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EFEF6" w14:textId="77777777" w:rsidR="007A6AE9" w:rsidRDefault="007A6AE9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14:paraId="27060310" w14:textId="77777777" w:rsidR="007A6AE9" w:rsidRDefault="007A6AE9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2CB03217" w14:textId="77777777" w:rsidR="007A6AE9" w:rsidRDefault="007A6AE9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7E7E5573" w14:textId="77777777" w:rsidR="007A6AE9" w:rsidRDefault="007A6AE9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81"/>
      </w:tblGrid>
      <w:tr w:rsidR="007A6AE9" w14:paraId="3CF091D7" w14:textId="77777777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1065A" w14:textId="77777777" w:rsidR="007A6AE9" w:rsidRDefault="007A6AE9">
            <w:pPr>
              <w:pStyle w:val="TopHeader"/>
            </w:pPr>
            <w:r>
              <w:t>Zabezpečené záväzky</w:t>
            </w:r>
          </w:p>
        </w:tc>
        <w:tc>
          <w:tcPr>
            <w:tcW w:w="5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D81FC" w14:textId="77777777" w:rsidR="007A6AE9" w:rsidRDefault="007A6AE9">
            <w:pPr>
              <w:pStyle w:val="TopHeader"/>
            </w:pPr>
            <w:r>
              <w:t>Bežné účtovné obdobie</w:t>
            </w:r>
          </w:p>
        </w:tc>
      </w:tr>
      <w:tr w:rsidR="007A6AE9" w14:paraId="15BC984F" w14:textId="77777777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17B128" w14:textId="77777777" w:rsidR="007A6AE9" w:rsidRDefault="007A6AE9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F43362" w14:textId="77777777" w:rsidR="007A6AE9" w:rsidRDefault="007A6AE9">
            <w:pPr>
              <w:pStyle w:val="TopHeader"/>
            </w:pPr>
            <w:r>
              <w:t xml:space="preserve">Spôsob </w:t>
            </w:r>
          </w:p>
          <w:p w14:paraId="72640726" w14:textId="77777777" w:rsidR="007A6AE9" w:rsidRDefault="007A6AE9">
            <w:pPr>
              <w:pStyle w:val="TopHeader"/>
            </w:pPr>
            <w:r>
              <w:t>zabezpečenia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320C3" w14:textId="77777777" w:rsidR="007A6AE9" w:rsidRDefault="007A6AE9">
            <w:pPr>
              <w:pStyle w:val="TopHeader"/>
            </w:pPr>
            <w:r>
              <w:t>Hodnota záväzkov</w:t>
            </w:r>
          </w:p>
        </w:tc>
      </w:tr>
      <w:tr w:rsidR="007A6AE9" w14:paraId="694F0B4C" w14:textId="77777777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2BBC67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7CAFB" w14:textId="77777777" w:rsidR="007A6AE9" w:rsidRDefault="007A6AE9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2D9ED" w14:textId="77777777" w:rsidR="007A6AE9" w:rsidRDefault="007A6AE9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7A6AE9" w14:paraId="1B1E6A70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15747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DEB26" w14:textId="77777777" w:rsidR="007A6AE9" w:rsidRDefault="007A6AE9">
            <w:pPr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2FF07" w14:textId="77777777" w:rsidR="007A6AE9" w:rsidRDefault="007A6AE9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7A6AE9" w14:paraId="694D724F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61BAF" w14:textId="77777777" w:rsidR="007A6AE9" w:rsidRDefault="007A6AE9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0EFFA" w14:textId="77777777" w:rsidR="007A6AE9" w:rsidRDefault="007A6AE9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316C6" w14:textId="77777777" w:rsidR="007A6AE9" w:rsidRDefault="007A6AE9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5B272C5F" w14:textId="77777777" w:rsidR="007A6AE9" w:rsidRDefault="007A6AE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8DE1307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4A8CB734" w14:textId="77777777" w:rsidR="007A6AE9" w:rsidRDefault="007A6AE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35D208F" w14:textId="77777777" w:rsidR="007A6AE9" w:rsidRDefault="007A6AE9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76B6B92E" w14:textId="77777777" w:rsidR="007A6AE9" w:rsidRDefault="007A6AE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AEB127E" w14:textId="77777777" w:rsidR="007A6AE9" w:rsidRDefault="007A6AE9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0731647D" w14:textId="77777777" w:rsidR="007A6AE9" w:rsidRDefault="007A6AE9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CE8B46E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565E8918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03BE5336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378AEAE7" w14:textId="77777777" w:rsidR="007A6AE9" w:rsidRDefault="007A6AE9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676260CE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4428A437" w14:textId="77777777" w:rsidR="007A6AE9" w:rsidRDefault="007A6AE9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6630A29A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72DAD8DD" w14:textId="77777777" w:rsidR="007A6AE9" w:rsidRDefault="007A6AE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0BE9E34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3BC81DE9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07305880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64BFECB5" w14:textId="77777777" w:rsidR="007A6AE9" w:rsidRDefault="007A6AE9">
      <w:pPr>
        <w:jc w:val="both"/>
        <w:rPr>
          <w:rFonts w:ascii="Arial Narrow" w:hAnsi="Arial Narrow" w:cs="Arial Narrow"/>
          <w:sz w:val="22"/>
          <w:szCs w:val="22"/>
        </w:rPr>
      </w:pPr>
    </w:p>
    <w:p w14:paraId="31E8BD29" w14:textId="77777777" w:rsidR="007A6AE9" w:rsidRDefault="007A6AE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48ADACD4" w14:textId="77777777" w:rsidR="007A6AE9" w:rsidRDefault="007A6AE9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lastRenderedPageBreak/>
        <w:t>Článok VI – UDALOSTI, KTORÉ NASTALI PO ZÁVIERKOVOM DNI</w:t>
      </w:r>
    </w:p>
    <w:p w14:paraId="49CC202D" w14:textId="77777777" w:rsidR="007A6AE9" w:rsidRDefault="007A6AE9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36FB2C0D" w14:textId="77777777" w:rsidR="007A6AE9" w:rsidRDefault="007A6AE9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0CD01847" w14:textId="1B12DEC5" w:rsidR="007A6AE9" w:rsidRDefault="007A6AE9" w:rsidP="00D93A7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</w:t>
      </w:r>
      <w:r w:rsidR="00D93A7F">
        <w:rPr>
          <w:rFonts w:ascii="Arial Narrow" w:hAnsi="Arial Narrow" w:cs="Arial Narrow"/>
          <w:sz w:val="22"/>
          <w:szCs w:val="22"/>
        </w:rPr>
        <w:t> </w:t>
      </w:r>
      <w:r>
        <w:rPr>
          <w:rFonts w:ascii="Arial Narrow" w:hAnsi="Arial Narrow" w:cs="Arial Narrow"/>
          <w:sz w:val="22"/>
          <w:szCs w:val="22"/>
        </w:rPr>
        <w:t>strá</w:t>
      </w:r>
      <w:r w:rsidR="00D93A7F">
        <w:rPr>
          <w:rFonts w:ascii="Arial Narrow" w:hAnsi="Arial Narrow" w:cs="Arial Narrow"/>
          <w:sz w:val="22"/>
          <w:szCs w:val="22"/>
        </w:rPr>
        <w:t>t.</w:t>
      </w:r>
    </w:p>
    <w:p w14:paraId="3DF8F55F" w14:textId="12EA1422" w:rsidR="00D93A7F" w:rsidRDefault="00D93A7F" w:rsidP="00D93A7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9130EEE" w14:textId="33F99A01" w:rsidR="00D93A7F" w:rsidRDefault="00D93A7F" w:rsidP="00D93A7F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Dodatočné DP PO za roky 2016-2019, zvýšenie </w:t>
      </w:r>
      <w:proofErr w:type="spellStart"/>
      <w:r>
        <w:rPr>
          <w:rFonts w:ascii="Arial Narrow" w:hAnsi="Arial Narrow" w:cs="Arial Narrow"/>
          <w:sz w:val="22"/>
          <w:szCs w:val="22"/>
        </w:rPr>
        <w:t>neuhr.zisku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o 1713,6€</w:t>
      </w:r>
    </w:p>
    <w:p w14:paraId="264013B1" w14:textId="77777777" w:rsidR="007A6AE9" w:rsidRDefault="007A6A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340341D" w14:textId="77777777" w:rsidR="007A6AE9" w:rsidRDefault="007A6AE9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511BE299" w14:textId="77777777" w:rsidR="007A6AE9" w:rsidRDefault="007A6AE9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14:paraId="35D0EBEA" w14:textId="77777777" w:rsidR="007A6AE9" w:rsidRDefault="007A6AE9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AF742CE" w14:textId="77777777" w:rsidR="007A6AE9" w:rsidRDefault="007A6AE9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6ACAA7A9" w14:textId="77777777" w:rsidR="007A6AE9" w:rsidRDefault="007A6AE9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7B8EDB87" w14:textId="77777777" w:rsidR="007A6AE9" w:rsidRDefault="007A6AE9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sectPr w:rsidR="007A6AE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EDC01" w14:textId="77777777" w:rsidR="007A6AE9" w:rsidRDefault="007A6AE9">
      <w:r>
        <w:separator/>
      </w:r>
    </w:p>
  </w:endnote>
  <w:endnote w:type="continuationSeparator" w:id="0">
    <w:p w14:paraId="758F2A01" w14:textId="77777777" w:rsidR="007A6AE9" w:rsidRDefault="007A6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CE122" w14:textId="77777777" w:rsidR="007A6AE9" w:rsidRDefault="007A6AE9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42559D82" w14:textId="77777777" w:rsidR="007A6AE9" w:rsidRDefault="007A6AE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E819F" w14:textId="77777777" w:rsidR="007A6AE9" w:rsidRDefault="007A6A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8C1DB" w14:textId="77777777" w:rsidR="007A6AE9" w:rsidRDefault="007A6AE9">
      <w:r>
        <w:separator/>
      </w:r>
    </w:p>
  </w:footnote>
  <w:footnote w:type="continuationSeparator" w:id="0">
    <w:p w14:paraId="61C16774" w14:textId="77777777" w:rsidR="007A6AE9" w:rsidRDefault="007A6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941B0" w14:textId="77777777" w:rsidR="007A6AE9" w:rsidRDefault="007A6AE9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44413092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2022697094</w:t>
    </w:r>
  </w:p>
  <w:p w14:paraId="6229CDDC" w14:textId="77777777" w:rsidR="007A6AE9" w:rsidRDefault="007A6AE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17A927" w14:textId="77777777" w:rsidR="007A6AE9" w:rsidRDefault="007A6A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08"/>
    <w:rsid w:val="001E7B08"/>
    <w:rsid w:val="00671708"/>
    <w:rsid w:val="007A6AE9"/>
    <w:rsid w:val="00D9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2751D3"/>
  <w15:chartTrackingRefBased/>
  <w15:docId w15:val="{6E84A561-FCA8-4ADA-A03D-CA83ECE6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Pr>
      <w:rFonts w:ascii="Wingdings" w:hAnsi="Wingdings" w:cs="Wingdings"/>
      <w:sz w:val="22"/>
      <w:szCs w:val="22"/>
    </w:rPr>
  </w:style>
  <w:style w:type="character" w:customStyle="1" w:styleId="WW8Num4z0">
    <w:name w:val="WW8Num4z0"/>
    <w:rPr>
      <w:rFonts w:ascii="Arial Narrow" w:hAnsi="Arial Narrow" w:cs="Arial Narrow"/>
    </w:rPr>
  </w:style>
  <w:style w:type="character" w:customStyle="1" w:styleId="WW8Num5z0">
    <w:name w:val="WW8Num5z0"/>
  </w:style>
  <w:style w:type="character" w:customStyle="1" w:styleId="Predvolenpsmoodseku3">
    <w:name w:val="Predvolené písmo odseku3"/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0">
    <w:name w:val="WW8Num7z0"/>
  </w:style>
  <w:style w:type="character" w:customStyle="1" w:styleId="Predvolenpsmoodseku2">
    <w:name w:val="Predvolené písmo odseku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epoznmkupodiarou">
    <w:name w:val="Znaky pre poznámku pod či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character" w:customStyle="1" w:styleId="ra">
    <w:name w:val="ra"/>
    <w:basedOn w:val="Predvolenpsmoodseku3"/>
  </w:style>
  <w:style w:type="paragraph" w:customStyle="1" w:styleId="Nadpis">
    <w:name w:val="Nadpis"/>
    <w:basedOn w:val="Normlny"/>
    <w:next w:val="Normlny"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customStyle="1" w:styleId="Hlavikaapta">
    <w:name w:val="Hlavička a päta"/>
    <w:basedOn w:val="Normlny"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1739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Helper</cp:lastModifiedBy>
  <cp:revision>2</cp:revision>
  <cp:lastPrinted>1995-11-21T16:41:00Z</cp:lastPrinted>
  <dcterms:created xsi:type="dcterms:W3CDTF">2022-06-27T16:14:00Z</dcterms:created>
  <dcterms:modified xsi:type="dcterms:W3CDTF">2022-06-27T16:14:00Z</dcterms:modified>
</cp:coreProperties>
</file>