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E28A8" w14:textId="77777777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14:paraId="29ADDF8F" w14:textId="772324FC" w:rsidR="000B777B" w:rsidRDefault="00553692">
      <w:pPr>
        <w:ind w:left="-5" w:right="1467"/>
      </w:pPr>
      <w:r>
        <w:t>IČO:</w:t>
      </w:r>
      <w:r w:rsidR="000B777B">
        <w:t>53946596</w:t>
      </w:r>
      <w:r>
        <w:t xml:space="preserve"> </w:t>
      </w:r>
    </w:p>
    <w:p w14:paraId="688AFF2B" w14:textId="34F266C3" w:rsidR="000C1A54" w:rsidRDefault="00553692">
      <w:pPr>
        <w:ind w:left="-5" w:right="1467"/>
      </w:pPr>
      <w:r>
        <w:t xml:space="preserve">DIČ: </w:t>
      </w:r>
      <w:r w:rsidR="000B777B">
        <w:t>2121557229</w:t>
      </w:r>
    </w:p>
    <w:p w14:paraId="376C1294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48117834" w14:textId="77777777" w:rsidR="000C1A54" w:rsidRDefault="00553692">
      <w:pPr>
        <w:ind w:left="-5" w:right="1467"/>
      </w:pPr>
      <w:r>
        <w:t>Všeobecné údaje</w:t>
      </w:r>
    </w:p>
    <w:p w14:paraId="613D44D2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068615A4" w14:textId="334325E2" w:rsidR="000C1A54" w:rsidRDefault="000B777B">
      <w:pPr>
        <w:tabs>
          <w:tab w:val="center" w:pos="7684"/>
        </w:tabs>
        <w:spacing w:after="0"/>
        <w:ind w:left="0" w:firstLine="0"/>
      </w:pPr>
      <w:proofErr w:type="spellStart"/>
      <w:r>
        <w:rPr>
          <w:b/>
          <w:sz w:val="20"/>
        </w:rPr>
        <w:t>Green</w:t>
      </w:r>
      <w:proofErr w:type="spellEnd"/>
      <w:r>
        <w:rPr>
          <w:b/>
          <w:sz w:val="20"/>
        </w:rPr>
        <w:t xml:space="preserve"> Trend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</w:p>
    <w:p w14:paraId="60F8F6E3" w14:textId="348A2892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proofErr w:type="spellStart"/>
      <w:r w:rsidR="000B777B">
        <w:rPr>
          <w:b/>
          <w:sz w:val="20"/>
        </w:rPr>
        <w:t>Tallerova</w:t>
      </w:r>
      <w:proofErr w:type="spellEnd"/>
      <w:r w:rsidR="000B777B">
        <w:rPr>
          <w:b/>
          <w:sz w:val="20"/>
        </w:rPr>
        <w:t xml:space="preserve"> 4, 811 02 Bratislava</w:t>
      </w:r>
    </w:p>
    <w:p w14:paraId="4A245927" w14:textId="77777777" w:rsidR="000C1A54" w:rsidRDefault="00553692">
      <w:pPr>
        <w:spacing w:after="163"/>
        <w:ind w:left="0" w:firstLine="0"/>
      </w:pPr>
      <w:r>
        <w:t xml:space="preserve"> </w:t>
      </w:r>
    </w:p>
    <w:p w14:paraId="6F7CFC37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28E4BC06" w14:textId="77777777" w:rsidR="000C1A54" w:rsidRDefault="00553692">
      <w:pPr>
        <w:ind w:left="-5" w:right="1467"/>
      </w:pPr>
      <w:r>
        <w:t>Informácie o prijatých postupoch</w:t>
      </w:r>
    </w:p>
    <w:p w14:paraId="6A0DF756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34D6912F" w14:textId="5A6F4CA7" w:rsidR="000C1A54" w:rsidRDefault="00553692">
      <w:pPr>
        <w:spacing w:after="163"/>
        <w:ind w:left="-5"/>
      </w:pPr>
      <w:r>
        <w:t xml:space="preserve">Spoločnosť  </w:t>
      </w:r>
      <w:proofErr w:type="spellStart"/>
      <w:r w:rsidR="000B777B">
        <w:t>Green</w:t>
      </w:r>
      <w:proofErr w:type="spellEnd"/>
      <w:r w:rsidR="000B777B">
        <w:t xml:space="preserve"> Trend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14:paraId="268C83FA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77AFE7BB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3259EFF0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3F569F88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7932F9F9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33ACAFEE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02E61BA6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50BF6F25" w14:textId="77777777" w:rsidR="000C1A54" w:rsidRDefault="00553692">
      <w:pPr>
        <w:spacing w:after="163"/>
        <w:ind w:left="0" w:firstLine="0"/>
      </w:pPr>
      <w:r>
        <w:t xml:space="preserve"> </w:t>
      </w:r>
    </w:p>
    <w:p w14:paraId="5B17AEFE" w14:textId="77777777" w:rsidR="000C1A54" w:rsidRDefault="00553692">
      <w:pPr>
        <w:spacing w:after="178"/>
        <w:ind w:left="0" w:firstLine="0"/>
      </w:pPr>
      <w:r>
        <w:t xml:space="preserve"> </w:t>
      </w:r>
    </w:p>
    <w:p w14:paraId="36A11ADE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5D909342" w14:textId="77777777" w:rsidR="000C1A54" w:rsidRDefault="00553692">
      <w:pPr>
        <w:spacing w:after="163"/>
        <w:ind w:left="0" w:firstLine="0"/>
      </w:pPr>
      <w:r>
        <w:t xml:space="preserve"> </w:t>
      </w:r>
    </w:p>
    <w:p w14:paraId="0E6E384D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357295F9" w14:textId="77777777" w:rsidR="000C1A54" w:rsidRDefault="00553692">
      <w:pPr>
        <w:spacing w:after="178"/>
        <w:ind w:left="0" w:firstLine="0"/>
      </w:pPr>
      <w:r>
        <w:t xml:space="preserve"> </w:t>
      </w:r>
    </w:p>
    <w:p w14:paraId="07F04D8C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28DBB067" w14:textId="77777777" w:rsidR="000C1A54" w:rsidRDefault="00553692">
      <w:pPr>
        <w:spacing w:after="178"/>
        <w:ind w:left="0" w:firstLine="0"/>
      </w:pPr>
      <w:r>
        <w:t xml:space="preserve"> </w:t>
      </w:r>
    </w:p>
    <w:p w14:paraId="0F0B3045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3B477A2B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402698D1" w14:textId="77777777" w:rsidR="000C1A54" w:rsidRDefault="00553692">
      <w:pPr>
        <w:spacing w:after="178"/>
        <w:ind w:left="0" w:firstLine="0"/>
      </w:pPr>
      <w:r>
        <w:t xml:space="preserve"> </w:t>
      </w:r>
    </w:p>
    <w:p w14:paraId="23C1518F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4A62A74D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45B91255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68012D27" w14:textId="77777777" w:rsidR="000C1A54" w:rsidRDefault="00553692">
      <w:pPr>
        <w:ind w:left="-5" w:right="1467"/>
      </w:pPr>
      <w:r>
        <w:t>(3) Informácie o orgánoch účtovnej jednotky, a to</w:t>
      </w:r>
    </w:p>
    <w:p w14:paraId="102E2F0D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56CFBF31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7AE6A0DA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7CB5B42B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61CDC1E4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2D9433CD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29940F7F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302354AD" w14:textId="77777777" w:rsidR="000C1A54" w:rsidRDefault="00553692">
      <w:pPr>
        <w:spacing w:after="178"/>
        <w:ind w:left="0" w:firstLine="0"/>
      </w:pPr>
      <w:r>
        <w:t xml:space="preserve"> </w:t>
      </w:r>
    </w:p>
    <w:p w14:paraId="56744D02" w14:textId="77777777" w:rsidR="000C1A54" w:rsidRDefault="00553692">
      <w:pPr>
        <w:ind w:left="-5" w:right="1467"/>
      </w:pPr>
      <w:r>
        <w:t>(5) Informácie o povinnostiach účtovnej jednotky, a to</w:t>
      </w:r>
    </w:p>
    <w:p w14:paraId="46BB2F9A" w14:textId="77777777" w:rsidR="000C1A54" w:rsidRDefault="00553692">
      <w:pPr>
        <w:spacing w:after="163"/>
        <w:ind w:left="0" w:firstLine="0"/>
      </w:pPr>
      <w:r>
        <w:t xml:space="preserve"> </w:t>
      </w:r>
    </w:p>
    <w:p w14:paraId="161DF3AD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1619E754" w14:textId="77777777" w:rsidR="000C1A54" w:rsidRDefault="00553692">
      <w:pPr>
        <w:spacing w:after="163"/>
        <w:ind w:left="0" w:firstLine="0"/>
      </w:pPr>
      <w:r>
        <w:t xml:space="preserve"> </w:t>
      </w:r>
    </w:p>
    <w:p w14:paraId="7ACC2CD2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E0740C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0ED0984D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736F6E54" w14:textId="77777777" w:rsidR="000C1A54" w:rsidRDefault="00553692">
      <w:pPr>
        <w:ind w:left="-5" w:right="1467"/>
      </w:pPr>
      <w:r>
        <w:t>2b. výška tejto povinnosti sa nedá spoľahlivo oceniť,</w:t>
      </w:r>
    </w:p>
    <w:p w14:paraId="14E87ABD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35B95FA1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23967B75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5F0AF46B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424FA090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03CF792D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7218317">
    <w:abstractNumId w:val="8"/>
  </w:num>
  <w:num w:numId="2" w16cid:durableId="220797159">
    <w:abstractNumId w:val="7"/>
  </w:num>
  <w:num w:numId="3" w16cid:durableId="147131284">
    <w:abstractNumId w:val="6"/>
  </w:num>
  <w:num w:numId="4" w16cid:durableId="302469010">
    <w:abstractNumId w:val="3"/>
  </w:num>
  <w:num w:numId="5" w16cid:durableId="921370895">
    <w:abstractNumId w:val="5"/>
  </w:num>
  <w:num w:numId="6" w16cid:durableId="450126771">
    <w:abstractNumId w:val="0"/>
  </w:num>
  <w:num w:numId="7" w16cid:durableId="219098401">
    <w:abstractNumId w:val="4"/>
  </w:num>
  <w:num w:numId="8" w16cid:durableId="1969705225">
    <w:abstractNumId w:val="1"/>
  </w:num>
  <w:num w:numId="9" w16cid:durableId="124088436">
    <w:abstractNumId w:val="2"/>
  </w:num>
  <w:num w:numId="10" w16cid:durableId="3946630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A54"/>
    <w:rsid w:val="000B777B"/>
    <w:rsid w:val="000C1A54"/>
    <w:rsid w:val="001C26A0"/>
    <w:rsid w:val="00553692"/>
    <w:rsid w:val="008657DA"/>
    <w:rsid w:val="008F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3231C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801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2022-06-27T07:44:00Z</dcterms:created>
  <dcterms:modified xsi:type="dcterms:W3CDTF">2022-06-27T07:44:00Z</dcterms:modified>
</cp:coreProperties>
</file>