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228" w:rsidRDefault="004D4228" w:rsidP="00B04402">
      <w:pPr>
        <w:rPr>
          <w:rFonts w:ascii="Arial" w:hAnsi="Arial" w:cs="Arial"/>
          <w:sz w:val="20"/>
        </w:rPr>
      </w:pPr>
      <w:bookmarkStart w:id="0" w:name="_Toc156113559"/>
    </w:p>
    <w:p w:rsidR="004D4228" w:rsidRPr="00E77F1C" w:rsidRDefault="004D4228" w:rsidP="00B04402">
      <w:pPr>
        <w:pStyle w:val="Nadpis1"/>
        <w:rPr>
          <w:rFonts w:ascii="Arial" w:hAnsi="Arial" w:cs="Arial"/>
          <w:sz w:val="20"/>
          <w:szCs w:val="20"/>
        </w:rPr>
      </w:pPr>
      <w:r w:rsidRPr="00E77F1C">
        <w:rPr>
          <w:rFonts w:ascii="Arial" w:hAnsi="Arial" w:cs="Arial"/>
          <w:sz w:val="20"/>
          <w:szCs w:val="20"/>
        </w:rPr>
        <w:t>INFORMÁCIE O ÚČTOVNEJ JEDNOTKE</w:t>
      </w:r>
      <w:bookmarkEnd w:id="0"/>
    </w:p>
    <w:p w:rsidR="004D4228" w:rsidRPr="00E77F1C" w:rsidRDefault="004D4228">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bookmarkStart w:id="1" w:name="_Toc156113561"/>
      <w:r w:rsidRPr="00E77F1C">
        <w:rPr>
          <w:rFonts w:ascii="Arial" w:hAnsi="Arial" w:cs="Arial"/>
          <w:sz w:val="20"/>
          <w:szCs w:val="20"/>
          <w:lang w:val="sk-SK"/>
        </w:rPr>
        <w:t>Všeobecné informácie o spoločnosti</w:t>
      </w:r>
    </w:p>
    <w:p w:rsidR="004D4228" w:rsidRPr="00E77F1C" w:rsidRDefault="004D4228">
      <w:pPr>
        <w:pStyle w:val="Zkladntext"/>
        <w:rPr>
          <w:rFonts w:ascii="Arial" w:hAnsi="Arial" w:cs="Arial"/>
          <w:sz w:val="20"/>
          <w:lang w:val="sk-SK"/>
        </w:rPr>
      </w:pPr>
      <w:r w:rsidRPr="00E77F1C">
        <w:rPr>
          <w:rFonts w:ascii="Arial" w:hAnsi="Arial" w:cs="Arial"/>
          <w:sz w:val="20"/>
          <w:lang w:val="sk-SK"/>
        </w:rPr>
        <w:tab/>
      </w:r>
      <w:bookmarkEnd w:id="1"/>
    </w:p>
    <w:p w:rsidR="004D4228" w:rsidRPr="00E77F1C" w:rsidRDefault="004D4228" w:rsidP="000B62F5">
      <w:pPr>
        <w:pStyle w:val="Zkladntext"/>
        <w:rPr>
          <w:rFonts w:ascii="Arial" w:hAnsi="Arial" w:cs="Arial"/>
          <w:sz w:val="20"/>
          <w:lang w:val="sk-SK"/>
        </w:rPr>
      </w:pPr>
      <w:r w:rsidRPr="00E77F1C">
        <w:rPr>
          <w:rFonts w:ascii="Arial" w:hAnsi="Arial" w:cs="Arial"/>
          <w:sz w:val="20"/>
          <w:lang w:val="sk-SK"/>
        </w:rPr>
        <w:t xml:space="preserve">Názov spoločnosti: </w:t>
      </w:r>
      <w:r>
        <w:rPr>
          <w:rFonts w:ascii="Arial" w:hAnsi="Arial" w:cs="Arial"/>
          <w:sz w:val="20"/>
          <w:lang w:val="sk-SK"/>
        </w:rPr>
        <w:t>METAL HOLDING s.r.o.</w:t>
      </w:r>
      <w:r w:rsidRPr="00E77F1C">
        <w:rPr>
          <w:rFonts w:ascii="Arial" w:hAnsi="Arial" w:cs="Arial"/>
          <w:sz w:val="20"/>
          <w:lang w:val="sk-SK"/>
        </w:rPr>
        <w:t xml:space="preserve"> (ďalej len Spoločnosť)</w:t>
      </w:r>
    </w:p>
    <w:p w:rsidR="004D4228" w:rsidRDefault="004D4228" w:rsidP="00084C15">
      <w:pPr>
        <w:pStyle w:val="Zkladntext"/>
        <w:rPr>
          <w:rFonts w:ascii="Arial" w:hAnsi="Arial" w:cs="Arial"/>
          <w:sz w:val="20"/>
          <w:lang w:val="sk-SK"/>
        </w:rPr>
      </w:pPr>
      <w:r w:rsidRPr="00E77F1C">
        <w:rPr>
          <w:rFonts w:ascii="Arial" w:hAnsi="Arial" w:cs="Arial"/>
          <w:sz w:val="20"/>
          <w:lang w:val="sk-SK"/>
        </w:rPr>
        <w:t xml:space="preserve">Sídlo spoločnosti: </w:t>
      </w:r>
      <w:r w:rsidR="00084C15">
        <w:rPr>
          <w:rFonts w:ascii="Arial" w:hAnsi="Arial" w:cs="Arial"/>
          <w:sz w:val="20"/>
          <w:lang w:val="sk-SK"/>
        </w:rPr>
        <w:t>Strážnická 11661/47, 080 06 Prešov</w:t>
      </w:r>
    </w:p>
    <w:p w:rsidR="00084C15" w:rsidRPr="00E77F1C" w:rsidRDefault="00084C15" w:rsidP="00084C15">
      <w:pPr>
        <w:pStyle w:val="Zkladntext"/>
        <w:rPr>
          <w:rFonts w:ascii="Arial" w:hAnsi="Arial" w:cs="Arial"/>
          <w:sz w:val="20"/>
          <w:lang w:val="sk-SK"/>
        </w:rPr>
      </w:pPr>
    </w:p>
    <w:p w:rsidR="004D4228" w:rsidRPr="00E77F1C" w:rsidRDefault="004D4228" w:rsidP="000B62F5">
      <w:pPr>
        <w:pStyle w:val="Zkladntext"/>
        <w:rPr>
          <w:rFonts w:ascii="Arial" w:hAnsi="Arial" w:cs="Arial"/>
          <w:sz w:val="20"/>
          <w:lang w:val="sk-SK"/>
        </w:rPr>
      </w:pPr>
      <w:r w:rsidRPr="00E77F1C">
        <w:rPr>
          <w:rFonts w:ascii="Arial" w:hAnsi="Arial" w:cs="Arial"/>
          <w:sz w:val="20"/>
          <w:lang w:val="sk-SK"/>
        </w:rPr>
        <w:t xml:space="preserve">Spoločnosť bola založená a do obchodného registra bola zapísaná </w:t>
      </w:r>
      <w:r>
        <w:rPr>
          <w:rFonts w:ascii="Arial" w:hAnsi="Arial" w:cs="Arial"/>
          <w:sz w:val="20"/>
          <w:lang w:val="sk-SK"/>
        </w:rPr>
        <w:t>18.07.2014</w:t>
      </w:r>
      <w:r w:rsidRPr="00E77F1C">
        <w:rPr>
          <w:rFonts w:ascii="Arial" w:hAnsi="Arial" w:cs="Arial"/>
          <w:sz w:val="20"/>
          <w:lang w:val="sk-SK"/>
        </w:rPr>
        <w:t xml:space="preserve"> (Obchodný register Okresného súdu </w:t>
      </w:r>
      <w:r>
        <w:rPr>
          <w:rFonts w:ascii="Arial" w:hAnsi="Arial" w:cs="Arial"/>
          <w:sz w:val="20"/>
          <w:lang w:val="sk-SK"/>
        </w:rPr>
        <w:t>v Prešove</w:t>
      </w:r>
      <w:r w:rsidRPr="00E77F1C">
        <w:rPr>
          <w:rFonts w:ascii="Arial" w:hAnsi="Arial" w:cs="Arial"/>
          <w:sz w:val="20"/>
          <w:lang w:val="sk-SK"/>
        </w:rPr>
        <w:t xml:space="preserve">, oddiel </w:t>
      </w:r>
      <w:proofErr w:type="spellStart"/>
      <w:r>
        <w:rPr>
          <w:rFonts w:ascii="Arial" w:hAnsi="Arial" w:cs="Arial"/>
          <w:sz w:val="20"/>
          <w:lang w:val="sk-SK"/>
        </w:rPr>
        <w:t>Sro</w:t>
      </w:r>
      <w:proofErr w:type="spellEnd"/>
      <w:r w:rsidRPr="00E77F1C">
        <w:rPr>
          <w:rFonts w:ascii="Arial" w:hAnsi="Arial" w:cs="Arial"/>
          <w:sz w:val="20"/>
          <w:lang w:val="sk-SK"/>
        </w:rPr>
        <w:t xml:space="preserve">, vložka </w:t>
      </w:r>
      <w:r>
        <w:rPr>
          <w:rFonts w:ascii="Arial" w:hAnsi="Arial" w:cs="Arial"/>
          <w:sz w:val="20"/>
          <w:lang w:val="sk-SK"/>
        </w:rPr>
        <w:t>č. 30664/P</w:t>
      </w:r>
      <w:r w:rsidRPr="00E77F1C">
        <w:rPr>
          <w:rFonts w:ascii="Arial" w:hAnsi="Arial" w:cs="Arial"/>
          <w:sz w:val="20"/>
          <w:lang w:val="sk-SK"/>
        </w:rPr>
        <w:t xml:space="preserve">). </w:t>
      </w:r>
    </w:p>
    <w:p w:rsidR="004D4228" w:rsidRPr="00E77F1C" w:rsidRDefault="004D4228">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bookmarkStart w:id="2" w:name="_Toc156113564"/>
      <w:r w:rsidRPr="00E77F1C">
        <w:rPr>
          <w:rFonts w:ascii="Arial" w:hAnsi="Arial" w:cs="Arial"/>
          <w:sz w:val="20"/>
          <w:szCs w:val="20"/>
          <w:lang w:val="sk-SK"/>
        </w:rPr>
        <w:t xml:space="preserve">Predmet činnosti </w:t>
      </w:r>
      <w:bookmarkEnd w:id="2"/>
      <w:r w:rsidRPr="00E77F1C">
        <w:rPr>
          <w:rFonts w:ascii="Arial" w:hAnsi="Arial" w:cs="Arial"/>
          <w:sz w:val="20"/>
          <w:szCs w:val="20"/>
          <w:lang w:val="sk-SK"/>
        </w:rPr>
        <w:t>Spoločnosti</w:t>
      </w:r>
    </w:p>
    <w:p w:rsidR="004D4228" w:rsidRPr="00E77F1C" w:rsidRDefault="004D4228" w:rsidP="00C117AF">
      <w:pPr>
        <w:pStyle w:val="Default"/>
        <w:rPr>
          <w:sz w:val="20"/>
          <w:szCs w:val="20"/>
        </w:rPr>
      </w:pPr>
    </w:p>
    <w:p w:rsidR="004D4228" w:rsidRPr="00E13EE0" w:rsidRDefault="004D4228" w:rsidP="00E13EE0">
      <w:pPr>
        <w:pStyle w:val="Odsekzoznamu"/>
        <w:numPr>
          <w:ilvl w:val="0"/>
          <w:numId w:val="39"/>
        </w:numPr>
        <w:rPr>
          <w:rFonts w:ascii="Arial" w:hAnsi="Arial" w:cs="Arial"/>
          <w:sz w:val="20"/>
          <w:lang w:val="sk-SK"/>
        </w:rPr>
      </w:pPr>
      <w:r>
        <w:rPr>
          <w:rFonts w:ascii="Arial" w:hAnsi="Arial" w:cs="Arial"/>
          <w:sz w:val="20"/>
          <w:lang w:val="sk-SK"/>
        </w:rPr>
        <w:t xml:space="preserve">Kúpa tovaru na účely predaja konečnému spotrebiteľovi </w:t>
      </w:r>
    </w:p>
    <w:p w:rsidR="004D4228" w:rsidRPr="00E77F1C" w:rsidRDefault="004D4228" w:rsidP="00B41D19">
      <w:pPr>
        <w:numPr>
          <w:ilvl w:val="0"/>
          <w:numId w:val="39"/>
        </w:numPr>
        <w:rPr>
          <w:rFonts w:ascii="Arial" w:hAnsi="Arial" w:cs="Arial"/>
          <w:sz w:val="20"/>
          <w:lang w:val="sk-SK"/>
        </w:rPr>
      </w:pPr>
      <w:r>
        <w:rPr>
          <w:rFonts w:ascii="Arial" w:hAnsi="Arial" w:cs="Arial"/>
          <w:sz w:val="20"/>
          <w:lang w:val="sk-SK"/>
        </w:rPr>
        <w:t>Sprostredkovateľská činnosť</w:t>
      </w:r>
    </w:p>
    <w:p w:rsidR="004D4228" w:rsidRPr="00E77F1C" w:rsidRDefault="004D4228" w:rsidP="00B41D19">
      <w:pPr>
        <w:numPr>
          <w:ilvl w:val="0"/>
          <w:numId w:val="39"/>
        </w:numPr>
        <w:rPr>
          <w:rFonts w:ascii="Arial" w:hAnsi="Arial" w:cs="Arial"/>
          <w:sz w:val="20"/>
          <w:lang w:val="sk-SK"/>
        </w:rPr>
      </w:pPr>
      <w:r>
        <w:rPr>
          <w:rFonts w:ascii="Arial" w:hAnsi="Arial" w:cs="Arial"/>
          <w:sz w:val="20"/>
          <w:lang w:val="sk-SK"/>
        </w:rPr>
        <w:t xml:space="preserve">Prenájom nehnuteľnosti </w:t>
      </w:r>
    </w:p>
    <w:p w:rsidR="004D4228" w:rsidRPr="00E77F1C" w:rsidRDefault="004D4228" w:rsidP="00B41D19">
      <w:pPr>
        <w:numPr>
          <w:ilvl w:val="0"/>
          <w:numId w:val="39"/>
        </w:numPr>
        <w:rPr>
          <w:rFonts w:ascii="Arial" w:hAnsi="Arial" w:cs="Arial"/>
          <w:sz w:val="20"/>
          <w:lang w:val="sk-SK"/>
        </w:rPr>
      </w:pPr>
      <w:bookmarkStart w:id="3" w:name="_Toc156113566"/>
      <w:r>
        <w:rPr>
          <w:rFonts w:ascii="Arial" w:hAnsi="Arial" w:cs="Arial"/>
          <w:sz w:val="20"/>
          <w:lang w:val="sk-SK"/>
        </w:rPr>
        <w:t>Prenájom hnuteľných vecí</w:t>
      </w:r>
    </w:p>
    <w:p w:rsidR="004D4228" w:rsidRDefault="004D4228" w:rsidP="00863D7E">
      <w:pPr>
        <w:numPr>
          <w:ilvl w:val="0"/>
          <w:numId w:val="39"/>
        </w:numPr>
        <w:rPr>
          <w:rFonts w:ascii="Arial" w:hAnsi="Arial" w:cs="Arial"/>
          <w:sz w:val="20"/>
          <w:lang w:val="sk-SK"/>
        </w:rPr>
      </w:pPr>
      <w:r>
        <w:rPr>
          <w:rFonts w:ascii="Arial" w:hAnsi="Arial" w:cs="Arial"/>
          <w:sz w:val="20"/>
          <w:lang w:val="sk-SK"/>
        </w:rPr>
        <w:t xml:space="preserve">Činnosť podnik., </w:t>
      </w:r>
      <w:proofErr w:type="spellStart"/>
      <w:r>
        <w:rPr>
          <w:rFonts w:ascii="Arial" w:hAnsi="Arial" w:cs="Arial"/>
          <w:sz w:val="20"/>
          <w:lang w:val="sk-SK"/>
        </w:rPr>
        <w:t>org</w:t>
      </w:r>
      <w:proofErr w:type="spellEnd"/>
      <w:r>
        <w:rPr>
          <w:rFonts w:ascii="Arial" w:hAnsi="Arial" w:cs="Arial"/>
          <w:sz w:val="20"/>
          <w:lang w:val="sk-SK"/>
        </w:rPr>
        <w:t>. a ekon. poradcov</w:t>
      </w:r>
    </w:p>
    <w:p w:rsidR="004D4228" w:rsidRDefault="004D4228" w:rsidP="00B41D19">
      <w:pPr>
        <w:numPr>
          <w:ilvl w:val="0"/>
          <w:numId w:val="39"/>
        </w:numPr>
        <w:rPr>
          <w:rFonts w:ascii="Arial" w:hAnsi="Arial" w:cs="Arial"/>
          <w:sz w:val="20"/>
          <w:lang w:val="sk-SK"/>
        </w:rPr>
      </w:pPr>
      <w:r>
        <w:rPr>
          <w:rFonts w:ascii="Arial" w:hAnsi="Arial" w:cs="Arial"/>
          <w:sz w:val="20"/>
          <w:lang w:val="sk-SK"/>
        </w:rPr>
        <w:t>Reklamné a marketingové služby</w:t>
      </w:r>
    </w:p>
    <w:p w:rsidR="004D4228" w:rsidRDefault="004D4228" w:rsidP="00B41D19">
      <w:pPr>
        <w:numPr>
          <w:ilvl w:val="0"/>
          <w:numId w:val="39"/>
        </w:numPr>
        <w:rPr>
          <w:rFonts w:ascii="Arial" w:hAnsi="Arial" w:cs="Arial"/>
          <w:sz w:val="20"/>
          <w:lang w:val="sk-SK"/>
        </w:rPr>
      </w:pPr>
      <w:r>
        <w:rPr>
          <w:rFonts w:ascii="Arial" w:hAnsi="Arial" w:cs="Arial"/>
          <w:sz w:val="20"/>
          <w:lang w:val="sk-SK"/>
        </w:rPr>
        <w:t>Skladovanie</w:t>
      </w:r>
    </w:p>
    <w:p w:rsidR="004D4228" w:rsidRDefault="004D4228" w:rsidP="00B41D19">
      <w:pPr>
        <w:numPr>
          <w:ilvl w:val="0"/>
          <w:numId w:val="39"/>
        </w:numPr>
        <w:rPr>
          <w:rFonts w:ascii="Arial" w:hAnsi="Arial" w:cs="Arial"/>
          <w:sz w:val="20"/>
          <w:lang w:val="sk-SK"/>
        </w:rPr>
      </w:pPr>
      <w:r>
        <w:rPr>
          <w:rFonts w:ascii="Arial" w:hAnsi="Arial" w:cs="Arial"/>
          <w:sz w:val="20"/>
          <w:lang w:val="sk-SK"/>
        </w:rPr>
        <w:t>Nákladná cestná doprava</w:t>
      </w:r>
    </w:p>
    <w:p w:rsidR="004D4228" w:rsidRPr="00E77F1C" w:rsidRDefault="004D4228" w:rsidP="00B41D19">
      <w:pPr>
        <w:numPr>
          <w:ilvl w:val="0"/>
          <w:numId w:val="39"/>
        </w:numPr>
        <w:rPr>
          <w:rFonts w:ascii="Arial" w:hAnsi="Arial" w:cs="Arial"/>
          <w:sz w:val="20"/>
          <w:lang w:val="sk-SK"/>
        </w:rPr>
      </w:pPr>
      <w:r>
        <w:rPr>
          <w:rFonts w:ascii="Arial" w:hAnsi="Arial" w:cs="Arial"/>
          <w:sz w:val="20"/>
          <w:lang w:val="sk-SK"/>
        </w:rPr>
        <w:t xml:space="preserve">Podnikanie v oblasti nakladania s iným ako nebezpečným odpadom </w:t>
      </w:r>
    </w:p>
    <w:p w:rsidR="004D4228" w:rsidRPr="00E77F1C" w:rsidRDefault="004D4228" w:rsidP="007E70D9">
      <w:pPr>
        <w:rPr>
          <w:rFonts w:ascii="Arial" w:hAnsi="Arial" w:cs="Arial"/>
          <w:sz w:val="20"/>
          <w:lang w:val="sk-SK"/>
        </w:rPr>
      </w:pPr>
    </w:p>
    <w:p w:rsidR="004D4228" w:rsidRPr="00E77F1C" w:rsidRDefault="004D4228" w:rsidP="008E6F63">
      <w:pPr>
        <w:pStyle w:val="Nadpis2"/>
        <w:rPr>
          <w:rFonts w:ascii="Arial" w:hAnsi="Arial" w:cs="Arial"/>
          <w:sz w:val="20"/>
          <w:szCs w:val="20"/>
          <w:lang w:val="sk-SK"/>
        </w:rPr>
      </w:pPr>
      <w:r w:rsidRPr="00E77F1C">
        <w:rPr>
          <w:rFonts w:ascii="Arial" w:hAnsi="Arial" w:cs="Arial"/>
          <w:sz w:val="20"/>
          <w:szCs w:val="20"/>
          <w:lang w:val="sk-SK"/>
        </w:rPr>
        <w:t>Schválenie účtovnej závierky zostavenej za predchádzajúce obdobie</w:t>
      </w:r>
    </w:p>
    <w:p w:rsidR="004D4228" w:rsidRPr="00E77F1C" w:rsidRDefault="004D4228" w:rsidP="008E6F63">
      <w:pPr>
        <w:rPr>
          <w:rFonts w:ascii="Arial" w:hAnsi="Arial" w:cs="Arial"/>
          <w:b/>
          <w:sz w:val="20"/>
          <w:lang w:val="sk-SK"/>
        </w:rPr>
      </w:pPr>
    </w:p>
    <w:p w:rsidR="004D4228" w:rsidRDefault="004D4228" w:rsidP="00141F00">
      <w:pPr>
        <w:pStyle w:val="Zkladntext"/>
        <w:numPr>
          <w:ilvl w:val="0"/>
          <w:numId w:val="19"/>
        </w:numPr>
        <w:ind w:firstLine="360"/>
        <w:rPr>
          <w:rFonts w:ascii="Arial" w:hAnsi="Arial" w:cs="Arial"/>
          <w:sz w:val="20"/>
          <w:lang w:val="sk-SK"/>
        </w:rPr>
      </w:pPr>
      <w:r w:rsidRPr="00141F00">
        <w:rPr>
          <w:rFonts w:ascii="Arial" w:hAnsi="Arial" w:cs="Arial"/>
          <w:sz w:val="20"/>
          <w:lang w:val="sk-SK"/>
        </w:rPr>
        <w:t>Účtovná závierka bola schválená riadnym</w:t>
      </w:r>
      <w:r>
        <w:rPr>
          <w:rFonts w:ascii="Arial" w:hAnsi="Arial" w:cs="Arial"/>
          <w:sz w:val="20"/>
          <w:lang w:val="sk-SK"/>
        </w:rPr>
        <w:t xml:space="preserve"> </w:t>
      </w:r>
      <w:r w:rsidRPr="00141F00">
        <w:rPr>
          <w:rFonts w:ascii="Arial" w:hAnsi="Arial" w:cs="Arial"/>
          <w:sz w:val="20"/>
          <w:lang w:val="sk-SK"/>
        </w:rPr>
        <w:t xml:space="preserve">valným zhromaždením. </w:t>
      </w:r>
    </w:p>
    <w:bookmarkStart w:id="4" w:name="Kontrollkästchen5"/>
    <w:p w:rsidR="004D4228" w:rsidRPr="00141F00" w:rsidRDefault="004D4228" w:rsidP="00BB624B">
      <w:pPr>
        <w:pStyle w:val="Zkladntext"/>
        <w:ind w:left="5664" w:firstLine="708"/>
        <w:rPr>
          <w:rFonts w:ascii="Arial" w:hAnsi="Arial" w:cs="Arial"/>
          <w:sz w:val="20"/>
          <w:lang w:val="sk-SK"/>
        </w:rPr>
      </w:pPr>
      <w:r>
        <w:rPr>
          <w:szCs w:val="22"/>
          <w:lang w:val="sk-SK"/>
        </w:rPr>
        <w:fldChar w:fldCharType="begin">
          <w:ffData>
            <w:name w:val="Kontrollkästchen5"/>
            <w:enabled/>
            <w:calcOnExit w:val="0"/>
            <w:checkBox>
              <w:sizeAuto/>
              <w:default w:val="1"/>
            </w:checkBox>
          </w:ffData>
        </w:fldChar>
      </w:r>
      <w:r>
        <w:rPr>
          <w:szCs w:val="22"/>
          <w:lang w:val="sk-SK"/>
        </w:rPr>
        <w:instrText xml:space="preserve"> FORMCHECKBOX </w:instrText>
      </w:r>
      <w:r w:rsidR="00183070">
        <w:rPr>
          <w:szCs w:val="22"/>
          <w:lang w:val="sk-SK"/>
        </w:rPr>
      </w:r>
      <w:r w:rsidR="00183070">
        <w:rPr>
          <w:szCs w:val="22"/>
          <w:lang w:val="sk-SK"/>
        </w:rPr>
        <w:fldChar w:fldCharType="separate"/>
      </w:r>
      <w:r>
        <w:rPr>
          <w:szCs w:val="22"/>
          <w:lang w:val="sk-SK"/>
        </w:rPr>
        <w:fldChar w:fldCharType="end"/>
      </w:r>
      <w:bookmarkEnd w:id="4"/>
      <w:r w:rsidRPr="00BD5921">
        <w:rPr>
          <w:szCs w:val="22"/>
          <w:lang w:val="sk-SK"/>
        </w:rPr>
        <w:t xml:space="preserve"> ÁNO</w:t>
      </w:r>
      <w:r w:rsidRPr="00BD5921">
        <w:rPr>
          <w:szCs w:val="22"/>
          <w:lang w:val="sk-SK"/>
        </w:rPr>
        <w:tab/>
      </w:r>
      <w:r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183070">
        <w:rPr>
          <w:szCs w:val="22"/>
          <w:lang w:val="sk-SK"/>
        </w:rPr>
      </w:r>
      <w:r w:rsidR="00183070">
        <w:rPr>
          <w:szCs w:val="22"/>
          <w:lang w:val="sk-SK"/>
        </w:rPr>
        <w:fldChar w:fldCharType="separate"/>
      </w:r>
      <w:r w:rsidRPr="00BD5921">
        <w:rPr>
          <w:szCs w:val="22"/>
          <w:lang w:val="sk-SK"/>
        </w:rPr>
        <w:fldChar w:fldCharType="end"/>
      </w:r>
      <w:r w:rsidRPr="00BD5921">
        <w:rPr>
          <w:szCs w:val="22"/>
          <w:lang w:val="sk-SK"/>
        </w:rPr>
        <w:t xml:space="preserve"> NIE</w:t>
      </w:r>
      <w:r w:rsidRPr="00141F00">
        <w:rPr>
          <w:rFonts w:ascii="Arial" w:hAnsi="Arial" w:cs="Arial"/>
          <w:sz w:val="20"/>
          <w:lang w:val="sk-SK"/>
        </w:rPr>
        <w:tab/>
      </w:r>
      <w:r w:rsidRPr="00141F00">
        <w:rPr>
          <w:rFonts w:ascii="Arial" w:hAnsi="Arial" w:cs="Arial"/>
          <w:sz w:val="20"/>
          <w:lang w:val="sk-SK"/>
        </w:rPr>
        <w:tab/>
      </w:r>
    </w:p>
    <w:p w:rsidR="004D4228" w:rsidRDefault="004D4228" w:rsidP="008E6F63">
      <w:pPr>
        <w:pStyle w:val="Zkladntext"/>
        <w:rPr>
          <w:rFonts w:ascii="Arial" w:hAnsi="Arial" w:cs="Arial"/>
          <w:sz w:val="20"/>
          <w:lang w:val="sk-SK"/>
        </w:rPr>
      </w:pPr>
      <w:r w:rsidRPr="00E77F1C">
        <w:rPr>
          <w:rFonts w:ascii="Arial" w:hAnsi="Arial" w:cs="Arial"/>
          <w:sz w:val="20"/>
          <w:lang w:val="sk-SK"/>
        </w:rPr>
        <w:t>Účtovná závierka k 31.12.20</w:t>
      </w:r>
      <w:r>
        <w:rPr>
          <w:rFonts w:ascii="Arial" w:hAnsi="Arial" w:cs="Arial"/>
          <w:sz w:val="20"/>
          <w:lang w:val="sk-SK"/>
        </w:rPr>
        <w:t>20</w:t>
      </w:r>
      <w:r w:rsidRPr="00E77F1C">
        <w:rPr>
          <w:rFonts w:ascii="Arial" w:hAnsi="Arial" w:cs="Arial"/>
          <w:sz w:val="20"/>
          <w:lang w:val="sk-SK"/>
        </w:rPr>
        <w:t xml:space="preserve"> za predchádzajúce účtovné obdobie bola schválená uznesením valného zhromaždenia Spoločnosti dňa </w:t>
      </w:r>
      <w:r>
        <w:rPr>
          <w:rFonts w:ascii="Arial" w:hAnsi="Arial" w:cs="Arial"/>
          <w:sz w:val="20"/>
          <w:lang w:val="sk-SK"/>
        </w:rPr>
        <w:t>28.12.2021</w:t>
      </w:r>
      <w:r w:rsidRPr="00E77F1C">
        <w:rPr>
          <w:rFonts w:ascii="Arial" w:hAnsi="Arial" w:cs="Arial"/>
          <w:sz w:val="20"/>
          <w:lang w:val="sk-SK"/>
        </w:rPr>
        <w:t xml:space="preserve">. </w:t>
      </w:r>
    </w:p>
    <w:p w:rsidR="004D4228" w:rsidRPr="00E77F1C" w:rsidRDefault="004D4228" w:rsidP="008E6F63">
      <w:pPr>
        <w:pStyle w:val="Zkladntext"/>
        <w:rPr>
          <w:rFonts w:ascii="Arial" w:hAnsi="Arial" w:cs="Arial"/>
          <w:sz w:val="20"/>
          <w:lang w:val="sk-SK"/>
        </w:rPr>
      </w:pPr>
    </w:p>
    <w:p w:rsidR="004D4228" w:rsidRPr="00E77F1C" w:rsidRDefault="004D4228">
      <w:pPr>
        <w:rPr>
          <w:rFonts w:ascii="Arial" w:hAnsi="Arial" w:cs="Arial"/>
          <w:sz w:val="20"/>
          <w:lang w:val="sk-SK"/>
        </w:rPr>
      </w:pPr>
    </w:p>
    <w:p w:rsidR="004D4228" w:rsidRPr="00E77F1C" w:rsidRDefault="004D4228" w:rsidP="008E6F63">
      <w:pPr>
        <w:pStyle w:val="Nadpis2"/>
        <w:rPr>
          <w:rFonts w:ascii="Arial" w:hAnsi="Arial" w:cs="Arial"/>
          <w:sz w:val="20"/>
          <w:szCs w:val="20"/>
          <w:lang w:val="sk-SK"/>
        </w:rPr>
      </w:pPr>
      <w:r w:rsidRPr="00E77F1C">
        <w:rPr>
          <w:rFonts w:ascii="Arial" w:hAnsi="Arial" w:cs="Arial"/>
          <w:sz w:val="20"/>
          <w:szCs w:val="20"/>
          <w:lang w:val="sk-SK"/>
        </w:rPr>
        <w:t>Zverejnenie účtovnej závierky za predchádzajúce účtovné obdobie</w:t>
      </w:r>
    </w:p>
    <w:p w:rsidR="004D4228" w:rsidRPr="00E77F1C" w:rsidRDefault="004D4228" w:rsidP="008E6F63">
      <w:pPr>
        <w:rPr>
          <w:rFonts w:ascii="Arial" w:hAnsi="Arial" w:cs="Arial"/>
          <w:sz w:val="20"/>
          <w:lang w:val="sk-SK"/>
        </w:rPr>
      </w:pPr>
    </w:p>
    <w:p w:rsidR="004D4228" w:rsidRPr="00863D7E" w:rsidRDefault="004D4228" w:rsidP="008E6F63">
      <w:pPr>
        <w:pStyle w:val="Zkladntext"/>
        <w:rPr>
          <w:rFonts w:ascii="Arial" w:hAnsi="Arial" w:cs="Arial"/>
          <w:sz w:val="20"/>
          <w:lang w:val="sk-SK"/>
        </w:rPr>
      </w:pPr>
      <w:r w:rsidRPr="00863D7E">
        <w:rPr>
          <w:rFonts w:ascii="Arial" w:hAnsi="Arial" w:cs="Arial"/>
          <w:sz w:val="20"/>
          <w:lang w:val="sk-SK"/>
        </w:rPr>
        <w:t xml:space="preserve">Účtovná závierka Spoločnosti </w:t>
      </w:r>
      <w:r>
        <w:rPr>
          <w:rFonts w:ascii="Arial" w:hAnsi="Arial" w:cs="Arial"/>
          <w:sz w:val="20"/>
          <w:lang w:val="sk-SK"/>
        </w:rPr>
        <w:t>31.12.2020</w:t>
      </w:r>
      <w:r w:rsidRPr="00863D7E">
        <w:rPr>
          <w:rFonts w:ascii="Arial" w:hAnsi="Arial" w:cs="Arial"/>
          <w:sz w:val="20"/>
          <w:lang w:val="sk-SK"/>
        </w:rPr>
        <w:t xml:space="preserve"> spolu so </w:t>
      </w:r>
      <w:r w:rsidRPr="00863D7E">
        <w:rPr>
          <w:rFonts w:ascii="Arial" w:hAnsi="Arial" w:cs="Arial"/>
          <w:i/>
          <w:sz w:val="20"/>
          <w:lang w:val="sk-SK"/>
        </w:rPr>
        <w:t>správou audítora o overení účtovnej závierky k</w:t>
      </w:r>
      <w:r>
        <w:rPr>
          <w:rFonts w:ascii="Arial" w:hAnsi="Arial" w:cs="Arial"/>
          <w:i/>
          <w:sz w:val="20"/>
          <w:lang w:val="sk-SK"/>
        </w:rPr>
        <w:t> 31.12.2020</w:t>
      </w:r>
      <w:r w:rsidRPr="00863D7E">
        <w:rPr>
          <w:rFonts w:ascii="Arial" w:hAnsi="Arial" w:cs="Arial"/>
          <w:i/>
          <w:sz w:val="20"/>
          <w:lang w:val="sk-SK"/>
        </w:rPr>
        <w:t xml:space="preserve"> a výročnou </w:t>
      </w:r>
      <w:r>
        <w:rPr>
          <w:rFonts w:ascii="Arial" w:hAnsi="Arial" w:cs="Arial"/>
          <w:i/>
          <w:sz w:val="20"/>
          <w:lang w:val="sk-SK"/>
        </w:rPr>
        <w:t xml:space="preserve">správou </w:t>
      </w:r>
      <w:r w:rsidRPr="00863D7E">
        <w:rPr>
          <w:rFonts w:ascii="Arial" w:hAnsi="Arial" w:cs="Arial"/>
          <w:sz w:val="20"/>
          <w:lang w:val="sk-SK"/>
        </w:rPr>
        <w:t xml:space="preserve">bola uložená do registra účtovných závierok dňa </w:t>
      </w:r>
      <w:r>
        <w:rPr>
          <w:rFonts w:ascii="Arial" w:hAnsi="Arial" w:cs="Arial"/>
          <w:sz w:val="20"/>
          <w:lang w:val="sk-SK"/>
        </w:rPr>
        <w:t>29</w:t>
      </w:r>
      <w:r w:rsidRPr="00863D7E">
        <w:rPr>
          <w:rFonts w:ascii="Arial" w:hAnsi="Arial" w:cs="Arial"/>
          <w:sz w:val="20"/>
          <w:lang w:val="sk-SK"/>
        </w:rPr>
        <w:t>.</w:t>
      </w:r>
      <w:r>
        <w:rPr>
          <w:rFonts w:ascii="Arial" w:hAnsi="Arial" w:cs="Arial"/>
          <w:sz w:val="20"/>
          <w:lang w:val="sk-SK"/>
        </w:rPr>
        <w:t>06.2021</w:t>
      </w:r>
      <w:r w:rsidRPr="00863D7E">
        <w:rPr>
          <w:rFonts w:ascii="Arial" w:hAnsi="Arial" w:cs="Arial"/>
          <w:sz w:val="20"/>
          <w:lang w:val="sk-SK"/>
        </w:rPr>
        <w:t xml:space="preserve">. </w:t>
      </w:r>
    </w:p>
    <w:p w:rsidR="004D4228" w:rsidRPr="00E77F1C" w:rsidRDefault="004D4228" w:rsidP="007F7A11">
      <w:pPr>
        <w:rPr>
          <w:rFonts w:ascii="Arial" w:hAnsi="Arial" w:cs="Arial"/>
          <w:sz w:val="20"/>
          <w:lang w:val="sk-SK"/>
        </w:rPr>
      </w:pPr>
    </w:p>
    <w:p w:rsidR="004D4228" w:rsidRPr="00E77F1C" w:rsidRDefault="004D4228" w:rsidP="00C7488C">
      <w:pPr>
        <w:rPr>
          <w:rFonts w:ascii="Arial" w:hAnsi="Arial" w:cs="Arial"/>
          <w:sz w:val="20"/>
          <w:lang w:val="sk-SK"/>
        </w:rPr>
      </w:pPr>
      <w:r w:rsidRPr="00E77F1C">
        <w:rPr>
          <w:rFonts w:ascii="Arial" w:hAnsi="Arial" w:cs="Arial"/>
          <w:sz w:val="20"/>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rsidR="004D4228" w:rsidRPr="00E77F1C" w:rsidRDefault="004D4228">
      <w:pPr>
        <w:rPr>
          <w:rFonts w:ascii="Arial" w:hAnsi="Arial" w:cs="Arial"/>
          <w:sz w:val="20"/>
          <w:lang w:val="sk-SK"/>
        </w:rPr>
      </w:pPr>
    </w:p>
    <w:p w:rsidR="004D4228" w:rsidRPr="00E77F1C" w:rsidRDefault="004D4228" w:rsidP="008E6F63">
      <w:pPr>
        <w:pStyle w:val="Nadpis2"/>
        <w:rPr>
          <w:rFonts w:ascii="Arial" w:hAnsi="Arial" w:cs="Arial"/>
          <w:sz w:val="20"/>
          <w:szCs w:val="20"/>
          <w:lang w:val="sk-SK"/>
        </w:rPr>
      </w:pPr>
      <w:r w:rsidRPr="00E77F1C">
        <w:rPr>
          <w:rFonts w:ascii="Arial" w:hAnsi="Arial" w:cs="Arial"/>
          <w:sz w:val="20"/>
          <w:szCs w:val="20"/>
          <w:lang w:val="sk-SK"/>
        </w:rPr>
        <w:t>Právny dôvod zostavenia účtovnej závierky</w:t>
      </w:r>
    </w:p>
    <w:p w:rsidR="004D4228" w:rsidRPr="00E77F1C" w:rsidRDefault="004D4228" w:rsidP="008E6F63">
      <w:pPr>
        <w:rPr>
          <w:rFonts w:ascii="Arial" w:hAnsi="Arial" w:cs="Arial"/>
          <w:sz w:val="20"/>
          <w:lang w:val="sk-SK"/>
        </w:rPr>
      </w:pPr>
    </w:p>
    <w:p w:rsidR="004D4228" w:rsidRPr="00BB624B" w:rsidRDefault="004D4228" w:rsidP="008E6F63">
      <w:pPr>
        <w:numPr>
          <w:ilvl w:val="0"/>
          <w:numId w:val="6"/>
        </w:numPr>
        <w:rPr>
          <w:rFonts w:ascii="Arial" w:hAnsi="Arial" w:cs="Arial"/>
          <w:sz w:val="20"/>
          <w:lang w:val="sk-SK"/>
        </w:rPr>
      </w:pPr>
      <w:r w:rsidRPr="00BB624B">
        <w:rPr>
          <w:rFonts w:ascii="Arial" w:hAnsi="Arial" w:cs="Arial"/>
          <w:sz w:val="20"/>
          <w:lang w:val="sk-SK"/>
        </w:rPr>
        <w:t xml:space="preserve">Účtovná závierka Spoločnosti je zostavená k poslednému dňu </w:t>
      </w:r>
    </w:p>
    <w:p w:rsidR="004D4228" w:rsidRPr="00BB624B" w:rsidRDefault="004D4228" w:rsidP="008E6F63">
      <w:pPr>
        <w:ind w:firstLine="360"/>
        <w:rPr>
          <w:rFonts w:ascii="Arial" w:hAnsi="Arial" w:cs="Arial"/>
          <w:sz w:val="20"/>
          <w:lang w:val="sk-SK"/>
        </w:rPr>
      </w:pPr>
      <w:r w:rsidRPr="00BB624B">
        <w:rPr>
          <w:rFonts w:ascii="Arial" w:hAnsi="Arial" w:cs="Arial"/>
          <w:sz w:val="20"/>
          <w:lang w:val="sk-SK"/>
        </w:rPr>
        <w:t>účtovného obdobia ako riadna účtovná závierka</w:t>
      </w:r>
      <w:r w:rsidRPr="00BB624B">
        <w:rPr>
          <w:rFonts w:ascii="Arial" w:hAnsi="Arial" w:cs="Arial"/>
          <w:sz w:val="20"/>
          <w:lang w:val="sk-SK"/>
        </w:rPr>
        <w:tab/>
      </w:r>
    </w:p>
    <w:p w:rsidR="004D4228" w:rsidRPr="00BB624B" w:rsidRDefault="004D4228" w:rsidP="008E6F63">
      <w:pPr>
        <w:ind w:firstLine="360"/>
        <w:rPr>
          <w:rFonts w:ascii="Arial" w:hAnsi="Arial" w:cs="Arial"/>
          <w:sz w:val="20"/>
          <w:lang w:val="sk-SK"/>
        </w:rPr>
      </w:pPr>
      <w:r w:rsidRPr="00BB624B">
        <w:rPr>
          <w:rFonts w:ascii="Arial" w:hAnsi="Arial" w:cs="Arial"/>
          <w:sz w:val="20"/>
          <w:lang w:val="sk-SK"/>
        </w:rPr>
        <w:t xml:space="preserve">podľa §17 ods. 6 zákona NR SR č. 431/2002 Z. z. o účtovníctve </w:t>
      </w:r>
    </w:p>
    <w:p w:rsidR="004D4228" w:rsidRPr="00BB624B" w:rsidRDefault="004D4228" w:rsidP="008E6F63">
      <w:pPr>
        <w:ind w:firstLine="360"/>
        <w:rPr>
          <w:rFonts w:ascii="Arial" w:hAnsi="Arial" w:cs="Arial"/>
          <w:sz w:val="20"/>
          <w:lang w:val="sk-SK"/>
        </w:rPr>
      </w:pPr>
      <w:r>
        <w:rPr>
          <w:rFonts w:ascii="Arial" w:hAnsi="Arial" w:cs="Arial"/>
          <w:sz w:val="20"/>
          <w:lang w:val="sk-SK"/>
        </w:rPr>
        <w:t>za obdobie od 1.1.2021</w:t>
      </w:r>
      <w:r w:rsidRPr="00BB624B">
        <w:rPr>
          <w:rFonts w:ascii="Arial" w:hAnsi="Arial" w:cs="Arial"/>
          <w:sz w:val="20"/>
          <w:lang w:val="sk-SK"/>
        </w:rPr>
        <w:t xml:space="preserve"> do 31.12.20</w:t>
      </w:r>
      <w:r>
        <w:rPr>
          <w:rFonts w:ascii="Arial" w:hAnsi="Arial" w:cs="Arial"/>
          <w:sz w:val="20"/>
          <w:lang w:val="sk-SK"/>
        </w:rPr>
        <w:t>21</w:t>
      </w:r>
      <w:r w:rsidRPr="00BB624B">
        <w:rPr>
          <w:rFonts w:ascii="Arial" w:hAnsi="Arial" w:cs="Arial"/>
          <w:sz w:val="20"/>
          <w:lang w:val="sk-SK"/>
        </w:rPr>
        <w:t xml:space="preserve"> </w:t>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p>
    <w:p w:rsidR="004D4228" w:rsidRPr="00BB624B" w:rsidRDefault="004D4228" w:rsidP="00BB624B">
      <w:pPr>
        <w:ind w:firstLine="360"/>
        <w:rPr>
          <w:rFonts w:ascii="Arial" w:hAnsi="Arial" w:cs="Arial"/>
          <w:sz w:val="20"/>
          <w:highlight w:val="red"/>
          <w:lang w:val="sk-SK"/>
        </w:rPr>
      </w:pP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r w:rsidRPr="00BB624B">
        <w:rPr>
          <w:rFonts w:ascii="Arial" w:hAnsi="Arial" w:cs="Arial"/>
          <w:sz w:val="20"/>
          <w:lang w:val="sk-SK"/>
        </w:rPr>
        <w:tab/>
      </w:r>
      <w:bookmarkStart w:id="5" w:name="Kontrollkästchen1"/>
      <w:r w:rsidRPr="00392587">
        <w:rPr>
          <w:rFonts w:ascii="Arial" w:hAnsi="Arial" w:cs="Arial"/>
          <w:sz w:val="20"/>
          <w:lang w:val="sk-SK"/>
        </w:rPr>
        <w:fldChar w:fldCharType="begin">
          <w:ffData>
            <w:name w:val="Kontrollkästchen1"/>
            <w:enabled/>
            <w:calcOnExit w:val="0"/>
            <w:checkBox>
              <w:sizeAuto/>
              <w:default w:val="1"/>
            </w:checkBox>
          </w:ffData>
        </w:fldChar>
      </w:r>
      <w:r w:rsidRPr="00392587">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392587">
        <w:rPr>
          <w:rFonts w:ascii="Arial" w:hAnsi="Arial" w:cs="Arial"/>
          <w:sz w:val="20"/>
          <w:lang w:val="sk-SK"/>
        </w:rPr>
        <w:fldChar w:fldCharType="end"/>
      </w:r>
      <w:bookmarkEnd w:id="5"/>
      <w:r w:rsidRPr="00392587">
        <w:rPr>
          <w:rFonts w:ascii="Arial" w:hAnsi="Arial" w:cs="Arial"/>
          <w:sz w:val="20"/>
          <w:lang w:val="sk-SK"/>
        </w:rPr>
        <w:t xml:space="preserve"> ÁNO</w:t>
      </w:r>
      <w:r w:rsidRPr="00392587">
        <w:rPr>
          <w:rFonts w:ascii="Arial" w:hAnsi="Arial" w:cs="Arial"/>
          <w:sz w:val="20"/>
          <w:lang w:val="sk-SK"/>
        </w:rPr>
        <w:tab/>
      </w:r>
      <w:r w:rsidRPr="00392587">
        <w:rPr>
          <w:rFonts w:ascii="Arial" w:hAnsi="Arial" w:cs="Arial"/>
          <w:sz w:val="20"/>
          <w:lang w:val="sk-SK"/>
        </w:rPr>
        <w:fldChar w:fldCharType="begin">
          <w:ffData>
            <w:name w:val="Kontrollkästchen2"/>
            <w:enabled/>
            <w:calcOnExit w:val="0"/>
            <w:checkBox>
              <w:sizeAuto/>
              <w:default w:val="0"/>
            </w:checkBox>
          </w:ffData>
        </w:fldChar>
      </w:r>
      <w:r w:rsidRPr="00392587">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392587">
        <w:rPr>
          <w:rFonts w:ascii="Arial" w:hAnsi="Arial" w:cs="Arial"/>
          <w:sz w:val="20"/>
          <w:lang w:val="sk-SK"/>
        </w:rPr>
        <w:fldChar w:fldCharType="end"/>
      </w:r>
      <w:r w:rsidRPr="00392587">
        <w:rPr>
          <w:rFonts w:ascii="Arial" w:hAnsi="Arial" w:cs="Arial"/>
          <w:sz w:val="20"/>
          <w:lang w:val="sk-SK"/>
        </w:rPr>
        <w:t xml:space="preserve"> NIE</w:t>
      </w:r>
    </w:p>
    <w:p w:rsidR="004D4228" w:rsidRPr="00986ACB" w:rsidRDefault="004D4228" w:rsidP="00BB624B">
      <w:pPr>
        <w:pStyle w:val="Nadpis2"/>
        <w:rPr>
          <w:rFonts w:ascii="Arial" w:hAnsi="Arial" w:cs="Arial"/>
          <w:sz w:val="20"/>
          <w:szCs w:val="20"/>
          <w:lang w:val="sk-SK"/>
        </w:rPr>
      </w:pPr>
      <w:r w:rsidRPr="00986ACB">
        <w:rPr>
          <w:rFonts w:ascii="Arial" w:hAnsi="Arial" w:cs="Arial"/>
          <w:sz w:val="20"/>
          <w:szCs w:val="20"/>
          <w:lang w:val="sk-SK"/>
        </w:rPr>
        <w:t xml:space="preserve">Údaje o skupine </w:t>
      </w:r>
    </w:p>
    <w:p w:rsidR="004D4228" w:rsidRPr="00986ACB" w:rsidRDefault="004D4228" w:rsidP="00BB624B">
      <w:pPr>
        <w:rPr>
          <w:rFonts w:ascii="Arial" w:hAnsi="Arial" w:cs="Arial"/>
          <w:sz w:val="20"/>
          <w:lang w:val="sk-SK"/>
        </w:rPr>
      </w:pPr>
    </w:p>
    <w:p w:rsidR="004D4228" w:rsidRPr="00986ACB" w:rsidRDefault="004D4228" w:rsidP="00BB624B">
      <w:pPr>
        <w:tabs>
          <w:tab w:val="right" w:pos="8506"/>
        </w:tabs>
        <w:jc w:val="center"/>
        <w:rPr>
          <w:rFonts w:ascii="Arial" w:hAnsi="Arial" w:cs="Arial"/>
          <w:sz w:val="20"/>
          <w:lang w:val="sk-SK"/>
        </w:rPr>
      </w:pPr>
    </w:p>
    <w:p w:rsidR="004D4228" w:rsidRPr="00986ACB" w:rsidRDefault="004D4228" w:rsidP="00BB624B">
      <w:pPr>
        <w:pStyle w:val="Zkladntext"/>
        <w:rPr>
          <w:rFonts w:ascii="Arial" w:hAnsi="Arial" w:cs="Arial"/>
          <w:sz w:val="20"/>
          <w:lang w:val="sk-SK"/>
        </w:rPr>
      </w:pPr>
      <w:r w:rsidRPr="00986ACB">
        <w:rPr>
          <w:rFonts w:ascii="Arial" w:hAnsi="Arial" w:cs="Arial"/>
          <w:sz w:val="20"/>
          <w:lang w:val="sk-SK"/>
        </w:rPr>
        <w:t xml:space="preserve">Spoločnosť sa zahŕňa do konsolidovanej účtovnej závierky spoločnosti </w:t>
      </w:r>
      <w:proofErr w:type="spellStart"/>
      <w:r w:rsidRPr="00375F83">
        <w:rPr>
          <w:rFonts w:ascii="Arial" w:hAnsi="Arial" w:cs="Arial"/>
          <w:bCs/>
          <w:sz w:val="20"/>
          <w:lang w:val="sk-SK"/>
        </w:rPr>
        <w:t>Elemental</w:t>
      </w:r>
      <w:proofErr w:type="spellEnd"/>
      <w:r w:rsidRPr="00375F83">
        <w:rPr>
          <w:rFonts w:ascii="Arial" w:hAnsi="Arial" w:cs="Arial"/>
          <w:bCs/>
          <w:sz w:val="20"/>
          <w:lang w:val="sk-SK"/>
        </w:rPr>
        <w:t xml:space="preserve"> Holding SA s registrovaným sídlom v </w:t>
      </w:r>
      <w:proofErr w:type="spellStart"/>
      <w:r w:rsidRPr="00375F83">
        <w:rPr>
          <w:rFonts w:ascii="Arial" w:hAnsi="Arial" w:cs="Arial"/>
          <w:bCs/>
          <w:sz w:val="20"/>
          <w:lang w:val="sk-SK"/>
        </w:rPr>
        <w:t>Grodzisk</w:t>
      </w:r>
      <w:proofErr w:type="spellEnd"/>
      <w:r w:rsidRPr="00375F83">
        <w:rPr>
          <w:rFonts w:ascii="Arial" w:hAnsi="Arial" w:cs="Arial"/>
          <w:bCs/>
          <w:sz w:val="20"/>
          <w:lang w:val="sk-SK"/>
        </w:rPr>
        <w:t xml:space="preserve"> </w:t>
      </w:r>
      <w:proofErr w:type="spellStart"/>
      <w:r w:rsidRPr="00375F83">
        <w:rPr>
          <w:rFonts w:ascii="Arial" w:hAnsi="Arial" w:cs="Arial"/>
          <w:bCs/>
          <w:sz w:val="20"/>
          <w:lang w:val="sk-SK"/>
        </w:rPr>
        <w:t>Mazowiecki</w:t>
      </w:r>
      <w:proofErr w:type="spellEnd"/>
      <w:r w:rsidRPr="00375F83">
        <w:rPr>
          <w:rFonts w:ascii="Arial" w:hAnsi="Arial" w:cs="Arial"/>
          <w:bCs/>
          <w:sz w:val="20"/>
          <w:lang w:val="sk-SK"/>
        </w:rPr>
        <w:t xml:space="preserve">, </w:t>
      </w:r>
      <w:proofErr w:type="spellStart"/>
      <w:r w:rsidRPr="00375F83">
        <w:rPr>
          <w:rFonts w:ascii="Arial" w:hAnsi="Arial" w:cs="Arial"/>
          <w:bCs/>
          <w:sz w:val="20"/>
          <w:lang w:val="sk-SK"/>
        </w:rPr>
        <w:t>Poland</w:t>
      </w:r>
      <w:proofErr w:type="spellEnd"/>
      <w:r w:rsidRPr="00986ACB">
        <w:rPr>
          <w:rFonts w:ascii="Arial" w:hAnsi="Arial" w:cs="Arial"/>
          <w:i/>
          <w:sz w:val="20"/>
          <w:lang w:val="sk-SK"/>
        </w:rPr>
        <w:t xml:space="preserve">, </w:t>
      </w:r>
      <w:r w:rsidRPr="00986ACB">
        <w:rPr>
          <w:rFonts w:ascii="Arial" w:hAnsi="Arial" w:cs="Arial"/>
          <w:sz w:val="20"/>
          <w:lang w:val="sk-SK"/>
        </w:rPr>
        <w:t xml:space="preserve">ktorá </w:t>
      </w:r>
      <w:r>
        <w:rPr>
          <w:rFonts w:ascii="Arial" w:hAnsi="Arial" w:cs="Arial"/>
          <w:sz w:val="20"/>
          <w:lang w:val="sk-SK"/>
        </w:rPr>
        <w:t xml:space="preserve">nie </w:t>
      </w:r>
      <w:r w:rsidRPr="00986ACB">
        <w:rPr>
          <w:rFonts w:ascii="Arial" w:hAnsi="Arial" w:cs="Arial"/>
          <w:sz w:val="20"/>
          <w:lang w:val="sk-SK"/>
        </w:rPr>
        <w:t>je súčasťou</w:t>
      </w:r>
      <w:r w:rsidRPr="00986ACB">
        <w:rPr>
          <w:rFonts w:ascii="Arial" w:hAnsi="Arial" w:cs="Arial"/>
          <w:i/>
          <w:sz w:val="20"/>
          <w:lang w:val="sk-SK"/>
        </w:rPr>
        <w:t xml:space="preserve"> </w:t>
      </w:r>
      <w:r w:rsidRPr="00986ACB">
        <w:rPr>
          <w:rFonts w:ascii="Arial" w:hAnsi="Arial" w:cs="Arial"/>
          <w:sz w:val="20"/>
          <w:lang w:val="sk-SK"/>
        </w:rPr>
        <w:t xml:space="preserve"> konsolidovanej účtovnej závierky koncernu</w:t>
      </w:r>
      <w:r>
        <w:rPr>
          <w:rFonts w:ascii="Arial" w:hAnsi="Arial" w:cs="Arial"/>
          <w:sz w:val="20"/>
          <w:lang w:val="sk-SK"/>
        </w:rPr>
        <w:t xml:space="preserve"> </w:t>
      </w:r>
      <w:proofErr w:type="spellStart"/>
      <w:r>
        <w:rPr>
          <w:rFonts w:ascii="Arial" w:hAnsi="Arial" w:cs="Arial"/>
          <w:sz w:val="20"/>
          <w:lang w:val="sk-SK"/>
        </w:rPr>
        <w:t>Tesla</w:t>
      </w:r>
      <w:proofErr w:type="spellEnd"/>
      <w:r>
        <w:rPr>
          <w:rFonts w:ascii="Arial" w:hAnsi="Arial" w:cs="Arial"/>
          <w:sz w:val="20"/>
          <w:lang w:val="sk-SK"/>
        </w:rPr>
        <w:t xml:space="preserve"> Recycling </w:t>
      </w:r>
      <w:proofErr w:type="spellStart"/>
      <w:r>
        <w:rPr>
          <w:rFonts w:ascii="Arial" w:hAnsi="Arial" w:cs="Arial"/>
          <w:sz w:val="20"/>
          <w:lang w:val="sk-SK"/>
        </w:rPr>
        <w:t>spolka</w:t>
      </w:r>
      <w:proofErr w:type="spellEnd"/>
      <w:r>
        <w:rPr>
          <w:rFonts w:ascii="Arial" w:hAnsi="Arial" w:cs="Arial"/>
          <w:sz w:val="20"/>
          <w:lang w:val="sk-SK"/>
        </w:rPr>
        <w:t xml:space="preserve"> z </w:t>
      </w:r>
      <w:proofErr w:type="spellStart"/>
      <w:r>
        <w:rPr>
          <w:rFonts w:ascii="Arial" w:hAnsi="Arial" w:cs="Arial"/>
          <w:sz w:val="20"/>
          <w:lang w:val="sk-SK"/>
        </w:rPr>
        <w:t>organiczona</w:t>
      </w:r>
      <w:proofErr w:type="spellEnd"/>
      <w:r>
        <w:rPr>
          <w:rFonts w:ascii="Arial" w:hAnsi="Arial" w:cs="Arial"/>
          <w:sz w:val="20"/>
          <w:lang w:val="sk-SK"/>
        </w:rPr>
        <w:t xml:space="preserve"> </w:t>
      </w:r>
      <w:proofErr w:type="spellStart"/>
      <w:r>
        <w:rPr>
          <w:rFonts w:ascii="Arial" w:hAnsi="Arial" w:cs="Arial"/>
          <w:sz w:val="20"/>
          <w:lang w:val="sk-SK"/>
        </w:rPr>
        <w:t>odpowiedzialnoscia</w:t>
      </w:r>
      <w:proofErr w:type="spellEnd"/>
      <w:r>
        <w:rPr>
          <w:rFonts w:ascii="Arial" w:hAnsi="Arial" w:cs="Arial"/>
          <w:sz w:val="20"/>
          <w:lang w:val="sk-SK"/>
        </w:rPr>
        <w:t xml:space="preserve"> </w:t>
      </w:r>
      <w:proofErr w:type="spellStart"/>
      <w:r>
        <w:rPr>
          <w:rFonts w:ascii="Arial" w:hAnsi="Arial" w:cs="Arial"/>
          <w:sz w:val="20"/>
          <w:lang w:val="sk-SK"/>
        </w:rPr>
        <w:t>sp.k</w:t>
      </w:r>
      <w:proofErr w:type="spellEnd"/>
      <w:r>
        <w:rPr>
          <w:rFonts w:ascii="Arial" w:hAnsi="Arial" w:cs="Arial"/>
          <w:sz w:val="20"/>
          <w:lang w:val="sk-SK"/>
        </w:rPr>
        <w:t>..</w:t>
      </w:r>
      <w:r w:rsidRPr="00986ACB">
        <w:rPr>
          <w:rFonts w:ascii="Arial" w:hAnsi="Arial" w:cs="Arial"/>
          <w:sz w:val="20"/>
          <w:lang w:val="sk-SK"/>
        </w:rPr>
        <w:t xml:space="preserve"> Adresa registrového súdu, ktorý vedie obchodný register, kde sú uložené konsolidované účtovné závierky, je </w:t>
      </w:r>
      <w:proofErr w:type="spellStart"/>
      <w:r>
        <w:rPr>
          <w:rFonts w:ascii="Arial" w:hAnsi="Arial" w:cs="Arial"/>
          <w:sz w:val="20"/>
          <w:lang w:val="sk-SK"/>
        </w:rPr>
        <w:t>Czerniakowska</w:t>
      </w:r>
      <w:proofErr w:type="spellEnd"/>
      <w:r>
        <w:rPr>
          <w:rFonts w:ascii="Arial" w:hAnsi="Arial" w:cs="Arial"/>
          <w:sz w:val="20"/>
          <w:lang w:val="sk-SK"/>
        </w:rPr>
        <w:t xml:space="preserve"> 100, 00-454 </w:t>
      </w:r>
      <w:proofErr w:type="spellStart"/>
      <w:r>
        <w:rPr>
          <w:rFonts w:ascii="Arial" w:hAnsi="Arial" w:cs="Arial"/>
          <w:sz w:val="20"/>
          <w:lang w:val="sk-SK"/>
        </w:rPr>
        <w:t>Warsaw</w:t>
      </w:r>
      <w:proofErr w:type="spellEnd"/>
      <w:r>
        <w:rPr>
          <w:rFonts w:ascii="Arial" w:hAnsi="Arial" w:cs="Arial"/>
          <w:sz w:val="20"/>
          <w:lang w:val="sk-SK"/>
        </w:rPr>
        <w:t xml:space="preserve">, </w:t>
      </w:r>
      <w:proofErr w:type="spellStart"/>
      <w:r>
        <w:rPr>
          <w:rFonts w:ascii="Arial" w:hAnsi="Arial" w:cs="Arial"/>
          <w:sz w:val="20"/>
          <w:lang w:val="sk-SK"/>
        </w:rPr>
        <w:t>Poland</w:t>
      </w:r>
      <w:proofErr w:type="spellEnd"/>
      <w:r w:rsidRPr="00986ACB">
        <w:rPr>
          <w:rFonts w:ascii="Arial" w:hAnsi="Arial" w:cs="Arial"/>
          <w:sz w:val="20"/>
          <w:lang w:val="sk-SK"/>
        </w:rPr>
        <w:t>.</w:t>
      </w:r>
    </w:p>
    <w:p w:rsidR="004D4228" w:rsidRPr="00986ACB" w:rsidRDefault="004D4228" w:rsidP="00BB624B">
      <w:pPr>
        <w:tabs>
          <w:tab w:val="right" w:pos="8506"/>
        </w:tabs>
        <w:rPr>
          <w:rFonts w:ascii="Arial" w:hAnsi="Arial" w:cs="Arial"/>
          <w:sz w:val="20"/>
          <w:lang w:val="sk-SK"/>
        </w:rPr>
      </w:pPr>
    </w:p>
    <w:p w:rsidR="004D4228" w:rsidRPr="00BB624B" w:rsidRDefault="004D4228" w:rsidP="008E6F63">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r w:rsidRPr="00E77F1C">
        <w:rPr>
          <w:rFonts w:ascii="Arial" w:hAnsi="Arial" w:cs="Arial"/>
          <w:sz w:val="20"/>
          <w:szCs w:val="20"/>
          <w:lang w:val="sk-SK"/>
        </w:rPr>
        <w:t xml:space="preserve">Počet zamestnancov </w:t>
      </w:r>
    </w:p>
    <w:p w:rsidR="004D4228" w:rsidRPr="00E77F1C" w:rsidRDefault="004D4228" w:rsidP="00760E6B">
      <w:pPr>
        <w:rPr>
          <w:rFonts w:ascii="Arial" w:hAnsi="Arial" w:cs="Arial"/>
          <w:sz w:val="20"/>
          <w:lang w:val="sk-SK"/>
        </w:rPr>
      </w:pPr>
    </w:p>
    <w:p w:rsidR="004D4228" w:rsidRDefault="004D4228">
      <w:pPr>
        <w:rPr>
          <w:rFonts w:ascii="Arial" w:hAnsi="Arial" w:cs="Arial"/>
          <w:sz w:val="20"/>
          <w:lang w:val="sk-SK"/>
        </w:rPr>
      </w:pPr>
      <w:r w:rsidRPr="00E77F1C">
        <w:rPr>
          <w:rFonts w:ascii="Arial" w:hAnsi="Arial" w:cs="Arial"/>
          <w:sz w:val="20"/>
          <w:lang w:val="sk-SK"/>
        </w:rPr>
        <w:t>Údaje o priemernom prepočítanom počte zamestnancov sú uvedené v nasledujúcom prehľade:</w:t>
      </w:r>
    </w:p>
    <w:p w:rsidR="004D4228" w:rsidRDefault="004D4228">
      <w:pPr>
        <w:rPr>
          <w:rFonts w:ascii="Arial" w:hAnsi="Arial" w:cs="Arial"/>
          <w:sz w:val="20"/>
          <w:lang w:val="sk-SK"/>
        </w:rPr>
      </w:pPr>
    </w:p>
    <w:p w:rsidR="004D4228" w:rsidRPr="00E77F1C" w:rsidRDefault="004D4228">
      <w:pPr>
        <w:rPr>
          <w:rFonts w:ascii="Arial" w:hAnsi="Arial" w:cs="Arial"/>
          <w:sz w:val="20"/>
          <w:lang w:val="sk-SK"/>
        </w:rPr>
      </w:pPr>
    </w:p>
    <w:p w:rsidR="004D4228" w:rsidRDefault="004D4228">
      <w:pPr>
        <w:rPr>
          <w:rFonts w:ascii="Arial" w:hAnsi="Arial" w:cs="Arial"/>
          <w:sz w:val="20"/>
          <w:lang w:val="sk-SK"/>
        </w:rPr>
      </w:pPr>
      <w:r w:rsidRPr="00E77F1C">
        <w:rPr>
          <w:rFonts w:ascii="Arial" w:hAnsi="Arial" w:cs="Arial"/>
          <w:sz w:val="20"/>
          <w:lang w:val="sk-SK"/>
        </w:rPr>
        <w:object w:dxaOrig="9509" w:dyaOrig="1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4pt;height:51.95pt" o:ole="">
            <v:imagedata r:id="rId7" o:title=""/>
          </v:shape>
          <o:OLEObject Type="Embed" ProgID="Excel.Sheet.12" ShapeID="_x0000_i1025" DrawAspect="Content" ObjectID="_1717931201" r:id="rId8"/>
        </w:object>
      </w:r>
    </w:p>
    <w:p w:rsidR="004D4228" w:rsidRDefault="004D4228">
      <w:pPr>
        <w:rPr>
          <w:rFonts w:ascii="Arial" w:hAnsi="Arial" w:cs="Arial"/>
          <w:sz w:val="20"/>
          <w:lang w:val="sk-SK"/>
        </w:rPr>
      </w:pPr>
    </w:p>
    <w:p w:rsidR="004D4228" w:rsidRDefault="004D4228">
      <w:pPr>
        <w:rPr>
          <w:rFonts w:ascii="Arial" w:hAnsi="Arial" w:cs="Arial"/>
          <w:sz w:val="20"/>
          <w:lang w:val="sk-SK"/>
        </w:rPr>
      </w:pPr>
    </w:p>
    <w:p w:rsidR="004D4228" w:rsidRPr="00E77F1C" w:rsidRDefault="004D4228" w:rsidP="00B04402">
      <w:pPr>
        <w:pStyle w:val="Nadpis1"/>
        <w:rPr>
          <w:rFonts w:ascii="Arial" w:hAnsi="Arial" w:cs="Arial"/>
          <w:sz w:val="20"/>
          <w:szCs w:val="20"/>
        </w:rPr>
      </w:pPr>
      <w:bookmarkStart w:id="6" w:name="_MON_1392030640"/>
      <w:bookmarkStart w:id="7" w:name="_Toc156113574"/>
      <w:bookmarkEnd w:id="3"/>
      <w:bookmarkEnd w:id="6"/>
      <w:r w:rsidRPr="00E77F1C">
        <w:rPr>
          <w:rFonts w:ascii="Arial" w:hAnsi="Arial" w:cs="Arial"/>
          <w:sz w:val="20"/>
          <w:szCs w:val="20"/>
        </w:rPr>
        <w:t xml:space="preserve">INFORMÁCE O PRIJATÝCH ÚČTOVNÝCH </w:t>
      </w:r>
      <w:bookmarkEnd w:id="7"/>
      <w:r w:rsidRPr="00E77F1C">
        <w:rPr>
          <w:rFonts w:ascii="Arial" w:hAnsi="Arial" w:cs="Arial"/>
          <w:sz w:val="20"/>
          <w:szCs w:val="20"/>
        </w:rPr>
        <w:t>POSTUPOCH</w:t>
      </w:r>
    </w:p>
    <w:p w:rsidR="004D4228" w:rsidRPr="00E77F1C" w:rsidRDefault="004D4228">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bookmarkStart w:id="8" w:name="_Toc156113575"/>
      <w:r w:rsidRPr="00E77F1C">
        <w:rPr>
          <w:rFonts w:ascii="Arial" w:hAnsi="Arial" w:cs="Arial"/>
          <w:sz w:val="20"/>
          <w:szCs w:val="20"/>
          <w:lang w:val="sk-SK"/>
        </w:rPr>
        <w:t>Východiská pre zostavenie účtovnej závierky</w:t>
      </w:r>
      <w:bookmarkEnd w:id="8"/>
    </w:p>
    <w:p w:rsidR="004D4228" w:rsidRPr="00E77F1C" w:rsidRDefault="004D4228">
      <w:pPr>
        <w:pStyle w:val="Hlavika"/>
        <w:rPr>
          <w:rFonts w:ascii="Arial" w:hAnsi="Arial" w:cs="Arial"/>
          <w:sz w:val="20"/>
          <w:lang w:val="sk-SK"/>
        </w:rPr>
      </w:pPr>
    </w:p>
    <w:p w:rsidR="004D4228" w:rsidRPr="00E77F1C" w:rsidRDefault="004D4228" w:rsidP="007F7F77">
      <w:pPr>
        <w:rPr>
          <w:rFonts w:ascii="Arial" w:hAnsi="Arial" w:cs="Arial"/>
          <w:sz w:val="20"/>
          <w:lang w:val="sk-SK"/>
        </w:rPr>
      </w:pPr>
      <w:r w:rsidRPr="00E77F1C">
        <w:rPr>
          <w:rFonts w:ascii="Arial" w:hAnsi="Arial" w:cs="Arial"/>
          <w:sz w:val="20"/>
          <w:lang w:val="sk-SK"/>
        </w:rPr>
        <w:t>Účtovná závierka bola zostavená za predpokladu, že Spoločnosť bude nepretržite pokračovať vo svojej činnosti.</w:t>
      </w:r>
    </w:p>
    <w:p w:rsidR="004D4228" w:rsidRPr="00E77F1C" w:rsidRDefault="004D4228" w:rsidP="00106FA1">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r w:rsidRPr="00E77F1C">
        <w:rPr>
          <w:rFonts w:ascii="Arial" w:hAnsi="Arial" w:cs="Arial"/>
          <w:sz w:val="20"/>
          <w:szCs w:val="20"/>
          <w:lang w:val="sk-SK"/>
        </w:rPr>
        <w:t xml:space="preserve">Účtovné zásady a účtovné metódy </w:t>
      </w:r>
    </w:p>
    <w:p w:rsidR="004D4228" w:rsidRPr="00E77F1C" w:rsidRDefault="004D4228" w:rsidP="00106FA1">
      <w:pPr>
        <w:pStyle w:val="Hlavika"/>
        <w:rPr>
          <w:rFonts w:ascii="Arial" w:hAnsi="Arial" w:cs="Arial"/>
          <w:sz w:val="20"/>
          <w:lang w:val="sk-SK"/>
        </w:rPr>
      </w:pPr>
    </w:p>
    <w:p w:rsidR="004D4228" w:rsidRPr="00E77F1C" w:rsidRDefault="004D4228" w:rsidP="00106FA1">
      <w:pPr>
        <w:pStyle w:val="Zkladntext"/>
        <w:rPr>
          <w:rFonts w:ascii="Arial" w:hAnsi="Arial" w:cs="Arial"/>
          <w:sz w:val="20"/>
          <w:lang w:val="sk-SK"/>
        </w:rPr>
      </w:pPr>
      <w:r w:rsidRPr="00E77F1C">
        <w:rPr>
          <w:rFonts w:ascii="Arial" w:hAnsi="Arial" w:cs="Arial"/>
          <w:sz w:val="20"/>
          <w:lang w:val="sk-SK"/>
        </w:rPr>
        <w:t xml:space="preserve">Spoločnosť uplatnila účtovné zásady a účtovné metódy v súlade s platnými účtovnými predpismi. </w:t>
      </w:r>
    </w:p>
    <w:p w:rsidR="004D4228" w:rsidRPr="00E77F1C" w:rsidRDefault="004D4228" w:rsidP="00106FA1">
      <w:pPr>
        <w:pStyle w:val="Zkladntext"/>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Spoločnosť vedie účtovníctvo na základe dodržania časovej a vecnej súvislosti nákladov a výnosov. Za základ sa berú všetky náklady a výnosy, ktoré sa vzťahujú na účtovné obdobie bez ohľadu na dátum ich platenia.</w:t>
      </w:r>
    </w:p>
    <w:p w:rsidR="004D4228" w:rsidRPr="00E77F1C" w:rsidRDefault="004D4228" w:rsidP="006C12B1">
      <w:pPr>
        <w:pStyle w:val="odstavec"/>
        <w:rPr>
          <w:rFonts w:ascii="Arial" w:hAnsi="Arial" w:cs="Arial"/>
          <w:sz w:val="20"/>
          <w:szCs w:val="20"/>
        </w:rPr>
      </w:pPr>
    </w:p>
    <w:p w:rsidR="004D4228" w:rsidRDefault="004D4228" w:rsidP="00AB73AB">
      <w:pPr>
        <w:pStyle w:val="Zkladntext"/>
        <w:rPr>
          <w:rFonts w:ascii="Arial" w:hAnsi="Arial" w:cs="Arial"/>
          <w:sz w:val="20"/>
          <w:lang w:val="sk-SK"/>
        </w:rPr>
      </w:pPr>
      <w:r w:rsidRPr="00E77F1C">
        <w:rPr>
          <w:rFonts w:ascii="Arial" w:hAnsi="Arial" w:cs="Arial"/>
          <w:sz w:val="20"/>
          <w:lang w:val="sk-SK"/>
        </w:rPr>
        <w:t>Účtovné metódy a všeobecné účtovné zásady boli účtovnou jednotkou konzistentne aplikované.</w:t>
      </w:r>
    </w:p>
    <w:p w:rsidR="004D4228" w:rsidRPr="00E77F1C" w:rsidRDefault="004D4228" w:rsidP="00AB73AB">
      <w:pPr>
        <w:pStyle w:val="Zkladntext"/>
        <w:rPr>
          <w:rFonts w:ascii="Arial" w:hAnsi="Arial" w:cs="Arial"/>
          <w:sz w:val="20"/>
          <w:lang w:val="sk-SK"/>
        </w:rPr>
      </w:pPr>
    </w:p>
    <w:p w:rsidR="004D4228" w:rsidRDefault="004D4228" w:rsidP="00AB73AB">
      <w:pPr>
        <w:pStyle w:val="Zkladntext"/>
        <w:rPr>
          <w:rFonts w:ascii="Arial" w:hAnsi="Arial" w:cs="Arial"/>
          <w:sz w:val="20"/>
          <w:lang w:val="sk-SK"/>
        </w:rPr>
      </w:pPr>
    </w:p>
    <w:p w:rsidR="004D4228" w:rsidRDefault="004D4228" w:rsidP="007E70D9">
      <w:pPr>
        <w:pStyle w:val="Nadpis2"/>
        <w:rPr>
          <w:rFonts w:ascii="Arial" w:hAnsi="Arial" w:cs="Arial"/>
          <w:sz w:val="20"/>
          <w:szCs w:val="20"/>
          <w:lang w:val="sk-SK"/>
        </w:rPr>
      </w:pPr>
      <w:bookmarkStart w:id="9" w:name="_Toc156113576"/>
      <w:r w:rsidRPr="00E77F1C">
        <w:rPr>
          <w:rFonts w:ascii="Arial" w:hAnsi="Arial" w:cs="Arial"/>
          <w:sz w:val="20"/>
          <w:szCs w:val="20"/>
          <w:lang w:val="sk-SK"/>
        </w:rPr>
        <w:t>Zmeny oproti predchádzajúcemu účtovnému obdobiu</w:t>
      </w:r>
    </w:p>
    <w:p w:rsidR="004D4228" w:rsidRPr="00F752B8" w:rsidRDefault="004D4228" w:rsidP="00F752B8">
      <w:pPr>
        <w:rPr>
          <w:lang w:val="sk-SK"/>
        </w:rPr>
      </w:pPr>
    </w:p>
    <w:bookmarkEnd w:id="9"/>
    <w:p w:rsidR="004D4228" w:rsidRPr="00E77F1C" w:rsidRDefault="004D4228">
      <w:pPr>
        <w:rPr>
          <w:rFonts w:ascii="Arial" w:hAnsi="Arial" w:cs="Arial"/>
          <w:sz w:val="20"/>
          <w:lang w:val="sk-SK"/>
        </w:rPr>
      </w:pPr>
    </w:p>
    <w:p w:rsidR="004D4228" w:rsidRPr="00E77F1C" w:rsidRDefault="004D4228">
      <w:pPr>
        <w:rPr>
          <w:rFonts w:ascii="Arial" w:hAnsi="Arial" w:cs="Arial"/>
          <w:sz w:val="20"/>
          <w:lang w:val="sk-SK"/>
        </w:rPr>
      </w:pPr>
      <w:r w:rsidRPr="00E77F1C">
        <w:rPr>
          <w:rFonts w:ascii="Arial" w:hAnsi="Arial" w:cs="Arial"/>
          <w:sz w:val="20"/>
          <w:lang w:val="sk-SK"/>
        </w:rPr>
        <w:object w:dxaOrig="9514" w:dyaOrig="3241">
          <v:shape id="_x0000_i1026" type="#_x0000_t75" style="width:447.05pt;height:159.05pt" o:ole="">
            <v:imagedata r:id="rId9" o:title=""/>
          </v:shape>
          <o:OLEObject Type="Embed" ProgID="Excel.Sheet.12" ShapeID="_x0000_i1026" DrawAspect="Content" ObjectID="_1717931202" r:id="rId10"/>
        </w:object>
      </w:r>
    </w:p>
    <w:p w:rsidR="004D4228" w:rsidRPr="00E77F1C" w:rsidRDefault="004D4228">
      <w:pPr>
        <w:rPr>
          <w:rFonts w:ascii="Arial" w:hAnsi="Arial" w:cs="Arial"/>
          <w:sz w:val="20"/>
          <w:lang w:val="sk-SK"/>
        </w:rPr>
      </w:pPr>
    </w:p>
    <w:p w:rsidR="004D4228" w:rsidRPr="00E77F1C" w:rsidRDefault="004D4228" w:rsidP="00454356">
      <w:pPr>
        <w:rPr>
          <w:rFonts w:ascii="Arial" w:hAnsi="Arial" w:cs="Arial"/>
          <w:sz w:val="20"/>
          <w:lang w:val="sk-SK"/>
        </w:rPr>
      </w:pPr>
    </w:p>
    <w:p w:rsidR="004D4228" w:rsidRPr="00E77F1C" w:rsidRDefault="004D4228" w:rsidP="00454356">
      <w:pPr>
        <w:pStyle w:val="Nadpis2"/>
        <w:rPr>
          <w:rFonts w:ascii="Arial" w:hAnsi="Arial" w:cs="Arial"/>
          <w:sz w:val="20"/>
          <w:szCs w:val="20"/>
          <w:lang w:val="sk-SK"/>
        </w:rPr>
      </w:pPr>
      <w:r w:rsidRPr="00E77F1C">
        <w:rPr>
          <w:rFonts w:ascii="Arial" w:hAnsi="Arial" w:cs="Arial"/>
          <w:sz w:val="20"/>
          <w:szCs w:val="20"/>
          <w:lang w:val="sk-SK"/>
        </w:rPr>
        <w:t>Informácie o významných transakciách neuvádzaných v súvahe</w:t>
      </w:r>
    </w:p>
    <w:p w:rsidR="004D4228" w:rsidRPr="00E77F1C" w:rsidRDefault="004D4228" w:rsidP="00454356">
      <w:pPr>
        <w:rPr>
          <w:rFonts w:ascii="Arial" w:hAnsi="Arial" w:cs="Arial"/>
          <w:sz w:val="20"/>
          <w:lang w:val="sk-SK"/>
        </w:rPr>
      </w:pPr>
    </w:p>
    <w:p w:rsidR="004D4228" w:rsidRDefault="004D4228" w:rsidP="00454356">
      <w:pPr>
        <w:rPr>
          <w:rFonts w:ascii="Arial" w:hAnsi="Arial" w:cs="Arial"/>
          <w:sz w:val="20"/>
          <w:lang w:val="sk-SK"/>
        </w:rPr>
      </w:pPr>
      <w:r w:rsidRPr="003952FB">
        <w:rPr>
          <w:rFonts w:ascii="Arial" w:hAnsi="Arial" w:cs="Arial"/>
          <w:sz w:val="20"/>
          <w:lang w:val="sk-SK"/>
        </w:rPr>
        <w:t xml:space="preserve">V bežnom účtovnom období neboli realizované transakcie, ktoré by mali významný vplyv na posúdenie finančnej situáciu Spoločnosti. </w:t>
      </w:r>
    </w:p>
    <w:p w:rsidR="004D4228" w:rsidRPr="003952FB" w:rsidRDefault="004D4228" w:rsidP="00454356">
      <w:pPr>
        <w:rPr>
          <w:rFonts w:ascii="Arial" w:hAnsi="Arial" w:cs="Arial"/>
          <w:sz w:val="20"/>
          <w:lang w:val="sk-SK"/>
        </w:rPr>
      </w:pPr>
    </w:p>
    <w:p w:rsidR="004D4228" w:rsidRPr="00E77F1C" w:rsidRDefault="004D4228">
      <w:pPr>
        <w:rPr>
          <w:rFonts w:ascii="Arial" w:hAnsi="Arial" w:cs="Arial"/>
          <w:sz w:val="20"/>
          <w:lang w:val="sk-SK"/>
        </w:rPr>
      </w:pPr>
    </w:p>
    <w:p w:rsidR="004D4228" w:rsidRPr="00E77F1C" w:rsidRDefault="004D4228" w:rsidP="007E70D9">
      <w:pPr>
        <w:pStyle w:val="Nadpis2"/>
        <w:rPr>
          <w:rFonts w:ascii="Arial" w:hAnsi="Arial" w:cs="Arial"/>
          <w:sz w:val="20"/>
          <w:szCs w:val="20"/>
          <w:lang w:val="sk-SK"/>
        </w:rPr>
      </w:pPr>
      <w:bookmarkStart w:id="10" w:name="_Toc156113578"/>
      <w:r w:rsidRPr="00E77F1C">
        <w:rPr>
          <w:rFonts w:ascii="Arial" w:hAnsi="Arial" w:cs="Arial"/>
          <w:sz w:val="20"/>
          <w:szCs w:val="20"/>
          <w:lang w:val="sk-SK"/>
        </w:rPr>
        <w:t>Spôsob a určenie ocenenia jednotlivých položiek majetku a záväzkov</w:t>
      </w:r>
      <w:bookmarkEnd w:id="10"/>
    </w:p>
    <w:p w:rsidR="004D4228" w:rsidRPr="00E77F1C" w:rsidRDefault="004D4228" w:rsidP="00DA17CE">
      <w:pPr>
        <w:rPr>
          <w:rFonts w:ascii="Arial" w:hAnsi="Arial" w:cs="Arial"/>
          <w:sz w:val="20"/>
          <w:lang w:val="sk-SK"/>
        </w:rPr>
      </w:pPr>
    </w:p>
    <w:p w:rsidR="004D4228" w:rsidRPr="00E77F1C" w:rsidRDefault="004D4228" w:rsidP="007E70D9">
      <w:pPr>
        <w:pStyle w:val="Nadpis3"/>
        <w:rPr>
          <w:rFonts w:ascii="Arial" w:hAnsi="Arial" w:cs="Arial"/>
          <w:sz w:val="20"/>
          <w:szCs w:val="20"/>
        </w:rPr>
      </w:pPr>
      <w:bookmarkStart w:id="11" w:name="_Toc156113579"/>
      <w:r w:rsidRPr="00E77F1C">
        <w:rPr>
          <w:rFonts w:ascii="Arial" w:hAnsi="Arial" w:cs="Arial"/>
          <w:sz w:val="20"/>
          <w:szCs w:val="20"/>
        </w:rPr>
        <w:t>Dlhodobý nehmotný majetok a dlhodobý hmotný majetok</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Dlhodobý majetok nakupovaný sa oceňuje obstarávacou cenou, ktorá zahŕňa cenu obstarania a náklady súvisiace s obstaraním (clo, prepravu, montáž, poistné a pod.).</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Súčasťou obstarávacej ceny dlhodobého hmotného majetku od 1. januára 2003 nie sú úroky z cudzích zdrojov ani realizované kurzové rozdiely, ktoré vznikli do momentu uvedenia dlhodobého majetku do používania.</w:t>
      </w:r>
    </w:p>
    <w:p w:rsidR="004D4228" w:rsidRPr="00E77F1C" w:rsidRDefault="004D4228" w:rsidP="006C12B1">
      <w:pPr>
        <w:pStyle w:val="odstavec"/>
        <w:rPr>
          <w:rFonts w:ascii="Arial" w:hAnsi="Arial" w:cs="Arial"/>
          <w:sz w:val="20"/>
          <w:szCs w:val="20"/>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Súčasťou obstarávacej ceny dlhodobého nehmotného majetku nie sú od 1. júla 2010 úroky z cudzích zdrojov, ktoré vznikli do momentu zaradenia dlhodobého nehmotného majetku do používania.</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 xml:space="preserve">Dlhodobý majetok nadobudnutý bezodplatne sa oceňuje </w:t>
      </w:r>
      <w:r>
        <w:rPr>
          <w:rFonts w:ascii="Arial" w:hAnsi="Arial" w:cs="Arial"/>
          <w:sz w:val="20"/>
          <w:szCs w:val="20"/>
        </w:rPr>
        <w:t>reálnou hodnotou.</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4D4228" w:rsidRPr="00E77F1C" w:rsidRDefault="004D4228" w:rsidP="006C12B1">
      <w:pPr>
        <w:pStyle w:val="odstavec"/>
        <w:rPr>
          <w:rFonts w:ascii="Arial" w:hAnsi="Arial" w:cs="Arial"/>
          <w:sz w:val="20"/>
          <w:szCs w:val="20"/>
        </w:rPr>
      </w:pPr>
    </w:p>
    <w:p w:rsidR="004D4228" w:rsidRPr="00E77F1C" w:rsidRDefault="004D4228" w:rsidP="00887331">
      <w:pPr>
        <w:autoSpaceDE w:val="0"/>
        <w:autoSpaceDN w:val="0"/>
        <w:adjustRightInd w:val="0"/>
        <w:rPr>
          <w:rFonts w:ascii="Arial" w:hAnsi="Arial" w:cs="Arial"/>
          <w:sz w:val="20"/>
          <w:lang w:val="sk-SK"/>
        </w:rPr>
      </w:pPr>
      <w:r w:rsidRPr="00E77F1C">
        <w:rPr>
          <w:rFonts w:ascii="Arial" w:hAnsi="Arial" w:cs="Arial"/>
          <w:sz w:val="20"/>
          <w:lang w:val="sk-SK"/>
        </w:rPr>
        <w:t>Dlhodobý majetok nadobudnutý bezodplatne od spoločníkov alebo členov, ktorým sa nezvyšuje základné imanie, sa účtuje bez vplyvu na výsledok hospodárenia priamo do vlastného imania na účet Ostatné kapitálové fondy.</w:t>
      </w:r>
    </w:p>
    <w:p w:rsidR="004D4228" w:rsidRPr="00E77F1C" w:rsidRDefault="004D4228" w:rsidP="00887331">
      <w:pPr>
        <w:autoSpaceDE w:val="0"/>
        <w:autoSpaceDN w:val="0"/>
        <w:adjustRightInd w:val="0"/>
        <w:rPr>
          <w:rFonts w:ascii="Arial" w:hAnsi="Arial" w:cs="Arial"/>
          <w:sz w:val="20"/>
          <w:lang w:val="sk-SK"/>
        </w:rPr>
      </w:pPr>
    </w:p>
    <w:p w:rsidR="004D4228" w:rsidRPr="00E77F1C" w:rsidRDefault="004D4228">
      <w:pPr>
        <w:rPr>
          <w:rFonts w:ascii="Arial" w:hAnsi="Arial" w:cs="Arial"/>
          <w:sz w:val="20"/>
          <w:lang w:val="sk-SK"/>
        </w:rPr>
      </w:pPr>
    </w:p>
    <w:p w:rsidR="004D4228" w:rsidRPr="00E77F1C" w:rsidRDefault="004D4228">
      <w:pPr>
        <w:rPr>
          <w:rFonts w:ascii="Arial" w:hAnsi="Arial" w:cs="Arial"/>
          <w:b/>
          <w:sz w:val="20"/>
          <w:lang w:val="sk-SK"/>
        </w:rPr>
      </w:pPr>
    </w:p>
    <w:p w:rsidR="004D4228" w:rsidRPr="00E77F1C" w:rsidRDefault="004D4228" w:rsidP="00E2586A">
      <w:pPr>
        <w:pStyle w:val="Nadpis3"/>
        <w:rPr>
          <w:rFonts w:ascii="Arial" w:hAnsi="Arial" w:cs="Arial"/>
          <w:sz w:val="20"/>
          <w:szCs w:val="20"/>
        </w:rPr>
      </w:pPr>
      <w:r w:rsidRPr="00E77F1C">
        <w:rPr>
          <w:rFonts w:ascii="Arial" w:hAnsi="Arial" w:cs="Arial"/>
          <w:sz w:val="20"/>
          <w:szCs w:val="20"/>
        </w:rPr>
        <w:t>Spôsob zostavenia odpisového plánu (účtovné odpisy)</w:t>
      </w:r>
    </w:p>
    <w:p w:rsidR="004D4228" w:rsidRPr="00E77F1C" w:rsidRDefault="004D4228" w:rsidP="006C66D0">
      <w:pPr>
        <w:pStyle w:val="Zkladntext"/>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Predpokladaná doba používania, metóda odpisovania a odpisová sadzba dlhodobého majetku sú uvedené v nasledujúcej tabuľke:</w:t>
      </w:r>
    </w:p>
    <w:p w:rsidR="004D4228" w:rsidRPr="00E77F1C" w:rsidRDefault="004D4228" w:rsidP="006C66D0">
      <w:pPr>
        <w:autoSpaceDE w:val="0"/>
        <w:autoSpaceDN w:val="0"/>
        <w:adjustRightInd w:val="0"/>
        <w:rPr>
          <w:rFonts w:ascii="Arial" w:hAnsi="Arial" w:cs="Arial"/>
          <w:sz w:val="20"/>
          <w:lang w:val="sk-SK"/>
        </w:rPr>
      </w:pPr>
    </w:p>
    <w:bookmarkStart w:id="12" w:name="_MON_1392030803"/>
    <w:bookmarkStart w:id="13" w:name="_MON_1393587404"/>
    <w:bookmarkEnd w:id="12"/>
    <w:bookmarkEnd w:id="13"/>
    <w:bookmarkStart w:id="14" w:name="_MON_1393587430"/>
    <w:bookmarkEnd w:id="14"/>
    <w:p w:rsidR="004D4228" w:rsidRPr="00E77F1C" w:rsidRDefault="004D4228" w:rsidP="006C66D0">
      <w:pPr>
        <w:pStyle w:val="Zkladntext"/>
        <w:jc w:val="center"/>
        <w:rPr>
          <w:rFonts w:ascii="Arial" w:hAnsi="Arial" w:cs="Arial"/>
          <w:sz w:val="20"/>
          <w:lang w:val="sk-SK"/>
        </w:rPr>
      </w:pPr>
      <w:r w:rsidRPr="00E77F1C">
        <w:rPr>
          <w:rFonts w:ascii="Arial" w:hAnsi="Arial" w:cs="Arial"/>
          <w:sz w:val="20"/>
          <w:lang w:val="sk-SK"/>
        </w:rPr>
        <w:object w:dxaOrig="9054" w:dyaOrig="1544">
          <v:shape id="_x0000_i1027" type="#_x0000_t75" style="width:448.9pt;height:76.4pt" o:ole="">
            <v:imagedata r:id="rId11" o:title=""/>
          </v:shape>
          <o:OLEObject Type="Embed" ProgID="Excel.Sheet.12" ShapeID="_x0000_i1027" DrawAspect="Content" ObjectID="_1717931203" r:id="rId12"/>
        </w:object>
      </w:r>
    </w:p>
    <w:p w:rsidR="004D4228" w:rsidRPr="00E77F1C" w:rsidRDefault="004D4228" w:rsidP="006C66D0">
      <w:pPr>
        <w:pStyle w:val="Zkladntext"/>
        <w:jc w:val="center"/>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Odpisy dlhodobého hmotného majetku vychádzajú:</w:t>
      </w:r>
    </w:p>
    <w:p w:rsidR="004D4228" w:rsidRPr="00E77F1C" w:rsidRDefault="004D4228" w:rsidP="0003268B">
      <w:pPr>
        <w:pStyle w:val="Normlnysozarkami"/>
        <w:rPr>
          <w:rFonts w:ascii="Arial" w:hAnsi="Arial" w:cs="Arial"/>
          <w:sz w:val="20"/>
          <w:lang w:val="sk-SK"/>
        </w:rPr>
      </w:pPr>
    </w:p>
    <w:p w:rsidR="004D4228" w:rsidRPr="00E77F1C" w:rsidRDefault="004D4228" w:rsidP="00B41D19">
      <w:pPr>
        <w:numPr>
          <w:ilvl w:val="0"/>
          <w:numId w:val="18"/>
        </w:numPr>
        <w:tabs>
          <w:tab w:val="right" w:pos="8505"/>
        </w:tabs>
        <w:rPr>
          <w:rFonts w:ascii="Arial" w:hAnsi="Arial" w:cs="Arial"/>
          <w:sz w:val="20"/>
          <w:lang w:val="sk-SK"/>
        </w:rPr>
      </w:pPr>
      <w:r w:rsidRPr="00E77F1C">
        <w:rPr>
          <w:rFonts w:ascii="Arial" w:hAnsi="Arial" w:cs="Arial"/>
          <w:sz w:val="20"/>
          <w:lang w:val="sk-SK"/>
        </w:rPr>
        <w:t>z doby odpisovania stanovenej zákonom o dani z príjmov</w:t>
      </w:r>
      <w:r w:rsidRPr="00E77F1C">
        <w:rPr>
          <w:rFonts w:ascii="Arial" w:hAnsi="Arial" w:cs="Arial"/>
          <w:sz w:val="20"/>
          <w:lang w:val="sk-SK"/>
        </w:rPr>
        <w:tab/>
      </w:r>
    </w:p>
    <w:p w:rsidR="004D4228" w:rsidRPr="00E77F1C" w:rsidRDefault="004D4228" w:rsidP="006C66D0">
      <w:pPr>
        <w:pStyle w:val="Hlavika"/>
        <w:rPr>
          <w:rFonts w:ascii="Arial" w:hAnsi="Arial" w:cs="Arial"/>
          <w:sz w:val="20"/>
          <w:lang w:val="sk-SK"/>
        </w:rPr>
      </w:pPr>
    </w:p>
    <w:p w:rsidR="004D4228" w:rsidRPr="00E77F1C" w:rsidRDefault="004D4228">
      <w:pPr>
        <w:autoSpaceDE w:val="0"/>
        <w:autoSpaceDN w:val="0"/>
        <w:adjustRightInd w:val="0"/>
        <w:rPr>
          <w:rFonts w:ascii="Arial" w:hAnsi="Arial" w:cs="Arial"/>
          <w:b/>
          <w:sz w:val="20"/>
        </w:rPr>
      </w:pPr>
      <w:r w:rsidRPr="00E77F1C">
        <w:rPr>
          <w:rFonts w:ascii="Arial" w:hAnsi="Arial" w:cs="Arial"/>
          <w:sz w:val="20"/>
          <w:lang w:val="sk-SK"/>
        </w:rPr>
        <w:t>Odpisovať sa začína:</w:t>
      </w:r>
    </w:p>
    <w:p w:rsidR="004D4228" w:rsidRPr="00E77F1C" w:rsidRDefault="004D4228" w:rsidP="00B41D19">
      <w:pPr>
        <w:numPr>
          <w:ilvl w:val="0"/>
          <w:numId w:val="18"/>
        </w:numPr>
        <w:tabs>
          <w:tab w:val="right" w:pos="8505"/>
        </w:tabs>
        <w:rPr>
          <w:rFonts w:ascii="Arial" w:hAnsi="Arial" w:cs="Arial"/>
          <w:sz w:val="20"/>
          <w:lang w:val="sk-SK"/>
        </w:rPr>
      </w:pPr>
      <w:r w:rsidRPr="00E77F1C">
        <w:rPr>
          <w:rFonts w:ascii="Arial" w:hAnsi="Arial" w:cs="Arial"/>
          <w:sz w:val="20"/>
          <w:lang w:val="sk-SK"/>
        </w:rPr>
        <w:t>prvým dňom mesiaca, v ktorom bol majetok uvedený do používania</w:t>
      </w:r>
      <w:r w:rsidRPr="00E77F1C">
        <w:rPr>
          <w:rFonts w:ascii="Arial" w:hAnsi="Arial" w:cs="Arial"/>
          <w:sz w:val="20"/>
          <w:lang w:val="sk-SK"/>
        </w:rPr>
        <w:tab/>
      </w:r>
    </w:p>
    <w:p w:rsidR="004D4228" w:rsidRPr="00E77F1C" w:rsidRDefault="004D4228" w:rsidP="006C66D0">
      <w:pPr>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Drobný dlhodobý hmotný majetok, ktorého obstarávacia cena (resp. vlastné náklady</w:t>
      </w:r>
      <w:r w:rsidRPr="006E13E0">
        <w:rPr>
          <w:rFonts w:ascii="Arial" w:hAnsi="Arial" w:cs="Arial"/>
          <w:sz w:val="20"/>
          <w:lang w:val="sk-SK"/>
        </w:rPr>
        <w:t xml:space="preserve">) je 160 </w:t>
      </w:r>
      <w:r w:rsidRPr="00E77F1C">
        <w:rPr>
          <w:rFonts w:ascii="Arial" w:hAnsi="Arial" w:cs="Arial"/>
          <w:sz w:val="20"/>
          <w:lang w:val="sk-SK"/>
        </w:rPr>
        <w:t>EUR a nižšia, sa odpisuje jednorazovo pri uvedení do používania. Pozemky sa neodpisujú.</w:t>
      </w:r>
    </w:p>
    <w:p w:rsidR="004D4228" w:rsidRPr="00E77F1C" w:rsidRDefault="004D4228" w:rsidP="006C66D0">
      <w:pPr>
        <w:pStyle w:val="Hlavika"/>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Hodnota obstarávaného dlhodobého hmotného majetku, ktorý sa používa, sa zníži o opravnú položku vo výške zodpovedajúcej opotrebeniu.</w:t>
      </w: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D4228" w:rsidRPr="00E77F1C" w:rsidRDefault="004D4228" w:rsidP="006C12B1">
      <w:pPr>
        <w:pStyle w:val="odstavec"/>
        <w:rPr>
          <w:rFonts w:ascii="Arial" w:hAnsi="Arial" w:cs="Arial"/>
          <w:sz w:val="20"/>
          <w:szCs w:val="20"/>
        </w:rPr>
      </w:pPr>
    </w:p>
    <w:p w:rsidR="004D4228" w:rsidRPr="00E77F1C" w:rsidRDefault="004D4228" w:rsidP="00095AB3">
      <w:pPr>
        <w:pStyle w:val="Nadpis3"/>
        <w:rPr>
          <w:rFonts w:ascii="Arial" w:hAnsi="Arial" w:cs="Arial"/>
          <w:sz w:val="20"/>
          <w:szCs w:val="20"/>
        </w:rPr>
      </w:pPr>
      <w:r w:rsidRPr="00E77F1C">
        <w:rPr>
          <w:rFonts w:ascii="Arial" w:hAnsi="Arial" w:cs="Arial"/>
          <w:sz w:val="20"/>
          <w:szCs w:val="20"/>
        </w:rPr>
        <w:t>Zásoby</w:t>
      </w:r>
    </w:p>
    <w:p w:rsidR="004D4228" w:rsidRPr="00E77F1C" w:rsidRDefault="004D4228" w:rsidP="00095AB3">
      <w:pPr>
        <w:pStyle w:val="Normlnysozarkami"/>
        <w:rPr>
          <w:rFonts w:ascii="Arial" w:hAnsi="Arial" w:cs="Arial"/>
          <w:sz w:val="20"/>
          <w:lang w:val="sk-SK"/>
        </w:rPr>
      </w:pPr>
    </w:p>
    <w:p w:rsidR="004D4228" w:rsidRPr="00E77F1C" w:rsidRDefault="004D4228" w:rsidP="00095AB3">
      <w:pPr>
        <w:autoSpaceDE w:val="0"/>
        <w:autoSpaceDN w:val="0"/>
        <w:adjustRightInd w:val="0"/>
        <w:rPr>
          <w:rFonts w:ascii="Arial" w:hAnsi="Arial" w:cs="Arial"/>
          <w:sz w:val="20"/>
          <w:lang w:val="sk-SK"/>
        </w:rPr>
      </w:pPr>
      <w:r w:rsidRPr="00E77F1C">
        <w:rPr>
          <w:rFonts w:ascii="Arial" w:hAnsi="Arial" w:cs="Arial"/>
          <w:sz w:val="20"/>
          <w:lang w:val="sk-SK"/>
        </w:rPr>
        <w:t>Zásoby sa oceňujú nižšou z nasledujúcich hodnôt: obstarávacou cenou (nakupované zásoby) (zásoby vytvorené vlastnou činnosťou) alebo čistou realizačnou hodnotou.</w:t>
      </w:r>
    </w:p>
    <w:p w:rsidR="004D4228" w:rsidRPr="00E77F1C" w:rsidRDefault="004D4228" w:rsidP="00095AB3">
      <w:pPr>
        <w:autoSpaceDE w:val="0"/>
        <w:autoSpaceDN w:val="0"/>
        <w:adjustRightInd w:val="0"/>
        <w:rPr>
          <w:rFonts w:ascii="Arial" w:hAnsi="Arial" w:cs="Arial"/>
          <w:sz w:val="20"/>
          <w:lang w:val="sk-SK"/>
        </w:rPr>
      </w:pPr>
    </w:p>
    <w:p w:rsidR="004D4228" w:rsidRPr="00E77F1C" w:rsidRDefault="004D4228" w:rsidP="00095AB3">
      <w:pPr>
        <w:autoSpaceDE w:val="0"/>
        <w:autoSpaceDN w:val="0"/>
        <w:adjustRightInd w:val="0"/>
        <w:rPr>
          <w:rFonts w:ascii="Arial" w:hAnsi="Arial" w:cs="Arial"/>
          <w:sz w:val="20"/>
          <w:lang w:val="sk-SK"/>
        </w:rPr>
      </w:pPr>
      <w:r w:rsidRPr="00E77F1C">
        <w:rPr>
          <w:rFonts w:ascii="Arial" w:hAnsi="Arial" w:cs="Arial"/>
          <w:sz w:val="20"/>
          <w:lang w:val="sk-SK"/>
        </w:rPr>
        <w:t xml:space="preserve">Obstarávacia cena zahŕňa cenu zásob a náklady súvisiace s obstaraním (clo, prepravu, poistné, provízie, skonto, zľavy z ceny a pod.). Úroky z cudzích zdrojov nie sú súčasťou obstarávacej ceny. </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 xml:space="preserve">Zľavy z ceny sú súčasťou ocenenia zásob na sklade. Zľava z ceny poskytnutá k už predaným alebo spotrebovaným zásobám sa účtuje ako zníženie nákladov na predané alebo spotrebované zásoby. </w:t>
      </w:r>
    </w:p>
    <w:p w:rsidR="004D4228" w:rsidRPr="00E77F1C" w:rsidRDefault="004D4228" w:rsidP="006C12B1">
      <w:pPr>
        <w:pStyle w:val="odstavec"/>
        <w:rPr>
          <w:rFonts w:ascii="Arial" w:hAnsi="Arial" w:cs="Arial"/>
          <w:sz w:val="20"/>
          <w:szCs w:val="20"/>
        </w:rPr>
      </w:pPr>
    </w:p>
    <w:p w:rsidR="004D4228" w:rsidRPr="00560D32" w:rsidRDefault="004D4228" w:rsidP="006C12B1">
      <w:pPr>
        <w:pStyle w:val="odstavec"/>
        <w:rPr>
          <w:rFonts w:ascii="Arial" w:hAnsi="Arial" w:cs="Arial"/>
          <w:sz w:val="20"/>
          <w:szCs w:val="20"/>
        </w:rPr>
      </w:pPr>
      <w:r w:rsidRPr="00560D32">
        <w:rPr>
          <w:rFonts w:ascii="Arial" w:hAnsi="Arial" w:cs="Arial"/>
          <w:sz w:val="20"/>
          <w:szCs w:val="20"/>
        </w:rPr>
        <w:t>Spoločnosť účtuje o zásobách spôsobom A tak, ako to definujú postupy účtovania. Úbytok zásob</w:t>
      </w:r>
      <w:r w:rsidRPr="00E77F1C">
        <w:rPr>
          <w:rFonts w:ascii="Arial" w:hAnsi="Arial" w:cs="Arial"/>
          <w:sz w:val="20"/>
          <w:szCs w:val="20"/>
        </w:rPr>
        <w:t xml:space="preserve"> sa účtuje v cene zistenej </w:t>
      </w:r>
      <w:r w:rsidRPr="00560D32">
        <w:rPr>
          <w:rFonts w:ascii="Arial" w:hAnsi="Arial" w:cs="Arial"/>
          <w:sz w:val="20"/>
          <w:szCs w:val="20"/>
        </w:rPr>
        <w:t xml:space="preserve">metódou FIFO.  </w:t>
      </w:r>
    </w:p>
    <w:p w:rsidR="004D4228" w:rsidRPr="00E77F1C" w:rsidRDefault="004D4228" w:rsidP="006C12B1">
      <w:pPr>
        <w:pStyle w:val="odstavec"/>
        <w:rPr>
          <w:rFonts w:ascii="Arial" w:hAnsi="Arial" w:cs="Arial"/>
          <w:sz w:val="20"/>
          <w:szCs w:val="20"/>
        </w:rPr>
      </w:pPr>
    </w:p>
    <w:p w:rsidR="004D4228" w:rsidRPr="00E77F1C" w:rsidRDefault="004D4228">
      <w:pPr>
        <w:autoSpaceDE w:val="0"/>
        <w:autoSpaceDN w:val="0"/>
        <w:adjustRightInd w:val="0"/>
        <w:rPr>
          <w:rFonts w:ascii="Arial" w:hAnsi="Arial" w:cs="Arial"/>
          <w:b/>
          <w:sz w:val="20"/>
          <w:lang w:val="sk-SK"/>
        </w:rPr>
      </w:pPr>
      <w:r w:rsidRPr="00E77F1C">
        <w:rPr>
          <w:rFonts w:ascii="Arial" w:hAnsi="Arial" w:cs="Arial"/>
          <w:sz w:val="20"/>
          <w:lang w:val="sk-SK"/>
        </w:rPr>
        <w:t xml:space="preserve">Čistá realizačná hodnota je predpokladaná predajná cena znížená o predpokladané náklady na ich dokončenie a o predpokladané náklady súvisiace s ich predajom. Ak sú obstarávacia cena alebo vlastné náklady zásob vyššie než ich čistá realizačná hodnota ku dňu, ku ktorému sa zostavuje </w:t>
      </w:r>
      <w:r w:rsidRPr="00E77F1C">
        <w:rPr>
          <w:rFonts w:ascii="Arial" w:hAnsi="Arial" w:cs="Arial"/>
          <w:sz w:val="20"/>
          <w:lang w:val="sk-SK"/>
        </w:rPr>
        <w:lastRenderedPageBreak/>
        <w:t xml:space="preserve">účtovná závierka, vytvára sa opravná položka k zásobám vo výške rozdielu medzi ich ocenením v účtovníctve a ich čistou realizačnou hodnotou. </w:t>
      </w:r>
    </w:p>
    <w:p w:rsidR="004D4228" w:rsidRPr="00E77F1C" w:rsidRDefault="004D4228" w:rsidP="00095AB3">
      <w:pPr>
        <w:autoSpaceDE w:val="0"/>
        <w:autoSpaceDN w:val="0"/>
        <w:adjustRightInd w:val="0"/>
        <w:rPr>
          <w:rFonts w:ascii="Arial" w:hAnsi="Arial" w:cs="Arial"/>
          <w:sz w:val="20"/>
          <w:lang w:val="sk-SK"/>
        </w:rPr>
      </w:pPr>
    </w:p>
    <w:p w:rsidR="004D4228" w:rsidRDefault="004D4228" w:rsidP="00095AB3">
      <w:pPr>
        <w:autoSpaceDE w:val="0"/>
        <w:autoSpaceDN w:val="0"/>
        <w:adjustRightInd w:val="0"/>
        <w:rPr>
          <w:rFonts w:ascii="Arial" w:hAnsi="Arial" w:cs="Arial"/>
          <w:sz w:val="20"/>
          <w:lang w:val="sk-SK"/>
        </w:rPr>
      </w:pPr>
      <w:r w:rsidRPr="00E77F1C">
        <w:rPr>
          <w:rFonts w:ascii="Arial" w:hAnsi="Arial" w:cs="Arial"/>
          <w:sz w:val="20"/>
          <w:lang w:val="sk-SK"/>
        </w:rPr>
        <w:t>Zníženie hodnoty zásob sa upravuje vytvorením opravnej položky.</w:t>
      </w:r>
    </w:p>
    <w:p w:rsidR="004D4228" w:rsidRPr="00E77F1C" w:rsidRDefault="004D4228" w:rsidP="00095AB3">
      <w:pPr>
        <w:autoSpaceDE w:val="0"/>
        <w:autoSpaceDN w:val="0"/>
        <w:adjustRightInd w:val="0"/>
        <w:rPr>
          <w:rFonts w:ascii="Arial" w:hAnsi="Arial" w:cs="Arial"/>
          <w:sz w:val="20"/>
          <w:lang w:val="sk-SK"/>
        </w:rPr>
      </w:pPr>
    </w:p>
    <w:p w:rsidR="004D4228" w:rsidRPr="00E77F1C" w:rsidRDefault="004D4228">
      <w:pPr>
        <w:autoSpaceDE w:val="0"/>
        <w:autoSpaceDN w:val="0"/>
        <w:adjustRightInd w:val="0"/>
        <w:rPr>
          <w:rFonts w:ascii="Arial" w:hAnsi="Arial" w:cs="Arial"/>
          <w:b/>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Pohľadávky</w:t>
      </w:r>
    </w:p>
    <w:p w:rsidR="004D4228" w:rsidRPr="00E77F1C" w:rsidRDefault="004D4228" w:rsidP="00887331">
      <w:pPr>
        <w:pStyle w:val="Normlnysozarkami"/>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3765F7">
      <w:pPr>
        <w:autoSpaceDE w:val="0"/>
        <w:autoSpaceDN w:val="0"/>
        <w:adjustRightInd w:val="0"/>
        <w:rPr>
          <w:rFonts w:ascii="Arial" w:hAnsi="Arial" w:cs="Arial"/>
          <w:sz w:val="20"/>
          <w:lang w:val="sk-SK"/>
        </w:rPr>
      </w:pPr>
      <w:r w:rsidRPr="00E77F1C">
        <w:rPr>
          <w:rFonts w:ascii="Arial" w:hAnsi="Arial" w:cs="Arial"/>
          <w:sz w:val="20"/>
          <w:lang w:val="sk-SK"/>
        </w:rPr>
        <w:t xml:space="preserve">Toto ocenenie sa znižuje prostredníctvom tvorby opravnej položky k o pochybným a nevymožiteľným pohľadávkam. </w:t>
      </w:r>
    </w:p>
    <w:p w:rsidR="004D4228" w:rsidRPr="00E77F1C" w:rsidRDefault="004D4228" w:rsidP="003765F7">
      <w:pPr>
        <w:autoSpaceDE w:val="0"/>
        <w:autoSpaceDN w:val="0"/>
        <w:adjustRightInd w:val="0"/>
        <w:rPr>
          <w:rFonts w:ascii="Arial" w:hAnsi="Arial" w:cs="Arial"/>
          <w:sz w:val="20"/>
          <w:lang w:val="sk-SK"/>
        </w:rPr>
      </w:pPr>
    </w:p>
    <w:p w:rsidR="004D4228" w:rsidRPr="00E77F1C" w:rsidRDefault="004D4228" w:rsidP="003765F7">
      <w:pPr>
        <w:autoSpaceDE w:val="0"/>
        <w:autoSpaceDN w:val="0"/>
        <w:adjustRightInd w:val="0"/>
        <w:rPr>
          <w:rFonts w:ascii="Arial" w:hAnsi="Arial" w:cs="Arial"/>
          <w:sz w:val="20"/>
          <w:lang w:val="sk-SK"/>
        </w:rPr>
      </w:pPr>
      <w:r w:rsidRPr="00E77F1C">
        <w:rPr>
          <w:rFonts w:ascii="Arial" w:hAnsi="Arial" w:cs="Arial"/>
          <w:sz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Peňažné prostriedky a ceniny</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Peňažné prostriedky a ceniny sa oceňujú ich menovitou hodnotou. Zníženie ich hodnoty sa vyjadruje opravnou položkou.</w:t>
      </w:r>
    </w:p>
    <w:p w:rsidR="004D4228" w:rsidRPr="00E77F1C" w:rsidRDefault="004D4228" w:rsidP="006C66D0">
      <w:pPr>
        <w:autoSpaceDE w:val="0"/>
        <w:autoSpaceDN w:val="0"/>
        <w:adjustRightInd w:val="0"/>
        <w:rPr>
          <w:rFonts w:ascii="Arial" w:hAnsi="Arial" w:cs="Arial"/>
          <w:b/>
          <w:bCs/>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Náklady budúcich období a príjmy budúcich období</w:t>
      </w:r>
    </w:p>
    <w:p w:rsidR="004D4228" w:rsidRPr="00E77F1C" w:rsidRDefault="004D4228" w:rsidP="00792352">
      <w:pPr>
        <w:pStyle w:val="Normlnysozarkami"/>
        <w:rPr>
          <w:rFonts w:ascii="Arial" w:hAnsi="Arial" w:cs="Arial"/>
          <w:sz w:val="20"/>
          <w:lang w:val="sk-SK"/>
        </w:rPr>
      </w:pPr>
    </w:p>
    <w:p w:rsidR="004D4228" w:rsidRPr="00E77F1C" w:rsidRDefault="004D4228" w:rsidP="005B653D">
      <w:pPr>
        <w:autoSpaceDE w:val="0"/>
        <w:autoSpaceDN w:val="0"/>
        <w:adjustRightInd w:val="0"/>
        <w:rPr>
          <w:rFonts w:ascii="Arial" w:hAnsi="Arial" w:cs="Arial"/>
          <w:sz w:val="20"/>
          <w:lang w:val="sk-SK"/>
        </w:rPr>
      </w:pPr>
      <w:r w:rsidRPr="00E77F1C">
        <w:rPr>
          <w:rFonts w:ascii="Arial" w:hAnsi="Arial" w:cs="Arial"/>
          <w:sz w:val="20"/>
          <w:lang w:val="sk-SK"/>
        </w:rPr>
        <w:t>Náklady budúcich období a príjmy budúcich období sa vykazujú vo výške, ktorá je potrebná na dodržanie zásady vecnej a časovej súvislosti s účtovným obdobím.</w:t>
      </w:r>
    </w:p>
    <w:p w:rsidR="004D4228" w:rsidRPr="00E77F1C" w:rsidRDefault="004D4228" w:rsidP="005B653D">
      <w:pPr>
        <w:autoSpaceDE w:val="0"/>
        <w:autoSpaceDN w:val="0"/>
        <w:adjustRightInd w:val="0"/>
        <w:rPr>
          <w:rFonts w:ascii="Arial" w:hAnsi="Arial" w:cs="Arial"/>
          <w:sz w:val="20"/>
          <w:lang w:val="sk-SK"/>
        </w:rPr>
      </w:pPr>
    </w:p>
    <w:p w:rsidR="004D4228" w:rsidRPr="00E77F1C" w:rsidRDefault="004D4228" w:rsidP="005B653D">
      <w:pPr>
        <w:pStyle w:val="Nadpis3"/>
        <w:rPr>
          <w:rFonts w:ascii="Arial" w:hAnsi="Arial" w:cs="Arial"/>
          <w:sz w:val="20"/>
          <w:szCs w:val="20"/>
        </w:rPr>
      </w:pPr>
      <w:r w:rsidRPr="00E77F1C">
        <w:rPr>
          <w:rFonts w:ascii="Arial" w:hAnsi="Arial" w:cs="Arial"/>
          <w:sz w:val="20"/>
          <w:szCs w:val="20"/>
        </w:rPr>
        <w:t>Rezervy</w:t>
      </w:r>
    </w:p>
    <w:p w:rsidR="004D4228" w:rsidRPr="00E77F1C" w:rsidRDefault="004D4228" w:rsidP="005B653D">
      <w:pPr>
        <w:autoSpaceDE w:val="0"/>
        <w:autoSpaceDN w:val="0"/>
        <w:adjustRightInd w:val="0"/>
        <w:rPr>
          <w:rFonts w:ascii="Arial" w:hAnsi="Arial" w:cs="Arial"/>
          <w:b/>
          <w:bCs/>
          <w:sz w:val="20"/>
          <w:lang w:val="sk-SK"/>
        </w:rPr>
      </w:pPr>
    </w:p>
    <w:p w:rsidR="004D4228" w:rsidRPr="00E77F1C" w:rsidRDefault="004D4228" w:rsidP="005B653D">
      <w:pPr>
        <w:autoSpaceDE w:val="0"/>
        <w:autoSpaceDN w:val="0"/>
        <w:adjustRightInd w:val="0"/>
        <w:rPr>
          <w:rFonts w:ascii="Arial" w:hAnsi="Arial" w:cs="Arial"/>
          <w:sz w:val="20"/>
          <w:lang w:val="sk-SK"/>
        </w:rPr>
      </w:pPr>
      <w:r w:rsidRPr="00E77F1C">
        <w:rPr>
          <w:rFonts w:ascii="Arial" w:hAnsi="Arial" w:cs="Arial"/>
          <w:sz w:val="20"/>
          <w:lang w:val="sk-SK"/>
        </w:rPr>
        <w:t>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w:t>
      </w:r>
    </w:p>
    <w:p w:rsidR="004D4228" w:rsidRPr="00E77F1C" w:rsidRDefault="004D4228" w:rsidP="005B653D">
      <w:pPr>
        <w:autoSpaceDE w:val="0"/>
        <w:autoSpaceDN w:val="0"/>
        <w:adjustRightInd w:val="0"/>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Rezerva na bonusy, rabaty, skontá a vrátenie kúpnej ceny pri reklamácii sa tvorí ako zníženie pôvodne dosiahnutých výnosov so súvzťažným zápisom v prospech účtu rezerv.</w:t>
      </w:r>
    </w:p>
    <w:p w:rsidR="004D4228" w:rsidRPr="00E77F1C" w:rsidRDefault="004D4228" w:rsidP="006C12B1">
      <w:pPr>
        <w:pStyle w:val="odstavec"/>
        <w:rPr>
          <w:rFonts w:ascii="Arial" w:hAnsi="Arial" w:cs="Arial"/>
          <w:sz w:val="20"/>
          <w:szCs w:val="20"/>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Záväzky</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12B1">
      <w:pPr>
        <w:autoSpaceDE w:val="0"/>
        <w:autoSpaceDN w:val="0"/>
        <w:adjustRightInd w:val="0"/>
        <w:rPr>
          <w:rFonts w:ascii="Arial" w:hAnsi="Arial" w:cs="Arial"/>
          <w:sz w:val="20"/>
          <w:lang w:val="sk-SK"/>
        </w:rPr>
      </w:pPr>
      <w:r w:rsidRPr="00E77F1C">
        <w:rPr>
          <w:rFonts w:ascii="Arial" w:hAnsi="Arial" w:cs="Arial"/>
          <w:sz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D4228" w:rsidRPr="00E77F1C" w:rsidRDefault="004D4228" w:rsidP="005B653D">
      <w:pPr>
        <w:autoSpaceDE w:val="0"/>
        <w:autoSpaceDN w:val="0"/>
        <w:adjustRightInd w:val="0"/>
        <w:rPr>
          <w:rFonts w:ascii="Arial" w:hAnsi="Arial" w:cs="Arial"/>
          <w:sz w:val="20"/>
          <w:lang w:val="sk-SK"/>
        </w:rPr>
      </w:pPr>
    </w:p>
    <w:p w:rsidR="004D4228" w:rsidRPr="00E77F1C" w:rsidRDefault="004D4228" w:rsidP="005B653D">
      <w:pPr>
        <w:pStyle w:val="Nadpis3"/>
        <w:rPr>
          <w:rFonts w:ascii="Arial" w:hAnsi="Arial" w:cs="Arial"/>
          <w:sz w:val="20"/>
          <w:szCs w:val="20"/>
        </w:rPr>
      </w:pPr>
      <w:r w:rsidRPr="00E77F1C">
        <w:rPr>
          <w:rFonts w:ascii="Arial" w:hAnsi="Arial" w:cs="Arial"/>
          <w:sz w:val="20"/>
          <w:szCs w:val="20"/>
        </w:rPr>
        <w:t>Zamestnanecké požitky</w:t>
      </w:r>
    </w:p>
    <w:p w:rsidR="004D4228" w:rsidRPr="00E77F1C" w:rsidRDefault="004D4228" w:rsidP="005B653D">
      <w:pPr>
        <w:pStyle w:val="ABC-paragrahinNotes"/>
        <w:suppressAutoHyphens/>
        <w:spacing w:after="0"/>
        <w:jc w:val="left"/>
        <w:rPr>
          <w:rFonts w:cs="Arial"/>
          <w:sz w:val="20"/>
          <w:lang w:val="sk-SK" w:eastAsia="sk-SK"/>
        </w:rPr>
      </w:pPr>
    </w:p>
    <w:p w:rsidR="004D4228" w:rsidRDefault="004D4228" w:rsidP="00C7488C">
      <w:pPr>
        <w:pStyle w:val="ABC-paragrahinNotes"/>
        <w:suppressAutoHyphens/>
        <w:spacing w:after="0"/>
        <w:jc w:val="left"/>
        <w:rPr>
          <w:rFonts w:cs="Arial"/>
          <w:sz w:val="20"/>
          <w:lang w:val="sk-SK"/>
        </w:rPr>
      </w:pPr>
      <w:r w:rsidRPr="00E77F1C">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časovo a vecne súvisia.</w:t>
      </w:r>
    </w:p>
    <w:p w:rsidR="004D4228" w:rsidRDefault="004D4228" w:rsidP="00C7488C">
      <w:pPr>
        <w:pStyle w:val="ABC-paragrahinNotes"/>
        <w:suppressAutoHyphens/>
        <w:spacing w:after="0"/>
        <w:jc w:val="left"/>
        <w:rPr>
          <w:rFonts w:cs="Arial"/>
          <w:sz w:val="20"/>
          <w:lang w:val="sk-SK"/>
        </w:rPr>
      </w:pPr>
    </w:p>
    <w:p w:rsidR="004D4228" w:rsidRPr="00E77F1C" w:rsidRDefault="004D4228" w:rsidP="00A73CCB">
      <w:pPr>
        <w:pStyle w:val="Nadpis3"/>
        <w:rPr>
          <w:rFonts w:ascii="Arial" w:hAnsi="Arial" w:cs="Arial"/>
          <w:sz w:val="20"/>
          <w:szCs w:val="20"/>
        </w:rPr>
      </w:pPr>
      <w:r>
        <w:rPr>
          <w:rFonts w:ascii="Arial" w:hAnsi="Arial" w:cs="Arial"/>
          <w:sz w:val="20"/>
          <w:szCs w:val="20"/>
        </w:rPr>
        <w:t>Deriváty</w:t>
      </w:r>
    </w:p>
    <w:p w:rsidR="004D4228" w:rsidRDefault="004D4228" w:rsidP="00A73CCB">
      <w:pPr>
        <w:pStyle w:val="ABC-paragrahinNotes"/>
        <w:suppressAutoHyphens/>
        <w:spacing w:after="0"/>
        <w:rPr>
          <w:rFonts w:cs="Arial"/>
          <w:sz w:val="20"/>
          <w:lang w:val="sk-SK"/>
        </w:rPr>
      </w:pPr>
    </w:p>
    <w:p w:rsidR="004D4228" w:rsidRPr="00A73CCB" w:rsidRDefault="004D4228" w:rsidP="00A73CCB">
      <w:pPr>
        <w:pStyle w:val="ABC-paragrahinNotes"/>
        <w:suppressAutoHyphens/>
        <w:spacing w:after="0"/>
        <w:rPr>
          <w:rFonts w:cs="Arial"/>
          <w:sz w:val="20"/>
          <w:lang w:val="sk-SK"/>
        </w:rPr>
      </w:pPr>
      <w:r w:rsidRPr="00A73CCB">
        <w:rPr>
          <w:rFonts w:cs="Arial"/>
          <w:sz w:val="20"/>
          <w:lang w:val="sk-SK"/>
        </w:rPr>
        <w:t>Deriváty sa oceňujú reálnou hodnotou.</w:t>
      </w:r>
    </w:p>
    <w:p w:rsidR="004D4228" w:rsidRPr="00A73CCB" w:rsidRDefault="004D4228" w:rsidP="00A73CCB">
      <w:pPr>
        <w:pStyle w:val="ABC-paragrahinNotes"/>
        <w:suppressAutoHyphens/>
        <w:spacing w:after="0"/>
        <w:rPr>
          <w:rFonts w:cs="Arial"/>
          <w:sz w:val="20"/>
          <w:lang w:val="sk-SK"/>
        </w:rPr>
      </w:pPr>
    </w:p>
    <w:p w:rsidR="004D4228" w:rsidRPr="00A73CCB" w:rsidRDefault="004D4228" w:rsidP="00A73CCB">
      <w:pPr>
        <w:pStyle w:val="ABC-paragrahinNotes"/>
        <w:suppressAutoHyphens/>
        <w:spacing w:after="0"/>
        <w:rPr>
          <w:rFonts w:cs="Arial"/>
          <w:sz w:val="20"/>
          <w:lang w:val="sk-SK"/>
        </w:rPr>
      </w:pPr>
      <w:r w:rsidRPr="00A73CCB">
        <w:rPr>
          <w:rFonts w:cs="Arial"/>
          <w:sz w:val="20"/>
          <w:lang w:val="sk-SK"/>
        </w:rPr>
        <w:t>Zmeny reálnych hodnôt zabezpečovacích derivátov sa účtujú bez vplyvu na výsledok hospodárenia, priamo do vlastného imania.</w:t>
      </w:r>
    </w:p>
    <w:p w:rsidR="004D4228" w:rsidRPr="00A73CCB" w:rsidRDefault="004D4228" w:rsidP="00A73CCB">
      <w:pPr>
        <w:pStyle w:val="ABC-paragrahinNotes"/>
        <w:suppressAutoHyphens/>
        <w:spacing w:after="0"/>
        <w:rPr>
          <w:rFonts w:cs="Arial"/>
          <w:sz w:val="20"/>
          <w:lang w:val="sk-SK"/>
        </w:rPr>
      </w:pPr>
    </w:p>
    <w:p w:rsidR="004D4228" w:rsidRDefault="004D4228" w:rsidP="00A73CCB">
      <w:pPr>
        <w:pStyle w:val="ABC-paragrahinNotes"/>
        <w:suppressAutoHyphens/>
        <w:spacing w:after="0"/>
        <w:rPr>
          <w:rFonts w:cs="Arial"/>
          <w:sz w:val="20"/>
          <w:lang w:val="sk-SK"/>
        </w:rPr>
      </w:pPr>
      <w:r w:rsidRPr="00A73CCB">
        <w:rPr>
          <w:rFonts w:cs="Arial"/>
          <w:sz w:val="20"/>
          <w:lang w:val="sk-SK"/>
        </w:rPr>
        <w:lastRenderedPageBreak/>
        <w:t>Zmeny reálnych hodnôt derivátov určených na obchodovanie na tuzemskej burze, zahraničnej burze alebo na inom verejnom trhu sa účtujú s vplyvom na výsledok hospodárenia.</w:t>
      </w:r>
    </w:p>
    <w:p w:rsidR="004D4228" w:rsidRPr="00A73CCB" w:rsidRDefault="004D4228" w:rsidP="00A73CCB">
      <w:pPr>
        <w:pStyle w:val="ABC-paragrahinNotes"/>
        <w:suppressAutoHyphens/>
        <w:spacing w:after="0"/>
        <w:rPr>
          <w:rFonts w:cs="Arial"/>
          <w:sz w:val="20"/>
          <w:lang w:val="sk-SK"/>
        </w:rPr>
      </w:pPr>
      <w:r>
        <w:rPr>
          <w:rFonts w:cs="Arial"/>
          <w:sz w:val="20"/>
          <w:lang w:val="sk-SK"/>
        </w:rPr>
        <w:br/>
      </w:r>
      <w:r w:rsidRPr="00A73CCB">
        <w:rPr>
          <w:rFonts w:cs="Arial"/>
          <w:sz w:val="20"/>
          <w:lang w:val="sk-SK"/>
        </w:rPr>
        <w:t>Zmeny reálnych hodnôt derivátov určených na obchodovanie na neverejnom trhu sa účtujú bez vplyvu na výsledok hospodárenia, priamo do vlastného imania.</w:t>
      </w:r>
    </w:p>
    <w:p w:rsidR="004D4228" w:rsidRDefault="004D4228" w:rsidP="00D71B06">
      <w:pPr>
        <w:suppressAutoHyphens/>
        <w:rPr>
          <w:rFonts w:ascii="Arial" w:hAnsi="Arial" w:cs="Arial"/>
          <w:b/>
          <w:sz w:val="20"/>
          <w:lang w:val="sk-SK"/>
        </w:rPr>
      </w:pPr>
    </w:p>
    <w:p w:rsidR="004D4228" w:rsidRDefault="004D4228" w:rsidP="00A73CCB">
      <w:pPr>
        <w:pStyle w:val="Nadpis3"/>
        <w:rPr>
          <w:rFonts w:ascii="Arial" w:hAnsi="Arial" w:cs="Arial"/>
          <w:sz w:val="20"/>
          <w:szCs w:val="20"/>
        </w:rPr>
      </w:pPr>
      <w:r>
        <w:rPr>
          <w:rFonts w:ascii="Arial" w:hAnsi="Arial" w:cs="Arial"/>
          <w:sz w:val="20"/>
          <w:szCs w:val="20"/>
        </w:rPr>
        <w:t>Majetok a záväzky zabezpečené derivátmi</w:t>
      </w:r>
    </w:p>
    <w:p w:rsidR="004D4228" w:rsidRPr="00A73CCB" w:rsidRDefault="004D4228" w:rsidP="00A73CCB">
      <w:pPr>
        <w:pStyle w:val="Normlnysozarkami"/>
        <w:rPr>
          <w:lang w:val="sk-SK"/>
        </w:rPr>
      </w:pPr>
    </w:p>
    <w:p w:rsidR="004D4228" w:rsidRPr="00A73CCB" w:rsidRDefault="004D4228" w:rsidP="00A73CCB">
      <w:pPr>
        <w:pStyle w:val="Normlnysozarkami"/>
        <w:ind w:left="0"/>
        <w:jc w:val="both"/>
        <w:rPr>
          <w:rFonts w:ascii="Arial" w:hAnsi="Arial" w:cs="Arial"/>
          <w:sz w:val="20"/>
          <w:lang w:val="sk-SK"/>
        </w:rPr>
      </w:pPr>
      <w:r w:rsidRPr="00A73CCB">
        <w:rPr>
          <w:rFonts w:ascii="Arial" w:hAnsi="Arial" w:cs="Arial"/>
          <w:sz w:val="20"/>
          <w:lang w:val="sk-SK"/>
        </w:rPr>
        <w:t>Majetok a záväzky zabezpečené derivátmi sa oceňujú reálnou hodnotou. Zmeny reálnych hodnôt majetku a záväzkov zabezpečených derivátmi sa účtujú bez vplyvu na výsledok hospodárenia, priamo do vlastného imania.</w:t>
      </w:r>
    </w:p>
    <w:p w:rsidR="004D4228" w:rsidRDefault="004D4228" w:rsidP="00D71B06">
      <w:pPr>
        <w:suppressAutoHyphens/>
        <w:rPr>
          <w:rFonts w:ascii="Arial" w:hAnsi="Arial" w:cs="Arial"/>
          <w:b/>
          <w:sz w:val="20"/>
          <w:lang w:val="sk-SK"/>
        </w:rPr>
      </w:pPr>
    </w:p>
    <w:p w:rsidR="004D4228" w:rsidRPr="00E77F1C" w:rsidRDefault="004D4228" w:rsidP="005B653D">
      <w:pPr>
        <w:pStyle w:val="Nadpis3"/>
        <w:rPr>
          <w:rFonts w:ascii="Arial" w:hAnsi="Arial" w:cs="Arial"/>
          <w:sz w:val="20"/>
          <w:szCs w:val="20"/>
        </w:rPr>
      </w:pPr>
      <w:r w:rsidRPr="00E77F1C">
        <w:rPr>
          <w:rFonts w:ascii="Arial" w:hAnsi="Arial" w:cs="Arial"/>
          <w:sz w:val="20"/>
          <w:szCs w:val="20"/>
        </w:rPr>
        <w:t>Splatná daň z príjmov</w:t>
      </w:r>
    </w:p>
    <w:p w:rsidR="004D4228" w:rsidRPr="00E77F1C" w:rsidRDefault="004D4228" w:rsidP="005B653D">
      <w:pPr>
        <w:pStyle w:val="ABC-paragrahinNotes"/>
        <w:suppressAutoHyphens/>
        <w:spacing w:after="0"/>
        <w:ind w:left="425"/>
        <w:rPr>
          <w:rFonts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D4228" w:rsidRPr="00E77F1C" w:rsidRDefault="004D4228" w:rsidP="006C12B1">
      <w:pPr>
        <w:pStyle w:val="odstavec"/>
        <w:rPr>
          <w:rFonts w:ascii="Arial" w:hAnsi="Arial" w:cs="Arial"/>
          <w:sz w:val="20"/>
          <w:szCs w:val="20"/>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Odložené dane</w:t>
      </w:r>
    </w:p>
    <w:p w:rsidR="004D4228" w:rsidRPr="00E77F1C" w:rsidRDefault="004D4228" w:rsidP="006C66D0">
      <w:pPr>
        <w:autoSpaceDE w:val="0"/>
        <w:autoSpaceDN w:val="0"/>
        <w:adjustRightInd w:val="0"/>
        <w:rPr>
          <w:rFonts w:ascii="Arial" w:hAnsi="Arial" w:cs="Arial"/>
          <w:b/>
          <w:bCs/>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Odložené dane (odložená daňová pohľadávka a odložený daňový záväzok) sa vzťahujú na:</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a) dočasné rozdiely medzi účtovnou hodnotou majetku a účtovnou hodnotou záväzkov vykázanou v súvahe a ich daňovou základňou,</w:t>
      </w: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b) možnosť umorovať daňovú stratu v budúcnosti, ktorou sa rozumie možnosť odpočítať daňovú stratu</w:t>
      </w: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od základu dane v budúcnosti,</w:t>
      </w: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c) možnosť previesť nevyužité daňové odpočty a iné daňové nároky do budúcich období.</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Odložená daňová pohľadávka sa účtuje iba do takej výšky, do akej je pravdepodobné, že bude možné dočasné rozdiely vyrovnať voči budúcemu základu dane.</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Pri výpočte odloženej dane sa použije sadzba dane z príjmov, o ktorej sa predpokladá, že bude platiť v čase vyrovnania odloženej dane.</w:t>
      </w:r>
    </w:p>
    <w:p w:rsidR="004D4228" w:rsidRPr="00E77F1C" w:rsidRDefault="004D4228" w:rsidP="00EB3F82">
      <w:pPr>
        <w:rPr>
          <w:rFonts w:ascii="Arial" w:hAnsi="Arial" w:cs="Arial"/>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Výdavky budúcich období a výnosy budúcich období</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6C66D0">
      <w:pPr>
        <w:autoSpaceDE w:val="0"/>
        <w:autoSpaceDN w:val="0"/>
        <w:adjustRightInd w:val="0"/>
        <w:rPr>
          <w:rFonts w:ascii="Arial" w:hAnsi="Arial" w:cs="Arial"/>
          <w:sz w:val="20"/>
          <w:lang w:val="sk-SK"/>
        </w:rPr>
      </w:pPr>
      <w:r w:rsidRPr="00E77F1C">
        <w:rPr>
          <w:rFonts w:ascii="Arial" w:hAnsi="Arial" w:cs="Arial"/>
          <w:sz w:val="20"/>
          <w:lang w:val="sk-SK"/>
        </w:rPr>
        <w:t>Výdavky budúcich období a výnosy budúcich období sa vykazujú vo výške, ktorá je potrebná na dodržanie zásady vecnej a časovej súvislosti s účtovným obdobím.</w:t>
      </w:r>
    </w:p>
    <w:p w:rsidR="004D4228" w:rsidRPr="00E77F1C" w:rsidRDefault="004D4228" w:rsidP="005B653D">
      <w:pPr>
        <w:rPr>
          <w:rFonts w:ascii="Arial" w:hAnsi="Arial" w:cs="Arial"/>
          <w:sz w:val="20"/>
          <w:lang w:val="sk-SK"/>
        </w:rPr>
      </w:pPr>
    </w:p>
    <w:p w:rsidR="004D4228" w:rsidRPr="00E77F1C" w:rsidRDefault="004D4228" w:rsidP="005B653D">
      <w:pPr>
        <w:pStyle w:val="Nadpis3"/>
        <w:rPr>
          <w:rFonts w:ascii="Arial" w:hAnsi="Arial" w:cs="Arial"/>
          <w:sz w:val="20"/>
          <w:szCs w:val="20"/>
        </w:rPr>
      </w:pPr>
      <w:r w:rsidRPr="00E77F1C">
        <w:rPr>
          <w:rFonts w:ascii="Arial" w:hAnsi="Arial" w:cs="Arial"/>
          <w:sz w:val="20"/>
          <w:szCs w:val="20"/>
        </w:rPr>
        <w:t>Lízing</w:t>
      </w:r>
    </w:p>
    <w:p w:rsidR="004D4228" w:rsidRPr="00E77F1C" w:rsidRDefault="004D4228" w:rsidP="005B653D">
      <w:pPr>
        <w:pStyle w:val="Normlnysozarkami"/>
        <w:rPr>
          <w:rFonts w:ascii="Arial" w:hAnsi="Arial" w:cs="Arial"/>
          <w:sz w:val="20"/>
          <w:lang w:val="sk-SK"/>
        </w:rPr>
      </w:pPr>
    </w:p>
    <w:p w:rsidR="004D4228" w:rsidRPr="00E77F1C" w:rsidRDefault="004D4228" w:rsidP="006C12B1">
      <w:pPr>
        <w:autoSpaceDE w:val="0"/>
        <w:autoSpaceDN w:val="0"/>
        <w:adjustRightInd w:val="0"/>
        <w:rPr>
          <w:rFonts w:ascii="Arial" w:hAnsi="Arial" w:cs="Arial"/>
          <w:sz w:val="20"/>
          <w:lang w:val="sk-SK"/>
        </w:rPr>
      </w:pPr>
      <w:r w:rsidRPr="00E77F1C">
        <w:rPr>
          <w:rFonts w:ascii="Arial" w:hAnsi="Arial" w:cs="Arial"/>
          <w:sz w:val="20"/>
          <w:lang w:val="sk-SK"/>
        </w:rPr>
        <w:t>Operatívny prenájom. Majetok prenajatý na základe operatívneho prenájmu vykazuje ako svoj majetok jeho vlastník, nie nájomca. Majetok obstaraný formou operatívneho leasingu sa účtuje do nákladov rovnomerne počas doby trvania leasingovej zmluvy.</w:t>
      </w:r>
    </w:p>
    <w:p w:rsidR="004D4228" w:rsidRPr="00E77F1C" w:rsidRDefault="004D4228" w:rsidP="006C12B1">
      <w:pPr>
        <w:autoSpaceDE w:val="0"/>
        <w:autoSpaceDN w:val="0"/>
        <w:adjustRightInd w:val="0"/>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Finančný lízing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4D4228" w:rsidRPr="00E77F1C" w:rsidRDefault="004D4228" w:rsidP="006C12B1">
      <w:pPr>
        <w:pStyle w:val="odstavec"/>
        <w:rPr>
          <w:rFonts w:ascii="Arial" w:hAnsi="Arial" w:cs="Arial"/>
          <w:sz w:val="20"/>
          <w:szCs w:val="20"/>
        </w:rPr>
      </w:pPr>
    </w:p>
    <w:p w:rsidR="004D4228" w:rsidRPr="00E77F1C" w:rsidRDefault="004D4228" w:rsidP="003444CB">
      <w:pPr>
        <w:pStyle w:val="Zkladntext"/>
        <w:rPr>
          <w:rFonts w:ascii="Arial" w:hAnsi="Arial" w:cs="Arial"/>
          <w:sz w:val="20"/>
          <w:lang w:val="sk-SK"/>
        </w:rPr>
      </w:pPr>
      <w:r w:rsidRPr="00E77F1C">
        <w:rPr>
          <w:rFonts w:ascii="Arial" w:hAnsi="Arial" w:cs="Arial"/>
          <w:sz w:val="20"/>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4D4228" w:rsidRPr="00E77F1C" w:rsidRDefault="004D4228" w:rsidP="006C66D0">
      <w:pPr>
        <w:autoSpaceDE w:val="0"/>
        <w:autoSpaceDN w:val="0"/>
        <w:adjustRightInd w:val="0"/>
        <w:rPr>
          <w:rFonts w:ascii="Arial" w:hAnsi="Arial" w:cs="Arial"/>
          <w:sz w:val="20"/>
          <w:lang w:val="sk-SK"/>
        </w:rPr>
      </w:pPr>
    </w:p>
    <w:p w:rsidR="004D4228" w:rsidRPr="00E77F1C" w:rsidRDefault="004D4228" w:rsidP="007E70D9">
      <w:pPr>
        <w:pStyle w:val="Nadpis3"/>
        <w:rPr>
          <w:rFonts w:ascii="Arial" w:hAnsi="Arial" w:cs="Arial"/>
          <w:sz w:val="20"/>
          <w:szCs w:val="20"/>
        </w:rPr>
      </w:pPr>
      <w:r w:rsidRPr="00E77F1C">
        <w:rPr>
          <w:rFonts w:ascii="Arial" w:hAnsi="Arial" w:cs="Arial"/>
          <w:sz w:val="20"/>
          <w:szCs w:val="20"/>
        </w:rPr>
        <w:t>Výnosy</w:t>
      </w:r>
    </w:p>
    <w:p w:rsidR="004D4228" w:rsidRPr="00E77F1C" w:rsidRDefault="004D4228" w:rsidP="00971314">
      <w:pPr>
        <w:pStyle w:val="Normlnysozarkami"/>
        <w:rPr>
          <w:rFonts w:ascii="Arial" w:hAnsi="Arial" w:cs="Arial"/>
          <w:sz w:val="20"/>
          <w:lang w:val="sk-SK"/>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Výnosy z predaja tovarov sa vykazujú v momente prenosu rizika a vlastníctva, obvykle po dodávke. Ak sa Spoločnosť zaviaže dopraviť výrobky na určité miesto, výnosy sa vykazujú v momente doručenia výrobku do cieľového miesta.</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r w:rsidRPr="00E77F1C">
        <w:rPr>
          <w:rFonts w:ascii="Arial" w:hAnsi="Arial" w:cs="Arial"/>
          <w:sz w:val="20"/>
          <w:szCs w:val="20"/>
        </w:rPr>
        <w:t>Výnosové úroky sa účtujú rovnomerne v účtovných obdobiach, ktorých sa vecne a časovo týkajú. Výnosy z dividend sa zaúčtujú v čase vzniku práva Spoločnosti na prijatie platby.</w:t>
      </w:r>
    </w:p>
    <w:p w:rsidR="004D4228" w:rsidRPr="00E77F1C" w:rsidRDefault="004D4228" w:rsidP="006C12B1">
      <w:pPr>
        <w:pStyle w:val="odstavec"/>
        <w:rPr>
          <w:rFonts w:ascii="Arial" w:hAnsi="Arial" w:cs="Arial"/>
          <w:sz w:val="20"/>
          <w:szCs w:val="20"/>
        </w:rPr>
      </w:pPr>
    </w:p>
    <w:p w:rsidR="004D4228" w:rsidRPr="00E77F1C" w:rsidRDefault="004D4228" w:rsidP="005B653D">
      <w:pPr>
        <w:autoSpaceDE w:val="0"/>
        <w:autoSpaceDN w:val="0"/>
        <w:adjustRightInd w:val="0"/>
        <w:rPr>
          <w:rFonts w:ascii="Arial" w:hAnsi="Arial" w:cs="Arial"/>
          <w:sz w:val="20"/>
          <w:lang w:val="sk-SK"/>
        </w:rPr>
      </w:pPr>
      <w:r w:rsidRPr="00E77F1C">
        <w:rPr>
          <w:rFonts w:ascii="Arial" w:hAnsi="Arial" w:cs="Arial"/>
          <w:sz w:val="2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D4228" w:rsidRPr="00E77F1C" w:rsidRDefault="004D4228" w:rsidP="006C12B1">
      <w:pPr>
        <w:pStyle w:val="odstavec"/>
        <w:rPr>
          <w:rFonts w:ascii="Arial" w:hAnsi="Arial" w:cs="Arial"/>
          <w:sz w:val="20"/>
          <w:szCs w:val="20"/>
        </w:rPr>
      </w:pPr>
    </w:p>
    <w:p w:rsidR="004D4228" w:rsidRPr="00E77F1C" w:rsidRDefault="004D4228" w:rsidP="006C12B1">
      <w:pPr>
        <w:pStyle w:val="odstavec"/>
        <w:rPr>
          <w:rFonts w:ascii="Arial" w:hAnsi="Arial" w:cs="Arial"/>
          <w:sz w:val="20"/>
          <w:szCs w:val="20"/>
        </w:rPr>
      </w:pPr>
    </w:p>
    <w:p w:rsidR="004D4228" w:rsidRPr="00E77F1C" w:rsidRDefault="004D4228" w:rsidP="007E70D9">
      <w:pPr>
        <w:pStyle w:val="Nadpis3"/>
        <w:rPr>
          <w:rFonts w:ascii="Arial" w:hAnsi="Arial" w:cs="Arial"/>
          <w:sz w:val="20"/>
          <w:szCs w:val="20"/>
        </w:rPr>
      </w:pPr>
      <w:bookmarkStart w:id="15" w:name="_Toc156113580"/>
      <w:bookmarkEnd w:id="11"/>
      <w:r w:rsidRPr="00E77F1C">
        <w:rPr>
          <w:rFonts w:ascii="Arial" w:hAnsi="Arial" w:cs="Arial"/>
          <w:sz w:val="20"/>
          <w:szCs w:val="20"/>
        </w:rPr>
        <w:t>Prepočet údajov v cudzích menách na euro men</w:t>
      </w:r>
      <w:bookmarkEnd w:id="15"/>
      <w:r w:rsidRPr="00E77F1C">
        <w:rPr>
          <w:rFonts w:ascii="Arial" w:hAnsi="Arial" w:cs="Arial"/>
          <w:sz w:val="20"/>
          <w:szCs w:val="20"/>
        </w:rPr>
        <w:t>u</w:t>
      </w:r>
    </w:p>
    <w:p w:rsidR="004D4228" w:rsidRPr="00E77F1C" w:rsidRDefault="004D4228">
      <w:pPr>
        <w:rPr>
          <w:rFonts w:ascii="Arial" w:hAnsi="Arial" w:cs="Arial"/>
          <w:sz w:val="20"/>
          <w:lang w:val="sk-SK"/>
        </w:rPr>
      </w:pPr>
    </w:p>
    <w:p w:rsidR="004D4228" w:rsidRPr="00E77F1C" w:rsidRDefault="004D4228" w:rsidP="009466F8">
      <w:pPr>
        <w:pStyle w:val="Zkladntext"/>
        <w:rPr>
          <w:rFonts w:ascii="Arial" w:hAnsi="Arial" w:cs="Arial"/>
          <w:sz w:val="20"/>
          <w:lang w:val="sk-SK"/>
        </w:rPr>
      </w:pPr>
      <w:r w:rsidRPr="00E77F1C">
        <w:rPr>
          <w:rFonts w:ascii="Arial" w:hAnsi="Arial" w:cs="Arial"/>
          <w:sz w:val="20"/>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4D4228" w:rsidRPr="00E77F1C" w:rsidRDefault="004D4228" w:rsidP="009466F8">
      <w:pPr>
        <w:pStyle w:val="Zkladntext"/>
        <w:rPr>
          <w:rFonts w:ascii="Arial" w:hAnsi="Arial" w:cs="Arial"/>
          <w:sz w:val="20"/>
          <w:lang w:val="sk-SK"/>
        </w:rPr>
      </w:pPr>
    </w:p>
    <w:p w:rsidR="004D4228" w:rsidRPr="00E77F1C" w:rsidRDefault="004D4228" w:rsidP="009466F8">
      <w:pPr>
        <w:pStyle w:val="Zkladntext"/>
        <w:rPr>
          <w:rFonts w:ascii="Arial" w:hAnsi="Arial" w:cs="Arial"/>
          <w:sz w:val="20"/>
          <w:lang w:val="sk-SK"/>
        </w:rPr>
      </w:pPr>
      <w:r w:rsidRPr="00E77F1C">
        <w:rPr>
          <w:rFonts w:ascii="Arial" w:hAnsi="Arial" w:cs="Arial"/>
          <w:sz w:val="20"/>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s vplyvom na výsledok hospodárenia. </w:t>
      </w:r>
    </w:p>
    <w:p w:rsidR="004D4228" w:rsidRPr="00E77F1C" w:rsidRDefault="004D4228" w:rsidP="0052556C">
      <w:pPr>
        <w:autoSpaceDE w:val="0"/>
        <w:autoSpaceDN w:val="0"/>
        <w:adjustRightInd w:val="0"/>
        <w:rPr>
          <w:rFonts w:ascii="Arial" w:hAnsi="Arial" w:cs="Arial"/>
          <w:sz w:val="20"/>
          <w:lang w:val="sk-SK"/>
        </w:rPr>
      </w:pPr>
      <w:r w:rsidRPr="00E77F1C">
        <w:rPr>
          <w:rFonts w:ascii="Arial" w:hAnsi="Arial" w:cs="Arial"/>
          <w:sz w:val="20"/>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w:t>
      </w:r>
    </w:p>
    <w:p w:rsidR="004D4228" w:rsidRPr="00E77F1C" w:rsidRDefault="004D4228" w:rsidP="009466F8">
      <w:pPr>
        <w:pStyle w:val="Zkladntext"/>
        <w:rPr>
          <w:rFonts w:ascii="Arial" w:hAnsi="Arial" w:cs="Arial"/>
          <w:sz w:val="20"/>
          <w:lang w:val="sk-SK"/>
        </w:rPr>
      </w:pPr>
      <w:r w:rsidRPr="00E77F1C">
        <w:rPr>
          <w:rFonts w:ascii="Arial" w:hAnsi="Arial" w:cs="Arial"/>
          <w:sz w:val="20"/>
          <w:lang w:val="sk-SK"/>
        </w:rPr>
        <w:t xml:space="preserve">Ku dňu, ku ktorému sa zostavuje účtovná závierka, sa na menu euro už neprepočítavajú. </w:t>
      </w:r>
    </w:p>
    <w:p w:rsidR="004D4228" w:rsidRPr="00E77F1C" w:rsidRDefault="004D4228" w:rsidP="009466F8">
      <w:pPr>
        <w:pStyle w:val="Zkladntext"/>
        <w:rPr>
          <w:rFonts w:ascii="Arial" w:hAnsi="Arial" w:cs="Arial"/>
          <w:sz w:val="20"/>
          <w:lang w:val="sk-SK"/>
        </w:rPr>
      </w:pPr>
    </w:p>
    <w:p w:rsidR="004D4228" w:rsidRPr="00E77F1C" w:rsidRDefault="004D4228" w:rsidP="00246CE2">
      <w:pPr>
        <w:pStyle w:val="Zkladntext"/>
        <w:rPr>
          <w:rFonts w:ascii="Arial" w:hAnsi="Arial" w:cs="Arial"/>
          <w:sz w:val="20"/>
          <w:lang w:val="sk-SK"/>
        </w:rPr>
      </w:pPr>
      <w:r w:rsidRPr="00E77F1C">
        <w:rPr>
          <w:rFonts w:ascii="Arial" w:hAnsi="Arial" w:cs="Arial"/>
          <w:sz w:val="20"/>
          <w:lang w:val="sk-SK"/>
        </w:rPr>
        <w:t>Na ocenenie prírastku cudzej meny nakúpenej za euro sa použije kurz, za ktorý bola táto cudzia mena nakúpená.</w:t>
      </w:r>
    </w:p>
    <w:p w:rsidR="004D4228" w:rsidRPr="00E77F1C" w:rsidRDefault="004D4228" w:rsidP="00246CE2">
      <w:pPr>
        <w:pStyle w:val="Zkladntext"/>
        <w:rPr>
          <w:rFonts w:ascii="Arial" w:hAnsi="Arial" w:cs="Arial"/>
          <w:sz w:val="20"/>
          <w:lang w:val="sk-SK"/>
        </w:rPr>
      </w:pPr>
    </w:p>
    <w:p w:rsidR="004D4228" w:rsidRPr="00E77F1C" w:rsidRDefault="004D4228" w:rsidP="00246CE2">
      <w:pPr>
        <w:pStyle w:val="Zkladntext"/>
        <w:rPr>
          <w:rFonts w:ascii="Arial" w:hAnsi="Arial" w:cs="Arial"/>
          <w:sz w:val="20"/>
          <w:lang w:val="sk-SK"/>
        </w:rPr>
      </w:pPr>
      <w:r w:rsidRPr="00E77F1C">
        <w:rPr>
          <w:rFonts w:ascii="Arial" w:hAnsi="Arial" w:cs="Arial"/>
          <w:sz w:val="20"/>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4228" w:rsidRDefault="004D4228" w:rsidP="009466F8">
      <w:pPr>
        <w:pStyle w:val="Zkladntext"/>
        <w:rPr>
          <w:rFonts w:ascii="Arial" w:hAnsi="Arial" w:cs="Arial"/>
          <w:sz w:val="20"/>
          <w:lang w:val="sk-SK"/>
        </w:rPr>
      </w:pPr>
    </w:p>
    <w:p w:rsidR="004D4228" w:rsidRDefault="004D4228" w:rsidP="009466F8">
      <w:pPr>
        <w:pStyle w:val="Zkladntext"/>
        <w:rPr>
          <w:rFonts w:ascii="Arial" w:hAnsi="Arial" w:cs="Arial"/>
          <w:sz w:val="20"/>
          <w:lang w:val="sk-SK"/>
        </w:rPr>
      </w:pPr>
    </w:p>
    <w:p w:rsidR="004D4228" w:rsidRPr="003060AB" w:rsidRDefault="004D4228" w:rsidP="005A726C">
      <w:pPr>
        <w:pStyle w:val="Nadpis3"/>
        <w:tabs>
          <w:tab w:val="clear" w:pos="1276"/>
          <w:tab w:val="num" w:pos="567"/>
        </w:tabs>
        <w:ind w:left="567" w:firstLine="0"/>
        <w:rPr>
          <w:rFonts w:ascii="Arial" w:hAnsi="Arial" w:cs="Arial"/>
          <w:sz w:val="18"/>
          <w:szCs w:val="18"/>
        </w:rPr>
      </w:pPr>
      <w:bookmarkStart w:id="16" w:name="_Toc156113581"/>
      <w:r w:rsidRPr="003060AB">
        <w:rPr>
          <w:rFonts w:ascii="Arial" w:hAnsi="Arial" w:cs="Arial"/>
          <w:sz w:val="18"/>
          <w:szCs w:val="18"/>
        </w:rPr>
        <w:t>Dotácie zo štátneho rozpočtu</w:t>
      </w:r>
      <w:bookmarkEnd w:id="16"/>
    </w:p>
    <w:p w:rsidR="004D4228" w:rsidRDefault="004D4228" w:rsidP="005A726C">
      <w:pPr>
        <w:pStyle w:val="Zkladntext"/>
        <w:rPr>
          <w:rFonts w:ascii="Arial" w:hAnsi="Arial" w:cs="Arial"/>
          <w:sz w:val="20"/>
          <w:lang w:val="sk-SK"/>
        </w:rPr>
      </w:pPr>
    </w:p>
    <w:p w:rsidR="004D4228" w:rsidRPr="005A726C" w:rsidRDefault="004D4228" w:rsidP="005A726C">
      <w:pPr>
        <w:jc w:val="both"/>
        <w:rPr>
          <w:rFonts w:ascii="Arial" w:hAnsi="Arial" w:cs="Arial"/>
          <w:sz w:val="20"/>
          <w:lang w:val="sk-SK"/>
        </w:rPr>
      </w:pPr>
      <w:r w:rsidRPr="005A726C">
        <w:rPr>
          <w:rFonts w:ascii="Arial" w:hAnsi="Arial" w:cs="Arial"/>
          <w:sz w:val="20"/>
          <w:lang w:val="sk-SK"/>
        </w:rPr>
        <w:t xml:space="preserve">O nároku na dotácie zo štátneho rozpočtu sa účtuje, ak je takmer isté, že sa splnia všetky podmienky súvisiace s dotáciou a súčasne, že sa dotácia poskytne. </w:t>
      </w:r>
    </w:p>
    <w:p w:rsidR="004D4228" w:rsidRPr="005A726C" w:rsidRDefault="004D4228" w:rsidP="005A726C">
      <w:pPr>
        <w:pStyle w:val="Zkladntext"/>
        <w:rPr>
          <w:rFonts w:ascii="Arial" w:hAnsi="Arial" w:cs="Arial"/>
          <w:sz w:val="20"/>
          <w:lang w:val="sk-SK"/>
        </w:rPr>
      </w:pPr>
    </w:p>
    <w:p w:rsidR="004D4228" w:rsidRPr="005A726C" w:rsidRDefault="004D4228" w:rsidP="005A726C">
      <w:pPr>
        <w:autoSpaceDE w:val="0"/>
        <w:autoSpaceDN w:val="0"/>
        <w:adjustRightInd w:val="0"/>
        <w:rPr>
          <w:rFonts w:ascii="Arial" w:hAnsi="Arial" w:cs="Arial"/>
          <w:sz w:val="20"/>
          <w:lang w:val="sk-SK"/>
        </w:rPr>
      </w:pPr>
      <w:r w:rsidRPr="005A726C">
        <w:rPr>
          <w:rFonts w:ascii="Arial" w:hAnsi="Arial" w:cs="Arial"/>
          <w:sz w:val="20"/>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4228" w:rsidRPr="003060AB" w:rsidRDefault="004D4228" w:rsidP="005A726C">
      <w:pPr>
        <w:autoSpaceDE w:val="0"/>
        <w:autoSpaceDN w:val="0"/>
        <w:adjustRightInd w:val="0"/>
        <w:rPr>
          <w:rFonts w:ascii="Arial" w:hAnsi="Arial" w:cs="Arial"/>
          <w:sz w:val="18"/>
          <w:szCs w:val="18"/>
          <w:lang w:val="sk-SK"/>
        </w:rPr>
      </w:pPr>
    </w:p>
    <w:p w:rsidR="004D4228" w:rsidRPr="005A726C" w:rsidRDefault="004D4228" w:rsidP="005A726C">
      <w:pPr>
        <w:pStyle w:val="Nadpis3"/>
        <w:rPr>
          <w:rFonts w:ascii="Arial" w:hAnsi="Arial" w:cs="Arial"/>
          <w:sz w:val="20"/>
          <w:szCs w:val="20"/>
        </w:rPr>
      </w:pPr>
      <w:r w:rsidRPr="005A726C">
        <w:rPr>
          <w:rFonts w:ascii="Arial" w:hAnsi="Arial" w:cs="Arial"/>
          <w:sz w:val="20"/>
          <w:szCs w:val="20"/>
        </w:rPr>
        <w:t>Porovnateľné údaje</w:t>
      </w:r>
    </w:p>
    <w:p w:rsidR="004D4228" w:rsidRPr="00D71B06" w:rsidRDefault="004D4228" w:rsidP="00D71B06">
      <w:pPr>
        <w:pStyle w:val="Normlnysozarkami"/>
        <w:rPr>
          <w:rFonts w:ascii="Arial" w:hAnsi="Arial" w:cs="Arial"/>
          <w:sz w:val="20"/>
          <w:lang w:val="sk-SK"/>
        </w:rPr>
      </w:pPr>
    </w:p>
    <w:p w:rsidR="004D4228" w:rsidRPr="00862FB1" w:rsidRDefault="004D4228" w:rsidP="00862FB1">
      <w:pPr>
        <w:pStyle w:val="Zkladntext"/>
        <w:rPr>
          <w:rFonts w:ascii="Arial" w:hAnsi="Arial" w:cs="Arial"/>
          <w:sz w:val="20"/>
          <w:lang w:val="sk-SK"/>
        </w:rPr>
      </w:pPr>
      <w:r w:rsidRPr="00862FB1">
        <w:rPr>
          <w:rFonts w:ascii="Arial" w:hAnsi="Arial" w:cs="Arial"/>
          <w:sz w:val="20"/>
          <w:lang w:val="sk-SK"/>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4D4228" w:rsidRPr="00E77F1C" w:rsidRDefault="004D4228" w:rsidP="009466F8">
      <w:pPr>
        <w:pStyle w:val="Zkladntext"/>
        <w:rPr>
          <w:rFonts w:ascii="Arial" w:hAnsi="Arial" w:cs="Arial"/>
          <w:sz w:val="20"/>
          <w:lang w:val="sk-SK"/>
        </w:rPr>
      </w:pPr>
    </w:p>
    <w:p w:rsidR="004D4228" w:rsidRPr="00E77F1C" w:rsidRDefault="004D4228" w:rsidP="00E172C6">
      <w:pPr>
        <w:pStyle w:val="Nadpis3"/>
        <w:rPr>
          <w:rFonts w:ascii="Arial" w:hAnsi="Arial" w:cs="Arial"/>
          <w:sz w:val="20"/>
          <w:szCs w:val="20"/>
        </w:rPr>
      </w:pPr>
      <w:bookmarkStart w:id="17" w:name="_Toc156113582"/>
      <w:r w:rsidRPr="00E77F1C">
        <w:rPr>
          <w:rFonts w:ascii="Arial" w:hAnsi="Arial" w:cs="Arial"/>
          <w:sz w:val="20"/>
          <w:szCs w:val="20"/>
        </w:rPr>
        <w:t>Oprava významných chýb</w:t>
      </w:r>
    </w:p>
    <w:p w:rsidR="004D4228" w:rsidRPr="00E77F1C" w:rsidRDefault="004D4228" w:rsidP="0037356E">
      <w:pPr>
        <w:rPr>
          <w:rFonts w:ascii="Arial" w:hAnsi="Arial" w:cs="Arial"/>
          <w:i/>
          <w:sz w:val="20"/>
          <w:lang w:val="sk-SK"/>
        </w:rPr>
      </w:pPr>
    </w:p>
    <w:p w:rsidR="004D4228" w:rsidRPr="00874D8A" w:rsidRDefault="004D4228" w:rsidP="00206752">
      <w:pPr>
        <w:pStyle w:val="Zkladntext"/>
        <w:rPr>
          <w:rFonts w:ascii="Arial" w:hAnsi="Arial" w:cs="Arial"/>
          <w:sz w:val="20"/>
          <w:lang w:val="sk-SK"/>
        </w:rPr>
      </w:pPr>
      <w:r w:rsidRPr="00874D8A">
        <w:rPr>
          <w:rFonts w:ascii="Arial" w:hAnsi="Arial" w:cs="Arial"/>
          <w:sz w:val="20"/>
          <w:lang w:val="sk-SK"/>
        </w:rPr>
        <w:t>V účtovnom období 20</w:t>
      </w:r>
      <w:r>
        <w:rPr>
          <w:rFonts w:ascii="Arial" w:hAnsi="Arial" w:cs="Arial"/>
          <w:sz w:val="20"/>
          <w:lang w:val="sk-SK"/>
        </w:rPr>
        <w:t>21</w:t>
      </w:r>
      <w:r w:rsidRPr="00874D8A">
        <w:rPr>
          <w:rFonts w:ascii="Arial" w:hAnsi="Arial" w:cs="Arial"/>
          <w:sz w:val="20"/>
          <w:lang w:val="sk-SK"/>
        </w:rPr>
        <w:t xml:space="preserve"> Spoločnosť nevykonala žiadne opravy významných chýb minulých účtovných období.</w:t>
      </w:r>
    </w:p>
    <w:p w:rsidR="004D4228" w:rsidRDefault="004D4228" w:rsidP="0037356E">
      <w:pPr>
        <w:rPr>
          <w:rFonts w:ascii="Arial" w:hAnsi="Arial" w:cs="Arial"/>
          <w:i/>
          <w:sz w:val="20"/>
          <w:lang w:val="sk-SK"/>
        </w:rPr>
      </w:pPr>
    </w:p>
    <w:p w:rsidR="004D4228" w:rsidRPr="00874D8A" w:rsidRDefault="004D4228" w:rsidP="00E172C6">
      <w:pPr>
        <w:rPr>
          <w:rFonts w:ascii="Arial" w:hAnsi="Arial" w:cs="Arial"/>
          <w:i/>
          <w:sz w:val="20"/>
          <w:lang w:val="sk-SK"/>
        </w:rPr>
      </w:pPr>
    </w:p>
    <w:p w:rsidR="004D4228" w:rsidRPr="00E77F1C" w:rsidRDefault="004D4228" w:rsidP="00E172C6">
      <w:pPr>
        <w:pStyle w:val="Nadpis1"/>
        <w:rPr>
          <w:rFonts w:ascii="Arial" w:hAnsi="Arial" w:cs="Arial"/>
          <w:sz w:val="20"/>
          <w:szCs w:val="20"/>
        </w:rPr>
      </w:pPr>
      <w:r w:rsidRPr="00E77F1C">
        <w:rPr>
          <w:rFonts w:ascii="Arial" w:hAnsi="Arial" w:cs="Arial"/>
          <w:sz w:val="20"/>
          <w:szCs w:val="20"/>
        </w:rPr>
        <w:t>INFORMÁCIE O AKTÍVACH</w:t>
      </w:r>
      <w:bookmarkEnd w:id="17"/>
    </w:p>
    <w:p w:rsidR="004D4228" w:rsidRDefault="004D4228" w:rsidP="00874D8A">
      <w:pPr>
        <w:pStyle w:val="Nadpis3"/>
        <w:numPr>
          <w:ilvl w:val="0"/>
          <w:numId w:val="0"/>
        </w:numPr>
        <w:rPr>
          <w:rFonts w:ascii="Arial" w:hAnsi="Arial" w:cs="Arial"/>
          <w:b w:val="0"/>
          <w:sz w:val="20"/>
        </w:rPr>
      </w:pPr>
      <w:bookmarkStart w:id="18" w:name="_Toc156113586"/>
    </w:p>
    <w:p w:rsidR="004D4228" w:rsidRPr="00E77F1C" w:rsidRDefault="004D4228" w:rsidP="007E70D9">
      <w:pPr>
        <w:pStyle w:val="Nadpis2"/>
        <w:rPr>
          <w:rFonts w:ascii="Arial" w:hAnsi="Arial" w:cs="Arial"/>
          <w:sz w:val="20"/>
          <w:szCs w:val="20"/>
          <w:lang w:val="sk-SK"/>
        </w:rPr>
      </w:pPr>
      <w:proofErr w:type="spellStart"/>
      <w:r w:rsidRPr="00E77F1C">
        <w:rPr>
          <w:rFonts w:ascii="Arial" w:hAnsi="Arial" w:cs="Arial"/>
          <w:sz w:val="20"/>
          <w:szCs w:val="20"/>
          <w:lang w:val="sk-SK"/>
        </w:rPr>
        <w:t>Goodwill</w:t>
      </w:r>
      <w:bookmarkEnd w:id="18"/>
      <w:proofErr w:type="spellEnd"/>
    </w:p>
    <w:p w:rsidR="004D4228" w:rsidRPr="00E77F1C" w:rsidRDefault="004D4228">
      <w:pPr>
        <w:rPr>
          <w:rFonts w:ascii="Arial" w:hAnsi="Arial" w:cs="Arial"/>
          <w:sz w:val="20"/>
          <w:lang w:val="sk-SK"/>
        </w:rPr>
      </w:pPr>
    </w:p>
    <w:p w:rsidR="004D4228" w:rsidRPr="00D71B06" w:rsidRDefault="004D4228" w:rsidP="00D71B06">
      <w:pPr>
        <w:rPr>
          <w:rFonts w:ascii="Arial" w:hAnsi="Arial" w:cs="Arial"/>
          <w:sz w:val="20"/>
          <w:lang w:val="sk-SK"/>
        </w:rPr>
      </w:pPr>
      <w:r w:rsidRPr="00D71B06">
        <w:rPr>
          <w:rFonts w:ascii="Arial" w:hAnsi="Arial" w:cs="Arial"/>
          <w:sz w:val="20"/>
          <w:lang w:val="sk-SK"/>
        </w:rPr>
        <w:t xml:space="preserve">Spoločnosť </w:t>
      </w:r>
      <w:r>
        <w:rPr>
          <w:rFonts w:ascii="Arial" w:hAnsi="Arial" w:cs="Arial"/>
          <w:sz w:val="20"/>
          <w:lang w:val="sk-SK"/>
        </w:rPr>
        <w:t>neúčtuje o </w:t>
      </w:r>
      <w:proofErr w:type="spellStart"/>
      <w:r>
        <w:rPr>
          <w:rFonts w:ascii="Arial" w:hAnsi="Arial" w:cs="Arial"/>
          <w:sz w:val="20"/>
          <w:lang w:val="sk-SK"/>
        </w:rPr>
        <w:t>goodwille</w:t>
      </w:r>
      <w:proofErr w:type="spellEnd"/>
      <w:r>
        <w:rPr>
          <w:rFonts w:ascii="Arial" w:hAnsi="Arial" w:cs="Arial"/>
          <w:sz w:val="20"/>
          <w:lang w:val="sk-SK"/>
        </w:rPr>
        <w:t>.</w:t>
      </w:r>
    </w:p>
    <w:p w:rsidR="004D4228" w:rsidRPr="00E77F1C" w:rsidRDefault="004D4228" w:rsidP="00D71B06">
      <w:pPr>
        <w:pStyle w:val="Hlavika"/>
        <w:rPr>
          <w:rFonts w:ascii="Arial" w:hAnsi="Arial" w:cs="Arial"/>
          <w:sz w:val="20"/>
          <w:lang w:val="sk-SK"/>
        </w:rPr>
      </w:pPr>
    </w:p>
    <w:p w:rsidR="004D4228" w:rsidRPr="00E77F1C" w:rsidRDefault="004D4228">
      <w:pPr>
        <w:rPr>
          <w:rFonts w:ascii="Arial" w:hAnsi="Arial" w:cs="Arial"/>
          <w:sz w:val="20"/>
          <w:lang w:val="sk-SK"/>
        </w:rPr>
      </w:pPr>
      <w:bookmarkStart w:id="19" w:name="_Toc156113587"/>
    </w:p>
    <w:bookmarkEnd w:id="19"/>
    <w:p w:rsidR="004D4228" w:rsidRPr="009852F1" w:rsidRDefault="004D4228" w:rsidP="00AA666D">
      <w:pPr>
        <w:pStyle w:val="Nadpis2"/>
        <w:rPr>
          <w:rFonts w:ascii="Arial" w:hAnsi="Arial" w:cs="Arial"/>
          <w:sz w:val="20"/>
          <w:szCs w:val="20"/>
          <w:lang w:val="sk-SK"/>
        </w:rPr>
      </w:pPr>
      <w:r w:rsidRPr="009852F1">
        <w:rPr>
          <w:rFonts w:ascii="Arial" w:hAnsi="Arial" w:cs="Arial"/>
          <w:sz w:val="20"/>
          <w:szCs w:val="20"/>
          <w:lang w:val="sk-SK"/>
        </w:rPr>
        <w:t>Vlastné akcie</w:t>
      </w:r>
    </w:p>
    <w:p w:rsidR="004D4228" w:rsidRPr="009852F1" w:rsidRDefault="004D4228" w:rsidP="00B84696">
      <w:pPr>
        <w:pStyle w:val="Default"/>
      </w:pPr>
    </w:p>
    <w:p w:rsidR="004D4228" w:rsidRDefault="004D4228" w:rsidP="009852F1">
      <w:pPr>
        <w:rPr>
          <w:rFonts w:ascii="Arial" w:hAnsi="Arial" w:cs="Arial"/>
          <w:sz w:val="20"/>
          <w:lang w:val="sk-SK"/>
        </w:rPr>
      </w:pPr>
      <w:r w:rsidRPr="009852F1">
        <w:rPr>
          <w:rFonts w:ascii="Arial" w:hAnsi="Arial" w:cs="Arial"/>
          <w:sz w:val="20"/>
          <w:lang w:val="sk-SK"/>
        </w:rPr>
        <w:t>Spoločnosť nemá vlastné akcie.</w:t>
      </w:r>
    </w:p>
    <w:p w:rsidR="004D4228" w:rsidRDefault="004D4228" w:rsidP="009852F1">
      <w:pPr>
        <w:rPr>
          <w:rFonts w:ascii="Arial" w:hAnsi="Arial" w:cs="Arial"/>
          <w:sz w:val="20"/>
          <w:lang w:val="sk-SK"/>
        </w:rPr>
      </w:pPr>
    </w:p>
    <w:p w:rsidR="004D4228" w:rsidRPr="009852F1" w:rsidRDefault="004D4228" w:rsidP="009852F1">
      <w:pPr>
        <w:rPr>
          <w:rFonts w:ascii="Arial" w:hAnsi="Arial" w:cs="Arial"/>
          <w:sz w:val="20"/>
          <w:lang w:val="sk-SK"/>
        </w:rPr>
      </w:pPr>
    </w:p>
    <w:p w:rsidR="004D4228" w:rsidRDefault="004D4228">
      <w:pPr>
        <w:rPr>
          <w:rFonts w:ascii="Arial" w:hAnsi="Arial" w:cs="Arial"/>
          <w:b/>
          <w:sz w:val="20"/>
          <w:lang w:val="sk-SK"/>
        </w:rPr>
      </w:pPr>
    </w:p>
    <w:p w:rsidR="004D4228" w:rsidRPr="00E77F1C" w:rsidRDefault="004D4228" w:rsidP="00B04402">
      <w:pPr>
        <w:pStyle w:val="Nadpis1"/>
        <w:rPr>
          <w:rFonts w:ascii="Arial" w:hAnsi="Arial" w:cs="Arial"/>
          <w:sz w:val="20"/>
          <w:szCs w:val="20"/>
        </w:rPr>
      </w:pPr>
      <w:bookmarkStart w:id="20" w:name="_Toc156113614"/>
      <w:r w:rsidRPr="00E77F1C">
        <w:rPr>
          <w:rFonts w:ascii="Arial" w:hAnsi="Arial" w:cs="Arial"/>
          <w:sz w:val="20"/>
          <w:szCs w:val="20"/>
        </w:rPr>
        <w:t>INFORMÁCIE O PASÍVACH</w:t>
      </w:r>
      <w:bookmarkEnd w:id="20"/>
    </w:p>
    <w:p w:rsidR="004D4228" w:rsidRPr="00E77F1C" w:rsidRDefault="004D4228">
      <w:pPr>
        <w:tabs>
          <w:tab w:val="right" w:pos="8506"/>
        </w:tabs>
        <w:rPr>
          <w:rFonts w:ascii="Arial" w:hAnsi="Arial" w:cs="Arial"/>
          <w:sz w:val="20"/>
          <w:lang w:val="sk-SK"/>
        </w:rPr>
      </w:pPr>
    </w:p>
    <w:p w:rsidR="004D4228" w:rsidRPr="00E77F1C" w:rsidRDefault="004D4228" w:rsidP="007E70D9">
      <w:pPr>
        <w:pStyle w:val="Nadpis2"/>
        <w:rPr>
          <w:rFonts w:ascii="Arial" w:hAnsi="Arial" w:cs="Arial"/>
          <w:sz w:val="20"/>
          <w:szCs w:val="20"/>
          <w:lang w:val="sk-SK"/>
        </w:rPr>
      </w:pPr>
      <w:bookmarkStart w:id="21" w:name="_Toc156113624"/>
      <w:r w:rsidRPr="00E77F1C">
        <w:rPr>
          <w:rFonts w:ascii="Arial" w:hAnsi="Arial" w:cs="Arial"/>
          <w:sz w:val="20"/>
          <w:szCs w:val="20"/>
          <w:lang w:val="sk-SK"/>
        </w:rPr>
        <w:t>Údaje o záväzkoch</w:t>
      </w:r>
      <w:bookmarkEnd w:id="21"/>
    </w:p>
    <w:p w:rsidR="004D4228" w:rsidRPr="00E77F1C" w:rsidRDefault="004D4228">
      <w:pPr>
        <w:rPr>
          <w:rFonts w:ascii="Arial" w:hAnsi="Arial" w:cs="Arial"/>
          <w:sz w:val="20"/>
          <w:lang w:val="sk-SK"/>
        </w:rPr>
      </w:pPr>
    </w:p>
    <w:p w:rsidR="004D4228" w:rsidRPr="00917100" w:rsidRDefault="004D4228" w:rsidP="007E70D9">
      <w:pPr>
        <w:pStyle w:val="Nadpis3"/>
        <w:rPr>
          <w:rFonts w:ascii="Arial" w:hAnsi="Arial" w:cs="Arial"/>
          <w:sz w:val="20"/>
          <w:szCs w:val="20"/>
        </w:rPr>
      </w:pPr>
      <w:bookmarkStart w:id="22" w:name="_Toc156113625"/>
      <w:r w:rsidRPr="00917100">
        <w:rPr>
          <w:rFonts w:ascii="Arial" w:hAnsi="Arial" w:cs="Arial"/>
          <w:sz w:val="20"/>
          <w:szCs w:val="20"/>
        </w:rPr>
        <w:t>Záväzky podľa lehoty splatnosti všeobecne</w:t>
      </w:r>
      <w:bookmarkEnd w:id="22"/>
    </w:p>
    <w:p w:rsidR="004D4228" w:rsidRPr="00917100" w:rsidRDefault="004D4228">
      <w:pPr>
        <w:rPr>
          <w:rFonts w:ascii="Arial" w:hAnsi="Arial" w:cs="Arial"/>
          <w:b/>
          <w:sz w:val="20"/>
          <w:lang w:val="sk-SK"/>
        </w:rPr>
      </w:pPr>
    </w:p>
    <w:p w:rsidR="004D4228" w:rsidRPr="00917100" w:rsidRDefault="004D4228">
      <w:pPr>
        <w:rPr>
          <w:rFonts w:ascii="Arial" w:hAnsi="Arial" w:cs="Arial"/>
          <w:b/>
          <w:sz w:val="20"/>
          <w:lang w:val="sk-SK"/>
        </w:rPr>
      </w:pPr>
      <w:r w:rsidRPr="00917100">
        <w:rPr>
          <w:rFonts w:ascii="Arial" w:hAnsi="Arial" w:cs="Arial"/>
          <w:sz w:val="20"/>
          <w:lang w:val="sk-SK"/>
        </w:rPr>
        <w:t>Štruktúra záväzkov (okrem bankových úverov) podľa zostatkovej doby splatnosti je uvedená v nasledujúcom prehľade:</w:t>
      </w:r>
    </w:p>
    <w:bookmarkStart w:id="23" w:name="_MON_1387717087"/>
    <w:bookmarkStart w:id="24" w:name="_MON_1387717114"/>
    <w:bookmarkStart w:id="25" w:name="_MON_1387717128"/>
    <w:bookmarkStart w:id="26" w:name="_MON_1387717177"/>
    <w:bookmarkStart w:id="27" w:name="_MON_1393611264"/>
    <w:bookmarkStart w:id="28" w:name="_MON_1388491808"/>
    <w:bookmarkStart w:id="29" w:name="_MON_1388568154"/>
    <w:bookmarkStart w:id="30" w:name="_MON_1389448163"/>
    <w:bookmarkStart w:id="31" w:name="_MON_1387717025"/>
    <w:bookmarkEnd w:id="23"/>
    <w:bookmarkEnd w:id="24"/>
    <w:bookmarkEnd w:id="25"/>
    <w:bookmarkEnd w:id="26"/>
    <w:bookmarkEnd w:id="27"/>
    <w:bookmarkEnd w:id="28"/>
    <w:bookmarkEnd w:id="29"/>
    <w:bookmarkEnd w:id="30"/>
    <w:bookmarkEnd w:id="31"/>
    <w:bookmarkStart w:id="32" w:name="_MON_1387717064"/>
    <w:bookmarkEnd w:id="32"/>
    <w:p w:rsidR="004D4228" w:rsidRPr="00E77F1C" w:rsidRDefault="004D4228">
      <w:pPr>
        <w:rPr>
          <w:rFonts w:ascii="Arial" w:hAnsi="Arial" w:cs="Arial"/>
          <w:b/>
          <w:sz w:val="20"/>
          <w:lang w:val="sk-SK"/>
        </w:rPr>
      </w:pPr>
      <w:r w:rsidRPr="00D71B06">
        <w:rPr>
          <w:rFonts w:ascii="Arial" w:hAnsi="Arial" w:cs="Arial"/>
          <w:b/>
          <w:sz w:val="20"/>
          <w:highlight w:val="red"/>
          <w:lang w:val="sk-SK"/>
        </w:rPr>
        <w:object w:dxaOrig="9285" w:dyaOrig="3731">
          <v:shape id="_x0000_i1028" type="#_x0000_t75" style="width:440.75pt;height:177.2pt" o:ole="" filled="t">
            <v:imagedata r:id="rId13" o:title=""/>
          </v:shape>
          <o:OLEObject Type="Embed" ProgID="Excel.Sheet.12" ShapeID="_x0000_i1028" DrawAspect="Content" ObjectID="_1717931204" r:id="rId14"/>
        </w:object>
      </w:r>
    </w:p>
    <w:p w:rsidR="004D4228" w:rsidRPr="00D71B06" w:rsidRDefault="004D4228" w:rsidP="00F752B8">
      <w:pPr>
        <w:pStyle w:val="Nadpis4"/>
        <w:numPr>
          <w:ilvl w:val="0"/>
          <w:numId w:val="0"/>
        </w:numPr>
        <w:ind w:left="737"/>
        <w:rPr>
          <w:rFonts w:ascii="Arial" w:hAnsi="Arial" w:cs="Arial"/>
          <w:sz w:val="20"/>
        </w:rPr>
      </w:pPr>
    </w:p>
    <w:p w:rsidR="004D4228" w:rsidRPr="00EC138F" w:rsidRDefault="004D4228" w:rsidP="007E70D9">
      <w:pPr>
        <w:pStyle w:val="Nadpis2"/>
        <w:rPr>
          <w:rFonts w:ascii="Arial" w:hAnsi="Arial" w:cs="Arial"/>
          <w:sz w:val="20"/>
          <w:szCs w:val="20"/>
          <w:lang w:val="sk-SK"/>
        </w:rPr>
      </w:pPr>
      <w:bookmarkStart w:id="33" w:name="_Toc156113634"/>
      <w:r w:rsidRPr="00EC138F">
        <w:rPr>
          <w:rFonts w:ascii="Arial" w:hAnsi="Arial" w:cs="Arial"/>
          <w:sz w:val="20"/>
          <w:szCs w:val="20"/>
          <w:lang w:val="sk-SK"/>
        </w:rPr>
        <w:t>Deriváty</w:t>
      </w:r>
      <w:bookmarkEnd w:id="33"/>
    </w:p>
    <w:p w:rsidR="004D4228" w:rsidRPr="00EC138F" w:rsidRDefault="004D4228">
      <w:pPr>
        <w:rPr>
          <w:rFonts w:ascii="Arial" w:hAnsi="Arial" w:cs="Arial"/>
          <w:sz w:val="20"/>
          <w:lang w:val="sk-SK"/>
        </w:rPr>
      </w:pPr>
    </w:p>
    <w:p w:rsidR="004D4228" w:rsidRPr="000A6BA0" w:rsidRDefault="004D4228" w:rsidP="003E2526">
      <w:pPr>
        <w:jc w:val="both"/>
        <w:rPr>
          <w:rFonts w:ascii="Arial" w:hAnsi="Arial" w:cs="Arial"/>
          <w:sz w:val="20"/>
          <w:lang w:val="sk-SK"/>
        </w:rPr>
      </w:pPr>
      <w:r>
        <w:rPr>
          <w:rFonts w:ascii="Arial" w:hAnsi="Arial" w:cs="Arial"/>
          <w:sz w:val="20"/>
          <w:lang w:val="sk-SK"/>
        </w:rPr>
        <w:t>Spoločnosť má od 15.01.</w:t>
      </w:r>
      <w:r w:rsidRPr="004A7D65">
        <w:rPr>
          <w:rFonts w:ascii="Arial" w:hAnsi="Arial" w:cs="Arial"/>
          <w:sz w:val="20"/>
          <w:lang w:val="sk-SK"/>
        </w:rPr>
        <w:t>20</w:t>
      </w:r>
      <w:r>
        <w:rPr>
          <w:rFonts w:ascii="Arial" w:hAnsi="Arial" w:cs="Arial"/>
          <w:sz w:val="20"/>
          <w:lang w:val="sk-SK"/>
        </w:rPr>
        <w:t>19</w:t>
      </w:r>
      <w:r w:rsidRPr="004A7D65">
        <w:rPr>
          <w:rFonts w:ascii="Arial" w:hAnsi="Arial" w:cs="Arial"/>
          <w:sz w:val="20"/>
          <w:lang w:val="sk-SK"/>
        </w:rPr>
        <w:t xml:space="preserve">  s bankou uzatvorený úrokový swap (</w:t>
      </w:r>
      <w:proofErr w:type="spellStart"/>
      <w:r>
        <w:rPr>
          <w:rFonts w:ascii="Arial" w:hAnsi="Arial" w:cs="Arial"/>
          <w:sz w:val="20"/>
          <w:lang w:val="sk-SK"/>
        </w:rPr>
        <w:t>SwapDeals</w:t>
      </w:r>
      <w:proofErr w:type="spellEnd"/>
      <w:r w:rsidRPr="004A7D65">
        <w:rPr>
          <w:rFonts w:ascii="Arial" w:hAnsi="Arial" w:cs="Arial"/>
          <w:sz w:val="20"/>
          <w:lang w:val="sk-SK"/>
        </w:rPr>
        <w:t xml:space="preserve">)  na zabezpečenie cash </w:t>
      </w:r>
      <w:proofErr w:type="spellStart"/>
      <w:r w:rsidRPr="004A7D65">
        <w:rPr>
          <w:rFonts w:ascii="Arial" w:hAnsi="Arial" w:cs="Arial"/>
          <w:sz w:val="20"/>
          <w:lang w:val="sk-SK"/>
        </w:rPr>
        <w:t>flow</w:t>
      </w:r>
      <w:proofErr w:type="spellEnd"/>
      <w:r w:rsidRPr="004A7D65">
        <w:rPr>
          <w:rFonts w:ascii="Arial" w:hAnsi="Arial" w:cs="Arial"/>
          <w:sz w:val="20"/>
          <w:lang w:val="sk-SK"/>
        </w:rPr>
        <w:t xml:space="preserve"> (</w:t>
      </w:r>
      <w:proofErr w:type="spellStart"/>
      <w:r w:rsidRPr="004A7D65">
        <w:rPr>
          <w:rFonts w:ascii="Arial" w:hAnsi="Arial" w:cs="Arial"/>
          <w:sz w:val="20"/>
          <w:lang w:val="sk-SK"/>
        </w:rPr>
        <w:t>hedging</w:t>
      </w:r>
      <w:proofErr w:type="spellEnd"/>
      <w:r w:rsidRPr="004A7D65">
        <w:rPr>
          <w:rFonts w:ascii="Arial" w:hAnsi="Arial" w:cs="Arial"/>
          <w:sz w:val="20"/>
          <w:lang w:val="sk-SK"/>
        </w:rPr>
        <w:t xml:space="preserve"> cash </w:t>
      </w:r>
      <w:proofErr w:type="spellStart"/>
      <w:r w:rsidRPr="004A7D65">
        <w:rPr>
          <w:rFonts w:ascii="Arial" w:hAnsi="Arial" w:cs="Arial"/>
          <w:sz w:val="20"/>
          <w:lang w:val="sk-SK"/>
        </w:rPr>
        <w:t>flow</w:t>
      </w:r>
      <w:proofErr w:type="spellEnd"/>
      <w:r w:rsidRPr="004A7D65">
        <w:rPr>
          <w:rFonts w:ascii="Arial" w:hAnsi="Arial" w:cs="Arial"/>
          <w:sz w:val="20"/>
          <w:lang w:val="sk-SK"/>
        </w:rPr>
        <w:t xml:space="preserve">) na zaistenie voči riziku vyplývajúcemu zo zmien </w:t>
      </w:r>
      <w:proofErr w:type="spellStart"/>
      <w:r w:rsidRPr="004A7D65">
        <w:rPr>
          <w:rFonts w:ascii="Arial" w:hAnsi="Arial" w:cs="Arial"/>
          <w:sz w:val="20"/>
          <w:lang w:val="sk-SK"/>
        </w:rPr>
        <w:t>EURIBORu</w:t>
      </w:r>
      <w:proofErr w:type="spellEnd"/>
      <w:r>
        <w:rPr>
          <w:rFonts w:ascii="Arial" w:hAnsi="Arial" w:cs="Arial"/>
          <w:sz w:val="20"/>
          <w:lang w:val="sk-SK"/>
        </w:rPr>
        <w:t>.</w:t>
      </w:r>
      <w:r w:rsidRPr="004A7D65">
        <w:rPr>
          <w:rFonts w:ascii="Arial" w:hAnsi="Arial" w:cs="Arial"/>
          <w:sz w:val="20"/>
          <w:lang w:val="sk-SK"/>
        </w:rPr>
        <w:t xml:space="preserve"> Zabezpečovaný je úrok z</w:t>
      </w:r>
      <w:r>
        <w:rPr>
          <w:rFonts w:ascii="Arial" w:hAnsi="Arial" w:cs="Arial"/>
          <w:sz w:val="20"/>
          <w:lang w:val="sk-SK"/>
        </w:rPr>
        <w:t> </w:t>
      </w:r>
      <w:r w:rsidRPr="004A7D65">
        <w:rPr>
          <w:rFonts w:ascii="Arial" w:hAnsi="Arial" w:cs="Arial"/>
          <w:sz w:val="20"/>
          <w:lang w:val="sk-SK"/>
        </w:rPr>
        <w:t>úver</w:t>
      </w:r>
      <w:r>
        <w:rPr>
          <w:rFonts w:ascii="Arial" w:hAnsi="Arial" w:cs="Arial"/>
          <w:sz w:val="20"/>
          <w:lang w:val="sk-SK"/>
        </w:rPr>
        <w:t>u</w:t>
      </w:r>
      <w:r>
        <w:rPr>
          <w:rFonts w:ascii="Arial" w:hAnsi="Arial" w:cs="Arial"/>
          <w:sz w:val="20"/>
          <w:lang w:val="sk-SK"/>
        </w:rPr>
        <w:tab/>
        <w:t>č. 368/CC/18 (splátkový + kontokorentný úver)</w:t>
      </w:r>
      <w:r w:rsidRPr="004A7D65">
        <w:rPr>
          <w:rFonts w:ascii="Arial" w:hAnsi="Arial" w:cs="Arial"/>
          <w:sz w:val="20"/>
          <w:lang w:val="sk-SK"/>
        </w:rPr>
        <w:t xml:space="preserve"> </w:t>
      </w:r>
      <w:r>
        <w:rPr>
          <w:rFonts w:ascii="Arial" w:hAnsi="Arial" w:cs="Arial"/>
          <w:sz w:val="20"/>
          <w:lang w:val="sk-SK"/>
        </w:rPr>
        <w:t xml:space="preserve">do objemu 358 347 EUR </w:t>
      </w:r>
      <w:r w:rsidRPr="004A7D65">
        <w:rPr>
          <w:rFonts w:ascii="Arial" w:hAnsi="Arial" w:cs="Arial"/>
          <w:sz w:val="20"/>
          <w:lang w:val="sk-SK"/>
        </w:rPr>
        <w:t xml:space="preserve">s trvaním do </w:t>
      </w:r>
      <w:r>
        <w:rPr>
          <w:rFonts w:ascii="Arial" w:hAnsi="Arial" w:cs="Arial"/>
          <w:sz w:val="20"/>
          <w:lang w:val="sk-SK"/>
        </w:rPr>
        <w:t>31.12.2</w:t>
      </w:r>
      <w:r w:rsidRPr="004A7D65">
        <w:rPr>
          <w:rFonts w:ascii="Arial" w:hAnsi="Arial" w:cs="Arial"/>
          <w:sz w:val="20"/>
          <w:lang w:val="sk-SK"/>
        </w:rPr>
        <w:t>02</w:t>
      </w:r>
      <w:r>
        <w:rPr>
          <w:rFonts w:ascii="Arial" w:hAnsi="Arial" w:cs="Arial"/>
          <w:sz w:val="20"/>
          <w:lang w:val="sk-SK"/>
        </w:rPr>
        <w:t>4</w:t>
      </w:r>
      <w:r w:rsidRPr="004A7D65">
        <w:rPr>
          <w:rFonts w:ascii="Arial" w:hAnsi="Arial" w:cs="Arial"/>
          <w:sz w:val="20"/>
          <w:lang w:val="sk-SK"/>
        </w:rPr>
        <w:t>.</w:t>
      </w:r>
      <w:r>
        <w:rPr>
          <w:rFonts w:ascii="Arial" w:hAnsi="Arial" w:cs="Arial"/>
          <w:sz w:val="20"/>
          <w:lang w:val="sk-SK"/>
        </w:rPr>
        <w:t xml:space="preserve"> </w:t>
      </w:r>
      <w:r w:rsidRPr="000A6BA0">
        <w:rPr>
          <w:rFonts w:ascii="Arial" w:hAnsi="Arial" w:cs="Arial"/>
          <w:sz w:val="20"/>
          <w:lang w:val="sk-SK"/>
        </w:rPr>
        <w:t>Úrokový swap bol uzatvorený na neverejnom trhu a jeho reálna hodnota k 31. decembru 20</w:t>
      </w:r>
      <w:r>
        <w:rPr>
          <w:rFonts w:ascii="Arial" w:hAnsi="Arial" w:cs="Arial"/>
          <w:sz w:val="20"/>
          <w:lang w:val="sk-SK"/>
        </w:rPr>
        <w:t>21</w:t>
      </w:r>
      <w:r w:rsidRPr="000A6BA0">
        <w:rPr>
          <w:rFonts w:ascii="Arial" w:hAnsi="Arial" w:cs="Arial"/>
          <w:sz w:val="20"/>
          <w:lang w:val="sk-SK"/>
        </w:rPr>
        <w:t xml:space="preserve"> je - </w:t>
      </w:r>
      <w:r>
        <w:rPr>
          <w:rFonts w:ascii="Arial" w:hAnsi="Arial" w:cs="Arial"/>
          <w:sz w:val="20"/>
          <w:lang w:val="sk-SK"/>
        </w:rPr>
        <w:t>3</w:t>
      </w:r>
      <w:r w:rsidRPr="000A6BA0">
        <w:rPr>
          <w:rFonts w:ascii="Arial" w:hAnsi="Arial" w:cs="Arial"/>
          <w:sz w:val="20"/>
          <w:lang w:val="sk-SK"/>
        </w:rPr>
        <w:t>.</w:t>
      </w:r>
      <w:r>
        <w:rPr>
          <w:rFonts w:ascii="Arial" w:hAnsi="Arial" w:cs="Arial"/>
          <w:sz w:val="20"/>
          <w:lang w:val="sk-SK"/>
        </w:rPr>
        <w:t>115</w:t>
      </w:r>
      <w:r w:rsidRPr="000A6BA0">
        <w:rPr>
          <w:rFonts w:ascii="Arial" w:hAnsi="Arial" w:cs="Arial"/>
          <w:sz w:val="20"/>
          <w:lang w:val="sk-SK"/>
        </w:rPr>
        <w:t xml:space="preserve"> EUR..</w:t>
      </w:r>
    </w:p>
    <w:p w:rsidR="004D4228" w:rsidRDefault="004D4228" w:rsidP="000A6BA0">
      <w:pPr>
        <w:rPr>
          <w:rFonts w:ascii="Arial" w:hAnsi="Arial" w:cs="Arial"/>
          <w:sz w:val="20"/>
          <w:lang w:val="sk-SK"/>
        </w:rPr>
      </w:pPr>
    </w:p>
    <w:p w:rsidR="004D4228" w:rsidRDefault="004D4228" w:rsidP="000A6BA0">
      <w:pPr>
        <w:rPr>
          <w:rFonts w:ascii="Arial" w:hAnsi="Arial" w:cs="Arial"/>
          <w:sz w:val="20"/>
          <w:lang w:val="sk-SK"/>
        </w:rPr>
      </w:pPr>
      <w:r w:rsidRPr="000A6BA0">
        <w:rPr>
          <w:rFonts w:ascii="Arial" w:hAnsi="Arial" w:cs="Arial"/>
          <w:sz w:val="20"/>
          <w:lang w:val="sk-SK"/>
        </w:rPr>
        <w:t>Spoločnosť vykazuje swap medzi zabezpečovacími derivátmi.</w:t>
      </w:r>
    </w:p>
    <w:p w:rsidR="009F65BE" w:rsidRDefault="009F65BE" w:rsidP="000A6BA0">
      <w:pPr>
        <w:rPr>
          <w:rFonts w:ascii="Arial" w:hAnsi="Arial" w:cs="Arial"/>
          <w:sz w:val="20"/>
          <w:lang w:val="sk-SK"/>
        </w:rPr>
      </w:pPr>
    </w:p>
    <w:p w:rsidR="009F65BE" w:rsidRDefault="009F65BE" w:rsidP="000A6BA0">
      <w:pPr>
        <w:rPr>
          <w:rFonts w:ascii="Arial" w:hAnsi="Arial" w:cs="Arial"/>
          <w:sz w:val="20"/>
          <w:lang w:val="sk-SK"/>
        </w:rPr>
      </w:pPr>
    </w:p>
    <w:p w:rsidR="009F65BE" w:rsidRPr="009F65BE" w:rsidRDefault="009F65BE" w:rsidP="009F65BE">
      <w:pPr>
        <w:pStyle w:val="Nadpis2"/>
        <w:keepNext/>
        <w:numPr>
          <w:ilvl w:val="0"/>
          <w:numId w:val="55"/>
        </w:numPr>
        <w:tabs>
          <w:tab w:val="clear" w:pos="720"/>
          <w:tab w:val="clear" w:pos="6804"/>
          <w:tab w:val="num" w:pos="0"/>
        </w:tabs>
        <w:ind w:right="0" w:hanging="720"/>
        <w:rPr>
          <w:rFonts w:ascii="Arial" w:hAnsi="Arial" w:cs="Arial"/>
          <w:sz w:val="20"/>
          <w:szCs w:val="20"/>
          <w:lang w:val="sk-SK"/>
        </w:rPr>
      </w:pPr>
      <w:r w:rsidRPr="009F65BE">
        <w:rPr>
          <w:rFonts w:ascii="Arial" w:hAnsi="Arial" w:cs="Arial"/>
          <w:sz w:val="20"/>
          <w:szCs w:val="20"/>
          <w:lang w:val="sk-SK"/>
        </w:rPr>
        <w:t>Záväzky zabezpečené záložným právom</w:t>
      </w:r>
    </w:p>
    <w:p w:rsidR="009F65BE" w:rsidRPr="009F65BE" w:rsidRDefault="009F65BE" w:rsidP="009F65BE">
      <w:pPr>
        <w:rPr>
          <w:rFonts w:ascii="Arial" w:hAnsi="Arial" w:cs="Arial"/>
          <w:sz w:val="20"/>
          <w:lang w:val="sk-SK"/>
        </w:rPr>
      </w:pPr>
    </w:p>
    <w:p w:rsidR="009F65BE" w:rsidRPr="009F65BE" w:rsidRDefault="009F65BE" w:rsidP="009F65BE">
      <w:pPr>
        <w:jc w:val="both"/>
        <w:rPr>
          <w:rFonts w:ascii="Arial" w:hAnsi="Arial" w:cs="Arial"/>
          <w:sz w:val="20"/>
          <w:lang w:val="sk-SK"/>
        </w:rPr>
      </w:pPr>
      <w:r w:rsidRPr="009F65BE">
        <w:rPr>
          <w:rFonts w:ascii="Arial" w:hAnsi="Arial" w:cs="Arial"/>
          <w:sz w:val="20"/>
          <w:lang w:val="sk-SK"/>
        </w:rPr>
        <w:t>Záložným právo</w:t>
      </w:r>
      <w:r w:rsidR="00183070">
        <w:rPr>
          <w:rFonts w:ascii="Arial" w:hAnsi="Arial" w:cs="Arial"/>
          <w:sz w:val="20"/>
          <w:lang w:val="sk-SK"/>
        </w:rPr>
        <w:t>m</w:t>
      </w:r>
      <w:bookmarkStart w:id="34" w:name="_GoBack"/>
      <w:bookmarkEnd w:id="34"/>
      <w:r w:rsidRPr="009F65BE">
        <w:rPr>
          <w:rFonts w:ascii="Arial" w:hAnsi="Arial" w:cs="Arial"/>
          <w:sz w:val="20"/>
          <w:lang w:val="sk-SK"/>
        </w:rPr>
        <w:t xml:space="preserve"> sú zabezpečené záväzky z úverových zmlúv voči banke.</w:t>
      </w:r>
    </w:p>
    <w:p w:rsidR="009F65BE" w:rsidRDefault="009F65BE" w:rsidP="009F65BE">
      <w:pPr>
        <w:tabs>
          <w:tab w:val="left" w:pos="3544"/>
        </w:tabs>
        <w:jc w:val="both"/>
        <w:rPr>
          <w:rFonts w:ascii="Arial" w:hAnsi="Arial" w:cs="Arial"/>
          <w:sz w:val="20"/>
          <w:lang w:val="sk-SK"/>
        </w:rPr>
      </w:pPr>
      <w:r w:rsidRPr="009F65BE">
        <w:rPr>
          <w:rFonts w:ascii="Arial" w:hAnsi="Arial" w:cs="Arial"/>
          <w:sz w:val="20"/>
          <w:lang w:val="sk-SK"/>
        </w:rPr>
        <w:t>Štruktúra zabezpečených bankových úverov je uvedená v nasledujúcom prehľade:</w:t>
      </w:r>
    </w:p>
    <w:p w:rsidR="009F65BE" w:rsidRDefault="009F65BE" w:rsidP="009F65BE">
      <w:pPr>
        <w:tabs>
          <w:tab w:val="left" w:pos="3544"/>
        </w:tabs>
        <w:jc w:val="both"/>
        <w:rPr>
          <w:rFonts w:ascii="Arial" w:hAnsi="Arial" w:cs="Arial"/>
          <w:sz w:val="20"/>
          <w:lang w:val="sk-SK"/>
        </w:rPr>
      </w:pPr>
    </w:p>
    <w:tbl>
      <w:tblPr>
        <w:tblW w:w="9294"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927"/>
        <w:gridCol w:w="2565"/>
        <w:gridCol w:w="2565"/>
        <w:gridCol w:w="1237"/>
      </w:tblGrid>
      <w:tr w:rsidR="009F65BE" w:rsidRPr="009F65BE" w:rsidTr="009F65BE">
        <w:trPr>
          <w:trHeight w:val="266"/>
        </w:trPr>
        <w:tc>
          <w:tcPr>
            <w:tcW w:w="2927" w:type="dxa"/>
            <w:shd w:val="clear" w:color="auto" w:fill="auto"/>
            <w:vAlign w:val="center"/>
            <w:hideMark/>
          </w:tcPr>
          <w:p w:rsidR="009F65BE" w:rsidRPr="009F65BE" w:rsidRDefault="009F65BE" w:rsidP="00995B42">
            <w:pPr>
              <w:rPr>
                <w:rFonts w:ascii="Arial" w:hAnsi="Arial" w:cs="Arial"/>
                <w:color w:val="000000"/>
                <w:sz w:val="20"/>
                <w:lang w:val="sk-SK"/>
              </w:rPr>
            </w:pPr>
            <w:r>
              <w:rPr>
                <w:rFonts w:ascii="Arial" w:hAnsi="Arial" w:cs="Arial"/>
                <w:color w:val="000000"/>
                <w:sz w:val="20"/>
                <w:lang w:val="sk-SK"/>
              </w:rPr>
              <w:t>Slovenská sporiteľňa –</w:t>
            </w:r>
            <w:r w:rsidR="00995B42">
              <w:rPr>
                <w:rFonts w:ascii="Arial" w:hAnsi="Arial" w:cs="Arial"/>
                <w:color w:val="000000"/>
                <w:sz w:val="20"/>
                <w:lang w:val="sk-SK"/>
              </w:rPr>
              <w:t>zmluva o úvere č. 847/CC/19</w:t>
            </w:r>
          </w:p>
        </w:tc>
        <w:tc>
          <w:tcPr>
            <w:tcW w:w="2565" w:type="dxa"/>
            <w:shd w:val="clear" w:color="auto" w:fill="auto"/>
            <w:noWrap/>
            <w:vAlign w:val="center"/>
            <w:hideMark/>
          </w:tcPr>
          <w:p w:rsidR="009F65BE" w:rsidRPr="009F65BE" w:rsidRDefault="009F65BE" w:rsidP="009F65BE">
            <w:pPr>
              <w:rPr>
                <w:rFonts w:ascii="Arial" w:hAnsi="Arial" w:cs="Arial"/>
                <w:color w:val="000000"/>
                <w:sz w:val="20"/>
                <w:lang w:val="sk-SK"/>
              </w:rPr>
            </w:pPr>
            <w:r>
              <w:rPr>
                <w:rFonts w:ascii="Arial" w:hAnsi="Arial" w:cs="Arial"/>
                <w:color w:val="000000"/>
                <w:sz w:val="20"/>
                <w:lang w:val="sk-SK"/>
              </w:rPr>
              <w:t xml:space="preserve"> </w:t>
            </w:r>
            <w:r w:rsidRPr="009F65BE">
              <w:rPr>
                <w:rFonts w:ascii="Arial" w:hAnsi="Arial" w:cs="Arial"/>
                <w:color w:val="000000"/>
                <w:sz w:val="20"/>
                <w:lang w:val="sk-SK"/>
              </w:rPr>
              <w:t xml:space="preserve">500 000   </w:t>
            </w:r>
          </w:p>
        </w:tc>
        <w:tc>
          <w:tcPr>
            <w:tcW w:w="2565" w:type="dxa"/>
            <w:shd w:val="clear" w:color="auto" w:fill="auto"/>
            <w:noWrap/>
            <w:vAlign w:val="center"/>
            <w:hideMark/>
          </w:tcPr>
          <w:p w:rsidR="009F65BE" w:rsidRPr="009F65BE" w:rsidRDefault="009F65BE" w:rsidP="009F65BE">
            <w:pPr>
              <w:rPr>
                <w:rFonts w:ascii="Arial" w:hAnsi="Arial" w:cs="Arial"/>
                <w:color w:val="000000"/>
                <w:sz w:val="20"/>
                <w:lang w:val="sk-SK"/>
              </w:rPr>
            </w:pPr>
            <w:r w:rsidRPr="009F65BE">
              <w:rPr>
                <w:rFonts w:ascii="Arial" w:hAnsi="Arial" w:cs="Arial"/>
                <w:color w:val="000000"/>
                <w:sz w:val="20"/>
                <w:lang w:val="sk-SK"/>
              </w:rPr>
              <w:t xml:space="preserve"> </w:t>
            </w:r>
            <w:r>
              <w:rPr>
                <w:rFonts w:ascii="Arial" w:hAnsi="Arial" w:cs="Arial"/>
                <w:color w:val="000000"/>
                <w:sz w:val="20"/>
                <w:lang w:val="sk-SK"/>
              </w:rPr>
              <w:t>408 700</w:t>
            </w:r>
            <w:r w:rsidRPr="009F65BE">
              <w:rPr>
                <w:rFonts w:ascii="Arial" w:hAnsi="Arial" w:cs="Arial"/>
                <w:color w:val="000000"/>
                <w:sz w:val="20"/>
                <w:lang w:val="sk-SK"/>
              </w:rPr>
              <w:t xml:space="preserve">   </w:t>
            </w:r>
          </w:p>
        </w:tc>
        <w:tc>
          <w:tcPr>
            <w:tcW w:w="1237" w:type="dxa"/>
            <w:shd w:val="clear" w:color="auto" w:fill="auto"/>
            <w:vAlign w:val="center"/>
            <w:hideMark/>
          </w:tcPr>
          <w:p w:rsidR="009F65BE" w:rsidRPr="009F65BE" w:rsidRDefault="009F65BE" w:rsidP="009F65BE">
            <w:pPr>
              <w:jc w:val="center"/>
              <w:rPr>
                <w:rFonts w:ascii="Arial" w:hAnsi="Arial" w:cs="Arial"/>
                <w:color w:val="000000"/>
                <w:sz w:val="20"/>
                <w:lang w:val="sk-SK"/>
              </w:rPr>
            </w:pPr>
            <w:r w:rsidRPr="009F65BE">
              <w:rPr>
                <w:rFonts w:ascii="Arial" w:hAnsi="Arial" w:cs="Arial"/>
                <w:color w:val="000000"/>
                <w:sz w:val="20"/>
                <w:lang w:val="sk-SK"/>
              </w:rPr>
              <w:t> </w:t>
            </w:r>
            <w:r w:rsidR="005B7A34">
              <w:rPr>
                <w:rFonts w:ascii="Arial" w:hAnsi="Arial" w:cs="Arial"/>
                <w:color w:val="000000"/>
                <w:sz w:val="20"/>
                <w:lang w:val="sk-SK"/>
              </w:rPr>
              <w:t>1M EURIBOR + 1,2% p.a.</w:t>
            </w:r>
          </w:p>
        </w:tc>
      </w:tr>
      <w:tr w:rsidR="009F65BE" w:rsidRPr="009F65BE" w:rsidTr="009F65BE">
        <w:trPr>
          <w:trHeight w:val="660"/>
        </w:trPr>
        <w:tc>
          <w:tcPr>
            <w:tcW w:w="2927" w:type="dxa"/>
            <w:shd w:val="clear" w:color="auto" w:fill="auto"/>
            <w:vAlign w:val="center"/>
            <w:hideMark/>
          </w:tcPr>
          <w:p w:rsidR="009F65BE" w:rsidRPr="009F65BE" w:rsidRDefault="009F65BE" w:rsidP="009F65BE">
            <w:pPr>
              <w:rPr>
                <w:rFonts w:ascii="Arial" w:hAnsi="Arial" w:cs="Arial"/>
                <w:color w:val="000000"/>
                <w:sz w:val="20"/>
                <w:lang w:val="sk-SK"/>
              </w:rPr>
            </w:pPr>
            <w:r w:rsidRPr="009F65BE">
              <w:rPr>
                <w:rFonts w:ascii="Arial" w:hAnsi="Arial" w:cs="Arial"/>
                <w:color w:val="000000"/>
                <w:sz w:val="20"/>
                <w:lang w:val="sk-SK"/>
              </w:rPr>
              <w:t xml:space="preserve">Slovenská sporiteľňa - </w:t>
            </w:r>
            <w:r w:rsidR="00995B42">
              <w:rPr>
                <w:rFonts w:ascii="Arial" w:hAnsi="Arial" w:cs="Arial"/>
                <w:color w:val="000000"/>
                <w:sz w:val="20"/>
                <w:lang w:val="sk-SK"/>
              </w:rPr>
              <w:t>zmluva o úvere č. 368/CC/18</w:t>
            </w:r>
          </w:p>
        </w:tc>
        <w:tc>
          <w:tcPr>
            <w:tcW w:w="2565" w:type="dxa"/>
            <w:shd w:val="clear" w:color="auto" w:fill="auto"/>
            <w:noWrap/>
            <w:vAlign w:val="center"/>
            <w:hideMark/>
          </w:tcPr>
          <w:p w:rsidR="009F65BE" w:rsidRPr="009F65BE" w:rsidRDefault="009F65BE" w:rsidP="009F65BE">
            <w:pPr>
              <w:rPr>
                <w:rFonts w:ascii="Arial" w:hAnsi="Arial" w:cs="Arial"/>
                <w:color w:val="000000"/>
                <w:sz w:val="20"/>
                <w:lang w:val="sk-SK"/>
              </w:rPr>
            </w:pPr>
            <w:r>
              <w:rPr>
                <w:rFonts w:ascii="Arial" w:hAnsi="Arial" w:cs="Arial"/>
                <w:color w:val="000000"/>
                <w:sz w:val="20"/>
                <w:lang w:val="sk-SK"/>
              </w:rPr>
              <w:t xml:space="preserve"> </w:t>
            </w:r>
            <w:r w:rsidRPr="009F65BE">
              <w:rPr>
                <w:rFonts w:ascii="Arial" w:hAnsi="Arial" w:cs="Arial"/>
                <w:color w:val="000000"/>
                <w:sz w:val="20"/>
                <w:lang w:val="sk-SK"/>
              </w:rPr>
              <w:t xml:space="preserve">700 000   </w:t>
            </w:r>
          </w:p>
        </w:tc>
        <w:tc>
          <w:tcPr>
            <w:tcW w:w="2565" w:type="dxa"/>
            <w:shd w:val="clear" w:color="auto" w:fill="auto"/>
            <w:noWrap/>
            <w:vAlign w:val="center"/>
            <w:hideMark/>
          </w:tcPr>
          <w:p w:rsidR="009F65BE" w:rsidRDefault="009F65BE" w:rsidP="009F65BE">
            <w:pPr>
              <w:rPr>
                <w:rFonts w:ascii="Arial" w:hAnsi="Arial" w:cs="Arial"/>
                <w:color w:val="000000"/>
                <w:sz w:val="20"/>
                <w:lang w:val="sk-SK"/>
              </w:rPr>
            </w:pPr>
            <w:r>
              <w:rPr>
                <w:rFonts w:ascii="Arial" w:hAnsi="Arial" w:cs="Arial"/>
                <w:color w:val="000000"/>
                <w:sz w:val="20"/>
                <w:lang w:val="sk-SK"/>
              </w:rPr>
              <w:t xml:space="preserve"> 99 996 (krátkodobá časť)</w:t>
            </w:r>
          </w:p>
          <w:p w:rsidR="009F65BE" w:rsidRPr="009F65BE" w:rsidRDefault="009F65BE" w:rsidP="009F65BE">
            <w:pPr>
              <w:rPr>
                <w:rFonts w:ascii="Arial" w:hAnsi="Arial" w:cs="Arial"/>
                <w:color w:val="000000"/>
                <w:sz w:val="20"/>
                <w:lang w:val="sk-SK"/>
              </w:rPr>
            </w:pPr>
            <w:r>
              <w:rPr>
                <w:rFonts w:ascii="Arial" w:hAnsi="Arial" w:cs="Arial"/>
                <w:color w:val="000000"/>
                <w:sz w:val="20"/>
                <w:lang w:val="sk-SK"/>
              </w:rPr>
              <w:t>258 351</w:t>
            </w:r>
            <w:r w:rsidRPr="009F65BE">
              <w:rPr>
                <w:rFonts w:ascii="Arial" w:hAnsi="Arial" w:cs="Arial"/>
                <w:color w:val="000000"/>
                <w:sz w:val="20"/>
                <w:lang w:val="sk-SK"/>
              </w:rPr>
              <w:t xml:space="preserve">  </w:t>
            </w:r>
            <w:r>
              <w:rPr>
                <w:rFonts w:ascii="Arial" w:hAnsi="Arial" w:cs="Arial"/>
                <w:color w:val="000000"/>
                <w:sz w:val="20"/>
                <w:lang w:val="sk-SK"/>
              </w:rPr>
              <w:t>(dlhodobá časť)</w:t>
            </w:r>
          </w:p>
        </w:tc>
        <w:tc>
          <w:tcPr>
            <w:tcW w:w="1237" w:type="dxa"/>
            <w:shd w:val="clear" w:color="auto" w:fill="auto"/>
            <w:vAlign w:val="center"/>
            <w:hideMark/>
          </w:tcPr>
          <w:p w:rsidR="009F65BE" w:rsidRPr="009F65BE" w:rsidRDefault="009F65BE" w:rsidP="009F65BE">
            <w:pPr>
              <w:jc w:val="center"/>
              <w:rPr>
                <w:rFonts w:ascii="Arial" w:hAnsi="Arial" w:cs="Arial"/>
                <w:color w:val="000000"/>
                <w:sz w:val="20"/>
                <w:lang w:val="sk-SK"/>
              </w:rPr>
            </w:pPr>
            <w:r w:rsidRPr="009F65BE">
              <w:rPr>
                <w:rFonts w:ascii="Arial" w:hAnsi="Arial" w:cs="Arial"/>
                <w:color w:val="000000"/>
                <w:sz w:val="20"/>
                <w:lang w:val="sk-SK"/>
              </w:rPr>
              <w:t xml:space="preserve">1 M EURIBOR + 2,1% </w:t>
            </w:r>
            <w:proofErr w:type="spellStart"/>
            <w:r w:rsidRPr="009F65BE">
              <w:rPr>
                <w:rFonts w:ascii="Arial" w:hAnsi="Arial" w:cs="Arial"/>
                <w:color w:val="000000"/>
                <w:sz w:val="20"/>
                <w:lang w:val="sk-SK"/>
              </w:rPr>
              <w:t>p.a</w:t>
            </w:r>
            <w:proofErr w:type="spellEnd"/>
            <w:r w:rsidRPr="009F65BE">
              <w:rPr>
                <w:rFonts w:ascii="Arial" w:hAnsi="Arial" w:cs="Arial"/>
                <w:color w:val="000000"/>
                <w:sz w:val="20"/>
                <w:lang w:val="sk-SK"/>
              </w:rPr>
              <w:t>.</w:t>
            </w:r>
          </w:p>
        </w:tc>
      </w:tr>
      <w:tr w:rsidR="009F65BE" w:rsidRPr="009F65BE" w:rsidTr="009F65BE">
        <w:trPr>
          <w:trHeight w:val="660"/>
        </w:trPr>
        <w:tc>
          <w:tcPr>
            <w:tcW w:w="2927" w:type="dxa"/>
            <w:shd w:val="clear" w:color="auto" w:fill="auto"/>
            <w:vAlign w:val="center"/>
            <w:hideMark/>
          </w:tcPr>
          <w:p w:rsidR="00995B42" w:rsidRDefault="009F65BE" w:rsidP="009F65BE">
            <w:pPr>
              <w:rPr>
                <w:rFonts w:ascii="Arial" w:hAnsi="Arial" w:cs="Arial"/>
                <w:color w:val="000000"/>
                <w:sz w:val="20"/>
                <w:lang w:val="sk-SK"/>
              </w:rPr>
            </w:pPr>
            <w:r w:rsidRPr="009F65BE">
              <w:rPr>
                <w:rFonts w:ascii="Arial" w:hAnsi="Arial" w:cs="Arial"/>
                <w:color w:val="000000"/>
                <w:sz w:val="20"/>
                <w:lang w:val="sk-SK"/>
              </w:rPr>
              <w:t xml:space="preserve">Slovenská sporiteľňa </w:t>
            </w:r>
            <w:r w:rsidR="00995B42">
              <w:rPr>
                <w:rFonts w:ascii="Arial" w:hAnsi="Arial" w:cs="Arial"/>
                <w:color w:val="000000"/>
                <w:sz w:val="20"/>
                <w:lang w:val="sk-SK"/>
              </w:rPr>
              <w:t>–</w:t>
            </w:r>
            <w:r w:rsidRPr="009F65BE">
              <w:rPr>
                <w:rFonts w:ascii="Arial" w:hAnsi="Arial" w:cs="Arial"/>
                <w:color w:val="000000"/>
                <w:sz w:val="20"/>
                <w:lang w:val="sk-SK"/>
              </w:rPr>
              <w:t xml:space="preserve"> </w:t>
            </w:r>
            <w:r w:rsidR="00995B42">
              <w:rPr>
                <w:rFonts w:ascii="Arial" w:hAnsi="Arial" w:cs="Arial"/>
                <w:color w:val="000000"/>
                <w:sz w:val="20"/>
                <w:lang w:val="sk-SK"/>
              </w:rPr>
              <w:t>zmluva o úvere č. 368/CC/18</w:t>
            </w:r>
          </w:p>
          <w:p w:rsidR="009F65BE" w:rsidRPr="009F65BE" w:rsidRDefault="009F65BE" w:rsidP="009F65BE">
            <w:pPr>
              <w:rPr>
                <w:rFonts w:ascii="Arial" w:hAnsi="Arial" w:cs="Arial"/>
                <w:color w:val="000000"/>
                <w:sz w:val="20"/>
                <w:lang w:val="sk-SK"/>
              </w:rPr>
            </w:pPr>
            <w:proofErr w:type="spellStart"/>
            <w:r w:rsidRPr="009F65BE">
              <w:rPr>
                <w:rFonts w:ascii="Arial" w:hAnsi="Arial" w:cs="Arial"/>
                <w:color w:val="000000"/>
                <w:sz w:val="20"/>
                <w:lang w:val="sk-SK"/>
              </w:rPr>
              <w:t>Overdraft</w:t>
            </w:r>
            <w:proofErr w:type="spellEnd"/>
          </w:p>
        </w:tc>
        <w:tc>
          <w:tcPr>
            <w:tcW w:w="2565" w:type="dxa"/>
            <w:shd w:val="clear" w:color="auto" w:fill="auto"/>
            <w:noWrap/>
            <w:vAlign w:val="center"/>
            <w:hideMark/>
          </w:tcPr>
          <w:p w:rsidR="009F65BE" w:rsidRPr="009F65BE" w:rsidRDefault="009F65BE" w:rsidP="009F65BE">
            <w:pPr>
              <w:rPr>
                <w:rFonts w:ascii="Arial" w:hAnsi="Arial" w:cs="Arial"/>
                <w:color w:val="000000"/>
                <w:sz w:val="20"/>
                <w:lang w:val="sk-SK"/>
              </w:rPr>
            </w:pPr>
            <w:r>
              <w:rPr>
                <w:rFonts w:ascii="Arial" w:hAnsi="Arial" w:cs="Arial"/>
                <w:color w:val="000000"/>
                <w:sz w:val="20"/>
                <w:lang w:val="sk-SK"/>
              </w:rPr>
              <w:t xml:space="preserve"> </w:t>
            </w:r>
            <w:r w:rsidRPr="009F65BE">
              <w:rPr>
                <w:rFonts w:ascii="Arial" w:hAnsi="Arial" w:cs="Arial"/>
                <w:color w:val="000000"/>
                <w:sz w:val="20"/>
                <w:lang w:val="sk-SK"/>
              </w:rPr>
              <w:t xml:space="preserve">1 000 000   </w:t>
            </w:r>
          </w:p>
        </w:tc>
        <w:tc>
          <w:tcPr>
            <w:tcW w:w="2565" w:type="dxa"/>
            <w:shd w:val="clear" w:color="auto" w:fill="auto"/>
            <w:noWrap/>
            <w:vAlign w:val="center"/>
            <w:hideMark/>
          </w:tcPr>
          <w:p w:rsidR="009F65BE" w:rsidRPr="009F65BE" w:rsidRDefault="009F65BE" w:rsidP="009F65BE">
            <w:pPr>
              <w:rPr>
                <w:rFonts w:ascii="Arial" w:hAnsi="Arial" w:cs="Arial"/>
                <w:color w:val="000000"/>
                <w:sz w:val="20"/>
                <w:lang w:val="sk-SK"/>
              </w:rPr>
            </w:pPr>
            <w:r w:rsidRPr="009F65BE">
              <w:rPr>
                <w:rFonts w:ascii="Arial" w:hAnsi="Arial" w:cs="Arial"/>
                <w:color w:val="000000"/>
                <w:sz w:val="20"/>
                <w:lang w:val="sk-SK"/>
              </w:rPr>
              <w:t xml:space="preserve"> </w:t>
            </w:r>
            <w:r>
              <w:rPr>
                <w:rFonts w:ascii="Arial" w:hAnsi="Arial" w:cs="Arial"/>
                <w:color w:val="000000"/>
                <w:sz w:val="20"/>
                <w:lang w:val="sk-SK"/>
              </w:rPr>
              <w:t>487 388</w:t>
            </w:r>
          </w:p>
        </w:tc>
        <w:tc>
          <w:tcPr>
            <w:tcW w:w="1237" w:type="dxa"/>
            <w:shd w:val="clear" w:color="auto" w:fill="auto"/>
            <w:vAlign w:val="center"/>
            <w:hideMark/>
          </w:tcPr>
          <w:p w:rsidR="009F65BE" w:rsidRPr="009F65BE" w:rsidRDefault="009F65BE" w:rsidP="009F65BE">
            <w:pPr>
              <w:jc w:val="center"/>
              <w:rPr>
                <w:rFonts w:ascii="Arial" w:hAnsi="Arial" w:cs="Arial"/>
                <w:color w:val="000000"/>
                <w:sz w:val="20"/>
                <w:lang w:val="sk-SK"/>
              </w:rPr>
            </w:pPr>
            <w:r w:rsidRPr="009F65BE">
              <w:rPr>
                <w:rFonts w:ascii="Arial" w:hAnsi="Arial" w:cs="Arial"/>
                <w:color w:val="000000"/>
                <w:sz w:val="20"/>
                <w:lang w:val="sk-SK"/>
              </w:rPr>
              <w:t xml:space="preserve">1M EURIBOR +  1,9% </w:t>
            </w:r>
            <w:proofErr w:type="spellStart"/>
            <w:r w:rsidRPr="009F65BE">
              <w:rPr>
                <w:rFonts w:ascii="Arial" w:hAnsi="Arial" w:cs="Arial"/>
                <w:color w:val="000000"/>
                <w:sz w:val="20"/>
                <w:lang w:val="sk-SK"/>
              </w:rPr>
              <w:t>p.a</w:t>
            </w:r>
            <w:proofErr w:type="spellEnd"/>
            <w:r w:rsidRPr="009F65BE">
              <w:rPr>
                <w:rFonts w:ascii="Arial" w:hAnsi="Arial" w:cs="Arial"/>
                <w:color w:val="000000"/>
                <w:sz w:val="20"/>
                <w:lang w:val="sk-SK"/>
              </w:rPr>
              <w:t>.</w:t>
            </w:r>
          </w:p>
        </w:tc>
      </w:tr>
    </w:tbl>
    <w:p w:rsidR="004D4228" w:rsidRPr="00D71B06" w:rsidRDefault="004D4228" w:rsidP="00D71B06">
      <w:pPr>
        <w:pStyle w:val="Nadpis1"/>
        <w:rPr>
          <w:rFonts w:ascii="Arial" w:hAnsi="Arial" w:cs="Arial"/>
          <w:sz w:val="20"/>
          <w:szCs w:val="20"/>
        </w:rPr>
      </w:pPr>
      <w:bookmarkStart w:id="35" w:name="_Toc156113636"/>
      <w:r w:rsidRPr="00D71B06">
        <w:rPr>
          <w:rFonts w:ascii="Arial" w:hAnsi="Arial" w:cs="Arial"/>
          <w:sz w:val="20"/>
          <w:szCs w:val="20"/>
        </w:rPr>
        <w:lastRenderedPageBreak/>
        <w:t>INFORMÁCIE O VÝNOSOCH</w:t>
      </w:r>
      <w:bookmarkEnd w:id="35"/>
    </w:p>
    <w:p w:rsidR="004D4228" w:rsidRPr="00D71B06" w:rsidRDefault="004D4228" w:rsidP="00D71B06">
      <w:pPr>
        <w:rPr>
          <w:rFonts w:ascii="Arial" w:hAnsi="Arial" w:cs="Arial"/>
          <w:sz w:val="20"/>
          <w:lang w:val="sk-SK"/>
        </w:rPr>
      </w:pPr>
      <w:bookmarkStart w:id="36" w:name="_MON_1387718063"/>
      <w:bookmarkStart w:id="37" w:name="_MON_1387963471"/>
      <w:bookmarkStart w:id="38" w:name="_MON_1388568532"/>
      <w:bookmarkStart w:id="39" w:name="_MON_1388568995"/>
      <w:bookmarkStart w:id="40" w:name="_MON_1388569028"/>
      <w:bookmarkStart w:id="41" w:name="_MON_1388569048"/>
      <w:bookmarkStart w:id="42" w:name="_MON_1389448409"/>
      <w:bookmarkStart w:id="43" w:name="_MON_1387717789"/>
      <w:bookmarkStart w:id="44" w:name="_MON_1393659988"/>
      <w:bookmarkStart w:id="45" w:name="_MON_1392034591"/>
      <w:bookmarkEnd w:id="36"/>
      <w:bookmarkEnd w:id="37"/>
      <w:bookmarkEnd w:id="38"/>
      <w:bookmarkEnd w:id="39"/>
      <w:bookmarkEnd w:id="40"/>
      <w:bookmarkEnd w:id="41"/>
      <w:bookmarkEnd w:id="42"/>
      <w:bookmarkEnd w:id="43"/>
      <w:bookmarkEnd w:id="44"/>
      <w:bookmarkEnd w:id="45"/>
    </w:p>
    <w:p w:rsidR="004D4228" w:rsidRDefault="004D4228" w:rsidP="00D71B06">
      <w:pPr>
        <w:rPr>
          <w:rFonts w:ascii="Arial" w:hAnsi="Arial" w:cs="Arial"/>
          <w:sz w:val="20"/>
          <w:lang w:val="sk-SK"/>
        </w:rPr>
      </w:pPr>
      <w:r w:rsidRPr="00D71B06">
        <w:rPr>
          <w:rFonts w:ascii="Arial" w:hAnsi="Arial" w:cs="Arial"/>
          <w:sz w:val="20"/>
          <w:lang w:val="sk-SK"/>
        </w:rPr>
        <w:t xml:space="preserve">Spoločnosť neeviduje v účtovnom </w:t>
      </w:r>
      <w:r>
        <w:rPr>
          <w:rFonts w:ascii="Arial" w:hAnsi="Arial" w:cs="Arial"/>
          <w:sz w:val="20"/>
          <w:lang w:val="sk-SK"/>
        </w:rPr>
        <w:t>období od 01.01.2021 do 31.12.2021</w:t>
      </w:r>
      <w:r w:rsidRPr="00D71B06">
        <w:rPr>
          <w:rFonts w:ascii="Arial" w:hAnsi="Arial" w:cs="Arial"/>
          <w:sz w:val="20"/>
          <w:lang w:val="sk-SK"/>
        </w:rPr>
        <w:t xml:space="preserve"> žiadne položky výnosov, ktoré by mali výnimočný rozsah alebo výskyt.</w:t>
      </w:r>
    </w:p>
    <w:p w:rsidR="004D4228" w:rsidRPr="00D71B06" w:rsidRDefault="004D4228" w:rsidP="00D71B06">
      <w:pPr>
        <w:rPr>
          <w:rFonts w:ascii="Arial" w:hAnsi="Arial" w:cs="Arial"/>
          <w:sz w:val="20"/>
          <w:lang w:val="sk-SK"/>
        </w:rPr>
      </w:pPr>
    </w:p>
    <w:p w:rsidR="004D4228" w:rsidRPr="00D71B06" w:rsidRDefault="004D4228" w:rsidP="00D71B06">
      <w:pPr>
        <w:rPr>
          <w:rFonts w:ascii="Arial" w:hAnsi="Arial" w:cs="Arial"/>
          <w:sz w:val="20"/>
          <w:lang w:val="sk-SK"/>
        </w:rPr>
      </w:pPr>
      <w:bookmarkStart w:id="46" w:name="_MON_1389426441"/>
      <w:bookmarkStart w:id="47" w:name="_MON_1389448420"/>
      <w:bookmarkStart w:id="48" w:name="_MON_1389448430"/>
      <w:bookmarkStart w:id="49" w:name="_MON_1387717878"/>
      <w:bookmarkStart w:id="50" w:name="_MON_1392034620"/>
      <w:bookmarkStart w:id="51" w:name="_MON_1394529924"/>
      <w:bookmarkStart w:id="52" w:name="_MON_1387717887"/>
      <w:bookmarkStart w:id="53" w:name="_MON_1387718055"/>
      <w:bookmarkStart w:id="54" w:name="_MON_1387718103"/>
      <w:bookmarkStart w:id="55" w:name="_MON_1387963548"/>
      <w:bookmarkStart w:id="56" w:name="_MON_1387963628"/>
      <w:bookmarkStart w:id="57" w:name="_MON_1393613455"/>
      <w:bookmarkStart w:id="58" w:name="_MON_1388569116"/>
      <w:bookmarkStart w:id="59" w:name="_MON_1393684055"/>
      <w:bookmarkStart w:id="60" w:name="_MON_1393684094"/>
      <w:bookmarkStart w:id="61" w:name="_MON_1388569247"/>
      <w:bookmarkStart w:id="62" w:name="_MON_1388569278"/>
      <w:bookmarkStart w:id="63" w:name="_MON_139366011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4D4228" w:rsidRPr="00D71B06" w:rsidRDefault="004D4228" w:rsidP="00D71B06">
      <w:pPr>
        <w:pStyle w:val="Nadpis1"/>
        <w:rPr>
          <w:rFonts w:ascii="Arial" w:hAnsi="Arial" w:cs="Arial"/>
          <w:sz w:val="20"/>
          <w:szCs w:val="20"/>
        </w:rPr>
      </w:pPr>
      <w:bookmarkStart w:id="64" w:name="_Toc156113643"/>
      <w:r w:rsidRPr="00D71B06">
        <w:rPr>
          <w:rFonts w:ascii="Arial" w:hAnsi="Arial" w:cs="Arial"/>
          <w:sz w:val="20"/>
          <w:szCs w:val="20"/>
        </w:rPr>
        <w:t>INFORMÁCIE O NÁKLADOCH</w:t>
      </w:r>
      <w:bookmarkEnd w:id="64"/>
    </w:p>
    <w:p w:rsidR="004D4228" w:rsidRPr="00D71B06" w:rsidRDefault="004D4228" w:rsidP="00D71B06">
      <w:pPr>
        <w:rPr>
          <w:rFonts w:ascii="Arial" w:hAnsi="Arial" w:cs="Arial"/>
          <w:sz w:val="20"/>
          <w:lang w:val="sk-SK"/>
        </w:rPr>
      </w:pPr>
    </w:p>
    <w:p w:rsidR="004D4228" w:rsidRPr="00D71B06" w:rsidRDefault="004D4228" w:rsidP="003E2526">
      <w:pPr>
        <w:jc w:val="both"/>
        <w:rPr>
          <w:rFonts w:ascii="Arial" w:hAnsi="Arial" w:cs="Arial"/>
          <w:sz w:val="20"/>
          <w:lang w:val="sk-SK"/>
        </w:rPr>
      </w:pPr>
      <w:r w:rsidRPr="00D71B06">
        <w:rPr>
          <w:rFonts w:ascii="Arial" w:hAnsi="Arial" w:cs="Arial"/>
          <w:sz w:val="20"/>
          <w:lang w:val="sk-SK"/>
        </w:rPr>
        <w:t xml:space="preserve">Spoločnosť neeviduje v účtovnom období od </w:t>
      </w:r>
      <w:r>
        <w:rPr>
          <w:rFonts w:ascii="Arial" w:hAnsi="Arial" w:cs="Arial"/>
          <w:sz w:val="20"/>
          <w:lang w:val="sk-SK"/>
        </w:rPr>
        <w:t>01.01.2021 do 31.12.2021</w:t>
      </w:r>
      <w:r w:rsidRPr="00D71B06">
        <w:rPr>
          <w:rFonts w:ascii="Arial" w:hAnsi="Arial" w:cs="Arial"/>
          <w:sz w:val="20"/>
          <w:lang w:val="sk-SK"/>
        </w:rPr>
        <w:t xml:space="preserve"> žiadne položky nákladov, ktoré by mali výnimočný rozsah alebo výskyt.</w:t>
      </w:r>
    </w:p>
    <w:p w:rsidR="004D4228" w:rsidRPr="00E77F1C" w:rsidRDefault="004D4228" w:rsidP="008E469A">
      <w:pPr>
        <w:pStyle w:val="Normlnysozarkami"/>
        <w:ind w:left="0"/>
        <w:rPr>
          <w:rFonts w:ascii="Arial" w:hAnsi="Arial" w:cs="Arial"/>
          <w:sz w:val="20"/>
          <w:lang w:val="sk-SK"/>
        </w:rPr>
      </w:pPr>
    </w:p>
    <w:p w:rsidR="004D4228" w:rsidRPr="00E77F1C" w:rsidRDefault="004D4228">
      <w:pPr>
        <w:rPr>
          <w:rFonts w:ascii="Arial" w:hAnsi="Arial" w:cs="Arial"/>
          <w:snapToGrid w:val="0"/>
          <w:sz w:val="20"/>
          <w:lang w:val="sk-SK" w:eastAsia="de-DE"/>
        </w:rPr>
      </w:pPr>
    </w:p>
    <w:p w:rsidR="004D4228" w:rsidRPr="00E77F1C" w:rsidRDefault="004D4228" w:rsidP="00B04402">
      <w:pPr>
        <w:pStyle w:val="Nadpis1"/>
        <w:rPr>
          <w:rFonts w:ascii="Arial" w:hAnsi="Arial" w:cs="Arial"/>
          <w:sz w:val="20"/>
          <w:szCs w:val="20"/>
        </w:rPr>
      </w:pPr>
      <w:bookmarkStart w:id="65" w:name="_MON_1393662512"/>
      <w:bookmarkStart w:id="66" w:name="_MON_1393614658"/>
      <w:bookmarkStart w:id="67" w:name="_MON_1393614666"/>
      <w:bookmarkStart w:id="68" w:name="_MON_1393614292"/>
      <w:bookmarkStart w:id="69" w:name="_MON_1393614336"/>
      <w:bookmarkStart w:id="70" w:name="_MON_1392032043"/>
      <w:bookmarkStart w:id="71" w:name="_MON_1392032079"/>
      <w:bookmarkStart w:id="72" w:name="_MON_1392034664"/>
      <w:bookmarkStart w:id="73" w:name="_MON_1392032109"/>
      <w:bookmarkStart w:id="74" w:name="_MON_1392034674"/>
      <w:bookmarkStart w:id="75" w:name="_MON_1389502515"/>
      <w:bookmarkStart w:id="76" w:name="_MON_1393615361"/>
      <w:bookmarkStart w:id="77" w:name="_MON_1393615942"/>
      <w:bookmarkStart w:id="78" w:name="_MON_1392032106"/>
      <w:bookmarkStart w:id="79" w:name="_MON_1392808560"/>
      <w:bookmarkStart w:id="80" w:name="_MON_1392808539"/>
      <w:bookmarkStart w:id="81" w:name="_MON_1392808574"/>
      <w:bookmarkStart w:id="82" w:name="_MON_1392808607"/>
      <w:bookmarkStart w:id="83" w:name="_MON_1392808611"/>
      <w:bookmarkStart w:id="84" w:name="_MON_1388577970"/>
      <w:bookmarkStart w:id="85" w:name="_MON_1389502526"/>
      <w:bookmarkStart w:id="86" w:name="_MON_1392808470"/>
      <w:bookmarkStart w:id="87" w:name="_MON_1393615750"/>
      <w:bookmarkStart w:id="88" w:name="_MON_1393615844"/>
      <w:bookmarkStart w:id="89" w:name="_MON_1392808503"/>
      <w:bookmarkStart w:id="90" w:name="_MON_1392808523"/>
      <w:bookmarkStart w:id="91" w:name="_MON_1389502535"/>
      <w:bookmarkStart w:id="92" w:name="_MON_1393615756"/>
      <w:bookmarkStart w:id="93" w:name="_MON_1393615778"/>
      <w:bookmarkStart w:id="94" w:name="_MON_1392032188"/>
      <w:bookmarkStart w:id="95" w:name="_MON_1392032205"/>
      <w:bookmarkStart w:id="96" w:name="_Toc156113652"/>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E77F1C">
        <w:rPr>
          <w:rFonts w:ascii="Arial" w:hAnsi="Arial" w:cs="Arial"/>
          <w:sz w:val="20"/>
          <w:szCs w:val="20"/>
        </w:rPr>
        <w:t>INFORMÁCIE O INÝCH AKTÍVACH A PASÍVACH</w:t>
      </w:r>
      <w:bookmarkEnd w:id="96"/>
    </w:p>
    <w:p w:rsidR="004D4228" w:rsidRPr="00E77F1C" w:rsidRDefault="004D4228">
      <w:pPr>
        <w:rPr>
          <w:rFonts w:ascii="Arial" w:hAnsi="Arial" w:cs="Arial"/>
          <w:sz w:val="20"/>
          <w:lang w:val="sk-SK"/>
        </w:rPr>
      </w:pPr>
    </w:p>
    <w:p w:rsidR="004D4228" w:rsidRPr="00E77F1C" w:rsidRDefault="004D4228" w:rsidP="00160FEA">
      <w:pPr>
        <w:pStyle w:val="Nadpis2"/>
        <w:rPr>
          <w:rFonts w:ascii="Arial" w:hAnsi="Arial" w:cs="Arial"/>
          <w:sz w:val="20"/>
          <w:szCs w:val="20"/>
          <w:lang w:val="sk-SK"/>
        </w:rPr>
      </w:pPr>
      <w:r w:rsidRPr="00E77F1C">
        <w:rPr>
          <w:rFonts w:ascii="Arial" w:hAnsi="Arial" w:cs="Arial"/>
          <w:sz w:val="20"/>
          <w:szCs w:val="20"/>
          <w:lang w:val="sk-SK"/>
        </w:rPr>
        <w:t>Podmienený majetok</w:t>
      </w:r>
    </w:p>
    <w:p w:rsidR="004D4228" w:rsidRPr="00E77F1C" w:rsidRDefault="004D4228" w:rsidP="00160FEA">
      <w:pPr>
        <w:rPr>
          <w:rFonts w:ascii="Arial" w:hAnsi="Arial" w:cs="Arial"/>
          <w:sz w:val="20"/>
          <w:lang w:val="sk-SK"/>
        </w:rPr>
      </w:pPr>
    </w:p>
    <w:p w:rsidR="004D4228" w:rsidRPr="00D71B06" w:rsidRDefault="004D4228" w:rsidP="00D71B06">
      <w:pPr>
        <w:rPr>
          <w:rFonts w:ascii="Arial" w:hAnsi="Arial" w:cs="Arial"/>
          <w:b/>
          <w:sz w:val="20"/>
          <w:lang w:val="sk-SK"/>
        </w:rPr>
      </w:pPr>
      <w:bookmarkStart w:id="97" w:name="_MON_1387964058"/>
      <w:bookmarkStart w:id="98" w:name="_MON_1388580240"/>
      <w:bookmarkStart w:id="99" w:name="_MON_1388580255"/>
      <w:bookmarkStart w:id="100" w:name="_MON_1389502673"/>
      <w:bookmarkStart w:id="101" w:name="_MON_1387718732"/>
      <w:bookmarkEnd w:id="97"/>
      <w:bookmarkEnd w:id="98"/>
      <w:bookmarkEnd w:id="99"/>
      <w:bookmarkEnd w:id="100"/>
      <w:bookmarkEnd w:id="101"/>
      <w:r w:rsidRPr="00D71B06">
        <w:rPr>
          <w:rFonts w:ascii="Arial" w:hAnsi="Arial" w:cs="Arial"/>
          <w:sz w:val="20"/>
          <w:lang w:val="sk-SK"/>
        </w:rPr>
        <w:t>Účtovná jednotka neúčtovala o podmienenom majetku</w:t>
      </w:r>
      <w:r w:rsidRPr="00D71B06">
        <w:rPr>
          <w:rFonts w:ascii="Arial" w:hAnsi="Arial" w:cs="Arial"/>
          <w:b/>
          <w:sz w:val="20"/>
          <w:lang w:val="sk-SK"/>
        </w:rPr>
        <w:t>.</w:t>
      </w:r>
    </w:p>
    <w:p w:rsidR="004D4228" w:rsidRPr="00E77F1C" w:rsidRDefault="004D4228">
      <w:pPr>
        <w:rPr>
          <w:rFonts w:ascii="Arial" w:hAnsi="Arial" w:cs="Arial"/>
          <w:sz w:val="20"/>
          <w:lang w:val="sk-SK"/>
        </w:rPr>
      </w:pPr>
    </w:p>
    <w:p w:rsidR="004D4228" w:rsidRPr="00E77F1C" w:rsidRDefault="004D4228" w:rsidP="00160FEA">
      <w:pPr>
        <w:pStyle w:val="Nadpis2"/>
        <w:rPr>
          <w:rFonts w:ascii="Arial" w:hAnsi="Arial" w:cs="Arial"/>
          <w:sz w:val="20"/>
          <w:szCs w:val="20"/>
          <w:lang w:val="sk-SK"/>
        </w:rPr>
      </w:pPr>
      <w:bookmarkStart w:id="102" w:name="_Toc156113660"/>
      <w:r w:rsidRPr="00E77F1C">
        <w:rPr>
          <w:rFonts w:ascii="Arial" w:hAnsi="Arial" w:cs="Arial"/>
          <w:sz w:val="20"/>
          <w:szCs w:val="20"/>
          <w:lang w:val="sk-SK"/>
        </w:rPr>
        <w:t xml:space="preserve">Podmienené záväzky </w:t>
      </w:r>
      <w:bookmarkEnd w:id="102"/>
    </w:p>
    <w:p w:rsidR="004D4228" w:rsidRPr="00D71B06" w:rsidRDefault="004D4228" w:rsidP="00160FEA">
      <w:pPr>
        <w:rPr>
          <w:rFonts w:ascii="Arial" w:hAnsi="Arial" w:cs="Arial"/>
          <w:sz w:val="20"/>
          <w:lang w:val="sk-SK"/>
        </w:rPr>
      </w:pPr>
    </w:p>
    <w:p w:rsidR="004D4228" w:rsidRPr="00D71B06" w:rsidRDefault="004D4228" w:rsidP="00D71B06">
      <w:pPr>
        <w:rPr>
          <w:rFonts w:ascii="Arial" w:hAnsi="Arial" w:cs="Arial"/>
          <w:sz w:val="20"/>
          <w:lang w:val="sk-SK"/>
        </w:rPr>
      </w:pPr>
      <w:r w:rsidRPr="00D71B06">
        <w:rPr>
          <w:rFonts w:ascii="Arial" w:hAnsi="Arial" w:cs="Arial"/>
          <w:sz w:val="20"/>
          <w:lang w:val="sk-SK"/>
        </w:rPr>
        <w:t>Spoločnosť má možné budúce záväzky, ktoré sa nesledujú v bežnom účtovníctve a neuvádzajú sa v súvahe:</w:t>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0"/>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ÁNO</w:t>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1"/>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NIE</w:t>
      </w:r>
    </w:p>
    <w:p w:rsidR="004D4228" w:rsidRPr="00D71B06" w:rsidRDefault="004D4228" w:rsidP="00D71B06">
      <w:pPr>
        <w:rPr>
          <w:rFonts w:ascii="Arial" w:hAnsi="Arial" w:cs="Arial"/>
          <w:sz w:val="20"/>
          <w:lang w:val="sk-SK"/>
        </w:rPr>
      </w:pPr>
    </w:p>
    <w:p w:rsidR="004D4228" w:rsidRPr="00D71B06" w:rsidRDefault="004D4228" w:rsidP="00D71B06">
      <w:pPr>
        <w:rPr>
          <w:rFonts w:ascii="Arial" w:hAnsi="Arial" w:cs="Arial"/>
          <w:sz w:val="20"/>
          <w:lang w:val="sk-SK"/>
        </w:rPr>
      </w:pPr>
      <w:r w:rsidRPr="00D71B06">
        <w:rPr>
          <w:rFonts w:ascii="Arial" w:hAnsi="Arial" w:cs="Arial"/>
          <w:sz w:val="20"/>
          <w:lang w:val="sk-SK"/>
        </w:rPr>
        <w:t>Spoločnosť má existujúce záväzky, ktoré sa nesledujú v bežnom účtovníctve a neuvádzajú sa v súvahe, pretože nie je pravdepodobnosť úbyt</w:t>
      </w:r>
      <w:r>
        <w:rPr>
          <w:rFonts w:ascii="Arial" w:hAnsi="Arial" w:cs="Arial"/>
          <w:sz w:val="20"/>
          <w:lang w:val="sk-SK"/>
        </w:rPr>
        <w:t>ku peňažných prostriedkov:</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0"/>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ÁNO</w:t>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1"/>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NIE</w:t>
      </w:r>
    </w:p>
    <w:p w:rsidR="004D4228" w:rsidRPr="00D71B06" w:rsidRDefault="004D4228" w:rsidP="00D71B06">
      <w:pPr>
        <w:rPr>
          <w:rFonts w:ascii="Arial" w:hAnsi="Arial" w:cs="Arial"/>
          <w:sz w:val="20"/>
          <w:lang w:val="sk-SK"/>
        </w:rPr>
      </w:pPr>
    </w:p>
    <w:p w:rsidR="004D4228" w:rsidRPr="00D71B06" w:rsidRDefault="004D4228" w:rsidP="00D71B06">
      <w:pPr>
        <w:rPr>
          <w:rFonts w:ascii="Arial" w:hAnsi="Arial" w:cs="Arial"/>
          <w:sz w:val="20"/>
          <w:lang w:val="sk-SK"/>
        </w:rPr>
      </w:pPr>
      <w:r w:rsidRPr="00D71B06">
        <w:rPr>
          <w:rFonts w:ascii="Arial" w:hAnsi="Arial" w:cs="Arial"/>
          <w:sz w:val="20"/>
          <w:lang w:val="sk-SK"/>
        </w:rPr>
        <w:t>Spoločnosť má existujúce záväzky, ktoré sa nesledujú v bežnom účtovníctve a neuvádzajú sa v súvahe, pretože výška tejto povinn</w:t>
      </w:r>
      <w:r>
        <w:rPr>
          <w:rFonts w:ascii="Arial" w:hAnsi="Arial" w:cs="Arial"/>
          <w:sz w:val="20"/>
          <w:lang w:val="sk-SK"/>
        </w:rPr>
        <w:t>osti sa nedá spoľahlivo oceniť:</w:t>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0"/>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ÁNO</w:t>
      </w:r>
      <w:r w:rsidRPr="00D71B06">
        <w:rPr>
          <w:rFonts w:ascii="Arial" w:hAnsi="Arial" w:cs="Arial"/>
          <w:sz w:val="20"/>
          <w:lang w:val="sk-SK"/>
        </w:rPr>
        <w:tab/>
      </w:r>
      <w:r w:rsidRPr="00D71B06">
        <w:rPr>
          <w:rFonts w:ascii="Arial" w:hAnsi="Arial" w:cs="Arial"/>
          <w:sz w:val="20"/>
          <w:lang w:val="sk-SK"/>
        </w:rPr>
        <w:fldChar w:fldCharType="begin">
          <w:ffData>
            <w:name w:val=""/>
            <w:enabled/>
            <w:calcOnExit w:val="0"/>
            <w:checkBox>
              <w:size w:val="20"/>
              <w:default w:val="1"/>
            </w:checkBox>
          </w:ffData>
        </w:fldChar>
      </w:r>
      <w:r w:rsidRPr="00D71B06">
        <w:rPr>
          <w:rFonts w:ascii="Arial" w:hAnsi="Arial" w:cs="Arial"/>
          <w:sz w:val="20"/>
          <w:lang w:val="sk-SK"/>
        </w:rPr>
        <w:instrText xml:space="preserve"> FORMCHECKBOX </w:instrText>
      </w:r>
      <w:r w:rsidR="00183070">
        <w:rPr>
          <w:rFonts w:ascii="Arial" w:hAnsi="Arial" w:cs="Arial"/>
          <w:sz w:val="20"/>
          <w:lang w:val="sk-SK"/>
        </w:rPr>
      </w:r>
      <w:r w:rsidR="00183070">
        <w:rPr>
          <w:rFonts w:ascii="Arial" w:hAnsi="Arial" w:cs="Arial"/>
          <w:sz w:val="20"/>
          <w:lang w:val="sk-SK"/>
        </w:rPr>
        <w:fldChar w:fldCharType="separate"/>
      </w:r>
      <w:r w:rsidRPr="00D71B06">
        <w:rPr>
          <w:rFonts w:ascii="Arial" w:hAnsi="Arial" w:cs="Arial"/>
          <w:sz w:val="20"/>
          <w:lang w:val="sk-SK"/>
        </w:rPr>
        <w:fldChar w:fldCharType="end"/>
      </w:r>
      <w:r w:rsidRPr="00D71B06">
        <w:rPr>
          <w:rFonts w:ascii="Arial" w:hAnsi="Arial" w:cs="Arial"/>
          <w:sz w:val="20"/>
          <w:lang w:val="sk-SK"/>
        </w:rPr>
        <w:t xml:space="preserve"> NIE</w:t>
      </w:r>
    </w:p>
    <w:p w:rsidR="004D4228" w:rsidRPr="00E77F1C" w:rsidRDefault="004D4228" w:rsidP="00160FEA">
      <w:pPr>
        <w:rPr>
          <w:rFonts w:ascii="Arial" w:hAnsi="Arial" w:cs="Arial"/>
          <w:sz w:val="20"/>
          <w:lang w:val="sk-SK"/>
        </w:rPr>
      </w:pPr>
    </w:p>
    <w:p w:rsidR="004D4228" w:rsidRDefault="004D4228" w:rsidP="00D71B06">
      <w:pPr>
        <w:autoSpaceDE w:val="0"/>
        <w:autoSpaceDN w:val="0"/>
        <w:adjustRightInd w:val="0"/>
        <w:jc w:val="both"/>
        <w:rPr>
          <w:rFonts w:ascii="Arial" w:hAnsi="Arial" w:cs="Arial"/>
          <w:sz w:val="20"/>
          <w:lang w:val="sk-SK"/>
        </w:rPr>
      </w:pPr>
      <w:r w:rsidRPr="00D71B06">
        <w:rPr>
          <w:rFonts w:ascii="Arial" w:hAnsi="Arial" w:cs="Arial"/>
          <w:sz w:val="20"/>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4D4228" w:rsidRDefault="004D4228" w:rsidP="00D71B06">
      <w:pPr>
        <w:autoSpaceDE w:val="0"/>
        <w:autoSpaceDN w:val="0"/>
        <w:adjustRightInd w:val="0"/>
        <w:jc w:val="both"/>
        <w:rPr>
          <w:rFonts w:ascii="Arial" w:hAnsi="Arial" w:cs="Arial"/>
          <w:sz w:val="20"/>
          <w:lang w:val="sk-SK"/>
        </w:rPr>
      </w:pPr>
    </w:p>
    <w:p w:rsidR="004D4228" w:rsidRPr="006E13E0" w:rsidRDefault="004D4228" w:rsidP="00D71B06">
      <w:pPr>
        <w:pStyle w:val="Nadpis2"/>
        <w:rPr>
          <w:rFonts w:ascii="Arial" w:hAnsi="Arial" w:cs="Arial"/>
          <w:sz w:val="20"/>
          <w:szCs w:val="20"/>
          <w:lang w:val="sk-SK"/>
        </w:rPr>
      </w:pPr>
      <w:r w:rsidRPr="006E13E0">
        <w:rPr>
          <w:rFonts w:ascii="Arial" w:hAnsi="Arial" w:cs="Arial"/>
          <w:sz w:val="20"/>
          <w:szCs w:val="20"/>
          <w:lang w:val="sk-SK"/>
        </w:rPr>
        <w:t>Informácie o údajoch na podsúvahových účtoch</w:t>
      </w:r>
    </w:p>
    <w:p w:rsidR="004D4228" w:rsidRPr="006E13E0" w:rsidRDefault="004D4228">
      <w:pPr>
        <w:rPr>
          <w:rFonts w:ascii="Arial" w:hAnsi="Arial" w:cs="Arial"/>
          <w:sz w:val="20"/>
          <w:lang w:val="sk-SK"/>
        </w:rPr>
      </w:pPr>
      <w:bookmarkStart w:id="103" w:name="_Toc156113670"/>
    </w:p>
    <w:p w:rsidR="004D4228" w:rsidRPr="00D71B06" w:rsidRDefault="004D4228" w:rsidP="00D71B06">
      <w:pPr>
        <w:rPr>
          <w:rFonts w:ascii="Arial" w:hAnsi="Arial" w:cs="Arial"/>
          <w:b/>
          <w:sz w:val="20"/>
          <w:lang w:val="sk-SK"/>
        </w:rPr>
      </w:pPr>
      <w:r w:rsidRPr="006E13E0">
        <w:rPr>
          <w:rFonts w:ascii="Arial" w:hAnsi="Arial" w:cs="Arial"/>
          <w:b/>
          <w:sz w:val="20"/>
          <w:lang w:val="sk-SK"/>
        </w:rPr>
        <w:t>Prenájom priestorov:</w:t>
      </w:r>
    </w:p>
    <w:p w:rsidR="004D4228" w:rsidRDefault="004D4228">
      <w:pPr>
        <w:rPr>
          <w:rFonts w:ascii="Arial" w:hAnsi="Arial" w:cs="Arial"/>
          <w:sz w:val="20"/>
          <w:lang w:val="sk-SK"/>
        </w:rPr>
      </w:pPr>
    </w:p>
    <w:p w:rsidR="004D4228" w:rsidRPr="006E4B64" w:rsidRDefault="004D4228" w:rsidP="003E2526">
      <w:pPr>
        <w:jc w:val="both"/>
        <w:rPr>
          <w:rFonts w:ascii="Arial" w:hAnsi="Arial" w:cs="Arial"/>
          <w:sz w:val="20"/>
          <w:lang w:val="sk-SK"/>
        </w:rPr>
      </w:pPr>
      <w:r>
        <w:rPr>
          <w:rFonts w:ascii="Arial" w:hAnsi="Arial" w:cs="Arial"/>
          <w:sz w:val="20"/>
          <w:lang w:val="sk-SK"/>
        </w:rPr>
        <w:t xml:space="preserve">V zmysle zmluvy o podnikateľskom nájme nebytových priestorov </w:t>
      </w:r>
      <w:r w:rsidRPr="00F27E7E">
        <w:rPr>
          <w:rFonts w:ascii="Arial" w:hAnsi="Arial" w:cs="Arial"/>
          <w:sz w:val="20"/>
          <w:lang w:val="sk-SK"/>
        </w:rPr>
        <w:t>predstavuje záväzok Spoločnosti</w:t>
      </w:r>
      <w:r>
        <w:rPr>
          <w:rFonts w:ascii="Arial" w:hAnsi="Arial" w:cs="Arial"/>
          <w:sz w:val="20"/>
          <w:lang w:val="sk-SK"/>
        </w:rPr>
        <w:t xml:space="preserve"> na rok 2022 hodnotu 25 392 EUR, zmluva je uzatvorená na dobu neurčitú. </w:t>
      </w:r>
      <w:r w:rsidRPr="006E4B64">
        <w:rPr>
          <w:rFonts w:ascii="Arial" w:hAnsi="Arial" w:cs="Arial"/>
          <w:sz w:val="20"/>
          <w:lang w:val="sk-SK"/>
        </w:rPr>
        <w:t xml:space="preserve">– </w:t>
      </w:r>
      <w:r>
        <w:rPr>
          <w:rFonts w:ascii="Arial" w:hAnsi="Arial" w:cs="Arial"/>
          <w:sz w:val="20"/>
          <w:lang w:val="sk-SK"/>
        </w:rPr>
        <w:t xml:space="preserve">JUZEP s.r.o. </w:t>
      </w:r>
    </w:p>
    <w:p w:rsidR="004D4228" w:rsidRPr="00E77F1C" w:rsidRDefault="004D4228">
      <w:pPr>
        <w:rPr>
          <w:rFonts w:ascii="Arial" w:hAnsi="Arial" w:cs="Arial"/>
          <w:sz w:val="20"/>
          <w:lang w:val="sk-SK"/>
        </w:rPr>
      </w:pPr>
    </w:p>
    <w:p w:rsidR="004D4228" w:rsidRPr="00E77F1C" w:rsidRDefault="004D4228" w:rsidP="00B17C9E">
      <w:pPr>
        <w:pStyle w:val="Nadpis1"/>
        <w:rPr>
          <w:rFonts w:ascii="Arial" w:hAnsi="Arial" w:cs="Arial"/>
          <w:sz w:val="20"/>
          <w:szCs w:val="20"/>
        </w:rPr>
      </w:pPr>
      <w:bookmarkStart w:id="104" w:name="_MON_1389426667"/>
      <w:bookmarkStart w:id="105" w:name="_MON_1389502693"/>
      <w:bookmarkStart w:id="106" w:name="_MON_1387790842"/>
      <w:bookmarkStart w:id="107" w:name="_MON_1392034746"/>
      <w:bookmarkStart w:id="108" w:name="_MON_1387790854"/>
      <w:bookmarkStart w:id="109" w:name="_MON_1387790903"/>
      <w:bookmarkStart w:id="110" w:name="_MON_1387964076"/>
      <w:bookmarkEnd w:id="103"/>
      <w:bookmarkEnd w:id="104"/>
      <w:bookmarkEnd w:id="105"/>
      <w:bookmarkEnd w:id="106"/>
      <w:bookmarkEnd w:id="107"/>
      <w:bookmarkEnd w:id="108"/>
      <w:bookmarkEnd w:id="109"/>
      <w:bookmarkEnd w:id="110"/>
      <w:r w:rsidRPr="00E77F1C">
        <w:rPr>
          <w:rFonts w:ascii="Arial" w:hAnsi="Arial" w:cs="Arial"/>
          <w:sz w:val="20"/>
          <w:szCs w:val="20"/>
        </w:rPr>
        <w:t>INFORMÁCIE O SKUTOČNOSTIACH, KTORÉ NASTALI PO DNI, KU KTORÉMU SA ZOSTAVUJE ÚČTOVNÁ ZÁVIERKA DO DŇA ZOSTAVENIA ÚČTOVNEJ závierky</w:t>
      </w:r>
    </w:p>
    <w:p w:rsidR="004D4228" w:rsidRPr="00E77F1C" w:rsidRDefault="004D4228" w:rsidP="00B17C9E">
      <w:pPr>
        <w:pStyle w:val="Zkladntext"/>
        <w:rPr>
          <w:rFonts w:ascii="Arial" w:hAnsi="Arial" w:cs="Arial"/>
          <w:sz w:val="20"/>
          <w:lang w:val="sk-SK"/>
        </w:rPr>
      </w:pPr>
    </w:p>
    <w:p w:rsidR="004D4228" w:rsidRPr="00EF0D7A" w:rsidRDefault="004D4228" w:rsidP="003E2526">
      <w:pPr>
        <w:pStyle w:val="Zkladntext"/>
        <w:jc w:val="both"/>
        <w:rPr>
          <w:rFonts w:ascii="Arial" w:hAnsi="Arial" w:cs="Arial"/>
          <w:iCs/>
          <w:sz w:val="20"/>
          <w:lang w:val="sk-SK"/>
        </w:rPr>
      </w:pPr>
      <w:r>
        <w:rPr>
          <w:rFonts w:ascii="Arial" w:hAnsi="Arial" w:cs="Arial"/>
          <w:iCs/>
          <w:sz w:val="20"/>
          <w:lang w:val="sk-SK"/>
        </w:rPr>
        <w:t>Po 31. decembri 2021</w:t>
      </w:r>
      <w:r w:rsidRPr="00707C32">
        <w:rPr>
          <w:rFonts w:ascii="Arial" w:hAnsi="Arial" w:cs="Arial"/>
          <w:iCs/>
          <w:sz w:val="20"/>
          <w:lang w:val="sk-SK"/>
        </w:rPr>
        <w:t xml:space="preserve"> </w:t>
      </w:r>
      <w:r>
        <w:rPr>
          <w:rFonts w:ascii="Arial" w:hAnsi="Arial" w:cs="Arial"/>
          <w:iCs/>
          <w:sz w:val="20"/>
          <w:lang w:val="sk-SK"/>
        </w:rPr>
        <w:t>ne</w:t>
      </w:r>
      <w:r w:rsidRPr="00707C32">
        <w:rPr>
          <w:rFonts w:ascii="Arial" w:hAnsi="Arial" w:cs="Arial"/>
          <w:iCs/>
          <w:sz w:val="20"/>
          <w:lang w:val="sk-SK"/>
        </w:rPr>
        <w:t>nastali udalosti majúce významný vplyv na verné zobrazenie skutočností,</w:t>
      </w:r>
      <w:r>
        <w:rPr>
          <w:rFonts w:ascii="Arial" w:hAnsi="Arial" w:cs="Arial"/>
          <w:iCs/>
          <w:sz w:val="20"/>
          <w:lang w:val="sk-SK"/>
        </w:rPr>
        <w:t xml:space="preserve"> ktoré sú predmetom účtovníctva.</w:t>
      </w:r>
    </w:p>
    <w:p w:rsidR="004D4228" w:rsidRPr="00707C32" w:rsidRDefault="004D4228" w:rsidP="007A3FC4">
      <w:pPr>
        <w:pStyle w:val="Zkladntext"/>
        <w:rPr>
          <w:rFonts w:ascii="Arial" w:hAnsi="Arial" w:cs="Arial"/>
          <w:sz w:val="20"/>
          <w:lang w:val="sk-SK"/>
        </w:rPr>
      </w:pPr>
    </w:p>
    <w:p w:rsidR="004D4228" w:rsidRPr="00D71B06" w:rsidRDefault="004D4228" w:rsidP="00D71B06">
      <w:pPr>
        <w:pStyle w:val="Zkladntext"/>
        <w:rPr>
          <w:rFonts w:ascii="Arial" w:hAnsi="Arial" w:cs="Arial"/>
          <w:sz w:val="20"/>
          <w:lang w:val="sk-SK"/>
        </w:rPr>
      </w:pPr>
    </w:p>
    <w:p w:rsidR="004D4228" w:rsidRPr="00EC138F" w:rsidRDefault="004D4228" w:rsidP="00D71B06">
      <w:pPr>
        <w:pStyle w:val="Nadpis1"/>
        <w:rPr>
          <w:rFonts w:ascii="Arial" w:hAnsi="Arial" w:cs="Arial"/>
          <w:sz w:val="20"/>
          <w:szCs w:val="20"/>
        </w:rPr>
      </w:pPr>
      <w:r w:rsidRPr="00EC138F">
        <w:rPr>
          <w:rFonts w:ascii="Arial" w:hAnsi="Arial" w:cs="Arial"/>
          <w:sz w:val="20"/>
          <w:szCs w:val="20"/>
        </w:rPr>
        <w:t>INFORMÁCIE O PRÍJMOCH A VÝHODÁCH ČLENOV ŠTATUTÁRNYCH ORGÁNOV, DOZORNÝCH ORGÁNOV A INÝCH ORGÁNOV ÚČTOVNEJ JEDNOTKY</w:t>
      </w:r>
    </w:p>
    <w:p w:rsidR="004D4228" w:rsidRPr="00EC138F" w:rsidRDefault="004D4228" w:rsidP="00D71B06">
      <w:pPr>
        <w:rPr>
          <w:rFonts w:ascii="Arial" w:hAnsi="Arial" w:cs="Arial"/>
          <w:sz w:val="20"/>
          <w:lang w:val="sk-SK"/>
        </w:rPr>
      </w:pPr>
    </w:p>
    <w:p w:rsidR="004D4228" w:rsidRPr="00D71B06" w:rsidRDefault="004D4228" w:rsidP="00D71B06">
      <w:pPr>
        <w:jc w:val="both"/>
        <w:rPr>
          <w:rFonts w:ascii="Arial" w:hAnsi="Arial" w:cs="Arial"/>
          <w:i/>
          <w:color w:val="FF0000"/>
          <w:sz w:val="20"/>
          <w:lang w:val="sk-SK"/>
        </w:rPr>
      </w:pPr>
      <w:r w:rsidRPr="00EC138F">
        <w:rPr>
          <w:rFonts w:ascii="Arial" w:hAnsi="Arial" w:cs="Arial"/>
          <w:sz w:val="20"/>
          <w:lang w:val="sk-SK"/>
        </w:rPr>
        <w:t>Všetky príjmy konateľov boli vyplatené v rámci závislej činnosti za bežné obdobie sú zohľadnené v mzdových nákladoch.</w:t>
      </w:r>
      <w:r w:rsidRPr="00D71B06">
        <w:rPr>
          <w:rFonts w:ascii="Arial" w:hAnsi="Arial" w:cs="Arial"/>
          <w:color w:val="FF0000"/>
          <w:sz w:val="20"/>
          <w:lang w:val="sk-SK"/>
        </w:rPr>
        <w:t xml:space="preserve"> </w:t>
      </w:r>
    </w:p>
    <w:p w:rsidR="004D4228" w:rsidRPr="00E77F1C" w:rsidRDefault="004D4228" w:rsidP="007A3FC4">
      <w:pPr>
        <w:pStyle w:val="Zkladntext"/>
        <w:rPr>
          <w:rFonts w:ascii="Arial" w:hAnsi="Arial" w:cs="Arial"/>
          <w:sz w:val="20"/>
          <w:lang w:val="sk-SK"/>
        </w:rPr>
      </w:pPr>
    </w:p>
    <w:sectPr w:rsidR="004D4228" w:rsidRPr="00E77F1C" w:rsidSect="00422D17">
      <w:headerReference w:type="default" r:id="rId15"/>
      <w:footerReference w:type="default" r:id="rId16"/>
      <w:headerReference w:type="first" r:id="rId17"/>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228" w:rsidRDefault="004D4228">
      <w:r>
        <w:separator/>
      </w:r>
    </w:p>
  </w:endnote>
  <w:endnote w:type="continuationSeparator" w:id="0">
    <w:p w:rsidR="004D4228" w:rsidRDefault="004D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28" w:rsidRPr="00E77F1C" w:rsidRDefault="004D4228" w:rsidP="00422D17">
    <w:pPr>
      <w:pStyle w:val="Pta"/>
      <w:tabs>
        <w:tab w:val="center" w:pos="4536"/>
        <w:tab w:val="right" w:pos="8505"/>
      </w:tabs>
      <w:rPr>
        <w:rFonts w:ascii="Arial" w:hAnsi="Arial" w:cs="Arial"/>
      </w:rPr>
    </w:pPr>
    <w:r w:rsidRPr="00E77F1C">
      <w:rPr>
        <w:rFonts w:ascii="Arial" w:hAnsi="Arial" w:cs="Arial"/>
        <w:sz w:val="16"/>
      </w:rPr>
      <w:tab/>
    </w:r>
    <w:r w:rsidRPr="00E77F1C">
      <w:rPr>
        <w:rStyle w:val="slostrany"/>
        <w:rFonts w:ascii="Arial" w:hAnsi="Arial" w:cs="Arial"/>
        <w:sz w:val="16"/>
      </w:rPr>
      <w:fldChar w:fldCharType="begin"/>
    </w:r>
    <w:r w:rsidRPr="00E77F1C">
      <w:rPr>
        <w:rStyle w:val="slostrany"/>
        <w:rFonts w:ascii="Arial" w:hAnsi="Arial" w:cs="Arial"/>
        <w:sz w:val="16"/>
      </w:rPr>
      <w:instrText xml:space="preserve"> PAGE </w:instrText>
    </w:r>
    <w:r w:rsidRPr="00E77F1C">
      <w:rPr>
        <w:rStyle w:val="slostrany"/>
        <w:rFonts w:ascii="Arial" w:hAnsi="Arial" w:cs="Arial"/>
        <w:sz w:val="16"/>
      </w:rPr>
      <w:fldChar w:fldCharType="separate"/>
    </w:r>
    <w:r w:rsidR="00183070">
      <w:rPr>
        <w:rStyle w:val="slostrany"/>
        <w:rFonts w:ascii="Arial" w:hAnsi="Arial" w:cs="Arial"/>
        <w:noProof/>
        <w:sz w:val="16"/>
      </w:rPr>
      <w:t>8</w:t>
    </w:r>
    <w:r w:rsidRPr="00E77F1C">
      <w:rPr>
        <w:rStyle w:val="slostrany"/>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228" w:rsidRDefault="004D4228">
      <w:r>
        <w:separator/>
      </w:r>
    </w:p>
  </w:footnote>
  <w:footnote w:type="continuationSeparator" w:id="0">
    <w:p w:rsidR="004D4228" w:rsidRDefault="004D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28" w:rsidRPr="00E77F1C" w:rsidRDefault="004D4228" w:rsidP="00844B2A">
    <w:pPr>
      <w:pStyle w:val="Hlavika"/>
      <w:rPr>
        <w:rFonts w:ascii="Arial" w:hAnsi="Arial" w:cs="Arial"/>
        <w:sz w:val="20"/>
        <w:lang w:val="sk-SK"/>
      </w:rPr>
    </w:pPr>
    <w:r w:rsidRPr="00E77F1C">
      <w:rPr>
        <w:rFonts w:ascii="Arial" w:hAnsi="Arial" w:cs="Arial"/>
        <w:sz w:val="20"/>
        <w:lang w:val="sk-SK"/>
      </w:rPr>
      <w:t xml:space="preserve">Poznámky </w:t>
    </w:r>
    <w:proofErr w:type="spellStart"/>
    <w:r w:rsidRPr="00E77F1C">
      <w:rPr>
        <w:rFonts w:ascii="Arial" w:hAnsi="Arial" w:cs="Arial"/>
        <w:sz w:val="20"/>
        <w:lang w:val="sk-SK"/>
      </w:rPr>
      <w:t>Úč</w:t>
    </w:r>
    <w:proofErr w:type="spellEnd"/>
    <w:r w:rsidRPr="00E77F1C">
      <w:rPr>
        <w:rFonts w:ascii="Arial" w:hAnsi="Arial" w:cs="Arial"/>
        <w:sz w:val="20"/>
        <w:lang w:val="sk-SK"/>
      </w:rPr>
      <w:t xml:space="preserve"> POD 3-01</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t xml:space="preserve">IČO: </w:t>
    </w:r>
    <w:r>
      <w:rPr>
        <w:rFonts w:ascii="Arial" w:hAnsi="Arial" w:cs="Arial"/>
        <w:sz w:val="20"/>
        <w:lang w:val="sk-SK"/>
      </w:rPr>
      <w:t>47844370, DIČ: 2024114367</w:t>
    </w:r>
  </w:p>
  <w:p w:rsidR="004D4228" w:rsidRPr="00E77F1C" w:rsidRDefault="004D4228" w:rsidP="00844B2A">
    <w:pPr>
      <w:pStyle w:val="Hlavika"/>
      <w:rPr>
        <w:rFonts w:ascii="Arial" w:hAnsi="Arial" w:cs="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28" w:rsidRPr="00E77F1C" w:rsidRDefault="004D4228" w:rsidP="00C270BD">
    <w:pPr>
      <w:pStyle w:val="Hlavika"/>
      <w:rPr>
        <w:rFonts w:ascii="Arial" w:hAnsi="Arial" w:cs="Arial"/>
        <w:sz w:val="20"/>
        <w:lang w:val="sk-SK"/>
      </w:rPr>
    </w:pPr>
    <w:r w:rsidRPr="00E77F1C">
      <w:rPr>
        <w:rFonts w:ascii="Arial" w:hAnsi="Arial" w:cs="Arial"/>
        <w:sz w:val="20"/>
        <w:lang w:val="sk-SK"/>
      </w:rPr>
      <w:t xml:space="preserve">Poznámky </w:t>
    </w:r>
    <w:proofErr w:type="spellStart"/>
    <w:r w:rsidRPr="00E77F1C">
      <w:rPr>
        <w:rFonts w:ascii="Arial" w:hAnsi="Arial" w:cs="Arial"/>
        <w:sz w:val="20"/>
        <w:lang w:val="sk-SK"/>
      </w:rPr>
      <w:t>Úč</w:t>
    </w:r>
    <w:proofErr w:type="spellEnd"/>
    <w:r w:rsidRPr="00E77F1C">
      <w:rPr>
        <w:rFonts w:ascii="Arial" w:hAnsi="Arial" w:cs="Arial"/>
        <w:sz w:val="20"/>
        <w:lang w:val="sk-SK"/>
      </w:rPr>
      <w:t xml:space="preserve"> POD 3-01</w:t>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r>
    <w:r w:rsidRPr="00E77F1C">
      <w:rPr>
        <w:rFonts w:ascii="Arial" w:hAnsi="Arial" w:cs="Arial"/>
        <w:sz w:val="20"/>
        <w:lang w:val="sk-SK"/>
      </w:rPr>
      <w:tab/>
      <w:t xml:space="preserve">IČO: </w:t>
    </w:r>
    <w:r>
      <w:rPr>
        <w:rFonts w:ascii="Arial" w:hAnsi="Arial" w:cs="Arial"/>
        <w:sz w:val="20"/>
        <w:lang w:val="sk-SK"/>
      </w:rPr>
      <w:t>47844370, DIČ: 2024114367</w:t>
    </w:r>
  </w:p>
  <w:p w:rsidR="004D4228" w:rsidRDefault="004D42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8E0909C"/>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hint="default"/>
      </w:rPr>
    </w:lvl>
    <w:lvl w:ilvl="2">
      <w:start w:val="1"/>
      <w:numFmt w:val="decimal"/>
      <w:pStyle w:val="Nadpis3"/>
      <w:lvlText w:val="%2.%3."/>
      <w:lvlJc w:val="left"/>
      <w:pPr>
        <w:tabs>
          <w:tab w:val="num" w:pos="1985"/>
        </w:tabs>
        <w:ind w:left="1985" w:hanging="567"/>
      </w:pPr>
      <w:rPr>
        <w:rFonts w:cs="Times New Roman" w:hint="default"/>
        <w:b/>
        <w:bCs w:val="0"/>
        <w:i w:val="0"/>
        <w:iCs w:val="0"/>
        <w:caps w:val="0"/>
        <w:smallCaps w:val="0"/>
        <w:strike w:val="0"/>
        <w:dstrike w:val="0"/>
        <w:vanish w:val="0"/>
        <w:color w:val="000000"/>
        <w:spacing w:val="0"/>
        <w:kern w:val="0"/>
        <w:position w:val="0"/>
        <w:sz w:val="20"/>
        <w:szCs w:val="20"/>
        <w:u w:val="none"/>
        <w:vertAlign w:val="baseline"/>
      </w:rPr>
    </w:lvl>
    <w:lvl w:ilvl="3">
      <w:start w:val="1"/>
      <w:numFmt w:val="decimal"/>
      <w:pStyle w:val="Nadpis4"/>
      <w:lvlText w:val="%2.%3.%4."/>
      <w:lvlJc w:val="left"/>
      <w:pPr>
        <w:tabs>
          <w:tab w:val="num" w:pos="737"/>
        </w:tabs>
        <w:ind w:left="737" w:hanging="737"/>
      </w:pPr>
      <w:rPr>
        <w:rFonts w:cs="Times New Roman" w:hint="default"/>
      </w:rPr>
    </w:lvl>
    <w:lvl w:ilvl="4">
      <w:start w:val="1"/>
      <w:numFmt w:val="lowerLetter"/>
      <w:pStyle w:val="Nadpis5"/>
      <w:lvlText w:val="%5)"/>
      <w:lvlJc w:val="left"/>
      <w:pPr>
        <w:tabs>
          <w:tab w:val="num" w:pos="360"/>
        </w:tabs>
      </w:pPr>
      <w:rPr>
        <w:rFonts w:cs="Times New Roman" w:hint="default"/>
      </w:rPr>
    </w:lvl>
    <w:lvl w:ilvl="5">
      <w:start w:val="1"/>
      <w:numFmt w:val="decimal"/>
      <w:lvlText w:val="%5).%6"/>
      <w:lvlJc w:val="left"/>
      <w:pPr>
        <w:tabs>
          <w:tab w:val="num" w:pos="720"/>
        </w:tabs>
      </w:pPr>
      <w:rPr>
        <w:rFonts w:cs="Times New Roman" w:hint="default"/>
      </w:rPr>
    </w:lvl>
    <w:lvl w:ilvl="6">
      <w:start w:val="1"/>
      <w:numFmt w:val="decimal"/>
      <w:pStyle w:val="Nadpis7"/>
      <w:lvlText w:val="%5).%6.%7"/>
      <w:lvlJc w:val="left"/>
      <w:pPr>
        <w:tabs>
          <w:tab w:val="num" w:pos="720"/>
        </w:tabs>
      </w:pPr>
      <w:rPr>
        <w:rFonts w:cs="Times New Roman" w:hint="default"/>
      </w:rPr>
    </w:lvl>
    <w:lvl w:ilvl="7">
      <w:start w:val="1"/>
      <w:numFmt w:val="decimal"/>
      <w:pStyle w:val="Nadpis8"/>
      <w:lvlText w:val="%5).%6.%7.%8"/>
      <w:lvlJc w:val="left"/>
      <w:pPr>
        <w:tabs>
          <w:tab w:val="num" w:pos="1080"/>
        </w:tabs>
      </w:pPr>
      <w:rPr>
        <w:rFonts w:cs="Times New Roman" w:hint="default"/>
      </w:rPr>
    </w:lvl>
    <w:lvl w:ilvl="8">
      <w:start w:val="1"/>
      <w:numFmt w:val="decimal"/>
      <w:pStyle w:val="Nadpis9"/>
      <w:lvlText w:val="%5).%6.%7.%8.%9"/>
      <w:lvlJc w:val="left"/>
      <w:pPr>
        <w:tabs>
          <w:tab w:val="num" w:pos="1080"/>
        </w:tabs>
      </w:pPr>
      <w:rPr>
        <w:rFonts w:cs="Times New Roman" w:hint="default"/>
      </w:rPr>
    </w:lvl>
  </w:abstractNum>
  <w:abstractNum w:abstractNumId="35" w15:restartNumberingAfterBreak="0">
    <w:nsid w:val="6F0F6ECD"/>
    <w:multiLevelType w:val="hybridMultilevel"/>
    <w:tmpl w:val="AD58B1C4"/>
    <w:lvl w:ilvl="0" w:tplc="041B000F">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2"/>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40"/>
  </w:num>
  <w:num w:numId="33">
    <w:abstractNumId w:val="24"/>
  </w:num>
  <w:num w:numId="34">
    <w:abstractNumId w:val="1"/>
  </w:num>
  <w:num w:numId="35">
    <w:abstractNumId w:val="28"/>
  </w:num>
  <w:num w:numId="36">
    <w:abstractNumId w:val="26"/>
  </w:num>
  <w:num w:numId="37">
    <w:abstractNumId w:val="38"/>
  </w:num>
  <w:num w:numId="38">
    <w:abstractNumId w:val="36"/>
  </w:num>
  <w:num w:numId="39">
    <w:abstractNumId w:val="37"/>
  </w:num>
  <w:num w:numId="40">
    <w:abstractNumId w:val="2"/>
  </w:num>
  <w:num w:numId="41">
    <w:abstractNumId w:val="41"/>
  </w:num>
  <w:num w:numId="42">
    <w:abstractNumId w:val="31"/>
  </w:num>
  <w:num w:numId="43">
    <w:abstractNumId w:val="16"/>
  </w:num>
  <w:num w:numId="44">
    <w:abstractNumId w:val="20"/>
  </w:num>
  <w:num w:numId="45">
    <w:abstractNumId w:val="9"/>
  </w:num>
  <w:num w:numId="46">
    <w:abstractNumId w:val="11"/>
  </w:num>
  <w:num w:numId="47">
    <w:abstractNumId w:val="39"/>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46C5"/>
    <w:rsid w:val="00005362"/>
    <w:rsid w:val="000063B4"/>
    <w:rsid w:val="00006C85"/>
    <w:rsid w:val="00006E80"/>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0CBE"/>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7557"/>
    <w:rsid w:val="000841C3"/>
    <w:rsid w:val="00084C15"/>
    <w:rsid w:val="00085894"/>
    <w:rsid w:val="00085B01"/>
    <w:rsid w:val="00086422"/>
    <w:rsid w:val="000907A1"/>
    <w:rsid w:val="000915D6"/>
    <w:rsid w:val="00091A2D"/>
    <w:rsid w:val="0009211A"/>
    <w:rsid w:val="000923CC"/>
    <w:rsid w:val="00093518"/>
    <w:rsid w:val="000935CA"/>
    <w:rsid w:val="00094AB3"/>
    <w:rsid w:val="00095AB3"/>
    <w:rsid w:val="00096938"/>
    <w:rsid w:val="000A07B6"/>
    <w:rsid w:val="000A3A8C"/>
    <w:rsid w:val="000A6BA0"/>
    <w:rsid w:val="000A78A6"/>
    <w:rsid w:val="000A7FAB"/>
    <w:rsid w:val="000B23FA"/>
    <w:rsid w:val="000B253D"/>
    <w:rsid w:val="000B2C65"/>
    <w:rsid w:val="000B3D05"/>
    <w:rsid w:val="000B42B7"/>
    <w:rsid w:val="000B62EB"/>
    <w:rsid w:val="000B62F5"/>
    <w:rsid w:val="000B7B77"/>
    <w:rsid w:val="000B7DE0"/>
    <w:rsid w:val="000C204F"/>
    <w:rsid w:val="000C2CD7"/>
    <w:rsid w:val="000C6E7F"/>
    <w:rsid w:val="000D23A4"/>
    <w:rsid w:val="000D29A6"/>
    <w:rsid w:val="000D37FC"/>
    <w:rsid w:val="000D690A"/>
    <w:rsid w:val="000E00D2"/>
    <w:rsid w:val="000E1359"/>
    <w:rsid w:val="000E6895"/>
    <w:rsid w:val="000E7257"/>
    <w:rsid w:val="000F194B"/>
    <w:rsid w:val="000F2B79"/>
    <w:rsid w:val="000F79C8"/>
    <w:rsid w:val="000F7EAB"/>
    <w:rsid w:val="0010128C"/>
    <w:rsid w:val="001012F3"/>
    <w:rsid w:val="001045EE"/>
    <w:rsid w:val="001050E1"/>
    <w:rsid w:val="00106FA1"/>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31754"/>
    <w:rsid w:val="00131BC1"/>
    <w:rsid w:val="00141251"/>
    <w:rsid w:val="0014183C"/>
    <w:rsid w:val="00141F00"/>
    <w:rsid w:val="00141F11"/>
    <w:rsid w:val="00145787"/>
    <w:rsid w:val="001458A1"/>
    <w:rsid w:val="00151916"/>
    <w:rsid w:val="00152E57"/>
    <w:rsid w:val="00160FEA"/>
    <w:rsid w:val="00161394"/>
    <w:rsid w:val="001617C5"/>
    <w:rsid w:val="00163287"/>
    <w:rsid w:val="0016542A"/>
    <w:rsid w:val="00165488"/>
    <w:rsid w:val="00165E13"/>
    <w:rsid w:val="001671CE"/>
    <w:rsid w:val="00167846"/>
    <w:rsid w:val="00170AD5"/>
    <w:rsid w:val="00170DEA"/>
    <w:rsid w:val="00171315"/>
    <w:rsid w:val="00173A6F"/>
    <w:rsid w:val="00173CF3"/>
    <w:rsid w:val="00174EFF"/>
    <w:rsid w:val="001777EE"/>
    <w:rsid w:val="00180452"/>
    <w:rsid w:val="00183070"/>
    <w:rsid w:val="00184651"/>
    <w:rsid w:val="00184BA3"/>
    <w:rsid w:val="00185FE0"/>
    <w:rsid w:val="00186622"/>
    <w:rsid w:val="00187065"/>
    <w:rsid w:val="001926DE"/>
    <w:rsid w:val="00193A56"/>
    <w:rsid w:val="00193F12"/>
    <w:rsid w:val="00194307"/>
    <w:rsid w:val="00194BD5"/>
    <w:rsid w:val="00196212"/>
    <w:rsid w:val="001A01DB"/>
    <w:rsid w:val="001A2E1E"/>
    <w:rsid w:val="001A466E"/>
    <w:rsid w:val="001A4FE2"/>
    <w:rsid w:val="001B4F15"/>
    <w:rsid w:val="001B703C"/>
    <w:rsid w:val="001B70AE"/>
    <w:rsid w:val="001B7690"/>
    <w:rsid w:val="001C110F"/>
    <w:rsid w:val="001C30CB"/>
    <w:rsid w:val="001C31D1"/>
    <w:rsid w:val="001C4CC0"/>
    <w:rsid w:val="001C7143"/>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5952"/>
    <w:rsid w:val="001F6939"/>
    <w:rsid w:val="00203310"/>
    <w:rsid w:val="00206752"/>
    <w:rsid w:val="002109DB"/>
    <w:rsid w:val="002131FF"/>
    <w:rsid w:val="002206FC"/>
    <w:rsid w:val="002252D5"/>
    <w:rsid w:val="00226017"/>
    <w:rsid w:val="002271E7"/>
    <w:rsid w:val="00230012"/>
    <w:rsid w:val="00232539"/>
    <w:rsid w:val="00234158"/>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0409"/>
    <w:rsid w:val="002715EB"/>
    <w:rsid w:val="00271BEF"/>
    <w:rsid w:val="0027259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08C4"/>
    <w:rsid w:val="002B2708"/>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56F1"/>
    <w:rsid w:val="002F608A"/>
    <w:rsid w:val="002F653B"/>
    <w:rsid w:val="002F6801"/>
    <w:rsid w:val="00301FB0"/>
    <w:rsid w:val="00302B5A"/>
    <w:rsid w:val="003060AB"/>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4762C"/>
    <w:rsid w:val="00351139"/>
    <w:rsid w:val="00351AF1"/>
    <w:rsid w:val="00351F7F"/>
    <w:rsid w:val="00354334"/>
    <w:rsid w:val="00361900"/>
    <w:rsid w:val="00361C6D"/>
    <w:rsid w:val="0036283F"/>
    <w:rsid w:val="00364061"/>
    <w:rsid w:val="00366111"/>
    <w:rsid w:val="00370593"/>
    <w:rsid w:val="00370875"/>
    <w:rsid w:val="0037356E"/>
    <w:rsid w:val="00375249"/>
    <w:rsid w:val="00375F83"/>
    <w:rsid w:val="003765F7"/>
    <w:rsid w:val="0037685A"/>
    <w:rsid w:val="00380D6C"/>
    <w:rsid w:val="00381F7B"/>
    <w:rsid w:val="00383F38"/>
    <w:rsid w:val="00384286"/>
    <w:rsid w:val="003871D3"/>
    <w:rsid w:val="00387A03"/>
    <w:rsid w:val="00390B9F"/>
    <w:rsid w:val="0039108D"/>
    <w:rsid w:val="0039148F"/>
    <w:rsid w:val="00391DC3"/>
    <w:rsid w:val="003923B2"/>
    <w:rsid w:val="00392587"/>
    <w:rsid w:val="00392CCA"/>
    <w:rsid w:val="00393A40"/>
    <w:rsid w:val="003952FB"/>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826"/>
    <w:rsid w:val="003D72D6"/>
    <w:rsid w:val="003D7819"/>
    <w:rsid w:val="003E2526"/>
    <w:rsid w:val="003E56DB"/>
    <w:rsid w:val="003E67D6"/>
    <w:rsid w:val="003E6D74"/>
    <w:rsid w:val="003F20C2"/>
    <w:rsid w:val="003F324B"/>
    <w:rsid w:val="003F4BF8"/>
    <w:rsid w:val="00400848"/>
    <w:rsid w:val="00401A04"/>
    <w:rsid w:val="00403D9E"/>
    <w:rsid w:val="00404A2B"/>
    <w:rsid w:val="00406294"/>
    <w:rsid w:val="00406778"/>
    <w:rsid w:val="00407800"/>
    <w:rsid w:val="00407FCA"/>
    <w:rsid w:val="00410B95"/>
    <w:rsid w:val="0041100F"/>
    <w:rsid w:val="004134EA"/>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1537"/>
    <w:rsid w:val="00452463"/>
    <w:rsid w:val="00454356"/>
    <w:rsid w:val="004552A4"/>
    <w:rsid w:val="00455DA1"/>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A7D65"/>
    <w:rsid w:val="004B0B68"/>
    <w:rsid w:val="004B2184"/>
    <w:rsid w:val="004B2A6D"/>
    <w:rsid w:val="004B37F5"/>
    <w:rsid w:val="004B4713"/>
    <w:rsid w:val="004B4C59"/>
    <w:rsid w:val="004B4C8A"/>
    <w:rsid w:val="004B521E"/>
    <w:rsid w:val="004C02B0"/>
    <w:rsid w:val="004C3D30"/>
    <w:rsid w:val="004C415A"/>
    <w:rsid w:val="004C7E30"/>
    <w:rsid w:val="004D15B9"/>
    <w:rsid w:val="004D4228"/>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5845"/>
    <w:rsid w:val="00507674"/>
    <w:rsid w:val="00511723"/>
    <w:rsid w:val="00511AFD"/>
    <w:rsid w:val="00511BAA"/>
    <w:rsid w:val="00511E34"/>
    <w:rsid w:val="00513107"/>
    <w:rsid w:val="005165B4"/>
    <w:rsid w:val="0052556C"/>
    <w:rsid w:val="00525B80"/>
    <w:rsid w:val="00526D12"/>
    <w:rsid w:val="00527AF8"/>
    <w:rsid w:val="00531CA1"/>
    <w:rsid w:val="00535000"/>
    <w:rsid w:val="00540603"/>
    <w:rsid w:val="00540779"/>
    <w:rsid w:val="00541150"/>
    <w:rsid w:val="00541A7D"/>
    <w:rsid w:val="00542912"/>
    <w:rsid w:val="00543998"/>
    <w:rsid w:val="00545B72"/>
    <w:rsid w:val="0054742B"/>
    <w:rsid w:val="00552E86"/>
    <w:rsid w:val="005559E8"/>
    <w:rsid w:val="00555E36"/>
    <w:rsid w:val="005601AF"/>
    <w:rsid w:val="0056061E"/>
    <w:rsid w:val="00560D32"/>
    <w:rsid w:val="0056464D"/>
    <w:rsid w:val="00565CB5"/>
    <w:rsid w:val="00566895"/>
    <w:rsid w:val="00573E50"/>
    <w:rsid w:val="0057673E"/>
    <w:rsid w:val="00576E36"/>
    <w:rsid w:val="00577A58"/>
    <w:rsid w:val="00581538"/>
    <w:rsid w:val="0058218D"/>
    <w:rsid w:val="0058225F"/>
    <w:rsid w:val="00584F73"/>
    <w:rsid w:val="00585AA3"/>
    <w:rsid w:val="00586601"/>
    <w:rsid w:val="00595E38"/>
    <w:rsid w:val="00595F37"/>
    <w:rsid w:val="005966FE"/>
    <w:rsid w:val="005A1520"/>
    <w:rsid w:val="005A479F"/>
    <w:rsid w:val="005A58B0"/>
    <w:rsid w:val="005A726C"/>
    <w:rsid w:val="005B031B"/>
    <w:rsid w:val="005B12B5"/>
    <w:rsid w:val="005B3A1B"/>
    <w:rsid w:val="005B537F"/>
    <w:rsid w:val="005B653D"/>
    <w:rsid w:val="005B71D4"/>
    <w:rsid w:val="005B7A34"/>
    <w:rsid w:val="005B7FFA"/>
    <w:rsid w:val="005C30A7"/>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3F8"/>
    <w:rsid w:val="005F4C6D"/>
    <w:rsid w:val="005F7524"/>
    <w:rsid w:val="00600F49"/>
    <w:rsid w:val="00604147"/>
    <w:rsid w:val="00606AC0"/>
    <w:rsid w:val="006074C1"/>
    <w:rsid w:val="00613B9C"/>
    <w:rsid w:val="00614BA9"/>
    <w:rsid w:val="0061634F"/>
    <w:rsid w:val="00616ABA"/>
    <w:rsid w:val="006260AE"/>
    <w:rsid w:val="00626B59"/>
    <w:rsid w:val="00626DEF"/>
    <w:rsid w:val="00627B72"/>
    <w:rsid w:val="00630702"/>
    <w:rsid w:val="00632BC2"/>
    <w:rsid w:val="00633A6F"/>
    <w:rsid w:val="0063650B"/>
    <w:rsid w:val="00637778"/>
    <w:rsid w:val="006378D4"/>
    <w:rsid w:val="00637F5D"/>
    <w:rsid w:val="00642C0B"/>
    <w:rsid w:val="006448B8"/>
    <w:rsid w:val="0064509B"/>
    <w:rsid w:val="006454F0"/>
    <w:rsid w:val="006472F6"/>
    <w:rsid w:val="0065232A"/>
    <w:rsid w:val="00654B78"/>
    <w:rsid w:val="006560AB"/>
    <w:rsid w:val="00656B7B"/>
    <w:rsid w:val="00661603"/>
    <w:rsid w:val="00662BF1"/>
    <w:rsid w:val="00662CC7"/>
    <w:rsid w:val="00664FFF"/>
    <w:rsid w:val="0066519B"/>
    <w:rsid w:val="00667FF9"/>
    <w:rsid w:val="006714E7"/>
    <w:rsid w:val="00671C72"/>
    <w:rsid w:val="00671D3A"/>
    <w:rsid w:val="00673C70"/>
    <w:rsid w:val="006748AB"/>
    <w:rsid w:val="00675AA7"/>
    <w:rsid w:val="006769B9"/>
    <w:rsid w:val="00686825"/>
    <w:rsid w:val="00686E80"/>
    <w:rsid w:val="0069681F"/>
    <w:rsid w:val="00696D29"/>
    <w:rsid w:val="0069708E"/>
    <w:rsid w:val="006A2860"/>
    <w:rsid w:val="006A508D"/>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3E0"/>
    <w:rsid w:val="006E1529"/>
    <w:rsid w:val="006E1767"/>
    <w:rsid w:val="006E4B64"/>
    <w:rsid w:val="006E6589"/>
    <w:rsid w:val="006F2241"/>
    <w:rsid w:val="006F2456"/>
    <w:rsid w:val="006F3D1E"/>
    <w:rsid w:val="006F548F"/>
    <w:rsid w:val="006F5995"/>
    <w:rsid w:val="006F5CC4"/>
    <w:rsid w:val="006F7635"/>
    <w:rsid w:val="006F7BE0"/>
    <w:rsid w:val="00701CC8"/>
    <w:rsid w:val="00702FAC"/>
    <w:rsid w:val="00704D3F"/>
    <w:rsid w:val="00705A43"/>
    <w:rsid w:val="00707703"/>
    <w:rsid w:val="00707C32"/>
    <w:rsid w:val="00707D26"/>
    <w:rsid w:val="00711834"/>
    <w:rsid w:val="00711847"/>
    <w:rsid w:val="007124C8"/>
    <w:rsid w:val="00714D76"/>
    <w:rsid w:val="00715F50"/>
    <w:rsid w:val="007203F5"/>
    <w:rsid w:val="007241C7"/>
    <w:rsid w:val="00725A11"/>
    <w:rsid w:val="00725B00"/>
    <w:rsid w:val="00726A21"/>
    <w:rsid w:val="007278B8"/>
    <w:rsid w:val="007305F3"/>
    <w:rsid w:val="00731665"/>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60D8"/>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12CD"/>
    <w:rsid w:val="007C31A4"/>
    <w:rsid w:val="007C3932"/>
    <w:rsid w:val="007C6609"/>
    <w:rsid w:val="007C66EB"/>
    <w:rsid w:val="007C6EE8"/>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88E"/>
    <w:rsid w:val="00822A79"/>
    <w:rsid w:val="00823A0F"/>
    <w:rsid w:val="00825F5E"/>
    <w:rsid w:val="00826CB1"/>
    <w:rsid w:val="00830C4A"/>
    <w:rsid w:val="00833CB3"/>
    <w:rsid w:val="00835FC1"/>
    <w:rsid w:val="008363A0"/>
    <w:rsid w:val="00837601"/>
    <w:rsid w:val="00840F91"/>
    <w:rsid w:val="00842995"/>
    <w:rsid w:val="00844953"/>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2A17"/>
    <w:rsid w:val="00862FB1"/>
    <w:rsid w:val="00863D7E"/>
    <w:rsid w:val="00864479"/>
    <w:rsid w:val="008655F0"/>
    <w:rsid w:val="008666A2"/>
    <w:rsid w:val="00866DD1"/>
    <w:rsid w:val="00866EDE"/>
    <w:rsid w:val="0087254F"/>
    <w:rsid w:val="00874606"/>
    <w:rsid w:val="0087465A"/>
    <w:rsid w:val="00874D8A"/>
    <w:rsid w:val="00881C12"/>
    <w:rsid w:val="0088338A"/>
    <w:rsid w:val="0088531B"/>
    <w:rsid w:val="00886FED"/>
    <w:rsid w:val="00887331"/>
    <w:rsid w:val="00887D32"/>
    <w:rsid w:val="0089072B"/>
    <w:rsid w:val="0089119E"/>
    <w:rsid w:val="0089218B"/>
    <w:rsid w:val="00894229"/>
    <w:rsid w:val="00894AAA"/>
    <w:rsid w:val="00895FE4"/>
    <w:rsid w:val="008972AA"/>
    <w:rsid w:val="00897AEA"/>
    <w:rsid w:val="008A1530"/>
    <w:rsid w:val="008A2320"/>
    <w:rsid w:val="008A3B8C"/>
    <w:rsid w:val="008A4FFC"/>
    <w:rsid w:val="008A61FB"/>
    <w:rsid w:val="008B1622"/>
    <w:rsid w:val="008B18F2"/>
    <w:rsid w:val="008B4689"/>
    <w:rsid w:val="008C04A1"/>
    <w:rsid w:val="008C0723"/>
    <w:rsid w:val="008C6635"/>
    <w:rsid w:val="008C6EE5"/>
    <w:rsid w:val="008D0730"/>
    <w:rsid w:val="008D287C"/>
    <w:rsid w:val="008D2C79"/>
    <w:rsid w:val="008D2D36"/>
    <w:rsid w:val="008D3784"/>
    <w:rsid w:val="008D3EC0"/>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E6F63"/>
    <w:rsid w:val="008F7449"/>
    <w:rsid w:val="008F7998"/>
    <w:rsid w:val="00900E34"/>
    <w:rsid w:val="009049D1"/>
    <w:rsid w:val="009063C7"/>
    <w:rsid w:val="00910417"/>
    <w:rsid w:val="00910B63"/>
    <w:rsid w:val="00910F1A"/>
    <w:rsid w:val="00913341"/>
    <w:rsid w:val="00914CD9"/>
    <w:rsid w:val="009160AD"/>
    <w:rsid w:val="00917100"/>
    <w:rsid w:val="00922670"/>
    <w:rsid w:val="00924120"/>
    <w:rsid w:val="00924B40"/>
    <w:rsid w:val="00924C0A"/>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2F1"/>
    <w:rsid w:val="0098588E"/>
    <w:rsid w:val="00986ACB"/>
    <w:rsid w:val="00992740"/>
    <w:rsid w:val="0099328B"/>
    <w:rsid w:val="00994131"/>
    <w:rsid w:val="00994A89"/>
    <w:rsid w:val="00994BFE"/>
    <w:rsid w:val="00995B42"/>
    <w:rsid w:val="00997ED7"/>
    <w:rsid w:val="009A1676"/>
    <w:rsid w:val="009A552E"/>
    <w:rsid w:val="009A602E"/>
    <w:rsid w:val="009B4D84"/>
    <w:rsid w:val="009B67DA"/>
    <w:rsid w:val="009B7706"/>
    <w:rsid w:val="009C210C"/>
    <w:rsid w:val="009C2DAE"/>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65BE"/>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4D73"/>
    <w:rsid w:val="00A35D9D"/>
    <w:rsid w:val="00A3740D"/>
    <w:rsid w:val="00A4255C"/>
    <w:rsid w:val="00A45747"/>
    <w:rsid w:val="00A4582E"/>
    <w:rsid w:val="00A5132D"/>
    <w:rsid w:val="00A519FB"/>
    <w:rsid w:val="00A54441"/>
    <w:rsid w:val="00A556E8"/>
    <w:rsid w:val="00A5706F"/>
    <w:rsid w:val="00A57EB4"/>
    <w:rsid w:val="00A60441"/>
    <w:rsid w:val="00A60FED"/>
    <w:rsid w:val="00A61067"/>
    <w:rsid w:val="00A61EA8"/>
    <w:rsid w:val="00A63663"/>
    <w:rsid w:val="00A64820"/>
    <w:rsid w:val="00A65CDF"/>
    <w:rsid w:val="00A71161"/>
    <w:rsid w:val="00A72D7A"/>
    <w:rsid w:val="00A73CCB"/>
    <w:rsid w:val="00A74386"/>
    <w:rsid w:val="00A77B8E"/>
    <w:rsid w:val="00A809C3"/>
    <w:rsid w:val="00A812ED"/>
    <w:rsid w:val="00A81A12"/>
    <w:rsid w:val="00A849F5"/>
    <w:rsid w:val="00A862AF"/>
    <w:rsid w:val="00A90AAE"/>
    <w:rsid w:val="00A91729"/>
    <w:rsid w:val="00A92920"/>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4EFE"/>
    <w:rsid w:val="00AE584E"/>
    <w:rsid w:val="00AE7154"/>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17C9E"/>
    <w:rsid w:val="00B2217A"/>
    <w:rsid w:val="00B261F5"/>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696"/>
    <w:rsid w:val="00B84C12"/>
    <w:rsid w:val="00B85806"/>
    <w:rsid w:val="00B859BD"/>
    <w:rsid w:val="00B85BC4"/>
    <w:rsid w:val="00B860DA"/>
    <w:rsid w:val="00B87621"/>
    <w:rsid w:val="00B9275D"/>
    <w:rsid w:val="00BA0481"/>
    <w:rsid w:val="00BA2981"/>
    <w:rsid w:val="00BA336C"/>
    <w:rsid w:val="00BA4033"/>
    <w:rsid w:val="00BA4150"/>
    <w:rsid w:val="00BA7730"/>
    <w:rsid w:val="00BA7891"/>
    <w:rsid w:val="00BA7BD6"/>
    <w:rsid w:val="00BA7C30"/>
    <w:rsid w:val="00BB1C53"/>
    <w:rsid w:val="00BB41DE"/>
    <w:rsid w:val="00BB464D"/>
    <w:rsid w:val="00BB55FF"/>
    <w:rsid w:val="00BB6180"/>
    <w:rsid w:val="00BB624B"/>
    <w:rsid w:val="00BB69F3"/>
    <w:rsid w:val="00BC0C5B"/>
    <w:rsid w:val="00BC18DD"/>
    <w:rsid w:val="00BC4BA5"/>
    <w:rsid w:val="00BC71AB"/>
    <w:rsid w:val="00BD2833"/>
    <w:rsid w:val="00BD3186"/>
    <w:rsid w:val="00BD3CC6"/>
    <w:rsid w:val="00BD5868"/>
    <w:rsid w:val="00BD5921"/>
    <w:rsid w:val="00BD700A"/>
    <w:rsid w:val="00BD7541"/>
    <w:rsid w:val="00BD7603"/>
    <w:rsid w:val="00BE1D95"/>
    <w:rsid w:val="00BE5CA1"/>
    <w:rsid w:val="00BE6E14"/>
    <w:rsid w:val="00BF0701"/>
    <w:rsid w:val="00BF58CA"/>
    <w:rsid w:val="00C00C77"/>
    <w:rsid w:val="00C017C0"/>
    <w:rsid w:val="00C03363"/>
    <w:rsid w:val="00C0666A"/>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F36"/>
    <w:rsid w:val="00C67730"/>
    <w:rsid w:val="00C71EF1"/>
    <w:rsid w:val="00C731CA"/>
    <w:rsid w:val="00C73771"/>
    <w:rsid w:val="00C7488C"/>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4FCB"/>
    <w:rsid w:val="00CD503E"/>
    <w:rsid w:val="00CD600D"/>
    <w:rsid w:val="00CE0229"/>
    <w:rsid w:val="00CE20F1"/>
    <w:rsid w:val="00CE3A87"/>
    <w:rsid w:val="00CE483E"/>
    <w:rsid w:val="00CE73F8"/>
    <w:rsid w:val="00CE7C12"/>
    <w:rsid w:val="00CF0259"/>
    <w:rsid w:val="00CF02E6"/>
    <w:rsid w:val="00CF0650"/>
    <w:rsid w:val="00CF142A"/>
    <w:rsid w:val="00CF2BCB"/>
    <w:rsid w:val="00CF355B"/>
    <w:rsid w:val="00CF3A2D"/>
    <w:rsid w:val="00CF412B"/>
    <w:rsid w:val="00CF5F62"/>
    <w:rsid w:val="00CF76BA"/>
    <w:rsid w:val="00D00668"/>
    <w:rsid w:val="00D00EAB"/>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46555"/>
    <w:rsid w:val="00D53AA5"/>
    <w:rsid w:val="00D55B1D"/>
    <w:rsid w:val="00D55E52"/>
    <w:rsid w:val="00D565CF"/>
    <w:rsid w:val="00D56AE4"/>
    <w:rsid w:val="00D65AB5"/>
    <w:rsid w:val="00D71B06"/>
    <w:rsid w:val="00D71B68"/>
    <w:rsid w:val="00D72378"/>
    <w:rsid w:val="00D73651"/>
    <w:rsid w:val="00D75283"/>
    <w:rsid w:val="00D7798C"/>
    <w:rsid w:val="00D77B33"/>
    <w:rsid w:val="00D80C40"/>
    <w:rsid w:val="00D818B1"/>
    <w:rsid w:val="00D82DD7"/>
    <w:rsid w:val="00D92BA6"/>
    <w:rsid w:val="00D92D4C"/>
    <w:rsid w:val="00D942EE"/>
    <w:rsid w:val="00D96E08"/>
    <w:rsid w:val="00DA17CE"/>
    <w:rsid w:val="00DA355B"/>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D719A"/>
    <w:rsid w:val="00DE0B66"/>
    <w:rsid w:val="00DE0D4C"/>
    <w:rsid w:val="00DE13EE"/>
    <w:rsid w:val="00DE4302"/>
    <w:rsid w:val="00DE7E50"/>
    <w:rsid w:val="00DF05D8"/>
    <w:rsid w:val="00DF1A2B"/>
    <w:rsid w:val="00DF2FB1"/>
    <w:rsid w:val="00DF31EB"/>
    <w:rsid w:val="00DF3F03"/>
    <w:rsid w:val="00DF4BFC"/>
    <w:rsid w:val="00DF5008"/>
    <w:rsid w:val="00DF79BB"/>
    <w:rsid w:val="00E015DB"/>
    <w:rsid w:val="00E02A0E"/>
    <w:rsid w:val="00E032A8"/>
    <w:rsid w:val="00E05C50"/>
    <w:rsid w:val="00E10336"/>
    <w:rsid w:val="00E11224"/>
    <w:rsid w:val="00E1226E"/>
    <w:rsid w:val="00E13EE0"/>
    <w:rsid w:val="00E172C6"/>
    <w:rsid w:val="00E17473"/>
    <w:rsid w:val="00E17F25"/>
    <w:rsid w:val="00E20E96"/>
    <w:rsid w:val="00E21111"/>
    <w:rsid w:val="00E21341"/>
    <w:rsid w:val="00E22038"/>
    <w:rsid w:val="00E24610"/>
    <w:rsid w:val="00E2586A"/>
    <w:rsid w:val="00E26816"/>
    <w:rsid w:val="00E2735E"/>
    <w:rsid w:val="00E30021"/>
    <w:rsid w:val="00E3384C"/>
    <w:rsid w:val="00E33A1D"/>
    <w:rsid w:val="00E356D9"/>
    <w:rsid w:val="00E36838"/>
    <w:rsid w:val="00E37F91"/>
    <w:rsid w:val="00E44266"/>
    <w:rsid w:val="00E47FB1"/>
    <w:rsid w:val="00E5087A"/>
    <w:rsid w:val="00E51966"/>
    <w:rsid w:val="00E533F9"/>
    <w:rsid w:val="00E56363"/>
    <w:rsid w:val="00E56AC4"/>
    <w:rsid w:val="00E60F2C"/>
    <w:rsid w:val="00E612CA"/>
    <w:rsid w:val="00E67BC6"/>
    <w:rsid w:val="00E67C91"/>
    <w:rsid w:val="00E70309"/>
    <w:rsid w:val="00E70CE8"/>
    <w:rsid w:val="00E71C09"/>
    <w:rsid w:val="00E73CB1"/>
    <w:rsid w:val="00E77F1C"/>
    <w:rsid w:val="00E80562"/>
    <w:rsid w:val="00E82EC9"/>
    <w:rsid w:val="00E84A2D"/>
    <w:rsid w:val="00E858DB"/>
    <w:rsid w:val="00E85DFA"/>
    <w:rsid w:val="00E90F14"/>
    <w:rsid w:val="00E91C08"/>
    <w:rsid w:val="00E91F3B"/>
    <w:rsid w:val="00E926F1"/>
    <w:rsid w:val="00E93413"/>
    <w:rsid w:val="00EA2271"/>
    <w:rsid w:val="00EA3C3A"/>
    <w:rsid w:val="00EA707D"/>
    <w:rsid w:val="00EA73B4"/>
    <w:rsid w:val="00EB3F82"/>
    <w:rsid w:val="00EB5AB3"/>
    <w:rsid w:val="00EB64D2"/>
    <w:rsid w:val="00EC138F"/>
    <w:rsid w:val="00EC3B98"/>
    <w:rsid w:val="00EC3F02"/>
    <w:rsid w:val="00EC5677"/>
    <w:rsid w:val="00ED3AEB"/>
    <w:rsid w:val="00ED4450"/>
    <w:rsid w:val="00ED4C05"/>
    <w:rsid w:val="00ED5193"/>
    <w:rsid w:val="00ED7358"/>
    <w:rsid w:val="00EE0344"/>
    <w:rsid w:val="00EE1690"/>
    <w:rsid w:val="00EE1A6A"/>
    <w:rsid w:val="00EE3B05"/>
    <w:rsid w:val="00EE522D"/>
    <w:rsid w:val="00EE5622"/>
    <w:rsid w:val="00EE56CB"/>
    <w:rsid w:val="00EF0D7A"/>
    <w:rsid w:val="00EF16AE"/>
    <w:rsid w:val="00EF6BDF"/>
    <w:rsid w:val="00EF6FD7"/>
    <w:rsid w:val="00EF7640"/>
    <w:rsid w:val="00EF7982"/>
    <w:rsid w:val="00F008A3"/>
    <w:rsid w:val="00F02B52"/>
    <w:rsid w:val="00F04BC6"/>
    <w:rsid w:val="00F04D47"/>
    <w:rsid w:val="00F073B8"/>
    <w:rsid w:val="00F17AE2"/>
    <w:rsid w:val="00F20DA3"/>
    <w:rsid w:val="00F2391E"/>
    <w:rsid w:val="00F24426"/>
    <w:rsid w:val="00F26062"/>
    <w:rsid w:val="00F2785D"/>
    <w:rsid w:val="00F27E7E"/>
    <w:rsid w:val="00F30A09"/>
    <w:rsid w:val="00F31C8A"/>
    <w:rsid w:val="00F33D38"/>
    <w:rsid w:val="00F34E65"/>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52B8"/>
    <w:rsid w:val="00F77679"/>
    <w:rsid w:val="00F8061C"/>
    <w:rsid w:val="00F806BA"/>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7AEA"/>
    <w:rsid w:val="00FB366C"/>
    <w:rsid w:val="00FB5C20"/>
    <w:rsid w:val="00FC296B"/>
    <w:rsid w:val="00FC3097"/>
    <w:rsid w:val="00FC4E49"/>
    <w:rsid w:val="00FD52FC"/>
    <w:rsid w:val="00FE2F8F"/>
    <w:rsid w:val="00FE4CE3"/>
    <w:rsid w:val="00FE5EB2"/>
    <w:rsid w:val="00FE624B"/>
    <w:rsid w:val="00FE7454"/>
    <w:rsid w:val="00FE7FBD"/>
    <w:rsid w:val="00FF37E3"/>
    <w:rsid w:val="00FF4B35"/>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A5F9DAFF-F9FC-4DAE-9801-2CD5194C2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Cs w:val="20"/>
      <w:lang w:val="de-AT"/>
    </w:rPr>
  </w:style>
  <w:style w:type="paragraph" w:styleId="Nadpis1">
    <w:name w:val="heading 1"/>
    <w:basedOn w:val="Normlny"/>
    <w:next w:val="Normlny"/>
    <w:link w:val="Nadpis1Char"/>
    <w:uiPriority w:val="99"/>
    <w:qFormat/>
    <w:rsid w:val="00B04402"/>
    <w:pPr>
      <w:numPr>
        <w:numId w:val="1"/>
      </w:numPr>
      <w:outlineLvl w:val="0"/>
    </w:pPr>
    <w:rPr>
      <w:b/>
      <w:caps/>
      <w:szCs w:val="22"/>
      <w:lang w:val="sk-SK"/>
    </w:rPr>
  </w:style>
  <w:style w:type="paragraph" w:styleId="Nadpis2">
    <w:name w:val="heading 2"/>
    <w:basedOn w:val="Normlny"/>
    <w:next w:val="Normlny"/>
    <w:link w:val="Nadpis2Char"/>
    <w:uiPriority w:val="99"/>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link w:val="Nadpis3Char"/>
    <w:uiPriority w:val="99"/>
    <w:qFormat/>
    <w:rsid w:val="007E70D9"/>
    <w:pPr>
      <w:numPr>
        <w:ilvl w:val="2"/>
        <w:numId w:val="1"/>
      </w:numPr>
      <w:tabs>
        <w:tab w:val="left" w:pos="601"/>
        <w:tab w:val="num" w:pos="1276"/>
      </w:tabs>
      <w:ind w:left="1276" w:right="1469"/>
      <w:outlineLvl w:val="2"/>
    </w:pPr>
    <w:rPr>
      <w:b/>
      <w:szCs w:val="22"/>
      <w:lang w:val="sk-SK"/>
    </w:rPr>
  </w:style>
  <w:style w:type="paragraph" w:styleId="Nadpis4">
    <w:name w:val="heading 4"/>
    <w:basedOn w:val="Normlny"/>
    <w:next w:val="Normlnysozarkami"/>
    <w:link w:val="Nadpis4Char"/>
    <w:uiPriority w:val="99"/>
    <w:qFormat/>
    <w:rsid w:val="00606AC0"/>
    <w:pPr>
      <w:numPr>
        <w:ilvl w:val="3"/>
        <w:numId w:val="1"/>
      </w:numPr>
      <w:ind w:right="1467"/>
      <w:outlineLvl w:val="3"/>
    </w:pPr>
    <w:rPr>
      <w:b/>
      <w:lang w:val="sk-SK"/>
    </w:rPr>
  </w:style>
  <w:style w:type="paragraph" w:styleId="Nadpis5">
    <w:name w:val="heading 5"/>
    <w:basedOn w:val="Normlny"/>
    <w:next w:val="Normlnysozarkami"/>
    <w:link w:val="Nadpis5Char"/>
    <w:uiPriority w:val="99"/>
    <w:qFormat/>
    <w:rsid w:val="00606AC0"/>
    <w:pPr>
      <w:numPr>
        <w:ilvl w:val="4"/>
        <w:numId w:val="1"/>
      </w:numPr>
      <w:ind w:right="1467"/>
      <w:outlineLvl w:val="4"/>
    </w:pPr>
    <w:rPr>
      <w:i/>
      <w:lang w:val="sk-SK"/>
    </w:rPr>
  </w:style>
  <w:style w:type="paragraph" w:styleId="Nadpis6">
    <w:name w:val="heading 6"/>
    <w:basedOn w:val="Normlny"/>
    <w:next w:val="Normlnysozarkami"/>
    <w:link w:val="Nadpis6Char"/>
    <w:uiPriority w:val="99"/>
    <w:qFormat/>
    <w:rsid w:val="00606AC0"/>
    <w:pPr>
      <w:ind w:left="1418" w:right="1467" w:hanging="1418"/>
      <w:outlineLvl w:val="5"/>
    </w:pPr>
    <w:rPr>
      <w:i/>
    </w:rPr>
  </w:style>
  <w:style w:type="paragraph" w:styleId="Nadpis7">
    <w:name w:val="heading 7"/>
    <w:basedOn w:val="Normlny"/>
    <w:next w:val="Normlnysozarkami"/>
    <w:link w:val="Nadpis7Char"/>
    <w:uiPriority w:val="99"/>
    <w:qFormat/>
    <w:rsid w:val="00606AC0"/>
    <w:pPr>
      <w:numPr>
        <w:ilvl w:val="6"/>
        <w:numId w:val="1"/>
      </w:numPr>
      <w:outlineLvl w:val="6"/>
    </w:pPr>
    <w:rPr>
      <w:i/>
      <w:sz w:val="20"/>
      <w:lang w:val="de-DE"/>
    </w:rPr>
  </w:style>
  <w:style w:type="paragraph" w:styleId="Nadpis8">
    <w:name w:val="heading 8"/>
    <w:basedOn w:val="Normlny"/>
    <w:next w:val="Normlnysozarkami"/>
    <w:link w:val="Nadpis8Char"/>
    <w:uiPriority w:val="99"/>
    <w:qFormat/>
    <w:rsid w:val="00606AC0"/>
    <w:pPr>
      <w:numPr>
        <w:ilvl w:val="7"/>
        <w:numId w:val="1"/>
      </w:numPr>
      <w:outlineLvl w:val="7"/>
    </w:pPr>
    <w:rPr>
      <w:i/>
      <w:sz w:val="20"/>
      <w:lang w:val="de-DE"/>
    </w:rPr>
  </w:style>
  <w:style w:type="paragraph" w:styleId="Nadpis9">
    <w:name w:val="heading 9"/>
    <w:basedOn w:val="Normlny"/>
    <w:next w:val="Normlnysozarkami"/>
    <w:link w:val="Nadpis9Char"/>
    <w:uiPriority w:val="99"/>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4ABB"/>
    <w:rPr>
      <w:rFonts w:asciiTheme="majorHAnsi" w:eastAsiaTheme="majorEastAsia" w:hAnsiTheme="majorHAnsi" w:cstheme="majorBidi"/>
      <w:b/>
      <w:bCs/>
      <w:kern w:val="32"/>
      <w:sz w:val="32"/>
      <w:szCs w:val="32"/>
      <w:lang w:val="de-AT"/>
    </w:rPr>
  </w:style>
  <w:style w:type="character" w:customStyle="1" w:styleId="Nadpis2Char">
    <w:name w:val="Nadpis 2 Char"/>
    <w:basedOn w:val="Predvolenpsmoodseku"/>
    <w:link w:val="Nadpis2"/>
    <w:uiPriority w:val="99"/>
    <w:locked/>
    <w:rsid w:val="007E70D9"/>
    <w:rPr>
      <w:rFonts w:ascii="Garamond" w:hAnsi="Garamond"/>
      <w:b/>
      <w:sz w:val="22"/>
      <w:lang w:val="de-AT"/>
    </w:rPr>
  </w:style>
  <w:style w:type="character" w:customStyle="1" w:styleId="Nadpis3Char">
    <w:name w:val="Nadpis 3 Char"/>
    <w:basedOn w:val="Predvolenpsmoodseku"/>
    <w:link w:val="Nadpis3"/>
    <w:uiPriority w:val="9"/>
    <w:semiHidden/>
    <w:rsid w:val="00734ABB"/>
    <w:rPr>
      <w:rFonts w:asciiTheme="majorHAnsi" w:eastAsiaTheme="majorEastAsia" w:hAnsiTheme="majorHAnsi" w:cstheme="majorBidi"/>
      <w:b/>
      <w:bCs/>
      <w:sz w:val="26"/>
      <w:szCs w:val="26"/>
      <w:lang w:val="de-AT"/>
    </w:rPr>
  </w:style>
  <w:style w:type="character" w:customStyle="1" w:styleId="Nadpis4Char">
    <w:name w:val="Nadpis 4 Char"/>
    <w:basedOn w:val="Predvolenpsmoodseku"/>
    <w:link w:val="Nadpis4"/>
    <w:uiPriority w:val="9"/>
    <w:semiHidden/>
    <w:rsid w:val="00734ABB"/>
    <w:rPr>
      <w:rFonts w:asciiTheme="minorHAnsi" w:eastAsiaTheme="minorEastAsia" w:hAnsiTheme="minorHAnsi" w:cstheme="minorBidi"/>
      <w:b/>
      <w:bCs/>
      <w:sz w:val="28"/>
      <w:szCs w:val="28"/>
      <w:lang w:val="de-AT"/>
    </w:rPr>
  </w:style>
  <w:style w:type="character" w:customStyle="1" w:styleId="Nadpis5Char">
    <w:name w:val="Nadpis 5 Char"/>
    <w:basedOn w:val="Predvolenpsmoodseku"/>
    <w:link w:val="Nadpis5"/>
    <w:uiPriority w:val="9"/>
    <w:semiHidden/>
    <w:rsid w:val="00734ABB"/>
    <w:rPr>
      <w:rFonts w:asciiTheme="minorHAnsi" w:eastAsiaTheme="minorEastAsia" w:hAnsiTheme="minorHAnsi" w:cstheme="minorBidi"/>
      <w:b/>
      <w:bCs/>
      <w:i/>
      <w:iCs/>
      <w:sz w:val="26"/>
      <w:szCs w:val="26"/>
      <w:lang w:val="de-AT"/>
    </w:rPr>
  </w:style>
  <w:style w:type="character" w:customStyle="1" w:styleId="Nadpis6Char">
    <w:name w:val="Nadpis 6 Char"/>
    <w:basedOn w:val="Predvolenpsmoodseku"/>
    <w:link w:val="Nadpis6"/>
    <w:uiPriority w:val="9"/>
    <w:semiHidden/>
    <w:rsid w:val="00734ABB"/>
    <w:rPr>
      <w:rFonts w:asciiTheme="minorHAnsi" w:eastAsiaTheme="minorEastAsia" w:hAnsiTheme="minorHAnsi" w:cstheme="minorBidi"/>
      <w:b/>
      <w:bCs/>
      <w:lang w:val="de-AT"/>
    </w:rPr>
  </w:style>
  <w:style w:type="character" w:customStyle="1" w:styleId="Nadpis7Char">
    <w:name w:val="Nadpis 7 Char"/>
    <w:basedOn w:val="Predvolenpsmoodseku"/>
    <w:link w:val="Nadpis7"/>
    <w:uiPriority w:val="9"/>
    <w:semiHidden/>
    <w:rsid w:val="00734ABB"/>
    <w:rPr>
      <w:rFonts w:asciiTheme="minorHAnsi" w:eastAsiaTheme="minorEastAsia" w:hAnsiTheme="minorHAnsi" w:cstheme="minorBidi"/>
      <w:sz w:val="24"/>
      <w:szCs w:val="24"/>
      <w:lang w:val="de-AT"/>
    </w:rPr>
  </w:style>
  <w:style w:type="character" w:customStyle="1" w:styleId="Nadpis8Char">
    <w:name w:val="Nadpis 8 Char"/>
    <w:basedOn w:val="Predvolenpsmoodseku"/>
    <w:link w:val="Nadpis8"/>
    <w:uiPriority w:val="9"/>
    <w:semiHidden/>
    <w:rsid w:val="00734ABB"/>
    <w:rPr>
      <w:rFonts w:asciiTheme="minorHAnsi" w:eastAsiaTheme="minorEastAsia" w:hAnsiTheme="minorHAnsi" w:cstheme="minorBidi"/>
      <w:i/>
      <w:iCs/>
      <w:sz w:val="24"/>
      <w:szCs w:val="24"/>
      <w:lang w:val="de-AT"/>
    </w:rPr>
  </w:style>
  <w:style w:type="character" w:customStyle="1" w:styleId="Nadpis9Char">
    <w:name w:val="Nadpis 9 Char"/>
    <w:basedOn w:val="Predvolenpsmoodseku"/>
    <w:link w:val="Nadpis9"/>
    <w:uiPriority w:val="9"/>
    <w:semiHidden/>
    <w:rsid w:val="00734ABB"/>
    <w:rPr>
      <w:rFonts w:asciiTheme="majorHAnsi" w:eastAsiaTheme="majorEastAsia" w:hAnsiTheme="majorHAnsi" w:cstheme="majorBidi"/>
      <w:lang w:val="de-AT"/>
    </w:rPr>
  </w:style>
  <w:style w:type="paragraph" w:styleId="Normlnysozarkami">
    <w:name w:val="Normal Indent"/>
    <w:basedOn w:val="Normlny"/>
    <w:uiPriority w:val="99"/>
    <w:rsid w:val="00606AC0"/>
    <w:pPr>
      <w:ind w:left="708"/>
    </w:pPr>
  </w:style>
  <w:style w:type="paragraph" w:styleId="Register1">
    <w:name w:val="index 1"/>
    <w:basedOn w:val="Normlny"/>
    <w:next w:val="Normlny"/>
    <w:uiPriority w:val="99"/>
    <w:semiHidden/>
    <w:rsid w:val="00606AC0"/>
    <w:pPr>
      <w:keepLines/>
      <w:tabs>
        <w:tab w:val="right" w:pos="4459"/>
      </w:tabs>
      <w:ind w:left="240" w:hanging="240"/>
    </w:pPr>
    <w:rPr>
      <w:sz w:val="18"/>
    </w:rPr>
  </w:style>
  <w:style w:type="paragraph" w:styleId="Register2">
    <w:name w:val="index 2"/>
    <w:basedOn w:val="Normlny"/>
    <w:next w:val="Normlny"/>
    <w:uiPriority w:val="99"/>
    <w:semiHidden/>
    <w:rsid w:val="00606AC0"/>
    <w:pPr>
      <w:keepLines/>
      <w:tabs>
        <w:tab w:val="right" w:pos="4459"/>
      </w:tabs>
      <w:ind w:left="480" w:hanging="240"/>
    </w:pPr>
    <w:rPr>
      <w:sz w:val="18"/>
    </w:rPr>
  </w:style>
  <w:style w:type="paragraph" w:styleId="Register3">
    <w:name w:val="index 3"/>
    <w:basedOn w:val="Normlny"/>
    <w:next w:val="Normlny"/>
    <w:uiPriority w:val="99"/>
    <w:semiHidden/>
    <w:rsid w:val="00606AC0"/>
    <w:pPr>
      <w:keepLines/>
      <w:tabs>
        <w:tab w:val="right" w:pos="4459"/>
      </w:tabs>
      <w:ind w:left="720" w:hanging="240"/>
    </w:pPr>
    <w:rPr>
      <w:sz w:val="18"/>
    </w:rPr>
  </w:style>
  <w:style w:type="paragraph" w:styleId="Register4">
    <w:name w:val="index 4"/>
    <w:basedOn w:val="Normlny"/>
    <w:next w:val="Normlny"/>
    <w:uiPriority w:val="99"/>
    <w:semiHidden/>
    <w:rsid w:val="00606AC0"/>
    <w:pPr>
      <w:keepLines/>
      <w:tabs>
        <w:tab w:val="right" w:pos="4459"/>
      </w:tabs>
      <w:ind w:left="960" w:hanging="240"/>
    </w:pPr>
    <w:rPr>
      <w:sz w:val="18"/>
    </w:rPr>
  </w:style>
  <w:style w:type="paragraph" w:styleId="Register5">
    <w:name w:val="index 5"/>
    <w:basedOn w:val="Normlny"/>
    <w:next w:val="Normlny"/>
    <w:uiPriority w:val="99"/>
    <w:semiHidden/>
    <w:rsid w:val="00606AC0"/>
    <w:pPr>
      <w:keepLines/>
      <w:tabs>
        <w:tab w:val="right" w:pos="4459"/>
      </w:tabs>
      <w:ind w:left="1200" w:hanging="240"/>
    </w:pPr>
    <w:rPr>
      <w:sz w:val="18"/>
    </w:rPr>
  </w:style>
  <w:style w:type="paragraph" w:styleId="Register6">
    <w:name w:val="index 6"/>
    <w:basedOn w:val="Normlny"/>
    <w:next w:val="Normlny"/>
    <w:uiPriority w:val="99"/>
    <w:semiHidden/>
    <w:rsid w:val="00606AC0"/>
    <w:pPr>
      <w:keepLines/>
      <w:tabs>
        <w:tab w:val="right" w:pos="4459"/>
      </w:tabs>
      <w:ind w:left="1440" w:hanging="240"/>
    </w:pPr>
    <w:rPr>
      <w:sz w:val="18"/>
    </w:rPr>
  </w:style>
  <w:style w:type="paragraph" w:styleId="Register7">
    <w:name w:val="index 7"/>
    <w:basedOn w:val="Normlny"/>
    <w:next w:val="Normlny"/>
    <w:uiPriority w:val="99"/>
    <w:semiHidden/>
    <w:rsid w:val="00606AC0"/>
    <w:pPr>
      <w:keepLines/>
      <w:tabs>
        <w:tab w:val="right" w:pos="4459"/>
      </w:tabs>
      <w:ind w:left="1680" w:hanging="240"/>
    </w:pPr>
    <w:rPr>
      <w:sz w:val="18"/>
    </w:rPr>
  </w:style>
  <w:style w:type="paragraph" w:styleId="Register8">
    <w:name w:val="index 8"/>
    <w:basedOn w:val="Normlny"/>
    <w:next w:val="Normlny"/>
    <w:uiPriority w:val="99"/>
    <w:semiHidden/>
    <w:rsid w:val="00606AC0"/>
    <w:pPr>
      <w:keepLines/>
      <w:tabs>
        <w:tab w:val="right" w:pos="4459"/>
      </w:tabs>
      <w:ind w:left="1920" w:hanging="240"/>
    </w:pPr>
    <w:rPr>
      <w:sz w:val="18"/>
    </w:rPr>
  </w:style>
  <w:style w:type="paragraph" w:styleId="Register9">
    <w:name w:val="index 9"/>
    <w:basedOn w:val="Normlny"/>
    <w:next w:val="Normlny"/>
    <w:uiPriority w:val="99"/>
    <w:semiHidden/>
    <w:rsid w:val="00606AC0"/>
    <w:pPr>
      <w:keepLines/>
      <w:tabs>
        <w:tab w:val="right" w:pos="4459"/>
      </w:tabs>
      <w:ind w:left="2160" w:hanging="240"/>
    </w:pPr>
    <w:rPr>
      <w:sz w:val="18"/>
    </w:rPr>
  </w:style>
  <w:style w:type="paragraph" w:styleId="Nadpisregistra">
    <w:name w:val="index heading"/>
    <w:basedOn w:val="Normlny"/>
    <w:next w:val="Register1"/>
    <w:uiPriority w:val="99"/>
    <w:semiHidden/>
    <w:rsid w:val="00606AC0"/>
    <w:pPr>
      <w:keepLines/>
      <w:pBdr>
        <w:top w:val="single" w:sz="12" w:space="0" w:color="auto"/>
      </w:pBdr>
      <w:spacing w:before="360" w:after="240"/>
    </w:pPr>
    <w:rPr>
      <w:b/>
      <w:i/>
      <w:sz w:val="26"/>
    </w:rPr>
  </w:style>
  <w:style w:type="character" w:styleId="slostrany">
    <w:name w:val="page number"/>
    <w:basedOn w:val="Predvolenpsmoodseku"/>
    <w:uiPriority w:val="99"/>
    <w:rsid w:val="00606AC0"/>
    <w:rPr>
      <w:rFonts w:cs="Times New Roman"/>
    </w:rPr>
  </w:style>
  <w:style w:type="paragraph" w:styleId="Obsah1">
    <w:name w:val="toc 1"/>
    <w:basedOn w:val="Normlny"/>
    <w:next w:val="Normlny"/>
    <w:uiPriority w:val="99"/>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uiPriority w:val="99"/>
    <w:semiHidden/>
    <w:rsid w:val="00606AC0"/>
    <w:pPr>
      <w:tabs>
        <w:tab w:val="left" w:pos="1675"/>
        <w:tab w:val="right" w:leader="dot" w:pos="9072"/>
      </w:tabs>
      <w:ind w:left="1135" w:right="1132" w:hanging="709"/>
    </w:pPr>
  </w:style>
  <w:style w:type="paragraph" w:styleId="Obsah3">
    <w:name w:val="toc 3"/>
    <w:basedOn w:val="Normlny"/>
    <w:next w:val="Normlny"/>
    <w:uiPriority w:val="99"/>
    <w:semiHidden/>
    <w:rsid w:val="00606AC0"/>
    <w:pPr>
      <w:tabs>
        <w:tab w:val="left" w:pos="2563"/>
        <w:tab w:val="left" w:pos="2705"/>
        <w:tab w:val="right" w:leader="dot" w:pos="9072"/>
      </w:tabs>
      <w:ind w:left="1985" w:right="1132" w:hanging="851"/>
    </w:pPr>
  </w:style>
  <w:style w:type="paragraph" w:styleId="Obsah4">
    <w:name w:val="toc 4"/>
    <w:basedOn w:val="Normlny"/>
    <w:next w:val="Normlny"/>
    <w:uiPriority w:val="9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sz w:val="20"/>
      <w:szCs w:val="20"/>
      <w:lang w:val="de-DE"/>
    </w:rPr>
  </w:style>
  <w:style w:type="character" w:customStyle="1" w:styleId="TextmakraChar">
    <w:name w:val="Text makra Char"/>
    <w:basedOn w:val="Predvolenpsmoodseku"/>
    <w:link w:val="Textmakra"/>
    <w:uiPriority w:val="99"/>
    <w:semiHidden/>
    <w:rsid w:val="00734ABB"/>
    <w:rPr>
      <w:rFonts w:ascii="Courier New" w:hAnsi="Courier New" w:cs="Courier New"/>
      <w:sz w:val="20"/>
      <w:szCs w:val="20"/>
      <w:lang w:val="de-AT"/>
    </w:rPr>
  </w:style>
  <w:style w:type="paragraph" w:styleId="Obsah5">
    <w:name w:val="toc 5"/>
    <w:basedOn w:val="Normlny"/>
    <w:next w:val="Normlny"/>
    <w:uiPriority w:val="99"/>
    <w:semiHidden/>
    <w:rsid w:val="00606AC0"/>
    <w:pPr>
      <w:tabs>
        <w:tab w:val="right" w:pos="8931"/>
      </w:tabs>
      <w:ind w:left="1702" w:right="850" w:hanging="1135"/>
    </w:pPr>
  </w:style>
  <w:style w:type="paragraph" w:styleId="Pta">
    <w:name w:val="footer"/>
    <w:basedOn w:val="Normlny"/>
    <w:link w:val="PtaChar"/>
    <w:uiPriority w:val="99"/>
    <w:rsid w:val="00606AC0"/>
  </w:style>
  <w:style w:type="character" w:customStyle="1" w:styleId="PtaChar">
    <w:name w:val="Päta Char"/>
    <w:basedOn w:val="Predvolenpsmoodseku"/>
    <w:link w:val="Pta"/>
    <w:uiPriority w:val="99"/>
    <w:semiHidden/>
    <w:rsid w:val="00734ABB"/>
    <w:rPr>
      <w:rFonts w:ascii="Garamond" w:hAnsi="Garamond"/>
      <w:szCs w:val="20"/>
      <w:lang w:val="de-AT"/>
    </w:rPr>
  </w:style>
  <w:style w:type="paragraph" w:styleId="Hlavika">
    <w:name w:val="header"/>
    <w:basedOn w:val="Normlny"/>
    <w:link w:val="HlavikaChar"/>
    <w:uiPriority w:val="99"/>
    <w:rsid w:val="00606AC0"/>
  </w:style>
  <w:style w:type="character" w:customStyle="1" w:styleId="HlavikaChar">
    <w:name w:val="Hlavička Char"/>
    <w:basedOn w:val="Predvolenpsmoodseku"/>
    <w:link w:val="Hlavika"/>
    <w:uiPriority w:val="99"/>
    <w:semiHidden/>
    <w:rsid w:val="00734ABB"/>
    <w:rPr>
      <w:rFonts w:ascii="Garamond" w:hAnsi="Garamond"/>
      <w:szCs w:val="20"/>
      <w:lang w:val="de-AT"/>
    </w:rPr>
  </w:style>
  <w:style w:type="paragraph" w:styleId="Obsah6">
    <w:name w:val="toc 6"/>
    <w:basedOn w:val="Normlny"/>
    <w:next w:val="Normlny"/>
    <w:uiPriority w:val="99"/>
    <w:semiHidden/>
    <w:rsid w:val="00606AC0"/>
    <w:pPr>
      <w:tabs>
        <w:tab w:val="right" w:pos="8931"/>
      </w:tabs>
      <w:ind w:left="1702" w:right="850" w:hanging="1135"/>
    </w:pPr>
  </w:style>
  <w:style w:type="paragraph" w:styleId="Textkomentra">
    <w:name w:val="annotation text"/>
    <w:basedOn w:val="Normlny"/>
    <w:link w:val="TextkomentraChar"/>
    <w:uiPriority w:val="99"/>
    <w:semiHidden/>
    <w:rsid w:val="00606AC0"/>
    <w:rPr>
      <w:sz w:val="20"/>
    </w:rPr>
  </w:style>
  <w:style w:type="character" w:customStyle="1" w:styleId="TextkomentraChar">
    <w:name w:val="Text komentára Char"/>
    <w:basedOn w:val="Predvolenpsmoodseku"/>
    <w:link w:val="Textkomentra"/>
    <w:uiPriority w:val="99"/>
    <w:semiHidden/>
    <w:rsid w:val="00734ABB"/>
    <w:rPr>
      <w:rFonts w:ascii="Garamond" w:hAnsi="Garamond"/>
      <w:sz w:val="20"/>
      <w:szCs w:val="20"/>
      <w:lang w:val="de-AT"/>
    </w:rPr>
  </w:style>
  <w:style w:type="character" w:styleId="Odkaznakomentr">
    <w:name w:val="annotation reference"/>
    <w:basedOn w:val="Predvolenpsmoodseku"/>
    <w:uiPriority w:val="99"/>
    <w:semiHidden/>
    <w:rsid w:val="00606AC0"/>
    <w:rPr>
      <w:rFonts w:cs="Times New Roman"/>
      <w:sz w:val="16"/>
    </w:rPr>
  </w:style>
  <w:style w:type="paragraph" w:styleId="Textvysvetlivky">
    <w:name w:val="endnote text"/>
    <w:basedOn w:val="Normlny"/>
    <w:link w:val="TextvysvetlivkyChar"/>
    <w:uiPriority w:val="99"/>
    <w:semiHidden/>
    <w:rsid w:val="00606AC0"/>
    <w:rPr>
      <w:sz w:val="20"/>
    </w:rPr>
  </w:style>
  <w:style w:type="character" w:customStyle="1" w:styleId="TextvysvetlivkyChar">
    <w:name w:val="Text vysvetlivky Char"/>
    <w:basedOn w:val="Predvolenpsmoodseku"/>
    <w:link w:val="Textvysvetlivky"/>
    <w:uiPriority w:val="99"/>
    <w:semiHidden/>
    <w:rsid w:val="00734ABB"/>
    <w:rPr>
      <w:rFonts w:ascii="Garamond" w:hAnsi="Garamond"/>
      <w:sz w:val="20"/>
      <w:szCs w:val="20"/>
      <w:lang w:val="de-AT"/>
    </w:rPr>
  </w:style>
  <w:style w:type="paragraph" w:styleId="Textpoznmkypodiarou">
    <w:name w:val="footnote text"/>
    <w:basedOn w:val="Normlny"/>
    <w:link w:val="TextpoznmkypodiarouChar"/>
    <w:uiPriority w:val="99"/>
    <w:semiHidden/>
    <w:rsid w:val="00606AC0"/>
    <w:rPr>
      <w:sz w:val="20"/>
    </w:rPr>
  </w:style>
  <w:style w:type="character" w:customStyle="1" w:styleId="TextpoznmkypodiarouChar">
    <w:name w:val="Text poznámky pod čiarou Char"/>
    <w:basedOn w:val="Predvolenpsmoodseku"/>
    <w:link w:val="Textpoznmkypodiarou"/>
    <w:uiPriority w:val="99"/>
    <w:semiHidden/>
    <w:rsid w:val="00734ABB"/>
    <w:rPr>
      <w:rFonts w:ascii="Garamond" w:hAnsi="Garamond"/>
      <w:sz w:val="20"/>
      <w:szCs w:val="20"/>
      <w:lang w:val="de-AT"/>
    </w:rPr>
  </w:style>
  <w:style w:type="character" w:styleId="Odkaznapoznmkupodiarou">
    <w:name w:val="footnote reference"/>
    <w:basedOn w:val="Predvolenpsmoodseku"/>
    <w:uiPriority w:val="99"/>
    <w:semiHidden/>
    <w:rsid w:val="00606AC0"/>
    <w:rPr>
      <w:rFonts w:cs="Times New Roman"/>
      <w:position w:val="6"/>
      <w:sz w:val="16"/>
    </w:rPr>
  </w:style>
  <w:style w:type="paragraph" w:styleId="Nzov">
    <w:name w:val="Title"/>
    <w:basedOn w:val="Normlny"/>
    <w:link w:val="NzovChar"/>
    <w:uiPriority w:val="99"/>
    <w:qFormat/>
    <w:rsid w:val="00606AC0"/>
    <w:pPr>
      <w:shd w:val="pct15" w:color="000000" w:fill="FFFFFF"/>
      <w:jc w:val="center"/>
    </w:pPr>
    <w:rPr>
      <w:b/>
      <w:sz w:val="32"/>
      <w:lang w:val="de-DE"/>
    </w:rPr>
  </w:style>
  <w:style w:type="character" w:customStyle="1" w:styleId="NzovChar">
    <w:name w:val="Názov Char"/>
    <w:basedOn w:val="Predvolenpsmoodseku"/>
    <w:link w:val="Nzov"/>
    <w:uiPriority w:val="10"/>
    <w:rsid w:val="00734ABB"/>
    <w:rPr>
      <w:rFonts w:asciiTheme="majorHAnsi" w:eastAsiaTheme="majorEastAsia" w:hAnsiTheme="majorHAnsi" w:cstheme="majorBidi"/>
      <w:b/>
      <w:bCs/>
      <w:kern w:val="28"/>
      <w:sz w:val="32"/>
      <w:szCs w:val="32"/>
      <w:lang w:val="de-AT"/>
    </w:rPr>
  </w:style>
  <w:style w:type="paragraph" w:styleId="Zkladntext">
    <w:name w:val="Body Text"/>
    <w:basedOn w:val="Normlny"/>
    <w:link w:val="ZkladntextChar"/>
    <w:uiPriority w:val="99"/>
    <w:rsid w:val="00606AC0"/>
    <w:rPr>
      <w:lang w:val="de-DE"/>
    </w:rPr>
  </w:style>
  <w:style w:type="character" w:customStyle="1" w:styleId="ZkladntextChar">
    <w:name w:val="Základný text Char"/>
    <w:basedOn w:val="Predvolenpsmoodseku"/>
    <w:link w:val="Zkladntext"/>
    <w:uiPriority w:val="99"/>
    <w:locked/>
    <w:rsid w:val="00D71B06"/>
    <w:rPr>
      <w:rFonts w:ascii="Garamond" w:hAnsi="Garamond"/>
      <w:sz w:val="22"/>
      <w:lang w:val="de-DE"/>
    </w:rPr>
  </w:style>
  <w:style w:type="paragraph" w:styleId="Zkladntext3">
    <w:name w:val="Body Text 3"/>
    <w:basedOn w:val="Normlny"/>
    <w:link w:val="Zkladntext3Char"/>
    <w:uiPriority w:val="99"/>
    <w:rsid w:val="00606AC0"/>
    <w:rPr>
      <w:b/>
      <w:lang w:val="de-DE"/>
    </w:rPr>
  </w:style>
  <w:style w:type="character" w:customStyle="1" w:styleId="Zkladntext3Char">
    <w:name w:val="Základný text 3 Char"/>
    <w:basedOn w:val="Predvolenpsmoodseku"/>
    <w:link w:val="Zkladntext3"/>
    <w:uiPriority w:val="99"/>
    <w:semiHidden/>
    <w:rsid w:val="00734ABB"/>
    <w:rPr>
      <w:rFonts w:ascii="Garamond" w:hAnsi="Garamond"/>
      <w:sz w:val="16"/>
      <w:szCs w:val="16"/>
      <w:lang w:val="de-AT"/>
    </w:rPr>
  </w:style>
  <w:style w:type="paragraph" w:styleId="Zkladntext2">
    <w:name w:val="Body Text 2"/>
    <w:basedOn w:val="Normlny"/>
    <w:link w:val="Zkladntext2Char"/>
    <w:uiPriority w:val="99"/>
    <w:rsid w:val="00606AC0"/>
    <w:rPr>
      <w:sz w:val="20"/>
      <w:lang w:val="sk-SK"/>
    </w:rPr>
  </w:style>
  <w:style w:type="character" w:customStyle="1" w:styleId="Zkladntext2Char">
    <w:name w:val="Základný text 2 Char"/>
    <w:basedOn w:val="Predvolenpsmoodseku"/>
    <w:link w:val="Zkladntext2"/>
    <w:uiPriority w:val="99"/>
    <w:semiHidden/>
    <w:rsid w:val="00734ABB"/>
    <w:rPr>
      <w:rFonts w:ascii="Garamond" w:hAnsi="Garamond"/>
      <w:szCs w:val="20"/>
      <w:lang w:val="de-AT"/>
    </w:rPr>
  </w:style>
  <w:style w:type="paragraph" w:styleId="Textbubliny">
    <w:name w:val="Balloon Text"/>
    <w:basedOn w:val="Normlny"/>
    <w:link w:val="TextbublinyChar"/>
    <w:uiPriority w:val="99"/>
    <w:semiHidden/>
    <w:rsid w:val="00CE0229"/>
    <w:rPr>
      <w:rFonts w:ascii="Tahoma" w:hAnsi="Tahoma" w:cs="Tahoma"/>
      <w:sz w:val="16"/>
      <w:szCs w:val="16"/>
    </w:rPr>
  </w:style>
  <w:style w:type="character" w:customStyle="1" w:styleId="TextbublinyChar">
    <w:name w:val="Text bubliny Char"/>
    <w:basedOn w:val="Predvolenpsmoodseku"/>
    <w:link w:val="Textbubliny"/>
    <w:uiPriority w:val="99"/>
    <w:semiHidden/>
    <w:rsid w:val="00734ABB"/>
    <w:rPr>
      <w:sz w:val="0"/>
      <w:szCs w:val="0"/>
      <w:lang w:val="de-AT"/>
    </w:rPr>
  </w:style>
  <w:style w:type="paragraph" w:customStyle="1" w:styleId="Pismenka">
    <w:name w:val="Pismenka"/>
    <w:basedOn w:val="Zkladntext"/>
    <w:uiPriority w:val="99"/>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y"/>
    <w:uiPriority w:val="99"/>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99"/>
    <w:rsid w:val="00C64C64"/>
    <w:pPr>
      <w:ind w:left="708"/>
    </w:pPr>
  </w:style>
  <w:style w:type="paragraph" w:customStyle="1" w:styleId="Revision1">
    <w:name w:val="Revision1"/>
    <w:hidden/>
    <w:uiPriority w:val="99"/>
    <w:semiHidden/>
    <w:rsid w:val="00315C7B"/>
    <w:rPr>
      <w:rFonts w:ascii="Garamond" w:hAnsi="Garamond"/>
      <w:sz w:val="24"/>
      <w:szCs w:val="20"/>
      <w:lang w:val="de-AT"/>
    </w:rPr>
  </w:style>
  <w:style w:type="paragraph" w:customStyle="1" w:styleId="odstavec">
    <w:name w:val="odstavec"/>
    <w:basedOn w:val="Normlny"/>
    <w:link w:val="odstavecChar"/>
    <w:autoRedefine/>
    <w:uiPriority w:val="99"/>
    <w:rsid w:val="006C12B1"/>
    <w:pPr>
      <w:tabs>
        <w:tab w:val="left" w:pos="709"/>
      </w:tabs>
      <w:suppressAutoHyphens/>
      <w:ind w:right="-79"/>
    </w:pPr>
    <w:rPr>
      <w:szCs w:val="22"/>
      <w:lang w:val="sk-SK"/>
    </w:rPr>
  </w:style>
  <w:style w:type="character" w:customStyle="1" w:styleId="odstavecChar">
    <w:name w:val="odstavec Char"/>
    <w:link w:val="odstavec"/>
    <w:uiPriority w:val="99"/>
    <w:locked/>
    <w:rsid w:val="006C12B1"/>
    <w:rPr>
      <w:rFonts w:ascii="Garamond" w:hAnsi="Garamond"/>
      <w:sz w:val="22"/>
    </w:rPr>
  </w:style>
  <w:style w:type="paragraph" w:customStyle="1" w:styleId="abc">
    <w:name w:val="abc"/>
    <w:basedOn w:val="Normlny"/>
    <w:autoRedefine/>
    <w:uiPriority w:val="99"/>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uiPriority w:val="99"/>
    <w:rsid w:val="004562D0"/>
    <w:pPr>
      <w:spacing w:after="240"/>
      <w:jc w:val="both"/>
    </w:pPr>
    <w:rPr>
      <w:rFonts w:ascii="Arial" w:hAnsi="Arial"/>
      <w:sz w:val="18"/>
      <w:szCs w:val="20"/>
      <w:lang w:val="en-GB" w:eastAsia="en-US"/>
    </w:rPr>
  </w:style>
  <w:style w:type="character" w:customStyle="1" w:styleId="ABC-paragrahinNotesChar">
    <w:name w:val="ABC - paragrah in Notes Char"/>
    <w:link w:val="ABC-paragrahinNotes"/>
    <w:uiPriority w:val="99"/>
    <w:locked/>
    <w:rsid w:val="004562D0"/>
    <w:rPr>
      <w:rFonts w:ascii="Arial" w:hAnsi="Arial"/>
      <w:sz w:val="18"/>
      <w:lang w:val="en-GB" w:eastAsia="en-US"/>
    </w:rPr>
  </w:style>
  <w:style w:type="paragraph" w:customStyle="1" w:styleId="lines">
    <w:name w:val="line s"/>
    <w:basedOn w:val="Normlny"/>
    <w:autoRedefine/>
    <w:uiPriority w:val="99"/>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uiPriority w:val="99"/>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uiPriority w:val="99"/>
    <w:rsid w:val="0085185B"/>
    <w:pPr>
      <w:ind w:left="284" w:hanging="284"/>
      <w:jc w:val="both"/>
    </w:pPr>
    <w:rPr>
      <w:rFonts w:ascii="Times New Roman" w:hAnsi="Times New Roman"/>
      <w:lang w:val="sk-SK" w:eastAsia="en-US"/>
    </w:rPr>
  </w:style>
  <w:style w:type="paragraph" w:styleId="Odsekzoznamu">
    <w:name w:val="List Paragraph"/>
    <w:basedOn w:val="Normlny"/>
    <w:uiPriority w:val="99"/>
    <w:qFormat/>
    <w:rsid w:val="00DB2878"/>
    <w:pPr>
      <w:ind w:left="720"/>
      <w:contextualSpacing/>
    </w:pPr>
  </w:style>
  <w:style w:type="paragraph" w:styleId="truktradokumentu">
    <w:name w:val="Document Map"/>
    <w:basedOn w:val="Normlny"/>
    <w:link w:val="truktradokumentuChar"/>
    <w:uiPriority w:val="99"/>
    <w:semiHidden/>
    <w:rsid w:val="00DE13EE"/>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locked/>
    <w:rsid w:val="00DE13EE"/>
    <w:rPr>
      <w:rFonts w:ascii="Tahoma" w:hAnsi="Tahoma" w:cs="Tahoma"/>
      <w:sz w:val="16"/>
      <w:szCs w:val="16"/>
      <w:lang w:val="de-AT"/>
    </w:rPr>
  </w:style>
  <w:style w:type="paragraph" w:customStyle="1" w:styleId="Default">
    <w:name w:val="Default"/>
    <w:uiPriority w:val="99"/>
    <w:rsid w:val="00C117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4470">
      <w:marLeft w:val="0"/>
      <w:marRight w:val="0"/>
      <w:marTop w:val="0"/>
      <w:marBottom w:val="0"/>
      <w:divBdr>
        <w:top w:val="none" w:sz="0" w:space="0" w:color="auto"/>
        <w:left w:val="none" w:sz="0" w:space="0" w:color="auto"/>
        <w:bottom w:val="none" w:sz="0" w:space="0" w:color="auto"/>
        <w:right w:val="none" w:sz="0" w:space="0" w:color="auto"/>
      </w:divBdr>
    </w:div>
    <w:div w:id="495654472">
      <w:marLeft w:val="0"/>
      <w:marRight w:val="0"/>
      <w:marTop w:val="0"/>
      <w:marBottom w:val="0"/>
      <w:divBdr>
        <w:top w:val="none" w:sz="0" w:space="0" w:color="auto"/>
        <w:left w:val="none" w:sz="0" w:space="0" w:color="auto"/>
        <w:bottom w:val="none" w:sz="0" w:space="0" w:color="auto"/>
        <w:right w:val="none" w:sz="0" w:space="0" w:color="auto"/>
      </w:divBdr>
    </w:div>
    <w:div w:id="495654473">
      <w:marLeft w:val="0"/>
      <w:marRight w:val="0"/>
      <w:marTop w:val="0"/>
      <w:marBottom w:val="0"/>
      <w:divBdr>
        <w:top w:val="none" w:sz="0" w:space="0" w:color="auto"/>
        <w:left w:val="none" w:sz="0" w:space="0" w:color="auto"/>
        <w:bottom w:val="none" w:sz="0" w:space="0" w:color="auto"/>
        <w:right w:val="none" w:sz="0" w:space="0" w:color="auto"/>
      </w:divBdr>
    </w:div>
    <w:div w:id="495654474">
      <w:marLeft w:val="0"/>
      <w:marRight w:val="0"/>
      <w:marTop w:val="0"/>
      <w:marBottom w:val="0"/>
      <w:divBdr>
        <w:top w:val="none" w:sz="0" w:space="0" w:color="auto"/>
        <w:left w:val="none" w:sz="0" w:space="0" w:color="auto"/>
        <w:bottom w:val="none" w:sz="0" w:space="0" w:color="auto"/>
        <w:right w:val="none" w:sz="0" w:space="0" w:color="auto"/>
      </w:divBdr>
    </w:div>
    <w:div w:id="495654475">
      <w:marLeft w:val="60"/>
      <w:marRight w:val="60"/>
      <w:marTop w:val="60"/>
      <w:marBottom w:val="15"/>
      <w:divBdr>
        <w:top w:val="none" w:sz="0" w:space="0" w:color="auto"/>
        <w:left w:val="none" w:sz="0" w:space="0" w:color="auto"/>
        <w:bottom w:val="none" w:sz="0" w:space="0" w:color="auto"/>
        <w:right w:val="none" w:sz="0" w:space="0" w:color="auto"/>
      </w:divBdr>
      <w:divsChild>
        <w:div w:id="495654471">
          <w:marLeft w:val="0"/>
          <w:marRight w:val="0"/>
          <w:marTop w:val="0"/>
          <w:marBottom w:val="0"/>
          <w:divBdr>
            <w:top w:val="none" w:sz="0" w:space="0" w:color="auto"/>
            <w:left w:val="none" w:sz="0" w:space="0" w:color="auto"/>
            <w:bottom w:val="none" w:sz="0" w:space="0" w:color="auto"/>
            <w:right w:val="none" w:sz="0" w:space="0" w:color="auto"/>
          </w:divBdr>
        </w:div>
      </w:divsChild>
    </w:div>
    <w:div w:id="16499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2836</Words>
  <Characters>17309</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IB Gruppe</Company>
  <LinksUpToDate>false</LinksUpToDate>
  <CharactersWithSpaces>20105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EKO-Metal</cp:lastModifiedBy>
  <cp:revision>6</cp:revision>
  <cp:lastPrinted>2018-03-26T07:28:00Z</cp:lastPrinted>
  <dcterms:created xsi:type="dcterms:W3CDTF">2022-06-28T11:20:00Z</dcterms:created>
  <dcterms:modified xsi:type="dcterms:W3CDTF">2022-06-28T12:20:00Z</dcterms:modified>
</cp:coreProperties>
</file>