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 xml:space="preserve">LR </w:t>
      </w:r>
      <w:proofErr w:type="spellStart"/>
      <w:r w:rsidR="00FA1D52">
        <w:rPr>
          <w:rFonts w:ascii="ArialNarrow,Bold" w:hAnsi="ArialNarrow,Bold" w:cs="ArialNarrow,Bold"/>
          <w:b/>
          <w:bCs/>
          <w:sz w:val="21"/>
          <w:szCs w:val="21"/>
        </w:rPr>
        <w:t>Group</w:t>
      </w:r>
      <w:proofErr w:type="spellEnd"/>
      <w:r w:rsidR="00FA1D52">
        <w:rPr>
          <w:rFonts w:ascii="ArialNarrow,Bold" w:hAnsi="ArialNarrow,Bold" w:cs="ArialNarrow,Bold"/>
          <w:b/>
          <w:bCs/>
          <w:sz w:val="21"/>
          <w:szCs w:val="21"/>
        </w:rPr>
        <w:t xml:space="preserve">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1C528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90525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90525B">
        <w:rPr>
          <w:rFonts w:ascii="ArialNarrow" w:hAnsi="ArialNarrow" w:cs="ArialNarrow"/>
          <w:sz w:val="21"/>
          <w:szCs w:val="21"/>
        </w:rPr>
        <w:t xml:space="preserve">21 </w:t>
      </w:r>
      <w:r>
        <w:rPr>
          <w:rFonts w:ascii="ArialNarrow" w:hAnsi="ArialNarrow" w:cs="ArialNarrow"/>
          <w:sz w:val="21"/>
          <w:szCs w:val="21"/>
        </w:rPr>
        <w:t xml:space="preserve">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90525B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90525B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lastRenderedPageBreak/>
        <w:t>- Menovitá hodnota</w:t>
      </w: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očné náklady a výnosy v roku 2021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lastRenderedPageBreak/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udelené výlučné alebo osobitné právo poskytovať služby vo verejnom záujme v roku 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2021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001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F5"/>
    <w:rsid w:val="001C528B"/>
    <w:rsid w:val="001E1EB3"/>
    <w:rsid w:val="00234C23"/>
    <w:rsid w:val="006A19EE"/>
    <w:rsid w:val="007367D0"/>
    <w:rsid w:val="007E4669"/>
    <w:rsid w:val="00876616"/>
    <w:rsid w:val="0090525B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 </cp:lastModifiedBy>
  <cp:revision>2</cp:revision>
  <cp:lastPrinted>2019-06-29T05:02:00Z</cp:lastPrinted>
  <dcterms:created xsi:type="dcterms:W3CDTF">2022-06-28T11:23:00Z</dcterms:created>
  <dcterms:modified xsi:type="dcterms:W3CDTF">2022-06-28T11:23:00Z</dcterms:modified>
</cp:coreProperties>
</file>