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"/>
        <w:gridCol w:w="9629"/>
        <w:gridCol w:w="661"/>
      </w:tblGrid>
      <w:tr w:rsidR="004007CA" w:rsidRPr="00E46C27" w:rsidTr="00295B5A">
        <w:trPr>
          <w:trHeight w:val="57"/>
          <w:jc w:val="center"/>
        </w:trPr>
        <w:tc>
          <w:tcPr>
            <w:tcW w:w="29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D25AF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744D75">
              <w:rPr>
                <w:rFonts w:cs="Arial"/>
                <w:szCs w:val="22"/>
                <w:lang w:eastAsia="sk-SK"/>
              </w:rPr>
              <w:t>MÚJ 3-01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744D75">
              <w:rPr>
                <w:rFonts w:cs="Arial"/>
                <w:szCs w:val="22"/>
                <w:lang w:eastAsia="sk-SK"/>
              </w:rPr>
              <w:t xml:space="preserve">                                   IČO  </w:t>
            </w:r>
            <w:r w:rsidR="00295B5A">
              <w:rPr>
                <w:rFonts w:cs="Arial"/>
                <w:szCs w:val="22"/>
                <w:lang w:eastAsia="sk-SK"/>
              </w:rPr>
              <w:t>36</w:t>
            </w:r>
            <w:r w:rsidR="00D25AF8">
              <w:rPr>
                <w:rFonts w:cs="Arial"/>
                <w:szCs w:val="22"/>
                <w:lang w:eastAsia="sk-SK"/>
              </w:rPr>
              <w:t> 568 830</w:t>
            </w:r>
            <w:r w:rsidR="00744D75">
              <w:rPr>
                <w:rFonts w:cs="Arial"/>
                <w:szCs w:val="22"/>
                <w:lang w:eastAsia="sk-SK"/>
              </w:rPr>
              <w:t xml:space="preserve">                                     DIČ  202</w:t>
            </w:r>
            <w:r w:rsidR="00D25AF8">
              <w:rPr>
                <w:rFonts w:cs="Arial"/>
                <w:szCs w:val="22"/>
                <w:lang w:eastAsia="sk-SK"/>
              </w:rPr>
              <w:t>1712209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744D75" w:rsidRDefault="00744D75" w:rsidP="00F006B4">
      <w:pPr>
        <w:pStyle w:val="Bezriadkovania"/>
        <w:rPr>
          <w:b/>
        </w:rPr>
      </w:pPr>
      <w:r>
        <w:rPr>
          <w:b/>
        </w:rPr>
        <w:t>I. Všeobecné údaje</w:t>
      </w:r>
    </w:p>
    <w:p w:rsidR="00744D75" w:rsidRDefault="00744D75" w:rsidP="00F006B4">
      <w:pPr>
        <w:pStyle w:val="Bezriadkovania"/>
        <w:rPr>
          <w:b/>
        </w:rPr>
      </w:pPr>
    </w:p>
    <w:p w:rsidR="004D3B4A" w:rsidRDefault="00744D75" w:rsidP="00F006B4">
      <w:pPr>
        <w:pStyle w:val="Bezriadkovania"/>
      </w:pPr>
      <w:r>
        <w:rPr>
          <w:b/>
        </w:rPr>
        <w:t xml:space="preserve">1. </w:t>
      </w:r>
      <w:r w:rsidR="00D25AF8">
        <w:rPr>
          <w:b/>
        </w:rPr>
        <w:t>ELIZA,</w:t>
      </w:r>
      <w:r>
        <w:rPr>
          <w:b/>
        </w:rPr>
        <w:t xml:space="preserve"> s.r.o. , </w:t>
      </w:r>
      <w:r w:rsidR="00D25AF8">
        <w:t>Slovinská 4</w:t>
      </w:r>
      <w:r>
        <w:t>, 053 42 Krompachy</w:t>
      </w:r>
    </w:p>
    <w:p w:rsidR="00295B5A" w:rsidRDefault="00295B5A" w:rsidP="00295B5A">
      <w:pPr>
        <w:pStyle w:val="Bezriadkovania"/>
      </w:pPr>
      <w:r>
        <w:t xml:space="preserve">Spoločnosť </w:t>
      </w:r>
      <w:r w:rsidR="00D25AF8">
        <w:t>ELIZA,</w:t>
      </w:r>
      <w:r>
        <w:t xml:space="preserve"> s.r.o. ( ďalej len „Spoločnosť“ ) bola založená </w:t>
      </w:r>
      <w:r w:rsidR="00D25AF8">
        <w:t>14.10.2002</w:t>
      </w:r>
      <w:r>
        <w:t xml:space="preserve"> a do obchodného registra zapísaná </w:t>
      </w:r>
      <w:r w:rsidR="00D25AF8">
        <w:t>19.02.2003</w:t>
      </w:r>
      <w:r>
        <w:t xml:space="preserve">. Obchodný register:  Okresný súd Košice I, oddiel Sro, vložka č. 19140/V. </w:t>
      </w:r>
    </w:p>
    <w:p w:rsidR="00295B5A" w:rsidRPr="00744D75" w:rsidRDefault="00295B5A" w:rsidP="00F006B4">
      <w:pPr>
        <w:pStyle w:val="Bezriadkovania"/>
        <w:rPr>
          <w:rStyle w:val="Siln"/>
          <w:b w:val="0"/>
        </w:rPr>
      </w:pPr>
    </w:p>
    <w:p w:rsidR="004D3B4A" w:rsidRDefault="005302BF" w:rsidP="00F006B4">
      <w:pPr>
        <w:pStyle w:val="Bezriadkovania"/>
      </w:pPr>
      <w:bookmarkStart w:id="0" w:name="_Toc530739896"/>
      <w:r w:rsidRPr="00A7216D">
        <w:rPr>
          <w:rStyle w:val="Siln"/>
        </w:rPr>
        <w:t xml:space="preserve">2. </w:t>
      </w:r>
      <w:bookmarkEnd w:id="0"/>
      <w:r w:rsidR="00744D75">
        <w:rPr>
          <w:rStyle w:val="Siln"/>
        </w:rPr>
        <w:t>Spoločnosť nie je súčasťou konsolidovaného celku</w:t>
      </w:r>
      <w:r w:rsidR="009D47BA">
        <w:rPr>
          <w:rStyle w:val="Siln"/>
        </w:rPr>
        <w:t xml:space="preserve"> </w:t>
      </w:r>
    </w:p>
    <w:p w:rsidR="006C1499" w:rsidRDefault="006C1499" w:rsidP="00F006B4">
      <w:pPr>
        <w:pStyle w:val="Bezriadkovania"/>
        <w:rPr>
          <w:rStyle w:val="Siln"/>
        </w:rPr>
      </w:pP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3. </w:t>
      </w:r>
      <w:r w:rsidR="005F5D4F" w:rsidRPr="00A7216D">
        <w:rPr>
          <w:rStyle w:val="Siln"/>
        </w:rPr>
        <w:t>P</w:t>
      </w:r>
      <w:r w:rsidR="004D3B4A" w:rsidRPr="00A7216D">
        <w:rPr>
          <w:rStyle w:val="Siln"/>
        </w:rPr>
        <w:t xml:space="preserve">očet zamestnancov </w:t>
      </w:r>
    </w:p>
    <w:p w:rsidR="005F5D4F" w:rsidRDefault="005F5D4F" w:rsidP="00F006B4">
      <w:pPr>
        <w:pStyle w:val="Bezriadkovania"/>
      </w:pPr>
      <w:r>
        <w:t>Údaje o počte zamestnancov za bežné účtovné obdobie a bezprostredne predchádzajúce účtovné obdobie sú uvedené v nasledujúcom prehľade:</w:t>
      </w:r>
    </w:p>
    <w:p w:rsidR="005E42AE" w:rsidRPr="005E42AE" w:rsidRDefault="00116D4E" w:rsidP="00F006B4">
      <w:pPr>
        <w:pStyle w:val="Bezriadkovania"/>
        <w:rPr>
          <w:b/>
        </w:rPr>
      </w:pPr>
      <w:r>
        <w:object w:dxaOrig="14232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84.3pt;height:88.3pt" o:ole="" o:preferrelative="f">
            <v:imagedata r:id="rId9" o:title=""/>
            <o:lock v:ext="edit" aspectratio="f"/>
          </v:shape>
          <o:OLEObject Type="Embed" ProgID="Excel.Sheet.12" ShapeID="_x0000_i1025" DrawAspect="Content" ObjectID="_1717585804" r:id="rId10"/>
        </w:object>
      </w:r>
      <w:r w:rsidR="005E42AE">
        <w:rPr>
          <w:b/>
        </w:rPr>
        <w:t>II. Informácie o prijatých postupoch</w:t>
      </w:r>
    </w:p>
    <w:p w:rsidR="005E42AE" w:rsidRDefault="005E42AE" w:rsidP="00F006B4">
      <w:pPr>
        <w:pStyle w:val="Bezriadkovania"/>
        <w:rPr>
          <w:rStyle w:val="Siln"/>
        </w:rPr>
      </w:pPr>
      <w:bookmarkStart w:id="1" w:name="OLE_LINK13"/>
      <w:bookmarkStart w:id="2" w:name="OLE_LINK14"/>
    </w:p>
    <w:p w:rsidR="004D3B4A" w:rsidRDefault="005E42AE" w:rsidP="00F006B4">
      <w:pPr>
        <w:pStyle w:val="Bezriadkovania"/>
        <w:rPr>
          <w:rStyle w:val="Siln"/>
          <w:b w:val="0"/>
        </w:rPr>
      </w:pPr>
      <w:r>
        <w:rPr>
          <w:rStyle w:val="Siln"/>
        </w:rPr>
        <w:t xml:space="preserve">1. Účtovná závierka Spoločnosti </w:t>
      </w:r>
      <w:r>
        <w:rPr>
          <w:rStyle w:val="Siln"/>
          <w:b w:val="0"/>
        </w:rPr>
        <w:t>je zostavená za predpokladu, že Spoločnosť bude nepretržite pokračovať vo svojej činnosti.</w:t>
      </w:r>
    </w:p>
    <w:p w:rsidR="006C1499" w:rsidRDefault="006C1499" w:rsidP="00F006B4">
      <w:pPr>
        <w:pStyle w:val="Bezriadkovania"/>
        <w:rPr>
          <w:rStyle w:val="Siln"/>
        </w:rPr>
      </w:pPr>
    </w:p>
    <w:p w:rsidR="005E42AE" w:rsidRPr="005E42AE" w:rsidRDefault="005E42AE" w:rsidP="00F006B4">
      <w:pPr>
        <w:pStyle w:val="Bezriadkovania"/>
        <w:rPr>
          <w:rStyle w:val="Siln"/>
        </w:rPr>
      </w:pPr>
      <w:r>
        <w:rPr>
          <w:rStyle w:val="Siln"/>
        </w:rPr>
        <w:t>2. Spoločnosť oceňuje jednotlivé položky majetku a záväzkov :</w:t>
      </w:r>
    </w:p>
    <w:bookmarkEnd w:id="1"/>
    <w:bookmarkEnd w:id="2"/>
    <w:p w:rsidR="006C1499" w:rsidRDefault="006C1499" w:rsidP="00A7216D">
      <w:pPr>
        <w:pStyle w:val="Nadpis2"/>
        <w:numPr>
          <w:ilvl w:val="0"/>
          <w:numId w:val="0"/>
        </w:numPr>
        <w:ind w:left="360" w:hanging="360"/>
        <w:rPr>
          <w:sz w:val="20"/>
        </w:rPr>
      </w:pPr>
    </w:p>
    <w:p w:rsidR="004D3B4A" w:rsidRPr="00FF7099" w:rsidRDefault="00FF7099" w:rsidP="00A7216D">
      <w:pPr>
        <w:pStyle w:val="Nadpis2"/>
        <w:numPr>
          <w:ilvl w:val="0"/>
          <w:numId w:val="0"/>
        </w:numPr>
        <w:ind w:left="360" w:hanging="360"/>
        <w:rPr>
          <w:sz w:val="20"/>
        </w:rPr>
      </w:pPr>
      <w:r w:rsidRPr="00FF7099">
        <w:rPr>
          <w:sz w:val="20"/>
        </w:rPr>
        <w:t>a</w:t>
      </w:r>
      <w:r w:rsidR="00A7216D" w:rsidRPr="00FF7099">
        <w:rPr>
          <w:sz w:val="20"/>
        </w:rPr>
        <w:t xml:space="preserve">) </w:t>
      </w:r>
      <w:r w:rsidR="004D3B4A" w:rsidRPr="00FF7099">
        <w:rPr>
          <w:sz w:val="20"/>
        </w:rPr>
        <w:t>Dlhodobý nehmotný majetok a dlhodobý hmotný majetok</w:t>
      </w:r>
    </w:p>
    <w:p w:rsidR="004D3B4A" w:rsidRPr="00FF7099" w:rsidRDefault="004D3B4A" w:rsidP="00F006B4">
      <w:pPr>
        <w:pStyle w:val="Bezriadkovania"/>
      </w:pPr>
      <w:r w:rsidRPr="00FF7099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FF7099" w:rsidRDefault="004D3B4A" w:rsidP="00F006B4">
      <w:pPr>
        <w:pStyle w:val="Bezriadkovania"/>
      </w:pPr>
      <w:r w:rsidRPr="00FF7099"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FF7099" w:rsidRDefault="00247973" w:rsidP="00F006B4">
      <w:pPr>
        <w:pStyle w:val="Bezriadkovania"/>
      </w:pPr>
      <w:r w:rsidRPr="00FF7099">
        <w:t>Spoločnosť nevlastní dlhodobý nehmotný majetok</w:t>
      </w:r>
    </w:p>
    <w:p w:rsidR="00247973" w:rsidRPr="00FF7099" w:rsidRDefault="004D3B4A" w:rsidP="00F006B4">
      <w:pPr>
        <w:pStyle w:val="Bezriadkovania"/>
      </w:pPr>
      <w:r w:rsidRPr="00FF7099">
        <w:t xml:space="preserve">Drobný dlhodobý nehmotný majetok, ktorého obstarávacia cena (resp. vlastné náklady) je 2 400 EUR a nižšia, sa odpisuje jednorazovo pri uvedení do používania. </w:t>
      </w:r>
    </w:p>
    <w:p w:rsidR="004D3B4A" w:rsidRPr="00FF7099" w:rsidRDefault="004D3B4A" w:rsidP="00F006B4">
      <w:pPr>
        <w:pStyle w:val="Bezriadkovania"/>
      </w:pPr>
      <w:r w:rsidRPr="00FF7099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F006B4">
      <w:pPr>
        <w:pStyle w:val="Bezriadkovania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2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247973" w:rsidP="00F006B4">
            <w:pPr>
              <w:pStyle w:val="Bezriadkovania"/>
            </w:pPr>
            <w:r>
              <w:t>4 až 12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F313DC" w:rsidP="00F006B4">
            <w:pPr>
              <w:pStyle w:val="Bezriadkovania"/>
            </w:pPr>
            <w:r>
              <w:t>25</w:t>
            </w:r>
            <w:r w:rsidR="004D3B4A">
              <w:t xml:space="preserve">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F313DC" w:rsidP="00F006B4">
            <w:pPr>
              <w:pStyle w:val="Bezriadkovania"/>
            </w:pPr>
            <w:r>
              <w:t>25</w:t>
            </w:r>
            <w:r w:rsidR="004D3B4A">
              <w:t xml:space="preserve"> až </w:t>
            </w:r>
            <w:r>
              <w:t>16,67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100</w:t>
            </w:r>
          </w:p>
        </w:tc>
      </w:tr>
    </w:tbl>
    <w:p w:rsidR="00887683" w:rsidRDefault="00887683" w:rsidP="00F006B4">
      <w:pPr>
        <w:pStyle w:val="Bezriadkovania"/>
      </w:pPr>
    </w:p>
    <w:p w:rsidR="004D3B4A" w:rsidRPr="00104118" w:rsidRDefault="00FF7099" w:rsidP="00A7216D">
      <w:pPr>
        <w:pStyle w:val="Nadpis2"/>
        <w:numPr>
          <w:ilvl w:val="0"/>
          <w:numId w:val="0"/>
        </w:numPr>
        <w:ind w:left="360" w:hanging="360"/>
        <w:rPr>
          <w:sz w:val="20"/>
        </w:rPr>
      </w:pPr>
      <w:r w:rsidRPr="00104118">
        <w:rPr>
          <w:sz w:val="20"/>
        </w:rPr>
        <w:t>dlhodobý finančný majetok Spoločnosť nevlastní</w:t>
      </w:r>
    </w:p>
    <w:p w:rsidR="004D3B4A" w:rsidRDefault="004D3B4A" w:rsidP="00F006B4">
      <w:pPr>
        <w:pStyle w:val="Bezriadkovania"/>
      </w:pPr>
    </w:p>
    <w:p w:rsidR="00D4557E" w:rsidRDefault="00FF7099" w:rsidP="00F006B4">
      <w:pPr>
        <w:pStyle w:val="Bezriadkovania"/>
      </w:pPr>
      <w:r>
        <w:rPr>
          <w:b/>
        </w:rPr>
        <w:t>b</w:t>
      </w:r>
      <w:r w:rsidR="00CD63E6">
        <w:rPr>
          <w:b/>
        </w:rPr>
        <w:t xml:space="preserve">) </w:t>
      </w:r>
      <w:r w:rsidR="004D3B4A" w:rsidRPr="00CD63E6">
        <w:rPr>
          <w:b/>
        </w:rPr>
        <w:t xml:space="preserve">Zásoby </w:t>
      </w:r>
      <w:r w:rsidR="00F313DC">
        <w:t>Spoločnosť má zásoby</w:t>
      </w:r>
      <w:r w:rsidR="00D25AF8">
        <w:t xml:space="preserve"> tovaru</w:t>
      </w:r>
      <w:r w:rsidR="00F313DC">
        <w:t xml:space="preserve">, </w:t>
      </w:r>
      <w:r w:rsidR="00D25AF8">
        <w:t>opravná položka k zásobám nebola vyt</w:t>
      </w:r>
      <w:r w:rsidR="000E7B67">
        <w:t>v</w:t>
      </w:r>
      <w:r w:rsidR="00D25AF8">
        <w:t>orená.</w:t>
      </w:r>
      <w:r w:rsidR="00F313DC">
        <w:t>.</w:t>
      </w:r>
    </w:p>
    <w:p w:rsidR="006C1499" w:rsidRDefault="006C1499" w:rsidP="00F006B4">
      <w:pPr>
        <w:pStyle w:val="Bezriadkovania"/>
        <w:rPr>
          <w:b/>
        </w:rPr>
      </w:pPr>
    </w:p>
    <w:p w:rsidR="004D3B4A" w:rsidRDefault="00FF7099" w:rsidP="00F006B4">
      <w:pPr>
        <w:pStyle w:val="Bezriadkovania"/>
      </w:pPr>
      <w:r>
        <w:rPr>
          <w:b/>
        </w:rPr>
        <w:t>c</w:t>
      </w:r>
      <w:r w:rsidR="00CD63E6" w:rsidRPr="00CD63E6">
        <w:rPr>
          <w:b/>
        </w:rPr>
        <w:t xml:space="preserve">) </w:t>
      </w:r>
      <w:r w:rsidR="004D3B4A" w:rsidRPr="00CD63E6">
        <w:rPr>
          <w:b/>
        </w:rPr>
        <w:t>Pohľadávky</w:t>
      </w:r>
      <w:r>
        <w:rPr>
          <w:b/>
        </w:rPr>
        <w:t xml:space="preserve"> </w:t>
      </w:r>
      <w:r w:rsidR="004D3B4A">
        <w:t>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C1499" w:rsidRDefault="006C1499" w:rsidP="00F006B4">
      <w:pPr>
        <w:pStyle w:val="Bezriadkovania"/>
        <w:rPr>
          <w:b/>
        </w:rPr>
      </w:pPr>
    </w:p>
    <w:p w:rsidR="004D3B4A" w:rsidRDefault="00FF7099" w:rsidP="00F006B4">
      <w:pPr>
        <w:pStyle w:val="Bezriadkovania"/>
      </w:pPr>
      <w:r>
        <w:rPr>
          <w:b/>
        </w:rPr>
        <w:t>d</w:t>
      </w:r>
      <w:r w:rsidR="00CD63E6" w:rsidRPr="00CD63E6">
        <w:rPr>
          <w:b/>
        </w:rPr>
        <w:t xml:space="preserve">) </w:t>
      </w:r>
      <w:r w:rsidR="004D3B4A" w:rsidRPr="00CD63E6">
        <w:rPr>
          <w:b/>
        </w:rPr>
        <w:t>Peňažné prostriedky a ceniny</w:t>
      </w:r>
      <w:r w:rsidR="004D3B4A">
        <w:t xml:space="preserve"> sa oceňujú ich menovitou hodnotou. Zníženie ich hodnoty sa vyjadruje opravnou položkou.</w:t>
      </w:r>
    </w:p>
    <w:p w:rsidR="006C1499" w:rsidRDefault="006C1499" w:rsidP="00F006B4">
      <w:pPr>
        <w:pStyle w:val="Bezriadkovania"/>
        <w:rPr>
          <w:b/>
        </w:rPr>
      </w:pPr>
    </w:p>
    <w:p w:rsidR="004D3B4A" w:rsidRDefault="00FF7099" w:rsidP="00F006B4">
      <w:pPr>
        <w:pStyle w:val="Bezriadkovania"/>
        <w:rPr>
          <w:sz w:val="24"/>
        </w:rPr>
      </w:pPr>
      <w:r>
        <w:rPr>
          <w:b/>
        </w:rPr>
        <w:lastRenderedPageBreak/>
        <w:t>e</w:t>
      </w:r>
      <w:r w:rsidR="00CD63E6" w:rsidRPr="00CD63E6">
        <w:rPr>
          <w:b/>
        </w:rPr>
        <w:t xml:space="preserve">) </w:t>
      </w:r>
      <w:r w:rsidR="004D3B4A" w:rsidRPr="00CD63E6">
        <w:rPr>
          <w:b/>
        </w:rPr>
        <w:t>Záväzky</w:t>
      </w:r>
      <w:r>
        <w:rPr>
          <w:b/>
        </w:rPr>
        <w:t xml:space="preserve"> </w:t>
      </w:r>
      <w:r w:rsidR="004D3B4A">
        <w:t xml:space="preserve">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C1499" w:rsidRDefault="006C1499" w:rsidP="00F006B4">
      <w:pPr>
        <w:pStyle w:val="Bezriadkovania"/>
        <w:rPr>
          <w:b/>
        </w:rPr>
      </w:pPr>
    </w:p>
    <w:p w:rsidR="004D3B4A" w:rsidRDefault="00FF7099" w:rsidP="00F006B4">
      <w:pPr>
        <w:pStyle w:val="Bezriadkovania"/>
      </w:pPr>
      <w:r>
        <w:rPr>
          <w:b/>
        </w:rPr>
        <w:t>f</w:t>
      </w:r>
      <w:r w:rsidR="00CD63E6" w:rsidRPr="00CD63E6">
        <w:rPr>
          <w:b/>
        </w:rPr>
        <w:t xml:space="preserve">) </w:t>
      </w:r>
      <w:r w:rsidR="004D3B4A" w:rsidRPr="00CD63E6">
        <w:rPr>
          <w:b/>
        </w:rPr>
        <w:t>Deriváty</w:t>
      </w:r>
      <w:r>
        <w:rPr>
          <w:b/>
        </w:rPr>
        <w:t xml:space="preserve"> </w:t>
      </w:r>
      <w:r w:rsidR="00CD63E6">
        <w:t>S</w:t>
      </w:r>
      <w:r w:rsidR="00D234C4">
        <w:t>poločnosť nevedie</w:t>
      </w:r>
      <w:r w:rsidR="00104118">
        <w:t>.</w:t>
      </w:r>
    </w:p>
    <w:p w:rsidR="006C1499" w:rsidRDefault="006C1499" w:rsidP="00F006B4">
      <w:pPr>
        <w:pStyle w:val="Bezriadkovania"/>
        <w:rPr>
          <w:b/>
        </w:rPr>
      </w:pPr>
      <w:bookmarkStart w:id="3" w:name="_Toc530739900"/>
    </w:p>
    <w:p w:rsidR="005302BF" w:rsidRPr="00104118" w:rsidRDefault="00104118" w:rsidP="00F006B4">
      <w:pPr>
        <w:pStyle w:val="Bezriadkovania"/>
      </w:pPr>
      <w:r>
        <w:rPr>
          <w:b/>
        </w:rPr>
        <w:t xml:space="preserve">3. Odpisový plán </w:t>
      </w:r>
      <w:r>
        <w:t>účtovné odpisy sú rovné daňovým odpisom</w:t>
      </w:r>
      <w:r w:rsidR="006E68F7">
        <w:t>.</w:t>
      </w:r>
    </w:p>
    <w:bookmarkEnd w:id="3"/>
    <w:p w:rsidR="006C1499" w:rsidRDefault="006C1499" w:rsidP="00F006B4">
      <w:pPr>
        <w:pStyle w:val="Bezriadkovania"/>
        <w:rPr>
          <w:b/>
        </w:rPr>
      </w:pPr>
    </w:p>
    <w:p w:rsidR="001466DF" w:rsidRDefault="00104118" w:rsidP="00F006B4">
      <w:pPr>
        <w:pStyle w:val="Bezriadkovania"/>
        <w:rPr>
          <w:b/>
        </w:rPr>
      </w:pPr>
      <w:r>
        <w:rPr>
          <w:b/>
        </w:rPr>
        <w:t>4. Zmeny účtovných zásad a účtovných metód</w:t>
      </w:r>
      <w:r w:rsidR="00381FEB">
        <w:rPr>
          <w:b/>
        </w:rPr>
        <w:t xml:space="preserve"> - </w:t>
      </w:r>
      <w:r w:rsidR="00381FEB" w:rsidRPr="00381FEB">
        <w:t>v súlade so zákonom</w:t>
      </w:r>
    </w:p>
    <w:p w:rsidR="006C1499" w:rsidRDefault="006C1499" w:rsidP="00F006B4">
      <w:pPr>
        <w:pStyle w:val="Bezriadkovania"/>
        <w:rPr>
          <w:b/>
        </w:rPr>
      </w:pPr>
    </w:p>
    <w:p w:rsidR="00472DA9" w:rsidRDefault="00104118" w:rsidP="00F006B4">
      <w:pPr>
        <w:pStyle w:val="Bezriadkovania"/>
      </w:pPr>
      <w:r>
        <w:rPr>
          <w:b/>
        </w:rPr>
        <w:t xml:space="preserve">5. Dotácie </w:t>
      </w:r>
      <w:r w:rsidRPr="00104118">
        <w:t>v</w:t>
      </w:r>
      <w:r>
        <w:t> </w:t>
      </w:r>
      <w:r w:rsidRPr="00104118">
        <w:t>doterajšej</w:t>
      </w:r>
      <w:r>
        <w:rPr>
          <w:b/>
        </w:rPr>
        <w:t xml:space="preserve"> </w:t>
      </w:r>
      <w:r w:rsidRPr="00472DA9">
        <w:t>činnosti neboli Spoločnosti priznané</w:t>
      </w:r>
      <w:r w:rsidR="00472DA9">
        <w:t xml:space="preserve"> dotácie.</w:t>
      </w:r>
    </w:p>
    <w:p w:rsidR="006C1499" w:rsidRDefault="006C1499" w:rsidP="00F006B4">
      <w:pPr>
        <w:pStyle w:val="Bezriadkovania"/>
        <w:rPr>
          <w:b/>
        </w:rPr>
      </w:pPr>
    </w:p>
    <w:p w:rsidR="00472DA9" w:rsidRDefault="00472DA9" w:rsidP="00F006B4">
      <w:pPr>
        <w:pStyle w:val="Bezriadkovania"/>
        <w:rPr>
          <w:b/>
        </w:rPr>
      </w:pPr>
      <w:r>
        <w:rPr>
          <w:b/>
        </w:rPr>
        <w:t>6. Spoločnosť neúčtovala významné opravy chýb minulých účtovných období.</w:t>
      </w:r>
    </w:p>
    <w:p w:rsidR="006C1499" w:rsidRDefault="006C1499" w:rsidP="00F006B4">
      <w:pPr>
        <w:pStyle w:val="Bezriadkovania"/>
        <w:rPr>
          <w:b/>
        </w:rPr>
      </w:pPr>
    </w:p>
    <w:p w:rsidR="00CA441D" w:rsidRPr="00472DA9" w:rsidRDefault="00472DA9" w:rsidP="00F006B4">
      <w:pPr>
        <w:pStyle w:val="Bezriadkovania"/>
        <w:rPr>
          <w:b/>
        </w:rPr>
      </w:pPr>
      <w:r>
        <w:rPr>
          <w:b/>
        </w:rPr>
        <w:t>III. Informácie, ktoré vysvetľujú a dopĺňajú súvahu a výkaz ziskov a strát</w:t>
      </w:r>
    </w:p>
    <w:p w:rsidR="00472DA9" w:rsidRDefault="00472DA9" w:rsidP="00F006B4">
      <w:pPr>
        <w:pStyle w:val="Bezriadkovania"/>
        <w:rPr>
          <w:sz w:val="18"/>
          <w:szCs w:val="18"/>
        </w:rPr>
      </w:pPr>
    </w:p>
    <w:p w:rsidR="00472DA9" w:rsidRDefault="00472DA9" w:rsidP="00F006B4">
      <w:pPr>
        <w:pStyle w:val="Bezriadkovania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1. Spoločnosť neúčtovala </w:t>
      </w:r>
      <w:r w:rsidRPr="00472DA9">
        <w:rPr>
          <w:sz w:val="18"/>
          <w:szCs w:val="18"/>
        </w:rPr>
        <w:t>o výnosoch a nákladoch s výnimočným rozsahom, alebo výskytom</w:t>
      </w:r>
      <w:r>
        <w:rPr>
          <w:sz w:val="18"/>
          <w:szCs w:val="18"/>
        </w:rPr>
        <w:t>.</w:t>
      </w:r>
    </w:p>
    <w:p w:rsidR="00505FC4" w:rsidRDefault="00505FC4" w:rsidP="00F006B4">
      <w:pPr>
        <w:pStyle w:val="Bezriadkovania"/>
        <w:rPr>
          <w:b/>
          <w:sz w:val="18"/>
          <w:szCs w:val="18"/>
        </w:rPr>
      </w:pPr>
    </w:p>
    <w:p w:rsidR="006C1499" w:rsidRDefault="00472DA9" w:rsidP="00F006B4">
      <w:pPr>
        <w:pStyle w:val="Bezriadkovania"/>
        <w:rPr>
          <w:sz w:val="18"/>
          <w:szCs w:val="18"/>
        </w:rPr>
      </w:pPr>
      <w:r>
        <w:rPr>
          <w:b/>
          <w:sz w:val="18"/>
          <w:szCs w:val="18"/>
        </w:rPr>
        <w:t xml:space="preserve">2. Spoločnosť nemá </w:t>
      </w:r>
      <w:r w:rsidRPr="00472DA9">
        <w:rPr>
          <w:sz w:val="18"/>
          <w:szCs w:val="18"/>
        </w:rPr>
        <w:t xml:space="preserve">záväzky s dobou splatnosti dlhšou ako </w:t>
      </w:r>
      <w:r>
        <w:rPr>
          <w:sz w:val="18"/>
          <w:szCs w:val="18"/>
        </w:rPr>
        <w:t>päť</w:t>
      </w:r>
      <w:r w:rsidRPr="00472DA9">
        <w:rPr>
          <w:sz w:val="18"/>
          <w:szCs w:val="18"/>
        </w:rPr>
        <w:t xml:space="preserve"> rok</w:t>
      </w:r>
      <w:r>
        <w:rPr>
          <w:sz w:val="18"/>
          <w:szCs w:val="18"/>
        </w:rPr>
        <w:t>ov</w:t>
      </w:r>
      <w:r w:rsidR="006C1499">
        <w:rPr>
          <w:sz w:val="18"/>
          <w:szCs w:val="18"/>
        </w:rPr>
        <w:t>.</w:t>
      </w:r>
    </w:p>
    <w:p w:rsidR="00505FC4" w:rsidRDefault="00505FC4" w:rsidP="00F006B4">
      <w:pPr>
        <w:pStyle w:val="Bezriadkovania"/>
        <w:rPr>
          <w:b/>
          <w:sz w:val="18"/>
          <w:szCs w:val="18"/>
        </w:rPr>
      </w:pPr>
    </w:p>
    <w:p w:rsidR="006C1499" w:rsidRDefault="006C1499" w:rsidP="00F006B4">
      <w:pPr>
        <w:pStyle w:val="Bezriadkovania"/>
        <w:rPr>
          <w:sz w:val="18"/>
          <w:szCs w:val="18"/>
        </w:rPr>
      </w:pPr>
      <w:r>
        <w:rPr>
          <w:b/>
          <w:sz w:val="18"/>
          <w:szCs w:val="18"/>
        </w:rPr>
        <w:t xml:space="preserve">3. Spoločnosť nevlastní </w:t>
      </w:r>
      <w:r>
        <w:rPr>
          <w:sz w:val="18"/>
          <w:szCs w:val="18"/>
        </w:rPr>
        <w:t>vlastné akcie.</w:t>
      </w:r>
    </w:p>
    <w:p w:rsidR="00505FC4" w:rsidRDefault="00505FC4" w:rsidP="00F006B4">
      <w:pPr>
        <w:pStyle w:val="Bezriadkovania"/>
        <w:rPr>
          <w:b/>
          <w:sz w:val="18"/>
          <w:szCs w:val="18"/>
        </w:rPr>
      </w:pPr>
    </w:p>
    <w:p w:rsidR="006C1499" w:rsidRDefault="006C1499" w:rsidP="00F006B4">
      <w:pPr>
        <w:pStyle w:val="Bezriadkovania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4. Medzi Spoločnosťou, spoločníkmi a konateľmi nie sú </w:t>
      </w:r>
      <w:r>
        <w:rPr>
          <w:sz w:val="18"/>
          <w:szCs w:val="18"/>
        </w:rPr>
        <w:t>finančné väzby, ani zábezpeky.</w:t>
      </w:r>
    </w:p>
    <w:p w:rsidR="00505FC4" w:rsidRDefault="00505FC4" w:rsidP="00F006B4">
      <w:pPr>
        <w:pStyle w:val="Bezriadkovania"/>
        <w:rPr>
          <w:b/>
          <w:sz w:val="18"/>
          <w:szCs w:val="18"/>
        </w:rPr>
      </w:pPr>
    </w:p>
    <w:p w:rsidR="006C1499" w:rsidRDefault="006C1499" w:rsidP="00F006B4">
      <w:pPr>
        <w:pStyle w:val="Bezriadkovania"/>
        <w:rPr>
          <w:sz w:val="18"/>
          <w:szCs w:val="18"/>
        </w:rPr>
      </w:pPr>
      <w:r>
        <w:rPr>
          <w:b/>
          <w:sz w:val="18"/>
          <w:szCs w:val="18"/>
        </w:rPr>
        <w:t xml:space="preserve">5. Spoločnosť nemá </w:t>
      </w:r>
      <w:r>
        <w:rPr>
          <w:sz w:val="18"/>
          <w:szCs w:val="18"/>
        </w:rPr>
        <w:t>významné finančné, alebo obdobné povinnosti, ktoré by boli nad rámec súvahy.</w:t>
      </w:r>
    </w:p>
    <w:p w:rsidR="00505FC4" w:rsidRDefault="00505FC4" w:rsidP="00F006B4">
      <w:pPr>
        <w:pStyle w:val="Bezriadkovania"/>
        <w:rPr>
          <w:b/>
          <w:sz w:val="18"/>
          <w:szCs w:val="18"/>
        </w:rPr>
      </w:pPr>
    </w:p>
    <w:p w:rsidR="006E68F7" w:rsidRDefault="006C1499" w:rsidP="00F006B4">
      <w:pPr>
        <w:pStyle w:val="Bezriadkovania"/>
        <w:rPr>
          <w:sz w:val="18"/>
          <w:szCs w:val="18"/>
        </w:rPr>
      </w:pPr>
      <w:r>
        <w:rPr>
          <w:b/>
          <w:sz w:val="18"/>
          <w:szCs w:val="18"/>
        </w:rPr>
        <w:t xml:space="preserve">6. Spoločnosti nebolo </w:t>
      </w:r>
      <w:r w:rsidRPr="006C1499">
        <w:rPr>
          <w:sz w:val="18"/>
          <w:szCs w:val="18"/>
        </w:rPr>
        <w:t>udelené výlučne, alebo osobitné právo</w:t>
      </w:r>
      <w:r>
        <w:rPr>
          <w:sz w:val="18"/>
          <w:szCs w:val="18"/>
        </w:rPr>
        <w:t xml:space="preserve"> poskytovať služby vo verejnom záujme.</w:t>
      </w: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  <w:r>
        <w:rPr>
          <w:sz w:val="18"/>
          <w:szCs w:val="18"/>
        </w:rPr>
        <w:t xml:space="preserve">Krompachy, </w:t>
      </w:r>
      <w:r w:rsidR="00116D4E">
        <w:rPr>
          <w:sz w:val="18"/>
          <w:szCs w:val="18"/>
        </w:rPr>
        <w:t>24.06.2022</w:t>
      </w:r>
      <w:bookmarkStart w:id="4" w:name="_GoBack"/>
      <w:bookmarkEnd w:id="4"/>
      <w:r>
        <w:rPr>
          <w:sz w:val="18"/>
          <w:szCs w:val="18"/>
        </w:rPr>
        <w:tab/>
      </w: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E1476D">
        <w:rPr>
          <w:sz w:val="18"/>
          <w:szCs w:val="18"/>
        </w:rPr>
        <w:t xml:space="preserve">Ing. Peter </w:t>
      </w:r>
      <w:proofErr w:type="spellStart"/>
      <w:r w:rsidR="00E1476D">
        <w:rPr>
          <w:sz w:val="18"/>
          <w:szCs w:val="18"/>
        </w:rPr>
        <w:t>Gojda</w:t>
      </w:r>
      <w:proofErr w:type="spellEnd"/>
    </w:p>
    <w:p w:rsidR="006E68F7" w:rsidRDefault="006E68F7" w:rsidP="00F006B4">
      <w:pPr>
        <w:pStyle w:val="Bezriadkovania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konateľ </w:t>
      </w:r>
    </w:p>
    <w:p w:rsidR="004A0A4A" w:rsidRDefault="004A0A4A" w:rsidP="00F006B4">
      <w:pPr>
        <w:pStyle w:val="Bezriadkovania"/>
        <w:rPr>
          <w:sz w:val="18"/>
          <w:szCs w:val="18"/>
        </w:rPr>
      </w:pPr>
    </w:p>
    <w:p w:rsidR="00D25AF8" w:rsidRPr="00DF5126" w:rsidRDefault="00D25AF8" w:rsidP="00F006B4">
      <w:pPr>
        <w:pStyle w:val="Bezriadkovania"/>
        <w:rPr>
          <w:sz w:val="22"/>
          <w:szCs w:val="22"/>
        </w:rPr>
      </w:pPr>
    </w:p>
    <w:sectPr w:rsidR="00D25AF8" w:rsidRPr="00DF5126" w:rsidSect="00D234C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851" w:right="851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FA5" w:rsidRDefault="008E4FA5" w:rsidP="00E95128">
      <w:r>
        <w:separator/>
      </w:r>
    </w:p>
  </w:endnote>
  <w:endnote w:type="continuationSeparator" w:id="0">
    <w:p w:rsidR="008E4FA5" w:rsidRDefault="008E4FA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4D75" w:rsidRDefault="00744D75">
    <w:pPr>
      <w:pStyle w:val="Pta"/>
    </w:pPr>
    <w: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116D4E">
      <w:rPr>
        <w:noProof/>
      </w:rPr>
      <w:t>2</w:t>
    </w:r>
    <w:r>
      <w:fldChar w:fldCharType="end"/>
    </w:r>
  </w:p>
  <w:p w:rsidR="00744D75" w:rsidRDefault="00744D7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4D75" w:rsidRDefault="00744D75">
    <w:pPr>
      <w:pStyle w:val="Pta"/>
    </w:pPr>
  </w:p>
  <w:p w:rsidR="00744D75" w:rsidRPr="00F70C00" w:rsidRDefault="00744D7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FA5" w:rsidRDefault="008E4FA5" w:rsidP="00E95128">
      <w:r>
        <w:separator/>
      </w:r>
    </w:p>
  </w:footnote>
  <w:footnote w:type="continuationSeparator" w:id="0">
    <w:p w:rsidR="008E4FA5" w:rsidRDefault="008E4FA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4D75" w:rsidRDefault="00744D7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4D75" w:rsidRDefault="00744D75">
    <w:pPr>
      <w:pStyle w:val="Hlavika"/>
    </w:pPr>
  </w:p>
  <w:p w:rsidR="00744D75" w:rsidRPr="00E95128" w:rsidRDefault="00744D7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2"/>
  </w:num>
  <w:num w:numId="3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0C44"/>
    <w:rsid w:val="00025561"/>
    <w:rsid w:val="000324E1"/>
    <w:rsid w:val="00032C3B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1C6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5B48"/>
    <w:rsid w:val="000C68B3"/>
    <w:rsid w:val="000D22FF"/>
    <w:rsid w:val="000E4B8D"/>
    <w:rsid w:val="000E6FA7"/>
    <w:rsid w:val="000E7B67"/>
    <w:rsid w:val="000F038C"/>
    <w:rsid w:val="000F1306"/>
    <w:rsid w:val="000F27A2"/>
    <w:rsid w:val="000F40C4"/>
    <w:rsid w:val="000F5666"/>
    <w:rsid w:val="000F66C2"/>
    <w:rsid w:val="00102C1A"/>
    <w:rsid w:val="00103B71"/>
    <w:rsid w:val="00104118"/>
    <w:rsid w:val="00115832"/>
    <w:rsid w:val="00116D4E"/>
    <w:rsid w:val="001176F5"/>
    <w:rsid w:val="00117C0F"/>
    <w:rsid w:val="00120F3A"/>
    <w:rsid w:val="0012205A"/>
    <w:rsid w:val="00125399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6DF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22BF"/>
    <w:rsid w:val="001712A8"/>
    <w:rsid w:val="0017267A"/>
    <w:rsid w:val="00172D44"/>
    <w:rsid w:val="001733C5"/>
    <w:rsid w:val="0017651F"/>
    <w:rsid w:val="00177051"/>
    <w:rsid w:val="00177C59"/>
    <w:rsid w:val="00184E52"/>
    <w:rsid w:val="00193585"/>
    <w:rsid w:val="00193EE6"/>
    <w:rsid w:val="001A1C39"/>
    <w:rsid w:val="001A566C"/>
    <w:rsid w:val="001A7CD7"/>
    <w:rsid w:val="001B2B6C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AA8"/>
    <w:rsid w:val="00204851"/>
    <w:rsid w:val="0021293B"/>
    <w:rsid w:val="002130D8"/>
    <w:rsid w:val="00214198"/>
    <w:rsid w:val="00214924"/>
    <w:rsid w:val="0021533B"/>
    <w:rsid w:val="00216E9E"/>
    <w:rsid w:val="0021757D"/>
    <w:rsid w:val="00221030"/>
    <w:rsid w:val="00221F76"/>
    <w:rsid w:val="00225398"/>
    <w:rsid w:val="002304B6"/>
    <w:rsid w:val="00233CD4"/>
    <w:rsid w:val="0023562B"/>
    <w:rsid w:val="002418D5"/>
    <w:rsid w:val="0024584A"/>
    <w:rsid w:val="00246542"/>
    <w:rsid w:val="00247973"/>
    <w:rsid w:val="00251BF2"/>
    <w:rsid w:val="00254418"/>
    <w:rsid w:val="0025662A"/>
    <w:rsid w:val="00260C4C"/>
    <w:rsid w:val="00262CD4"/>
    <w:rsid w:val="00262E33"/>
    <w:rsid w:val="0026330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5B5A"/>
    <w:rsid w:val="002977CC"/>
    <w:rsid w:val="002A264B"/>
    <w:rsid w:val="002A2664"/>
    <w:rsid w:val="002A7CDF"/>
    <w:rsid w:val="002B2886"/>
    <w:rsid w:val="002B28C6"/>
    <w:rsid w:val="002B2E36"/>
    <w:rsid w:val="002B4000"/>
    <w:rsid w:val="002B6120"/>
    <w:rsid w:val="002C2CE3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1365"/>
    <w:rsid w:val="003147AA"/>
    <w:rsid w:val="00331FD6"/>
    <w:rsid w:val="00335C04"/>
    <w:rsid w:val="00340CB1"/>
    <w:rsid w:val="0034119B"/>
    <w:rsid w:val="00342E08"/>
    <w:rsid w:val="003434C5"/>
    <w:rsid w:val="00352010"/>
    <w:rsid w:val="00352453"/>
    <w:rsid w:val="00354B2F"/>
    <w:rsid w:val="00360993"/>
    <w:rsid w:val="0036502B"/>
    <w:rsid w:val="00367A6E"/>
    <w:rsid w:val="00370F56"/>
    <w:rsid w:val="00377CBF"/>
    <w:rsid w:val="00381FEB"/>
    <w:rsid w:val="003846B1"/>
    <w:rsid w:val="003A0F96"/>
    <w:rsid w:val="003A4862"/>
    <w:rsid w:val="003A5476"/>
    <w:rsid w:val="003A6371"/>
    <w:rsid w:val="003B03F8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3F5FD0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2DA9"/>
    <w:rsid w:val="00483A16"/>
    <w:rsid w:val="004856A3"/>
    <w:rsid w:val="00490ED4"/>
    <w:rsid w:val="00491AF0"/>
    <w:rsid w:val="00491C69"/>
    <w:rsid w:val="00494B7D"/>
    <w:rsid w:val="00496A4E"/>
    <w:rsid w:val="00497423"/>
    <w:rsid w:val="004A045E"/>
    <w:rsid w:val="004A085B"/>
    <w:rsid w:val="004A0A4A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36FF"/>
    <w:rsid w:val="004C4635"/>
    <w:rsid w:val="004C540D"/>
    <w:rsid w:val="004C587E"/>
    <w:rsid w:val="004D1815"/>
    <w:rsid w:val="004D25F3"/>
    <w:rsid w:val="004D3982"/>
    <w:rsid w:val="004D3B14"/>
    <w:rsid w:val="004D3B4A"/>
    <w:rsid w:val="004E0168"/>
    <w:rsid w:val="004E0BAA"/>
    <w:rsid w:val="004E0C8C"/>
    <w:rsid w:val="004E7FC9"/>
    <w:rsid w:val="004F1F45"/>
    <w:rsid w:val="004F6AE9"/>
    <w:rsid w:val="00500B7D"/>
    <w:rsid w:val="00503C90"/>
    <w:rsid w:val="00505FC4"/>
    <w:rsid w:val="00506E0F"/>
    <w:rsid w:val="00507B8B"/>
    <w:rsid w:val="00507CB4"/>
    <w:rsid w:val="005103BA"/>
    <w:rsid w:val="005131C0"/>
    <w:rsid w:val="005138B1"/>
    <w:rsid w:val="00515879"/>
    <w:rsid w:val="005302BF"/>
    <w:rsid w:val="00530F38"/>
    <w:rsid w:val="00535D90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1962"/>
    <w:rsid w:val="00592B74"/>
    <w:rsid w:val="00594529"/>
    <w:rsid w:val="005A2556"/>
    <w:rsid w:val="005A25EA"/>
    <w:rsid w:val="005A38F9"/>
    <w:rsid w:val="005A5552"/>
    <w:rsid w:val="005A5F75"/>
    <w:rsid w:val="005A76F0"/>
    <w:rsid w:val="005A7FDD"/>
    <w:rsid w:val="005B316E"/>
    <w:rsid w:val="005B4970"/>
    <w:rsid w:val="005B508D"/>
    <w:rsid w:val="005C1FB1"/>
    <w:rsid w:val="005C2E5C"/>
    <w:rsid w:val="005C50FC"/>
    <w:rsid w:val="005C6657"/>
    <w:rsid w:val="005C7FEE"/>
    <w:rsid w:val="005D25E4"/>
    <w:rsid w:val="005D2A89"/>
    <w:rsid w:val="005D330E"/>
    <w:rsid w:val="005D4842"/>
    <w:rsid w:val="005D614C"/>
    <w:rsid w:val="005E09B4"/>
    <w:rsid w:val="005E0DD6"/>
    <w:rsid w:val="005E2DF0"/>
    <w:rsid w:val="005E4178"/>
    <w:rsid w:val="005E42AE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4DBF"/>
    <w:rsid w:val="00620ED8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5773E"/>
    <w:rsid w:val="00662C25"/>
    <w:rsid w:val="0066618F"/>
    <w:rsid w:val="00671BB4"/>
    <w:rsid w:val="006750FE"/>
    <w:rsid w:val="00676D74"/>
    <w:rsid w:val="00682B34"/>
    <w:rsid w:val="0068537D"/>
    <w:rsid w:val="00694931"/>
    <w:rsid w:val="006957CC"/>
    <w:rsid w:val="00697F7C"/>
    <w:rsid w:val="006A3C75"/>
    <w:rsid w:val="006A737C"/>
    <w:rsid w:val="006B3E8C"/>
    <w:rsid w:val="006C036B"/>
    <w:rsid w:val="006C1338"/>
    <w:rsid w:val="006C1499"/>
    <w:rsid w:val="006C27AA"/>
    <w:rsid w:val="006C6F4E"/>
    <w:rsid w:val="006D36EA"/>
    <w:rsid w:val="006D3989"/>
    <w:rsid w:val="006D3C83"/>
    <w:rsid w:val="006D3D0B"/>
    <w:rsid w:val="006D7585"/>
    <w:rsid w:val="006E26E5"/>
    <w:rsid w:val="006E4804"/>
    <w:rsid w:val="006E554A"/>
    <w:rsid w:val="006E68F7"/>
    <w:rsid w:val="006E7A01"/>
    <w:rsid w:val="006F056A"/>
    <w:rsid w:val="006F1BD4"/>
    <w:rsid w:val="006F28DA"/>
    <w:rsid w:val="007019A7"/>
    <w:rsid w:val="00701F03"/>
    <w:rsid w:val="007023E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D75"/>
    <w:rsid w:val="00744DA2"/>
    <w:rsid w:val="00746C9E"/>
    <w:rsid w:val="00750259"/>
    <w:rsid w:val="007508D8"/>
    <w:rsid w:val="0075139D"/>
    <w:rsid w:val="007566B5"/>
    <w:rsid w:val="00756D0D"/>
    <w:rsid w:val="0076129D"/>
    <w:rsid w:val="007616D8"/>
    <w:rsid w:val="00761E3B"/>
    <w:rsid w:val="007658EA"/>
    <w:rsid w:val="0077399F"/>
    <w:rsid w:val="00775D22"/>
    <w:rsid w:val="00777324"/>
    <w:rsid w:val="00777719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01B4"/>
    <w:rsid w:val="007C3B50"/>
    <w:rsid w:val="007D3E38"/>
    <w:rsid w:val="007D6502"/>
    <w:rsid w:val="007E4109"/>
    <w:rsid w:val="007E47FA"/>
    <w:rsid w:val="007E4E9F"/>
    <w:rsid w:val="007F0C3F"/>
    <w:rsid w:val="007F20F9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433F4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4DC"/>
    <w:rsid w:val="008A6D28"/>
    <w:rsid w:val="008A724F"/>
    <w:rsid w:val="008B1B50"/>
    <w:rsid w:val="008B206F"/>
    <w:rsid w:val="008B439F"/>
    <w:rsid w:val="008B6686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2DED"/>
    <w:rsid w:val="008E36DC"/>
    <w:rsid w:val="008E4FA5"/>
    <w:rsid w:val="008E68A4"/>
    <w:rsid w:val="008F0030"/>
    <w:rsid w:val="008F49A3"/>
    <w:rsid w:val="00900696"/>
    <w:rsid w:val="0090078A"/>
    <w:rsid w:val="00913B04"/>
    <w:rsid w:val="009145D4"/>
    <w:rsid w:val="00915C15"/>
    <w:rsid w:val="00920CE8"/>
    <w:rsid w:val="009226CD"/>
    <w:rsid w:val="009441EB"/>
    <w:rsid w:val="00944984"/>
    <w:rsid w:val="009458E0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3401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47BA"/>
    <w:rsid w:val="009D56BB"/>
    <w:rsid w:val="009E16EA"/>
    <w:rsid w:val="009E5E66"/>
    <w:rsid w:val="009F614A"/>
    <w:rsid w:val="009F6927"/>
    <w:rsid w:val="00A02942"/>
    <w:rsid w:val="00A0389B"/>
    <w:rsid w:val="00A05FBA"/>
    <w:rsid w:val="00A07873"/>
    <w:rsid w:val="00A13B10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70B8E"/>
    <w:rsid w:val="00A7144F"/>
    <w:rsid w:val="00A7216D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5975"/>
    <w:rsid w:val="00AD6758"/>
    <w:rsid w:val="00AD7880"/>
    <w:rsid w:val="00AE0C13"/>
    <w:rsid w:val="00AE4AC7"/>
    <w:rsid w:val="00AE5250"/>
    <w:rsid w:val="00AF29D2"/>
    <w:rsid w:val="00B03577"/>
    <w:rsid w:val="00B0368E"/>
    <w:rsid w:val="00B05401"/>
    <w:rsid w:val="00B12204"/>
    <w:rsid w:val="00B12629"/>
    <w:rsid w:val="00B146E6"/>
    <w:rsid w:val="00B1501B"/>
    <w:rsid w:val="00B17878"/>
    <w:rsid w:val="00B24BBD"/>
    <w:rsid w:val="00B345EE"/>
    <w:rsid w:val="00B37382"/>
    <w:rsid w:val="00B41461"/>
    <w:rsid w:val="00B417AF"/>
    <w:rsid w:val="00B43CE2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6BFB"/>
    <w:rsid w:val="00BA11AF"/>
    <w:rsid w:val="00BA26BD"/>
    <w:rsid w:val="00BA3FB7"/>
    <w:rsid w:val="00BB0327"/>
    <w:rsid w:val="00BB218F"/>
    <w:rsid w:val="00BB2336"/>
    <w:rsid w:val="00BC09C5"/>
    <w:rsid w:val="00BC0C8D"/>
    <w:rsid w:val="00BC4AA7"/>
    <w:rsid w:val="00BC631F"/>
    <w:rsid w:val="00BD4090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05C7B"/>
    <w:rsid w:val="00C12F2A"/>
    <w:rsid w:val="00C13216"/>
    <w:rsid w:val="00C22B63"/>
    <w:rsid w:val="00C22C68"/>
    <w:rsid w:val="00C235CB"/>
    <w:rsid w:val="00C24B6B"/>
    <w:rsid w:val="00C26F1C"/>
    <w:rsid w:val="00C34FE0"/>
    <w:rsid w:val="00C4133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3328"/>
    <w:rsid w:val="00C55C56"/>
    <w:rsid w:val="00C575CA"/>
    <w:rsid w:val="00C66088"/>
    <w:rsid w:val="00C672BA"/>
    <w:rsid w:val="00C675C6"/>
    <w:rsid w:val="00C712A3"/>
    <w:rsid w:val="00C7293F"/>
    <w:rsid w:val="00C72986"/>
    <w:rsid w:val="00C730D3"/>
    <w:rsid w:val="00C74505"/>
    <w:rsid w:val="00C76D6A"/>
    <w:rsid w:val="00C83FF3"/>
    <w:rsid w:val="00C854FD"/>
    <w:rsid w:val="00C90049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D63E6"/>
    <w:rsid w:val="00CE13CC"/>
    <w:rsid w:val="00CE44AF"/>
    <w:rsid w:val="00CE612B"/>
    <w:rsid w:val="00CF2329"/>
    <w:rsid w:val="00CF2FC7"/>
    <w:rsid w:val="00CF7C4C"/>
    <w:rsid w:val="00D02B99"/>
    <w:rsid w:val="00D04670"/>
    <w:rsid w:val="00D04D91"/>
    <w:rsid w:val="00D06673"/>
    <w:rsid w:val="00D1048A"/>
    <w:rsid w:val="00D1786B"/>
    <w:rsid w:val="00D20284"/>
    <w:rsid w:val="00D21626"/>
    <w:rsid w:val="00D234C4"/>
    <w:rsid w:val="00D24870"/>
    <w:rsid w:val="00D25AF8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126"/>
    <w:rsid w:val="00E02FF0"/>
    <w:rsid w:val="00E10B8A"/>
    <w:rsid w:val="00E1390D"/>
    <w:rsid w:val="00E1476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06B4"/>
    <w:rsid w:val="00F04C79"/>
    <w:rsid w:val="00F07829"/>
    <w:rsid w:val="00F10E0E"/>
    <w:rsid w:val="00F12594"/>
    <w:rsid w:val="00F12BF1"/>
    <w:rsid w:val="00F150F1"/>
    <w:rsid w:val="00F16F26"/>
    <w:rsid w:val="00F20205"/>
    <w:rsid w:val="00F27004"/>
    <w:rsid w:val="00F313DC"/>
    <w:rsid w:val="00F4385F"/>
    <w:rsid w:val="00F4619A"/>
    <w:rsid w:val="00F501FB"/>
    <w:rsid w:val="00F54864"/>
    <w:rsid w:val="00F60D47"/>
    <w:rsid w:val="00F65CFB"/>
    <w:rsid w:val="00F677A3"/>
    <w:rsid w:val="00F709E2"/>
    <w:rsid w:val="00F70C00"/>
    <w:rsid w:val="00F70E82"/>
    <w:rsid w:val="00F71552"/>
    <w:rsid w:val="00F75DF5"/>
    <w:rsid w:val="00F76307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729D"/>
    <w:rsid w:val="00FD0E89"/>
    <w:rsid w:val="00FD2B60"/>
    <w:rsid w:val="00FD44E7"/>
    <w:rsid w:val="00FD4736"/>
    <w:rsid w:val="00FE0172"/>
    <w:rsid w:val="00FE057E"/>
    <w:rsid w:val="00FE2CC6"/>
    <w:rsid w:val="00FE3AB4"/>
    <w:rsid w:val="00FE68A4"/>
    <w:rsid w:val="00FF3376"/>
    <w:rsid w:val="00FF3762"/>
    <w:rsid w:val="00FF7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F006B4"/>
    <w:rPr>
      <w:rFonts w:ascii="Times New Roman" w:eastAsia="Times New Roman" w:hAnsi="Times New Roman"/>
      <w:lang w:eastAsia="en-US"/>
    </w:rPr>
  </w:style>
  <w:style w:type="character" w:styleId="Siln">
    <w:name w:val="Strong"/>
    <w:uiPriority w:val="22"/>
    <w:qFormat/>
    <w:rsid w:val="00A7216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F006B4"/>
    <w:rPr>
      <w:rFonts w:ascii="Times New Roman" w:eastAsia="Times New Roman" w:hAnsi="Times New Roman"/>
      <w:lang w:eastAsia="en-US"/>
    </w:rPr>
  </w:style>
  <w:style w:type="character" w:styleId="Siln">
    <w:name w:val="Strong"/>
    <w:uiPriority w:val="22"/>
    <w:qFormat/>
    <w:rsid w:val="00A7216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Pracovn__h_rok_programu_Microsoft_Excel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E4A19C-DBEB-4E19-B725-215DE3628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601</Words>
  <Characters>3431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prestigio</cp:lastModifiedBy>
  <cp:revision>3</cp:revision>
  <cp:lastPrinted>2015-06-28T20:08:00Z</cp:lastPrinted>
  <dcterms:created xsi:type="dcterms:W3CDTF">2022-06-24T12:22:00Z</dcterms:created>
  <dcterms:modified xsi:type="dcterms:W3CDTF">2022-06-24T12:24:00Z</dcterms:modified>
</cp:coreProperties>
</file>