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6F04" w:rsidRDefault="003F6F04" w:rsidP="003F6F0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2021</w:t>
      </w:r>
    </w:p>
    <w:p w:rsidR="003F6F04" w:rsidRDefault="003F6F04" w:rsidP="003F6F0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3F6F04" w:rsidRDefault="003F6F04" w:rsidP="003F6F0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3F6F04" w:rsidRDefault="003F6F04" w:rsidP="003F6F0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/19927/2015-74 (FS č.12/2015) </w:t>
      </w:r>
    </w:p>
    <w:p w:rsidR="003F6F04" w:rsidRDefault="003F6F04" w:rsidP="003F6F04">
      <w:pPr>
        <w:rPr>
          <w:rFonts w:ascii="Arial Narrow" w:hAnsi="Arial Narrow"/>
          <w:sz w:val="22"/>
          <w:szCs w:val="22"/>
        </w:rPr>
      </w:pPr>
    </w:p>
    <w:p w:rsidR="003F6F04" w:rsidRDefault="003F6F04" w:rsidP="003F6F04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3F6F04" w:rsidRDefault="003F6F04" w:rsidP="003F6F04">
      <w:pPr>
        <w:rPr>
          <w:rFonts w:ascii="Arial Narrow" w:hAnsi="Arial Narrow"/>
          <w:sz w:val="22"/>
          <w:szCs w:val="22"/>
        </w:rPr>
      </w:pPr>
    </w:p>
    <w:p w:rsidR="003F6F04" w:rsidRDefault="003F6F04" w:rsidP="003F6F0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3F6F04" w:rsidRDefault="003F6F04" w:rsidP="003F6F04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Look w:val="00A0" w:firstRow="1" w:lastRow="0" w:firstColumn="1" w:lastColumn="0" w:noHBand="0" w:noVBand="0"/>
      </w:tblPr>
      <w:tblGrid>
        <w:gridCol w:w="2437"/>
        <w:gridCol w:w="6444"/>
      </w:tblGrid>
      <w:tr w:rsidR="003F6F04" w:rsidTr="003F6F0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QUAMREX s.r.o.</w:t>
            </w:r>
          </w:p>
        </w:tc>
      </w:tr>
      <w:tr w:rsidR="003F6F04" w:rsidTr="003F6F0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926 01 Sereď, Kukučínova 4443/28</w:t>
            </w:r>
          </w:p>
        </w:tc>
      </w:tr>
      <w:tr w:rsidR="003F6F04" w:rsidTr="003F6F0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3F6F04" w:rsidTr="003F6F0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10.08.2018. </w:t>
            </w:r>
          </w:p>
        </w:tc>
      </w:tr>
      <w:tr w:rsidR="003F6F04" w:rsidTr="003F6F0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potravinárskych výrobkov</w:t>
            </w:r>
          </w:p>
        </w:tc>
      </w:tr>
      <w:tr w:rsidR="003F6F04" w:rsidTr="003F6F0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QUAMREX  s.r.o.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3F6F04" w:rsidTr="003F6F0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2021</w:t>
            </w:r>
          </w:p>
        </w:tc>
      </w:tr>
    </w:tbl>
    <w:p w:rsidR="003F6F04" w:rsidRDefault="003F6F04" w:rsidP="003F6F0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F6F04" w:rsidRDefault="003F6F04" w:rsidP="003F6F04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F6F04" w:rsidRDefault="003F6F04" w:rsidP="003F6F0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3F6F04" w:rsidRDefault="003F6F04" w:rsidP="003F6F0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3F6F04" w:rsidTr="003F6F04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F6F04" w:rsidTr="003F6F04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715 147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947 772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3F6F04" w:rsidTr="003F6F04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5 792 759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6 314 438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3F6F04" w:rsidTr="003F6F04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3F6F04" w:rsidRDefault="003F6F04" w:rsidP="003F6F0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 v znení neskorších predpisov)</w:t>
      </w:r>
      <w:r>
        <w:rPr>
          <w:rFonts w:ascii="Arial Narrow" w:hAnsi="Arial Narrow" w:cs="Arial Narrow"/>
          <w:sz w:val="22"/>
          <w:szCs w:val="22"/>
        </w:rPr>
        <w:t>.</w:t>
      </w:r>
    </w:p>
    <w:p w:rsidR="003F6F04" w:rsidRDefault="003F6F04" w:rsidP="003F6F04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30.6.2021.</w:t>
      </w: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3F6F04" w:rsidRDefault="003F6F04" w:rsidP="003F6F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Účtovná závierka je zostavená za predpokladu, že účtovná jednotka </w:t>
      </w:r>
    </w:p>
    <w:p w:rsidR="003F6F04" w:rsidRDefault="003F6F04" w:rsidP="003F6F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bude nepretržite pokračovať vo svojej činnosti.</w:t>
      </w: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ÚJ nemá pre túto položku obsahovú náplň.</w:t>
      </w:r>
    </w:p>
    <w:p w:rsidR="003F6F04" w:rsidRDefault="003F6F04" w:rsidP="003F6F0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7"/>
        <w:gridCol w:w="2345"/>
        <w:gridCol w:w="2200"/>
      </w:tblGrid>
      <w:tr w:rsidR="003F6F04" w:rsidTr="003F6F04">
        <w:trPr>
          <w:trHeight w:val="537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F6F04" w:rsidTr="003F6F04">
        <w:trPr>
          <w:trHeight w:val="163"/>
        </w:trPr>
        <w:tc>
          <w:tcPr>
            <w:tcW w:w="2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17,5</w:t>
            </w:r>
          </w:p>
        </w:tc>
        <w:tc>
          <w:tcPr>
            <w:tcW w:w="12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16,3</w:t>
            </w:r>
          </w:p>
        </w:tc>
      </w:tr>
    </w:tbl>
    <w:p w:rsidR="003F6F04" w:rsidRDefault="003F6F04" w:rsidP="003F6F0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3F6F04" w:rsidRDefault="003F6F04" w:rsidP="003F6F0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0"/>
        <w:gridCol w:w="1701"/>
        <w:gridCol w:w="1701"/>
      </w:tblGrid>
      <w:tr w:rsidR="003F6F04" w:rsidTr="003F6F04">
        <w:trPr>
          <w:trHeight w:val="78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pStyle w:val="TopHeader"/>
            </w:pPr>
            <w:r>
              <w:t>Bezprostredne predchádzajúce účtovné obdobie</w:t>
            </w:r>
          </w:p>
        </w:tc>
      </w:tr>
      <w:tr w:rsidR="003F6F04" w:rsidTr="003F6F04">
        <w:trPr>
          <w:trHeight w:val="26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F6F04" w:rsidTr="003F6F04">
        <w:trPr>
          <w:trHeight w:val="14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 w:rsidP="00E24124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3F6F04" w:rsidTr="003F6F04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F6F04" w:rsidTr="003F6F04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 w:rsidP="00E24124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3F6F04" w:rsidTr="003F6F04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F6F04" w:rsidTr="003F6F04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 w:rsidP="00E24124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3F6F04" w:rsidRDefault="003F6F04" w:rsidP="003F6F0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3F6F04" w:rsidRDefault="003F6F04" w:rsidP="003F6F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3F6F04" w:rsidRDefault="003F6F04" w:rsidP="003F6F0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F6F04" w:rsidRDefault="003F6F04" w:rsidP="003F6F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Účtovná závierka je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 </w:t>
      </w:r>
    </w:p>
    <w:p w:rsidR="003F6F04" w:rsidRDefault="003F6F04" w:rsidP="003F6F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 Účtovné metódy a účtovné zásady boli počas  účtovného obdobia dodržané.</w:t>
      </w:r>
    </w:p>
    <w:p w:rsidR="003F6F04" w:rsidRDefault="003F6F04" w:rsidP="003F6F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</w:t>
      </w:r>
      <w:r>
        <w:rPr>
          <w:rFonts w:ascii="Arial Narrow" w:hAnsi="Arial Narrow" w:cs="Arial Narrow"/>
          <w:sz w:val="22"/>
          <w:szCs w:val="22"/>
        </w:rPr>
        <w:lastRenderedPageBreak/>
        <w:t>súdne spory, zmluvy, časovo limitované licencie a oprávnenia, podnikové kombinácie, záväzky investovať, dopad legislatívy, celkový pokles v hospodárskom segmente):    Účtovná jednotka nemá pre túto položku obsahovú náplň.</w:t>
      </w:r>
    </w:p>
    <w:p w:rsidR="003F6F04" w:rsidRDefault="003F6F04" w:rsidP="003F6F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3F6F04" w:rsidRDefault="003F6F04" w:rsidP="003F6F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3F6F04" w:rsidRDefault="003F6F04" w:rsidP="003F6F0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F6F04" w:rsidTr="003F6F04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3F6F04" w:rsidRDefault="003F6F04" w:rsidP="003F6F04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3F6F04" w:rsidRDefault="003F6F04" w:rsidP="003F6F04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3F6F04" w:rsidRDefault="003F6F04" w:rsidP="003F6F04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3F6F04" w:rsidRDefault="003F6F04" w:rsidP="003F6F04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3F6F04" w:rsidRDefault="003F6F04" w:rsidP="003F6F04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3F6F04" w:rsidRDefault="003F6F04" w:rsidP="003F6F04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3F6F04" w:rsidRDefault="003F6F04" w:rsidP="003F6F04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3F6F04" w:rsidRDefault="003F6F04" w:rsidP="003F6F04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3F6F04" w:rsidRDefault="003F6F04" w:rsidP="003F6F04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3F6F04" w:rsidRDefault="003F6F04" w:rsidP="003F6F04"/>
    <w:p w:rsidR="003F6F04" w:rsidRDefault="003F6F04" w:rsidP="003F6F04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34"/>
        <w:gridCol w:w="978"/>
        <w:gridCol w:w="2017"/>
        <w:gridCol w:w="2133"/>
      </w:tblGrid>
      <w:tr w:rsidR="003F6F04" w:rsidTr="003F6F04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3F6F04" w:rsidRDefault="003F6F0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3F6F04" w:rsidRDefault="003F6F0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3F6F04" w:rsidRDefault="003F6F0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3F6F04" w:rsidRDefault="003F6F0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3F6F04" w:rsidTr="003F6F04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F6F04" w:rsidTr="003F6F04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F6F04" w:rsidTr="003F6F04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3F6F04" w:rsidTr="003F6F04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F6F04" w:rsidTr="003F6F04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F6F04" w:rsidTr="003F6F04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                 -</w:t>
            </w:r>
          </w:p>
        </w:tc>
      </w:tr>
      <w:tr w:rsidR="003F6F04" w:rsidTr="003F6F04">
        <w:tc>
          <w:tcPr>
            <w:tcW w:w="4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-</w:t>
            </w:r>
          </w:p>
        </w:tc>
      </w:tr>
    </w:tbl>
    <w:p w:rsidR="003F6F04" w:rsidRDefault="003F6F04" w:rsidP="003F6F04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F6F04" w:rsidRDefault="003F6F04" w:rsidP="003F6F04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3F6F04" w:rsidRDefault="003F6F04" w:rsidP="003F6F0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a daňové odpisy rovnaké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3F6F04" w:rsidRDefault="003F6F04" w:rsidP="003F6F0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Majetok. (taktiež daňové odpisy podľa zákona o dani z príjmov).</w:t>
      </w:r>
    </w:p>
    <w:p w:rsidR="003F6F04" w:rsidRDefault="003F6F04" w:rsidP="003F6F0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3F6F04" w:rsidRDefault="003F6F04" w:rsidP="003F6F0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3F6F04" w:rsidRDefault="003F6F04" w:rsidP="003F6F0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3F6F04" w:rsidRDefault="003F6F04" w:rsidP="003F6F0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3F6F04" w:rsidRDefault="003F6F04" w:rsidP="003F6F0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3F6F04" w:rsidRDefault="003F6F04" w:rsidP="003F6F04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dotácie neboli poskytnuté. Účtovná jednotka </w:t>
      </w:r>
      <w:proofErr w:type="spellStart"/>
      <w:r>
        <w:rPr>
          <w:rFonts w:ascii="Arial Narrow" w:hAnsi="Arial Narrow" w:cs="Arial Narrow"/>
          <w:b w:val="0"/>
          <w:bCs w:val="0"/>
          <w:sz w:val="22"/>
          <w:szCs w:val="22"/>
        </w:rPr>
        <w:t>jednotka</w:t>
      </w:r>
      <w:proofErr w:type="spellEnd"/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nemá pre túto položku obsahovú náplň. </w:t>
      </w:r>
    </w:p>
    <w:p w:rsidR="003F6F04" w:rsidRDefault="003F6F04" w:rsidP="003F6F0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3F6F04" w:rsidRDefault="003F6F04" w:rsidP="003F6F0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 ÚJ nemá pre túto položku obsahovú náplň.</w:t>
      </w:r>
    </w:p>
    <w:p w:rsidR="003F6F04" w:rsidRDefault="003F6F04" w:rsidP="003F6F04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9"/>
        <w:gridCol w:w="970"/>
        <w:gridCol w:w="969"/>
        <w:gridCol w:w="1799"/>
        <w:gridCol w:w="2350"/>
      </w:tblGrid>
      <w:tr w:rsidR="003F6F04" w:rsidTr="003F6F04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3F6F04" w:rsidTr="003F6F04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F6F04" w:rsidTr="003F6F04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F6F04" w:rsidRDefault="003F6F04" w:rsidP="003F6F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3F6F04" w:rsidRDefault="003F6F04" w:rsidP="003F6F0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3F6F04" w:rsidRDefault="003F6F04" w:rsidP="003F6F0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3F6F04" w:rsidRDefault="003F6F04" w:rsidP="003F6F0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3F6F04" w:rsidRDefault="003F6F04" w:rsidP="003F6F0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3F6F04" w:rsidRDefault="003F6F04" w:rsidP="003F6F0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3F6F04" w:rsidRDefault="003F6F04" w:rsidP="003F6F0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3F6F04" w:rsidRDefault="003F6F04" w:rsidP="003F6F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ÚJ nemá pre túto položku obsahovú náplň.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3F6F04" w:rsidRDefault="003F6F04" w:rsidP="003F6F0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ÚJ nemá pre túto položku obsahovú náplň.</w:t>
      </w: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9"/>
        <w:gridCol w:w="1059"/>
        <w:gridCol w:w="1059"/>
        <w:gridCol w:w="1721"/>
        <w:gridCol w:w="1713"/>
      </w:tblGrid>
      <w:tr w:rsidR="003F6F04" w:rsidTr="003F6F04">
        <w:trPr>
          <w:trHeight w:val="153"/>
        </w:trPr>
        <w:tc>
          <w:tcPr>
            <w:tcW w:w="1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6F04" w:rsidRDefault="003F6F0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3F6F04" w:rsidTr="003F6F04">
        <w:trPr>
          <w:trHeight w:val="62"/>
        </w:trPr>
        <w:tc>
          <w:tcPr>
            <w:tcW w:w="1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F6F04" w:rsidTr="003F6F04">
        <w:trPr>
          <w:trHeight w:val="109"/>
        </w:trPr>
        <w:tc>
          <w:tcPr>
            <w:tcW w:w="19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6F04" w:rsidRDefault="003F6F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F6F04" w:rsidRDefault="003F6F04" w:rsidP="003F6F0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:rsidR="003F6F04" w:rsidRDefault="003F6F04" w:rsidP="003F6F0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>:  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4"/>
        <w:gridCol w:w="2381"/>
        <w:gridCol w:w="2217"/>
      </w:tblGrid>
      <w:tr w:rsidR="003F6F04" w:rsidTr="003F6F04">
        <w:trPr>
          <w:trHeight w:val="693"/>
          <w:jc w:val="center"/>
        </w:trPr>
        <w:tc>
          <w:tcPr>
            <w:tcW w:w="2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pStyle w:val="TopHeader"/>
            </w:pPr>
            <w:r>
              <w:t>Bezprostredne predchádzajúce účtovné obdobie</w:t>
            </w:r>
          </w:p>
        </w:tc>
      </w:tr>
      <w:tr w:rsidR="003F6F04" w:rsidTr="003F6F04">
        <w:trPr>
          <w:trHeight w:val="207"/>
          <w:jc w:val="center"/>
        </w:trPr>
        <w:tc>
          <w:tcPr>
            <w:tcW w:w="2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3F6F04" w:rsidRDefault="003F6F04" w:rsidP="003F6F04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3F6F04" w:rsidRDefault="003F6F04" w:rsidP="003F6F0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32"/>
        <w:gridCol w:w="2663"/>
        <w:gridCol w:w="2267"/>
      </w:tblGrid>
      <w:tr w:rsidR="003F6F04" w:rsidTr="003F6F04">
        <w:trPr>
          <w:jc w:val="center"/>
        </w:trPr>
        <w:tc>
          <w:tcPr>
            <w:tcW w:w="42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pStyle w:val="TopHeader"/>
            </w:pPr>
            <w:r>
              <w:t>Zabezpečené záväzky</w:t>
            </w:r>
          </w:p>
        </w:tc>
        <w:tc>
          <w:tcPr>
            <w:tcW w:w="50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pStyle w:val="TopHeader"/>
            </w:pPr>
            <w:r>
              <w:t>Bežné účtovné obdobie</w:t>
            </w:r>
          </w:p>
        </w:tc>
      </w:tr>
      <w:tr w:rsidR="003F6F04" w:rsidTr="003F6F04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pStyle w:val="TopHeader"/>
            </w:pPr>
            <w:r>
              <w:t xml:space="preserve">Spôsob </w:t>
            </w:r>
          </w:p>
          <w:p w:rsidR="003F6F04" w:rsidRDefault="003F6F04">
            <w:pPr>
              <w:pStyle w:val="TopHeader"/>
            </w:pPr>
            <w:r>
              <w:t>zabezpečenia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pStyle w:val="TopHeader"/>
            </w:pPr>
            <w:r>
              <w:t>Hodnota záväzkov</w:t>
            </w:r>
          </w:p>
        </w:tc>
      </w:tr>
      <w:tr w:rsidR="003F6F04" w:rsidTr="003F6F04">
        <w:trPr>
          <w:trHeight w:val="69"/>
          <w:jc w:val="center"/>
        </w:trPr>
        <w:tc>
          <w:tcPr>
            <w:tcW w:w="4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3F6F04" w:rsidTr="003F6F04">
        <w:trPr>
          <w:trHeight w:val="117"/>
          <w:jc w:val="center"/>
        </w:trPr>
        <w:tc>
          <w:tcPr>
            <w:tcW w:w="4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3F6F04" w:rsidTr="003F6F04">
        <w:trPr>
          <w:trHeight w:val="117"/>
          <w:jc w:val="center"/>
        </w:trPr>
        <w:tc>
          <w:tcPr>
            <w:tcW w:w="4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3F6F04" w:rsidRDefault="003F6F04" w:rsidP="003F6F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ÚJ nemá pre túto položku obsahovú náplň.</w:t>
      </w: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3F6F04" w:rsidRDefault="003F6F04" w:rsidP="003F6F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3F6F04" w:rsidRDefault="003F6F04" w:rsidP="003F6F0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ÚJ nemá pre túto položku obsahovú náplň.</w:t>
      </w:r>
    </w:p>
    <w:p w:rsidR="003F6F04" w:rsidRDefault="003F6F04" w:rsidP="003F6F0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F6F04" w:rsidRDefault="003F6F04" w:rsidP="003F6F0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Bez náplne.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Bez náplne.</w:t>
      </w:r>
    </w:p>
    <w:p w:rsidR="003F6F04" w:rsidRDefault="003F6F04" w:rsidP="003F6F04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3F6F04" w:rsidRDefault="003F6F04" w:rsidP="003F6F04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Bez náplne.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Bez náplne.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7"/>
        <w:gridCol w:w="1701"/>
        <w:gridCol w:w="1593"/>
      </w:tblGrid>
      <w:tr w:rsidR="003F6F04" w:rsidTr="003F6F04">
        <w:trPr>
          <w:trHeight w:val="78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6F04" w:rsidRDefault="003F6F04">
            <w:pPr>
              <w:pStyle w:val="TopHeader"/>
            </w:pPr>
            <w:r>
              <w:t>Bezprostredne predchádzajúce účtovné obdobie</w:t>
            </w:r>
          </w:p>
        </w:tc>
      </w:tr>
      <w:tr w:rsidR="003F6F04" w:rsidTr="003F6F04">
        <w:trPr>
          <w:trHeight w:val="26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F6F04" w:rsidTr="003F6F04">
        <w:trPr>
          <w:trHeight w:val="14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F6F04" w:rsidTr="003F6F04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F6F04" w:rsidTr="003F6F04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F6F04" w:rsidTr="003F6F04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F6F04" w:rsidTr="003F6F04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F04" w:rsidRDefault="003F6F0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6F04" w:rsidRDefault="003F6F04" w:rsidP="003F6F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3F6F04" w:rsidRDefault="003F6F04" w:rsidP="003F6F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3F6F04" w:rsidRDefault="003F6F04" w:rsidP="003F6F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6F04" w:rsidRDefault="003F6F04" w:rsidP="003F6F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Bez náplne.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 Bez náplne.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</w:p>
    <w:p w:rsidR="003F6F04" w:rsidRDefault="003F6F04" w:rsidP="003F6F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 období odo dňa zostavenie účtovnej závierky nenastali žiadne mimoriadne udalosti, ktoré by mali vplyv na hospodársky výsledok spoločnosti.</w:t>
      </w:r>
    </w:p>
    <w:p w:rsidR="003F6F04" w:rsidRDefault="003F6F04" w:rsidP="003F6F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6F04" w:rsidRDefault="003F6F04" w:rsidP="003F6F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F6F04" w:rsidRDefault="003F6F04" w:rsidP="003F6F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3F6F04" w:rsidRDefault="003F6F04" w:rsidP="003F6F0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F6F04" w:rsidRDefault="003F6F04" w:rsidP="003F6F0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Bez náplne.</w:t>
      </w:r>
    </w:p>
    <w:p w:rsidR="003F6F04" w:rsidRDefault="003F6F04" w:rsidP="003F6F0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Bez n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áplne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.</w:t>
      </w:r>
    </w:p>
    <w:p w:rsidR="003F6F04" w:rsidRDefault="003F6F04" w:rsidP="003F6F0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Bez náplne.</w:t>
      </w:r>
    </w:p>
    <w:p w:rsidR="00F3510F" w:rsidRDefault="00F3510F">
      <w:bookmarkStart w:id="0" w:name="_GoBack"/>
      <w:bookmarkEnd w:id="0"/>
    </w:p>
    <w:sectPr w:rsidR="00F351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6F04"/>
    <w:rsid w:val="00285269"/>
    <w:rsid w:val="002C333D"/>
    <w:rsid w:val="002F5EF4"/>
    <w:rsid w:val="0030200D"/>
    <w:rsid w:val="0031461D"/>
    <w:rsid w:val="00387A47"/>
    <w:rsid w:val="00390F1F"/>
    <w:rsid w:val="00395035"/>
    <w:rsid w:val="003F6F04"/>
    <w:rsid w:val="00433992"/>
    <w:rsid w:val="00493C63"/>
    <w:rsid w:val="004B147E"/>
    <w:rsid w:val="004F6D63"/>
    <w:rsid w:val="005E3818"/>
    <w:rsid w:val="00627BB9"/>
    <w:rsid w:val="00633924"/>
    <w:rsid w:val="006575FC"/>
    <w:rsid w:val="00692624"/>
    <w:rsid w:val="006A447B"/>
    <w:rsid w:val="006E26E1"/>
    <w:rsid w:val="006F6ADD"/>
    <w:rsid w:val="00740920"/>
    <w:rsid w:val="007638A6"/>
    <w:rsid w:val="007F0421"/>
    <w:rsid w:val="007F62CE"/>
    <w:rsid w:val="008A33F1"/>
    <w:rsid w:val="009370B7"/>
    <w:rsid w:val="00A076C3"/>
    <w:rsid w:val="00A5574D"/>
    <w:rsid w:val="00AA4FC8"/>
    <w:rsid w:val="00B2763F"/>
    <w:rsid w:val="00B91866"/>
    <w:rsid w:val="00B91B27"/>
    <w:rsid w:val="00BB6D41"/>
    <w:rsid w:val="00BD788A"/>
    <w:rsid w:val="00BF5C92"/>
    <w:rsid w:val="00C26AD8"/>
    <w:rsid w:val="00C75124"/>
    <w:rsid w:val="00C971D8"/>
    <w:rsid w:val="00CD555E"/>
    <w:rsid w:val="00D03BB7"/>
    <w:rsid w:val="00D44380"/>
    <w:rsid w:val="00E1643A"/>
    <w:rsid w:val="00EA4736"/>
    <w:rsid w:val="00ED4547"/>
    <w:rsid w:val="00ED5FD4"/>
    <w:rsid w:val="00F20233"/>
    <w:rsid w:val="00F345BE"/>
    <w:rsid w:val="00F3510F"/>
    <w:rsid w:val="00F75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3177BC-0887-44BB-85DD-03A549348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6F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F6F0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F6F0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semiHidden/>
    <w:unhideWhenUsed/>
    <w:qFormat/>
    <w:rsid w:val="003F6F04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semiHidden/>
    <w:rsid w:val="003F6F04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TopHeader">
    <w:name w:val="Top Header"/>
    <w:basedOn w:val="Normlny"/>
    <w:qFormat/>
    <w:rsid w:val="003F6F04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77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2965</Words>
  <Characters>16906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1</cp:revision>
  <dcterms:created xsi:type="dcterms:W3CDTF">2022-06-29T11:25:00Z</dcterms:created>
  <dcterms:modified xsi:type="dcterms:W3CDTF">2022-06-29T11:26:00Z</dcterms:modified>
</cp:coreProperties>
</file>