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1E592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7D51092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8D9D5D8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 company</w:t>
      </w:r>
      <w:r w:rsidRPr="008B3CAC">
        <w:rPr>
          <w:sz w:val="22"/>
          <w:szCs w:val="22"/>
        </w:rPr>
        <w:t>, s.r.o.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43E85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43E85">
        <w:rPr>
          <w:sz w:val="22"/>
          <w:szCs w:val="22"/>
        </w:rPr>
        <w:t>3</w:t>
      </w:r>
      <w:r>
        <w:rPr>
          <w:sz w:val="22"/>
          <w:szCs w:val="22"/>
        </w:rPr>
        <w:t>.201</w:t>
      </w:r>
      <w:r w:rsidR="00243E85">
        <w:rPr>
          <w:sz w:val="22"/>
          <w:szCs w:val="22"/>
        </w:rPr>
        <w:t>5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243E85">
        <w:rPr>
          <w:sz w:val="22"/>
          <w:szCs w:val="22"/>
        </w:rPr>
        <w:t>27.03.2015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Sro</w:t>
      </w:r>
      <w:r w:rsidRPr="008B3CAC">
        <w:rPr>
          <w:sz w:val="22"/>
          <w:szCs w:val="22"/>
        </w:rPr>
        <w:t xml:space="preserve">, vložka </w:t>
      </w:r>
      <w:r w:rsidR="00243E85" w:rsidRPr="00243E85">
        <w:rPr>
          <w:sz w:val="22"/>
          <w:szCs w:val="22"/>
        </w:rPr>
        <w:t>10322</w:t>
      </w:r>
      <w:r w:rsidR="00243E85">
        <w:rPr>
          <w:sz w:val="22"/>
          <w:szCs w:val="22"/>
        </w:rPr>
        <w:t>8</w:t>
      </w:r>
      <w:r w:rsidRPr="008B3CAC">
        <w:rPr>
          <w:sz w:val="22"/>
          <w:szCs w:val="22"/>
        </w:rPr>
        <w:t xml:space="preserve">/B). </w:t>
      </w:r>
    </w:p>
    <w:p w14:paraId="47ED98DC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010DFE2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Odevná výroba </w:t>
      </w:r>
    </w:p>
    <w:p w14:paraId="10DBC38F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59EA10E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obchodu </w:t>
      </w:r>
    </w:p>
    <w:p w14:paraId="0398407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</w:t>
      </w:r>
    </w:p>
    <w:p w14:paraId="02EE91E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výroby </w:t>
      </w:r>
    </w:p>
    <w:p w14:paraId="155F9E3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Vydavateľská činnosť </w:t>
      </w:r>
    </w:p>
    <w:p w14:paraId="1044606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2A33D69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hnuteľných vecí </w:t>
      </w:r>
    </w:p>
    <w:p w14:paraId="21BB4F8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Činnosť podnikateľských, organizačných a ekonomických poradcov </w:t>
      </w:r>
    </w:p>
    <w:p w14:paraId="29E668C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kultúrnych, spoločenských a zábavných zariadení </w:t>
      </w:r>
    </w:p>
    <w:p w14:paraId="074F3EE4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Organizovanie kultúrnych a iných spoločenských podujatí </w:t>
      </w:r>
    </w:p>
    <w:p w14:paraId="062C7012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Reklamné a marketingové služby </w:t>
      </w:r>
    </w:p>
    <w:p w14:paraId="71D421B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Fotografické služby </w:t>
      </w:r>
    </w:p>
    <w:p w14:paraId="721DD4F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so skrášľovaním tela </w:t>
      </w:r>
    </w:p>
    <w:p w14:paraId="7D7F511B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 produkciou filmov alebo videozáznamov </w:t>
      </w:r>
    </w:p>
    <w:p w14:paraId="1857692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Ozvučovanie a osvetľovanie kultúrnych, spoločenských a športových </w:t>
      </w:r>
    </w:p>
    <w:p w14:paraId="6C68D54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zariadení slúžiacich na regeneráciu a rekondíciu </w:t>
      </w:r>
    </w:p>
    <w:p w14:paraId="0CC9F648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Vykonávanie mimoškolskej vzdelávacej činnosti </w:t>
      </w:r>
    </w:p>
    <w:p w14:paraId="3AF9EFB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Poskytovanie obslužných služieb pri kultúrnych a iných spoločenských podujatiach </w:t>
      </w:r>
    </w:p>
    <w:p w14:paraId="216E04DE" w14:textId="77777777" w:rsidR="008B3CAC" w:rsidRPr="008B3CAC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>Vyučovanie v odbore umenia - tanec</w:t>
      </w:r>
      <w:r w:rsidR="008B3CAC" w:rsidRPr="008B3CAC">
        <w:rPr>
          <w:sz w:val="22"/>
          <w:szCs w:val="22"/>
        </w:rPr>
        <w:t xml:space="preserve">. </w:t>
      </w:r>
    </w:p>
    <w:p w14:paraId="14BD73C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430F0C1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335042D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29214CE9" w14:textId="01009820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B82172">
        <w:rPr>
          <w:sz w:val="22"/>
          <w:szCs w:val="22"/>
        </w:rPr>
        <w:t>20</w:t>
      </w:r>
      <w:r w:rsidR="00D9297B">
        <w:rPr>
          <w:sz w:val="22"/>
          <w:szCs w:val="22"/>
        </w:rPr>
        <w:t>21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B82172">
        <w:rPr>
          <w:sz w:val="22"/>
          <w:szCs w:val="22"/>
        </w:rPr>
        <w:t>20</w:t>
      </w:r>
      <w:r w:rsidR="00D9297B">
        <w:rPr>
          <w:sz w:val="22"/>
          <w:szCs w:val="22"/>
        </w:rPr>
        <w:t>21</w:t>
      </w:r>
      <w:r w:rsidRPr="008B3CAC">
        <w:rPr>
          <w:sz w:val="22"/>
          <w:szCs w:val="22"/>
        </w:rPr>
        <w:t xml:space="preserve"> do 31. decembra </w:t>
      </w:r>
      <w:r w:rsidR="00B82172">
        <w:rPr>
          <w:sz w:val="22"/>
          <w:szCs w:val="22"/>
        </w:rPr>
        <w:t>20</w:t>
      </w:r>
      <w:r w:rsidR="00396A7A">
        <w:rPr>
          <w:sz w:val="22"/>
          <w:szCs w:val="22"/>
        </w:rPr>
        <w:t>2</w:t>
      </w:r>
      <w:r w:rsidR="00D9297B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. </w:t>
      </w:r>
    </w:p>
    <w:p w14:paraId="7D90447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229F3717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51112720" w14:textId="41F2F724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bola zostavená za predpokladu nepretržitého trvania Spoločnosti (going concern). </w:t>
      </w:r>
    </w:p>
    <w:p w14:paraId="1A16D231" w14:textId="65D014BC" w:rsid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788A53ED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6DC298C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5D6C7A96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5A7BA6A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EA739E5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064C14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458D9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2FA0C3F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58B689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0397FF2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08EE14C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09FA9B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83E139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082605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4B6FDBE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B311979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5AB05D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4D0B16B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D73C00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1C9A99F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038CDFF9" w14:textId="4D0A6243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  <w:r w:rsidR="00D9297B"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Zníženie hodnoty zásob sa upravuje vytvorením opravnej položky.</w:t>
      </w:r>
    </w:p>
    <w:p w14:paraId="147ECB53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5F4AFD2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lastRenderedPageBreak/>
        <w:t>(d) Pohľadávky</w:t>
      </w:r>
    </w:p>
    <w:p w14:paraId="5ADE9E61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296EC79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9EB588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74AFEB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1BF484F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E9CB0A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2C319265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4C9E81D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DA5595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312260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4A4A69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3CECBE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4F71C4E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A9B6CD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7AA6FC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08F2E0B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0FE5FC1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503E821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01ECF1B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A01289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197F392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0BFA17F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2A35E4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20658FA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344F82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37F094A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2383DC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4B100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lastRenderedPageBreak/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656017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326559C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53332D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32376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49832CA0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853CC4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51D12EB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60FAEC2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2E97E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ÚDAJOCH NA PODSÚVAHOVÝCH ÚČTOCH </w:t>
      </w:r>
    </w:p>
    <w:p w14:paraId="43043F45" w14:textId="1BFFF06E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>Spoločnosť k 31.12.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</w:t>
      </w:r>
      <w:r w:rsidR="00D9297B">
        <w:rPr>
          <w:sz w:val="22"/>
          <w:szCs w:val="22"/>
        </w:rPr>
        <w:t>1</w:t>
      </w:r>
      <w:r w:rsidRPr="00396A7A">
        <w:rPr>
          <w:sz w:val="22"/>
          <w:szCs w:val="22"/>
        </w:rPr>
        <w:t xml:space="preserve"> a ani za bezprostredne predchádzajúce obdobie neeviduje žiadne podsúvahové účty. </w:t>
      </w:r>
    </w:p>
    <w:p w14:paraId="14FC1243" w14:textId="77777777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25553FCD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INÝCH AKTÍVACH A INÝCH PASÍVACH </w:t>
      </w:r>
    </w:p>
    <w:p w14:paraId="527D5C6F" w14:textId="4D811312" w:rsidR="00A371C5" w:rsidRPr="00396A7A" w:rsidRDefault="00A371C5" w:rsidP="002306F9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>Spoločnosť k 31.12.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</w:t>
      </w:r>
      <w:r w:rsidR="00D9297B">
        <w:rPr>
          <w:sz w:val="22"/>
          <w:szCs w:val="22"/>
        </w:rPr>
        <w:t>1</w:t>
      </w:r>
      <w:r w:rsidRPr="00396A7A">
        <w:rPr>
          <w:sz w:val="22"/>
          <w:szCs w:val="22"/>
        </w:rPr>
        <w:t xml:space="preserve"> a ani za bezprostredne predchádzajúce obdobie neeviduje žiadne iné aktíva a iné pasíva.</w:t>
      </w:r>
    </w:p>
    <w:p w14:paraId="2E4FFAAC" w14:textId="77777777" w:rsidR="00A371C5" w:rsidRPr="00396A7A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396A7A">
        <w:rPr>
          <w:sz w:val="22"/>
          <w:szCs w:val="22"/>
        </w:rPr>
        <w:t xml:space="preserve"> </w:t>
      </w:r>
    </w:p>
    <w:p w14:paraId="4D5064FC" w14:textId="77777777" w:rsidR="00A371C5" w:rsidRPr="00396A7A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396A7A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203F02D9" w14:textId="101C0B18" w:rsidR="00A371C5" w:rsidRPr="00396A7A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396A7A">
        <w:rPr>
          <w:sz w:val="22"/>
          <w:szCs w:val="22"/>
        </w:rPr>
        <w:t xml:space="preserve">Po 31. decembri </w:t>
      </w:r>
      <w:r w:rsidR="00B82172" w:rsidRPr="00396A7A">
        <w:rPr>
          <w:sz w:val="22"/>
          <w:szCs w:val="22"/>
        </w:rPr>
        <w:t>20</w:t>
      </w:r>
      <w:r w:rsidR="00396A7A" w:rsidRPr="00396A7A">
        <w:rPr>
          <w:sz w:val="22"/>
          <w:szCs w:val="22"/>
        </w:rPr>
        <w:t>2</w:t>
      </w:r>
      <w:r w:rsidR="00D9297B">
        <w:rPr>
          <w:sz w:val="22"/>
          <w:szCs w:val="22"/>
        </w:rPr>
        <w:t>1</w:t>
      </w:r>
      <w:r w:rsidRPr="00396A7A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396A7A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2AC0B" w14:textId="77777777" w:rsidR="00485998" w:rsidRDefault="00485998" w:rsidP="008B3CAC">
      <w:pPr>
        <w:spacing w:after="0" w:line="240" w:lineRule="auto"/>
      </w:pPr>
      <w:r>
        <w:separator/>
      </w:r>
    </w:p>
  </w:endnote>
  <w:endnote w:type="continuationSeparator" w:id="0">
    <w:p w14:paraId="7EB6AFF4" w14:textId="77777777" w:rsidR="00485998" w:rsidRDefault="00485998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80831" w14:textId="77777777" w:rsidR="00485998" w:rsidRDefault="00485998" w:rsidP="008B3CAC">
      <w:pPr>
        <w:spacing w:after="0" w:line="240" w:lineRule="auto"/>
      </w:pPr>
      <w:r>
        <w:separator/>
      </w:r>
    </w:p>
  </w:footnote>
  <w:footnote w:type="continuationSeparator" w:id="0">
    <w:p w14:paraId="0EB085B1" w14:textId="77777777" w:rsidR="00485998" w:rsidRDefault="00485998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764FD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 company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21BA1F3F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>Poznámky Úč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243E85">
      <w:rPr>
        <w:rFonts w:ascii="Times New Roman" w:hAnsi="Times New Roman" w:cs="Times New Roman"/>
        <w:b/>
        <w:bCs/>
        <w:sz w:val="20"/>
        <w:szCs w:val="20"/>
      </w:rPr>
      <w:t>48103420</w:t>
    </w:r>
  </w:p>
  <w:p w14:paraId="7C4D657C" w14:textId="583D41F1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B82172">
      <w:rPr>
        <w:rFonts w:ascii="Times New Roman" w:hAnsi="Times New Roman" w:cs="Times New Roman"/>
        <w:sz w:val="20"/>
        <w:szCs w:val="20"/>
      </w:rPr>
      <w:t>20</w:t>
    </w:r>
    <w:r w:rsidR="00D9297B">
      <w:rPr>
        <w:rFonts w:ascii="Times New Roman" w:hAnsi="Times New Roman" w:cs="Times New Roman"/>
        <w:sz w:val="20"/>
        <w:szCs w:val="20"/>
      </w:rPr>
      <w:t>21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243E85">
      <w:rPr>
        <w:rFonts w:ascii="Times New Roman" w:hAnsi="Times New Roman" w:cs="Times New Roman"/>
        <w:b/>
        <w:bCs/>
        <w:sz w:val="20"/>
        <w:szCs w:val="20"/>
      </w:rPr>
      <w:t>120044135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231726">
    <w:abstractNumId w:val="3"/>
  </w:num>
  <w:num w:numId="2" w16cid:durableId="1262951321">
    <w:abstractNumId w:val="6"/>
  </w:num>
  <w:num w:numId="3" w16cid:durableId="1602445615">
    <w:abstractNumId w:val="4"/>
  </w:num>
  <w:num w:numId="4" w16cid:durableId="100347495">
    <w:abstractNumId w:val="7"/>
  </w:num>
  <w:num w:numId="5" w16cid:durableId="178079630">
    <w:abstractNumId w:val="11"/>
  </w:num>
  <w:num w:numId="6" w16cid:durableId="279727">
    <w:abstractNumId w:val="9"/>
  </w:num>
  <w:num w:numId="7" w16cid:durableId="898712340">
    <w:abstractNumId w:val="5"/>
  </w:num>
  <w:num w:numId="8" w16cid:durableId="736973267">
    <w:abstractNumId w:val="2"/>
  </w:num>
  <w:num w:numId="9" w16cid:durableId="730732912">
    <w:abstractNumId w:val="10"/>
  </w:num>
  <w:num w:numId="10" w16cid:durableId="2094080451">
    <w:abstractNumId w:val="1"/>
  </w:num>
  <w:num w:numId="11" w16cid:durableId="430246038">
    <w:abstractNumId w:val="8"/>
  </w:num>
  <w:num w:numId="12" w16cid:durableId="1327635935">
    <w:abstractNumId w:val="12"/>
  </w:num>
  <w:num w:numId="13" w16cid:durableId="1533105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0C7E"/>
    <w:rsid w:val="00146DDA"/>
    <w:rsid w:val="001E67B4"/>
    <w:rsid w:val="00213E90"/>
    <w:rsid w:val="002306F9"/>
    <w:rsid w:val="00243E85"/>
    <w:rsid w:val="00396A7A"/>
    <w:rsid w:val="003A1E87"/>
    <w:rsid w:val="00485998"/>
    <w:rsid w:val="005C4E5F"/>
    <w:rsid w:val="006F6D98"/>
    <w:rsid w:val="007C743C"/>
    <w:rsid w:val="008B3CAC"/>
    <w:rsid w:val="008C62FF"/>
    <w:rsid w:val="009572F9"/>
    <w:rsid w:val="00981924"/>
    <w:rsid w:val="00A21D08"/>
    <w:rsid w:val="00A371C5"/>
    <w:rsid w:val="00B82172"/>
    <w:rsid w:val="00BA7EA3"/>
    <w:rsid w:val="00D92886"/>
    <w:rsid w:val="00D9297B"/>
    <w:rsid w:val="00DC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D7E4A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1403</Words>
  <Characters>8000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11</cp:revision>
  <dcterms:created xsi:type="dcterms:W3CDTF">2018-06-24T11:45:00Z</dcterms:created>
  <dcterms:modified xsi:type="dcterms:W3CDTF">2022-06-29T19:06:00Z</dcterms:modified>
</cp:coreProperties>
</file>