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C225C" w14:textId="4E7D370B" w:rsidR="007F0123" w:rsidRDefault="00C46E51">
      <w:pPr>
        <w:rPr>
          <w:b/>
          <w:bCs/>
          <w:sz w:val="24"/>
          <w:szCs w:val="24"/>
          <w:u w:val="single"/>
        </w:rPr>
      </w:pPr>
      <w:proofErr w:type="spellStart"/>
      <w:r w:rsidRPr="00C46E51">
        <w:rPr>
          <w:b/>
          <w:bCs/>
          <w:sz w:val="24"/>
          <w:szCs w:val="24"/>
          <w:u w:val="single"/>
        </w:rPr>
        <w:t>Lutrans</w:t>
      </w:r>
      <w:proofErr w:type="spellEnd"/>
      <w:r w:rsidRPr="00C46E51">
        <w:rPr>
          <w:b/>
          <w:bCs/>
          <w:sz w:val="24"/>
          <w:szCs w:val="24"/>
          <w:u w:val="single"/>
        </w:rPr>
        <w:t xml:space="preserve"> , </w:t>
      </w:r>
      <w:proofErr w:type="spellStart"/>
      <w:r w:rsidRPr="00C46E51">
        <w:rPr>
          <w:b/>
          <w:bCs/>
          <w:sz w:val="24"/>
          <w:szCs w:val="24"/>
          <w:u w:val="single"/>
        </w:rPr>
        <w:t>s.r.o</w:t>
      </w:r>
      <w:proofErr w:type="spellEnd"/>
      <w:r w:rsidRPr="00C46E51">
        <w:rPr>
          <w:b/>
          <w:bCs/>
          <w:sz w:val="24"/>
          <w:szCs w:val="24"/>
          <w:u w:val="single"/>
        </w:rPr>
        <w:t xml:space="preserve">., J. </w:t>
      </w:r>
      <w:proofErr w:type="spellStart"/>
      <w:r w:rsidRPr="00C46E51">
        <w:rPr>
          <w:b/>
          <w:bCs/>
          <w:sz w:val="24"/>
          <w:szCs w:val="24"/>
          <w:u w:val="single"/>
        </w:rPr>
        <w:t>Fándlyho</w:t>
      </w:r>
      <w:proofErr w:type="spellEnd"/>
      <w:r w:rsidRPr="00C46E51">
        <w:rPr>
          <w:b/>
          <w:bCs/>
          <w:sz w:val="24"/>
          <w:szCs w:val="24"/>
          <w:u w:val="single"/>
        </w:rPr>
        <w:t xml:space="preserve"> 5/2162, 01001 Žilina. IČO: 36374768, DIČ: 2021337835</w:t>
      </w:r>
    </w:p>
    <w:p w14:paraId="34B57EBB" w14:textId="31CBAEB1" w:rsidR="00C46E51" w:rsidRDefault="00C46E51">
      <w:pPr>
        <w:rPr>
          <w:b/>
          <w:bCs/>
          <w:sz w:val="24"/>
          <w:szCs w:val="24"/>
          <w:u w:val="single"/>
        </w:rPr>
      </w:pPr>
    </w:p>
    <w:p w14:paraId="6DF97F36" w14:textId="5A261616" w:rsidR="00C46E51" w:rsidRDefault="00C46E51">
      <w:pPr>
        <w:rPr>
          <w:b/>
          <w:bCs/>
          <w:sz w:val="24"/>
          <w:szCs w:val="24"/>
        </w:rPr>
      </w:pPr>
      <w:r w:rsidRPr="00C46E51">
        <w:rPr>
          <w:b/>
          <w:bCs/>
          <w:sz w:val="24"/>
          <w:szCs w:val="24"/>
        </w:rPr>
        <w:t>Poznámky k 31.12.2021</w:t>
      </w:r>
    </w:p>
    <w:p w14:paraId="022A22DC" w14:textId="258815BC" w:rsidR="00C46E51" w:rsidRDefault="00C46E51">
      <w:pPr>
        <w:rPr>
          <w:b/>
          <w:bCs/>
          <w:sz w:val="24"/>
          <w:szCs w:val="24"/>
        </w:rPr>
      </w:pPr>
    </w:p>
    <w:p w14:paraId="70B68F88" w14:textId="26AD5B21" w:rsidR="00C46E51" w:rsidRDefault="00C46E51">
      <w:pPr>
        <w:rPr>
          <w:b/>
          <w:bCs/>
          <w:sz w:val="24"/>
          <w:szCs w:val="24"/>
        </w:rPr>
      </w:pPr>
    </w:p>
    <w:p w14:paraId="638DCB3E" w14:textId="51BAE396" w:rsidR="00C46E51" w:rsidRDefault="00C46E51">
      <w:pPr>
        <w:rPr>
          <w:b/>
          <w:bCs/>
          <w:sz w:val="24"/>
          <w:szCs w:val="24"/>
        </w:rPr>
      </w:pPr>
    </w:p>
    <w:p w14:paraId="09B9D813" w14:textId="3B059811" w:rsidR="00C46E51" w:rsidRDefault="00C46E51">
      <w:pPr>
        <w:rPr>
          <w:sz w:val="24"/>
          <w:szCs w:val="24"/>
        </w:rPr>
      </w:pPr>
      <w:r w:rsidRPr="00C46E51">
        <w:rPr>
          <w:sz w:val="24"/>
          <w:szCs w:val="24"/>
        </w:rPr>
        <w:t>Účtovná jednotka v roku 2021</w:t>
      </w:r>
      <w:r>
        <w:rPr>
          <w:sz w:val="24"/>
          <w:szCs w:val="24"/>
        </w:rPr>
        <w:t xml:space="preserve"> nevykazovala žiadnu činnosť. Nemala žiadne obraty.</w:t>
      </w:r>
    </w:p>
    <w:p w14:paraId="60A79BB1" w14:textId="190CB523" w:rsidR="00C46E51" w:rsidRDefault="00C46E51">
      <w:pPr>
        <w:rPr>
          <w:sz w:val="24"/>
          <w:szCs w:val="24"/>
        </w:rPr>
      </w:pPr>
    </w:p>
    <w:p w14:paraId="178DBF68" w14:textId="33F4BB65" w:rsidR="00C46E51" w:rsidRDefault="00C46E51">
      <w:pPr>
        <w:rPr>
          <w:sz w:val="24"/>
          <w:szCs w:val="24"/>
        </w:rPr>
      </w:pPr>
    </w:p>
    <w:p w14:paraId="4EC5D786" w14:textId="16EA149C" w:rsidR="00C46E51" w:rsidRDefault="00C46E51">
      <w:pPr>
        <w:rPr>
          <w:sz w:val="24"/>
          <w:szCs w:val="24"/>
        </w:rPr>
      </w:pPr>
    </w:p>
    <w:p w14:paraId="2D2571D9" w14:textId="108D6F1F" w:rsidR="00C46E51" w:rsidRDefault="00C46E51">
      <w:pPr>
        <w:rPr>
          <w:sz w:val="24"/>
          <w:szCs w:val="24"/>
        </w:rPr>
      </w:pPr>
    </w:p>
    <w:p w14:paraId="1CECB136" w14:textId="3F5719E4" w:rsidR="00C46E51" w:rsidRDefault="00C46E51">
      <w:pPr>
        <w:rPr>
          <w:sz w:val="24"/>
          <w:szCs w:val="24"/>
        </w:rPr>
      </w:pPr>
    </w:p>
    <w:p w14:paraId="0B891F4A" w14:textId="5C76A544" w:rsidR="00C46E51" w:rsidRPr="00C46E51" w:rsidRDefault="00C46E51">
      <w:pPr>
        <w:rPr>
          <w:sz w:val="24"/>
          <w:szCs w:val="24"/>
        </w:rPr>
      </w:pPr>
      <w:r>
        <w:rPr>
          <w:sz w:val="24"/>
          <w:szCs w:val="24"/>
        </w:rPr>
        <w:t>Urban Ľubomír – konateľ s.r.o.</w:t>
      </w:r>
    </w:p>
    <w:p w14:paraId="3C4264E9" w14:textId="77777777" w:rsidR="00C46E51" w:rsidRPr="00C46E51" w:rsidRDefault="00C46E51">
      <w:pPr>
        <w:rPr>
          <w:b/>
          <w:bCs/>
          <w:sz w:val="24"/>
          <w:szCs w:val="24"/>
          <w:u w:val="single"/>
        </w:rPr>
      </w:pPr>
    </w:p>
    <w:sectPr w:rsidR="00C46E51" w:rsidRPr="00C46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6E51"/>
    <w:rsid w:val="007F0123"/>
    <w:rsid w:val="00C46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AC3A0A"/>
  <w15:chartTrackingRefBased/>
  <w15:docId w15:val="{219EB9F7-7CBB-43F4-AE1F-EA17FC1110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</Words>
  <Characters>193</Characters>
  <Application>Microsoft Office Word</Application>
  <DocSecurity>0</DocSecurity>
  <Lines>1</Lines>
  <Paragraphs>1</Paragraphs>
  <ScaleCrop>false</ScaleCrop>
  <Company/>
  <LinksUpToDate>false</LinksUpToDate>
  <CharactersWithSpaces>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Ježová</dc:creator>
  <cp:keywords/>
  <dc:description/>
  <cp:lastModifiedBy>Katarína Ježová</cp:lastModifiedBy>
  <cp:revision>1</cp:revision>
  <dcterms:created xsi:type="dcterms:W3CDTF">2022-06-30T12:40:00Z</dcterms:created>
  <dcterms:modified xsi:type="dcterms:W3CDTF">2022-06-30T12:43:00Z</dcterms:modified>
</cp:coreProperties>
</file>