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629C3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238CDC42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6DEA8F37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</w:t>
      </w:r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922A12">
        <w:rPr>
          <w:sz w:val="22"/>
          <w:szCs w:val="22"/>
        </w:rPr>
        <w:t>13.11.2014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922A12">
        <w:rPr>
          <w:sz w:val="22"/>
          <w:szCs w:val="22"/>
        </w:rPr>
        <w:t>03.12.2014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A851682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EBD57D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Odevná výroba </w:t>
      </w:r>
    </w:p>
    <w:p w14:paraId="00E07C9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3F17CB39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obchodu </w:t>
      </w:r>
    </w:p>
    <w:p w14:paraId="0EDC2FEA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služieb </w:t>
      </w:r>
    </w:p>
    <w:p w14:paraId="3026D9A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výroby </w:t>
      </w:r>
    </w:p>
    <w:p w14:paraId="5D78DDF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Vydavateľská činnosť </w:t>
      </w:r>
    </w:p>
    <w:p w14:paraId="00E84811" w14:textId="77777777" w:rsidR="00922A12" w:rsidRDefault="00922A12" w:rsidP="006A2E00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6A2166E6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hnuteľných vecí </w:t>
      </w:r>
    </w:p>
    <w:p w14:paraId="1E7584A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Činnosť podnikateľských, organizačných a ekonomických poradcov </w:t>
      </w:r>
    </w:p>
    <w:p w14:paraId="1D6E228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kultúrnych, spoločenských a zábavných zariadení </w:t>
      </w:r>
    </w:p>
    <w:p w14:paraId="2530640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Organizovanie kultúrnych a iných spoločenských podujatí </w:t>
      </w:r>
    </w:p>
    <w:p w14:paraId="4C7AFE9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Reklamné a marketingové služby </w:t>
      </w:r>
    </w:p>
    <w:p w14:paraId="2586E092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Fotografické služby </w:t>
      </w:r>
    </w:p>
    <w:p w14:paraId="42620D7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so skrášľovaním tela </w:t>
      </w:r>
    </w:p>
    <w:p w14:paraId="46AB728F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 produkciou filmov alebo videozáznamov </w:t>
      </w:r>
    </w:p>
    <w:p w14:paraId="3A56BA1B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Ozvučovanie a osvetľovanie kultúrnych, spoločenských a športových podujatí </w:t>
      </w:r>
    </w:p>
    <w:p w14:paraId="2C2E75B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zariadení slúžiacich na regeneráciu a rekondíciu </w:t>
      </w:r>
    </w:p>
    <w:p w14:paraId="0D66305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Vykonávanie mimoškolskej vzdelávacej činnosti </w:t>
      </w:r>
    </w:p>
    <w:p w14:paraId="24594B0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Poskytovanie obslužných služieb pri kultúrnych a iných spoločenských podujatiach </w:t>
      </w:r>
    </w:p>
    <w:p w14:paraId="10A11C93" w14:textId="77777777" w:rsidR="008B3CAC" w:rsidRPr="008B3CAC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>Vyučovanie v odbore umenia – tanečné umenie</w:t>
      </w:r>
      <w:r>
        <w:rPr>
          <w:sz w:val="22"/>
          <w:szCs w:val="22"/>
        </w:rPr>
        <w:t>.</w:t>
      </w:r>
      <w:r w:rsidR="008B3CAC" w:rsidRPr="008B3CAC">
        <w:rPr>
          <w:sz w:val="22"/>
          <w:szCs w:val="22"/>
        </w:rPr>
        <w:t xml:space="preserve"> </w:t>
      </w:r>
    </w:p>
    <w:p w14:paraId="0FD1E7A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2AFD61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EB6137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A14A807" w14:textId="5957E8FF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</w:t>
      </w:r>
      <w:r w:rsidR="00D209FD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</w:t>
      </w:r>
      <w:r w:rsidR="00D209FD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 do 31. decembra </w:t>
      </w:r>
      <w:r w:rsidR="003D6E7D">
        <w:rPr>
          <w:sz w:val="22"/>
          <w:szCs w:val="22"/>
        </w:rPr>
        <w:t>20</w:t>
      </w:r>
      <w:r w:rsidR="00C7081E">
        <w:rPr>
          <w:sz w:val="22"/>
          <w:szCs w:val="22"/>
        </w:rPr>
        <w:t>2</w:t>
      </w:r>
      <w:r w:rsidR="00D209FD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. </w:t>
      </w:r>
    </w:p>
    <w:p w14:paraId="257ED416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0D9B04AC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F0EE233" w14:textId="6008E2E9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</w:t>
      </w:r>
      <w:proofErr w:type="spellStart"/>
      <w:r w:rsidR="003B64A5">
        <w:rPr>
          <w:sz w:val="22"/>
          <w:szCs w:val="22"/>
        </w:rPr>
        <w:t>n</w:t>
      </w:r>
      <w:r w:rsidRPr="008B3CAC">
        <w:rPr>
          <w:sz w:val="22"/>
          <w:szCs w:val="22"/>
        </w:rPr>
        <w:t>bola</w:t>
      </w:r>
      <w:proofErr w:type="spellEnd"/>
      <w:r w:rsidRPr="008B3CAC">
        <w:rPr>
          <w:sz w:val="22"/>
          <w:szCs w:val="22"/>
        </w:rPr>
        <w:t xml:space="preserve">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65971030" w14:textId="366A25B5" w:rsidR="001E67B4" w:rsidRPr="00D209FD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6F54E19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lastRenderedPageBreak/>
        <w:t xml:space="preserve">(b) Dlhodobý nehmotný majetok a dlhodobý hmotný majetok </w:t>
      </w:r>
    </w:p>
    <w:p w14:paraId="265E799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6BE197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2BA0CC2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6886370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5BAE5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D3CBDC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E48C079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80CCBA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DEEB75C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9FD4CD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57AB1A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EFDEE58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EAD72EC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F1E901E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28B9435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7FC18F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FB53C3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D457CF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3B3978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26DAC581" w14:textId="4FF5F616" w:rsid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29EE83FC" w14:textId="3E4A13CB" w:rsidR="00034BAB" w:rsidRDefault="00034BAB" w:rsidP="000009D7">
      <w:pPr>
        <w:pStyle w:val="Default"/>
        <w:spacing w:line="276" w:lineRule="auto"/>
        <w:jc w:val="both"/>
        <w:rPr>
          <w:sz w:val="22"/>
          <w:szCs w:val="22"/>
        </w:rPr>
      </w:pPr>
    </w:p>
    <w:p w14:paraId="3AE623E5" w14:textId="77777777" w:rsidR="00034BAB" w:rsidRPr="00A371C5" w:rsidRDefault="00034BAB" w:rsidP="000009D7">
      <w:pPr>
        <w:pStyle w:val="Default"/>
        <w:spacing w:line="276" w:lineRule="auto"/>
        <w:jc w:val="both"/>
        <w:rPr>
          <w:sz w:val="22"/>
          <w:szCs w:val="22"/>
        </w:rPr>
      </w:pPr>
    </w:p>
    <w:p w14:paraId="5FECA99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lastRenderedPageBreak/>
        <w:t>(d) Pohľadávky</w:t>
      </w:r>
    </w:p>
    <w:p w14:paraId="1532D6DB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A6950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5CA89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3177B227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57FA477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794EDD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6774EE6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BEAC016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7D7B73A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99CFE7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6DBFA1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1742A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27645D14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053976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1E3A9F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5FC9CB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714B12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FDC35F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3E0F7C6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32376D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294167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62F8C5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9285BD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C575C5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E7E08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4429B3C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EE2DC5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02BE9E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B8CC7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0F879AC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049F06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0F98820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8C0FB84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E7DE0E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4E29D19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355B49C1" w14:textId="77777777" w:rsidR="00A371C5" w:rsidRPr="00443C7D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A29432A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ÚDAJOCH NA PODSÚVAHOVÝCH ÚČTOCH </w:t>
      </w:r>
    </w:p>
    <w:p w14:paraId="6C0251C3" w14:textId="3A161AD5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>Spoločnosť k 31.12.</w:t>
      </w:r>
      <w:r w:rsidR="003D6E7D" w:rsidRPr="00443C7D">
        <w:rPr>
          <w:sz w:val="22"/>
          <w:szCs w:val="22"/>
        </w:rPr>
        <w:t>20</w:t>
      </w:r>
      <w:r w:rsidR="00D209FD">
        <w:rPr>
          <w:sz w:val="22"/>
          <w:szCs w:val="22"/>
        </w:rPr>
        <w:t>21</w:t>
      </w:r>
      <w:r w:rsidRPr="00443C7D">
        <w:rPr>
          <w:sz w:val="22"/>
          <w:szCs w:val="22"/>
        </w:rPr>
        <w:t xml:space="preserve"> a ani za bezprostredne predchádzajúce obdobie neeviduje žiadne podsúvahové účty. </w:t>
      </w:r>
    </w:p>
    <w:p w14:paraId="300785D3" w14:textId="77777777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2BA5BD5B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INÝCH AKTÍVACH A INÝCH PASÍVACH </w:t>
      </w:r>
    </w:p>
    <w:p w14:paraId="105E0D66" w14:textId="276AD990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>Spoločnosť k 31.12.</w:t>
      </w:r>
      <w:r w:rsidR="003D6E7D" w:rsidRPr="00443C7D">
        <w:rPr>
          <w:sz w:val="22"/>
          <w:szCs w:val="22"/>
        </w:rPr>
        <w:t>20</w:t>
      </w:r>
      <w:r w:rsidR="00D209FD">
        <w:rPr>
          <w:sz w:val="22"/>
          <w:szCs w:val="22"/>
        </w:rPr>
        <w:t>21</w:t>
      </w:r>
      <w:r w:rsidRPr="00443C7D">
        <w:rPr>
          <w:sz w:val="22"/>
          <w:szCs w:val="22"/>
        </w:rPr>
        <w:t xml:space="preserve"> a ani za bezprostredne predchádzajúce obdobie neeviduje žiadne iné aktíva a iné pasíva.</w:t>
      </w:r>
    </w:p>
    <w:p w14:paraId="0334C485" w14:textId="77777777" w:rsidR="00A371C5" w:rsidRPr="00443C7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443C7D">
        <w:rPr>
          <w:sz w:val="22"/>
          <w:szCs w:val="22"/>
        </w:rPr>
        <w:t xml:space="preserve"> </w:t>
      </w:r>
    </w:p>
    <w:p w14:paraId="1A63DA37" w14:textId="77777777" w:rsidR="00A371C5" w:rsidRPr="00443C7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443C7D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03B736CB" w14:textId="1795BDCC" w:rsidR="00A371C5" w:rsidRDefault="00A371C5" w:rsidP="00BA7EA3">
      <w:pPr>
        <w:pStyle w:val="Default"/>
        <w:spacing w:line="276" w:lineRule="auto"/>
        <w:ind w:left="360"/>
        <w:jc w:val="both"/>
        <w:rPr>
          <w:sz w:val="18"/>
          <w:szCs w:val="18"/>
        </w:rPr>
      </w:pPr>
      <w:r w:rsidRPr="00443C7D">
        <w:rPr>
          <w:sz w:val="22"/>
          <w:szCs w:val="22"/>
        </w:rPr>
        <w:t xml:space="preserve">Po 31. decembri </w:t>
      </w:r>
      <w:r w:rsidR="003D6E7D" w:rsidRPr="00443C7D">
        <w:rPr>
          <w:sz w:val="22"/>
          <w:szCs w:val="22"/>
        </w:rPr>
        <w:t>20</w:t>
      </w:r>
      <w:r w:rsidR="00C7081E" w:rsidRPr="00443C7D">
        <w:rPr>
          <w:sz w:val="22"/>
          <w:szCs w:val="22"/>
        </w:rPr>
        <w:t>2</w:t>
      </w:r>
      <w:r w:rsidR="00D209FD">
        <w:rPr>
          <w:sz w:val="22"/>
          <w:szCs w:val="22"/>
        </w:rPr>
        <w:t>1</w:t>
      </w:r>
      <w:r w:rsidRPr="00443C7D">
        <w:rPr>
          <w:sz w:val="22"/>
          <w:szCs w:val="22"/>
        </w:rPr>
        <w:t xml:space="preserve"> nenastali žiadne udalosti majúce významný vplyv na verné zobrazenie skutočností, ktoré sú predmetom účtovníctva</w:t>
      </w:r>
      <w:r>
        <w:rPr>
          <w:sz w:val="18"/>
          <w:szCs w:val="18"/>
        </w:rPr>
        <w:t>.</w:t>
      </w:r>
    </w:p>
    <w:p w14:paraId="727FA701" w14:textId="2636D1B8" w:rsidR="005F5377" w:rsidRDefault="005F5377" w:rsidP="00BA7EA3">
      <w:pPr>
        <w:pStyle w:val="Default"/>
        <w:spacing w:line="276" w:lineRule="auto"/>
        <w:ind w:left="360"/>
        <w:jc w:val="both"/>
        <w:rPr>
          <w:sz w:val="18"/>
          <w:szCs w:val="18"/>
        </w:rPr>
      </w:pPr>
    </w:p>
    <w:sectPr w:rsidR="005F5377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D94FF" w14:textId="77777777" w:rsidR="00A90011" w:rsidRDefault="00A90011" w:rsidP="008B3CAC">
      <w:pPr>
        <w:spacing w:after="0" w:line="240" w:lineRule="auto"/>
      </w:pPr>
      <w:r>
        <w:separator/>
      </w:r>
    </w:p>
  </w:endnote>
  <w:endnote w:type="continuationSeparator" w:id="0">
    <w:p w14:paraId="736D4963" w14:textId="77777777" w:rsidR="00A90011" w:rsidRDefault="00A90011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DA289" w14:textId="77777777" w:rsidR="00A90011" w:rsidRDefault="00A90011" w:rsidP="008B3CAC">
      <w:pPr>
        <w:spacing w:after="0" w:line="240" w:lineRule="auto"/>
      </w:pPr>
      <w:r>
        <w:separator/>
      </w:r>
    </w:p>
  </w:footnote>
  <w:footnote w:type="continuationSeparator" w:id="0">
    <w:p w14:paraId="5A26E8F9" w14:textId="77777777" w:rsidR="00A90011" w:rsidRDefault="00A90011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AC365" w14:textId="6D449DCB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</w:t>
    </w:r>
    <w:proofErr w:type="spellStart"/>
    <w:r w:rsidR="008B3CAC" w:rsidRPr="008B3CAC">
      <w:rPr>
        <w:rFonts w:ascii="Times New Roman" w:hAnsi="Times New Roman" w:cs="Times New Roman"/>
        <w:b/>
        <w:bCs/>
        <w:sz w:val="20"/>
        <w:szCs w:val="20"/>
      </w:rPr>
      <w:t>s.r</w:t>
    </w:r>
    <w:r w:rsidR="00F47AC4">
      <w:rPr>
        <w:rFonts w:ascii="Times New Roman" w:hAnsi="Times New Roman" w:cs="Times New Roman"/>
        <w:b/>
        <w:bCs/>
        <w:sz w:val="20"/>
        <w:szCs w:val="20"/>
      </w:rPr>
      <w:t>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>o</w:t>
    </w:r>
    <w:proofErr w:type="spellEnd"/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. </w:t>
    </w:r>
  </w:p>
  <w:p w14:paraId="6C36CE5C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</w:t>
    </w:r>
    <w:r w:rsidR="00922A12">
      <w:rPr>
        <w:rFonts w:ascii="Times New Roman" w:hAnsi="Times New Roman" w:cs="Times New Roman"/>
        <w:b/>
        <w:bCs/>
        <w:sz w:val="20"/>
        <w:szCs w:val="20"/>
      </w:rPr>
      <w:t>7976039</w:t>
    </w:r>
  </w:p>
  <w:p w14:paraId="0D978301" w14:textId="7E74A741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>individuálnej účtovnej závierky zostavenej k 31. decembru 20</w:t>
    </w:r>
    <w:r w:rsidR="00D209FD">
      <w:rPr>
        <w:rFonts w:ascii="Times New Roman" w:hAnsi="Times New Roman" w:cs="Times New Roman"/>
        <w:sz w:val="20"/>
        <w:szCs w:val="20"/>
      </w:rPr>
      <w:t>21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922A12">
      <w:rPr>
        <w:rFonts w:ascii="Times New Roman" w:hAnsi="Times New Roman" w:cs="Times New Roman"/>
        <w:b/>
        <w:bCs/>
        <w:sz w:val="20"/>
        <w:szCs w:val="20"/>
      </w:rPr>
      <w:t>024162382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287488">
    <w:abstractNumId w:val="3"/>
  </w:num>
  <w:num w:numId="2" w16cid:durableId="1493059695">
    <w:abstractNumId w:val="6"/>
  </w:num>
  <w:num w:numId="3" w16cid:durableId="1647318440">
    <w:abstractNumId w:val="4"/>
  </w:num>
  <w:num w:numId="4" w16cid:durableId="216092261">
    <w:abstractNumId w:val="7"/>
  </w:num>
  <w:num w:numId="5" w16cid:durableId="1914731587">
    <w:abstractNumId w:val="11"/>
  </w:num>
  <w:num w:numId="6" w16cid:durableId="584267349">
    <w:abstractNumId w:val="9"/>
  </w:num>
  <w:num w:numId="7" w16cid:durableId="721101295">
    <w:abstractNumId w:val="5"/>
  </w:num>
  <w:num w:numId="8" w16cid:durableId="185406602">
    <w:abstractNumId w:val="2"/>
  </w:num>
  <w:num w:numId="9" w16cid:durableId="600263879">
    <w:abstractNumId w:val="10"/>
  </w:num>
  <w:num w:numId="10" w16cid:durableId="1887717684">
    <w:abstractNumId w:val="1"/>
  </w:num>
  <w:num w:numId="11" w16cid:durableId="789864461">
    <w:abstractNumId w:val="8"/>
  </w:num>
  <w:num w:numId="12" w16cid:durableId="1648197404">
    <w:abstractNumId w:val="12"/>
  </w:num>
  <w:num w:numId="13" w16cid:durableId="4704421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034BAB"/>
    <w:rsid w:val="00146DDA"/>
    <w:rsid w:val="001E67B4"/>
    <w:rsid w:val="00243E85"/>
    <w:rsid w:val="002A2F34"/>
    <w:rsid w:val="002D3198"/>
    <w:rsid w:val="00336473"/>
    <w:rsid w:val="003A1E87"/>
    <w:rsid w:val="003B64A5"/>
    <w:rsid w:val="003D6E7D"/>
    <w:rsid w:val="003E10AA"/>
    <w:rsid w:val="00443C7D"/>
    <w:rsid w:val="00533F44"/>
    <w:rsid w:val="005C4E5F"/>
    <w:rsid w:val="005F5377"/>
    <w:rsid w:val="00697255"/>
    <w:rsid w:val="006F6D98"/>
    <w:rsid w:val="007C4FC3"/>
    <w:rsid w:val="007C743C"/>
    <w:rsid w:val="00864FE5"/>
    <w:rsid w:val="008B3CAC"/>
    <w:rsid w:val="008B75C9"/>
    <w:rsid w:val="00922A12"/>
    <w:rsid w:val="00991988"/>
    <w:rsid w:val="009A3D17"/>
    <w:rsid w:val="00A371C5"/>
    <w:rsid w:val="00A63ADC"/>
    <w:rsid w:val="00A90011"/>
    <w:rsid w:val="00BA7EA3"/>
    <w:rsid w:val="00C7081E"/>
    <w:rsid w:val="00C96562"/>
    <w:rsid w:val="00D209FD"/>
    <w:rsid w:val="00E05D54"/>
    <w:rsid w:val="00F067CC"/>
    <w:rsid w:val="00F4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1F192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4</Pages>
  <Words>1406</Words>
  <Characters>8016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18</cp:revision>
  <dcterms:created xsi:type="dcterms:W3CDTF">2018-06-24T11:45:00Z</dcterms:created>
  <dcterms:modified xsi:type="dcterms:W3CDTF">2022-06-29T19:06:00Z</dcterms:modified>
</cp:coreProperties>
</file>