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1CB6B1B3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A573C">
        <w:rPr>
          <w:b/>
          <w:sz w:val="28"/>
          <w:szCs w:val="28"/>
        </w:rPr>
        <w:t>2021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FEE997D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Maroš 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0055CC4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651B2">
        <w:rPr>
          <w:sz w:val="28"/>
          <w:szCs w:val="28"/>
        </w:rPr>
        <w:t>26.06.2020</w:t>
      </w:r>
    </w:p>
    <w:p w14:paraId="7BD960B2" w14:textId="003F03DA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51B2">
        <w:rPr>
          <w:sz w:val="28"/>
          <w:szCs w:val="28"/>
        </w:rPr>
        <w:t>53 011 929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564EF60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AA573C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09A8C1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AA573C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A5E821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AA573C">
        <w:rPr>
          <w:sz w:val="28"/>
          <w:szCs w:val="28"/>
        </w:rPr>
        <w:t>1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A35B7D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AA573C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410B6E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AA573C">
        <w:rPr>
          <w:b/>
          <w:sz w:val="28"/>
          <w:szCs w:val="28"/>
        </w:rPr>
        <w:t>1</w:t>
      </w:r>
      <w:r w:rsidR="00EF208D">
        <w:rPr>
          <w:b/>
          <w:sz w:val="28"/>
          <w:szCs w:val="28"/>
        </w:rPr>
        <w:t xml:space="preserve"> dosiahla hospodársky zisk vo výške: </w:t>
      </w:r>
      <w:r w:rsidR="006E5ECF">
        <w:rPr>
          <w:b/>
          <w:sz w:val="28"/>
          <w:szCs w:val="28"/>
        </w:rPr>
        <w:t>2</w:t>
      </w:r>
      <w:r w:rsidR="00AA573C">
        <w:rPr>
          <w:b/>
          <w:sz w:val="28"/>
          <w:szCs w:val="28"/>
        </w:rPr>
        <w:t xml:space="preserve"> 208</w:t>
      </w:r>
      <w:bookmarkStart w:id="0" w:name="_GoBack"/>
      <w:bookmarkEnd w:id="0"/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FA0C646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A573C">
        <w:rPr>
          <w:b/>
          <w:sz w:val="28"/>
          <w:szCs w:val="28"/>
        </w:rPr>
        <w:t>29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AA573C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Slatinský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2022-06-29T05:14:00Z</dcterms:created>
  <dcterms:modified xsi:type="dcterms:W3CDTF">2022-06-29T05:14:00Z</dcterms:modified>
</cp:coreProperties>
</file>