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EB234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00E74E9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44BE6DDD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>LUK.art</w:t>
      </w:r>
      <w:r w:rsidRPr="008B3CAC">
        <w:rPr>
          <w:sz w:val="22"/>
          <w:szCs w:val="22"/>
        </w:rPr>
        <w:t>, s.r.o.</w:t>
      </w:r>
      <w:r w:rsidR="00824B0F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7326C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7326C">
        <w:rPr>
          <w:sz w:val="22"/>
          <w:szCs w:val="22"/>
        </w:rPr>
        <w:t>5</w:t>
      </w:r>
      <w:r>
        <w:rPr>
          <w:sz w:val="22"/>
          <w:szCs w:val="22"/>
        </w:rPr>
        <w:t>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>hodného registra bola zapísaná 01.06</w:t>
      </w:r>
      <w:r w:rsidRPr="008B3CAC">
        <w:rPr>
          <w:sz w:val="22"/>
          <w:szCs w:val="22"/>
        </w:rPr>
        <w:t>.20</w:t>
      </w:r>
      <w:r>
        <w:rPr>
          <w:sz w:val="22"/>
          <w:szCs w:val="22"/>
        </w:rPr>
        <w:t>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Sro</w:t>
      </w:r>
      <w:r w:rsidRPr="008B3CAC">
        <w:rPr>
          <w:sz w:val="22"/>
          <w:szCs w:val="22"/>
        </w:rPr>
        <w:t xml:space="preserve">, vložka 65451/B). </w:t>
      </w:r>
    </w:p>
    <w:p w14:paraId="588998EB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BC485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odevná výroba </w:t>
      </w:r>
    </w:p>
    <w:p w14:paraId="1F2EEFD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66B3EF95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obchodu </w:t>
      </w:r>
    </w:p>
    <w:p w14:paraId="1FFB173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služieb </w:t>
      </w:r>
    </w:p>
    <w:p w14:paraId="7EB6B55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výroby </w:t>
      </w:r>
    </w:p>
    <w:p w14:paraId="4258411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vydavateľská činnosť </w:t>
      </w:r>
    </w:p>
    <w:p w14:paraId="4EC70CD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45437D8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hnuteľných vecí </w:t>
      </w:r>
    </w:p>
    <w:p w14:paraId="49326D9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činnosť podnikateľských, organizačných a ekonomických poradcov </w:t>
      </w:r>
    </w:p>
    <w:p w14:paraId="2EA32EB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kultúrnych, spoločenských a zábavných zariadení </w:t>
      </w:r>
    </w:p>
    <w:p w14:paraId="454516A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organizovanie kultúrnych a iných spoločenských podujatí </w:t>
      </w:r>
    </w:p>
    <w:p w14:paraId="0682C02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reklamné a marketingové služby </w:t>
      </w:r>
    </w:p>
    <w:p w14:paraId="6112C74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fotografické služby </w:t>
      </w:r>
    </w:p>
    <w:p w14:paraId="2873B53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so skrášľovaním tela </w:t>
      </w:r>
    </w:p>
    <w:p w14:paraId="79FC4204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 produkciou filmov a videozáznamov </w:t>
      </w:r>
    </w:p>
    <w:p w14:paraId="5D7D8C63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ozvučovanie a osvetľovanie kultúrnych a spoločenských podujatí </w:t>
      </w:r>
    </w:p>
    <w:p w14:paraId="347F926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zariadení slúžiacich na regeneráciu a rekondíciu </w:t>
      </w:r>
    </w:p>
    <w:p w14:paraId="1D20242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vykonávanie mimoškolskej vzdelávacej činnosti </w:t>
      </w:r>
    </w:p>
    <w:p w14:paraId="7516CDFE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poskytovanie obslužných služieb pri kultúrnych a iných spoločenských podujatiach </w:t>
      </w:r>
    </w:p>
    <w:p w14:paraId="06E9787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vyučovanie tanca. </w:t>
      </w:r>
    </w:p>
    <w:p w14:paraId="45BF5C5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5946AA7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07071CF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36EEA88A" w14:textId="7CFE44AD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D25D6E">
        <w:rPr>
          <w:sz w:val="22"/>
          <w:szCs w:val="22"/>
        </w:rPr>
        <w:t>20</w:t>
      </w:r>
      <w:r w:rsidR="00EC38FD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D25D6E">
        <w:rPr>
          <w:sz w:val="22"/>
          <w:szCs w:val="22"/>
        </w:rPr>
        <w:t>20</w:t>
      </w:r>
      <w:r w:rsidR="00EC38FD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do 31. decembra </w:t>
      </w:r>
      <w:r w:rsidR="00D25D6E">
        <w:rPr>
          <w:sz w:val="22"/>
          <w:szCs w:val="22"/>
        </w:rPr>
        <w:t>20</w:t>
      </w:r>
      <w:r w:rsidR="00EC38FD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. </w:t>
      </w:r>
    </w:p>
    <w:p w14:paraId="7CC47F2F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1950321A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349EC505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bola zostavená za predpokladu nepretržitého trvania Spoločnosti (going concern). </w:t>
      </w:r>
    </w:p>
    <w:p w14:paraId="0B98396A" w14:textId="77777777" w:rsidR="00EC38FD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Účtovné metódy a všeobecné účtovné zásady boli účtovnou jednotkou konzistentne aplikované s premietnutím zmien do vykázania predchádzajúceho obdobia na porovnanie.</w:t>
      </w:r>
    </w:p>
    <w:p w14:paraId="69DF4CEE" w14:textId="77777777" w:rsidR="00EC38FD" w:rsidRPr="005F5377" w:rsidRDefault="00EC38FD" w:rsidP="00EC38FD">
      <w:pPr>
        <w:pStyle w:val="Default"/>
        <w:spacing w:line="276" w:lineRule="auto"/>
        <w:jc w:val="both"/>
        <w:rPr>
          <w:sz w:val="28"/>
          <w:szCs w:val="28"/>
        </w:rPr>
      </w:pPr>
      <w:r w:rsidRPr="005F5377">
        <w:rPr>
          <w:sz w:val="22"/>
          <w:szCs w:val="22"/>
        </w:rPr>
        <w:lastRenderedPageBreak/>
        <w:t xml:space="preserve">Od marca 2020 </w:t>
      </w:r>
      <w:r>
        <w:rPr>
          <w:sz w:val="22"/>
          <w:szCs w:val="22"/>
        </w:rPr>
        <w:t>sa vo</w:t>
      </w:r>
      <w:r w:rsidRPr="005F5377">
        <w:rPr>
          <w:sz w:val="22"/>
          <w:szCs w:val="22"/>
        </w:rPr>
        <w:t xml:space="preserve"> svet</w:t>
      </w:r>
      <w:r>
        <w:rPr>
          <w:sz w:val="22"/>
          <w:szCs w:val="22"/>
        </w:rPr>
        <w:t>e šíri</w:t>
      </w:r>
      <w:r w:rsidRPr="005F5377">
        <w:rPr>
          <w:sz w:val="22"/>
          <w:szCs w:val="22"/>
        </w:rPr>
        <w:t xml:space="preserve"> pandémia COVID-19, ktorá ovplyvnila podnikateľské prostredie aj v Slovenskej republike. Vplyvom rozširujúcej sa pandémie trpela aj umelecká sféra, ktorá na základe rozhodnutí vlády Slovenskej republiky mala pozastavenú činnosť, čo viedlo k poklesu výnosov spoločnosti. </w:t>
      </w:r>
      <w:r>
        <w:rPr>
          <w:sz w:val="22"/>
          <w:szCs w:val="22"/>
        </w:rPr>
        <w:t>Spoločnosť momentálne nevie vyčísliť, ako pandémia ovplyvní jej činnosť v budúcnosti.</w:t>
      </w:r>
    </w:p>
    <w:p w14:paraId="762B691B" w14:textId="4D92B7CB" w:rsidR="001E67B4" w:rsidRDefault="008B3CAC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  <w:r w:rsidRPr="008B3CAC">
        <w:rPr>
          <w:sz w:val="22"/>
          <w:szCs w:val="22"/>
        </w:rPr>
        <w:t xml:space="preserve"> </w:t>
      </w:r>
    </w:p>
    <w:p w14:paraId="7A6C2FE2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2375F3B4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F130AF1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897B57E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0F1A52A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FE1AD2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0FBBAA6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D83E13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762F71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6AAEACA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A21BD49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B676BB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9C2F4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7CEDB43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5BE67B6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249DB12C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50A2A8C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0B325C59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0D8BB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70B4B21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lastRenderedPageBreak/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5F21A779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34904D50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EF2C43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625E36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367CD4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3BE37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2492BDBA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2C854C7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0D2EDB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06F6245B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2BDD643E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75B664D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87098A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29C073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6CEBC8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04243DB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D5FB2A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B55741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853F59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80099A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A12D3A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1F4EE5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30BD56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6A9D61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2A55EC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0D32B0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6CA7D45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D88E5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07CC6FE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48ECA25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91CC5C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DBA1BC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47D85F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2CAC555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0138B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71EA1228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BC7798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6E8DE03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53DFBCAD" w14:textId="77777777" w:rsidR="00A371C5" w:rsidRPr="00EC38FD" w:rsidRDefault="00A371C5" w:rsidP="00BA7EA3">
      <w:pPr>
        <w:pStyle w:val="Default"/>
        <w:spacing w:line="276" w:lineRule="auto"/>
        <w:jc w:val="both"/>
        <w:rPr>
          <w:sz w:val="28"/>
          <w:szCs w:val="28"/>
        </w:rPr>
      </w:pPr>
    </w:p>
    <w:p w14:paraId="49562E43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ÚDAJOCH NA PODSÚVAHOVÝCH ÚČTOCH </w:t>
      </w:r>
    </w:p>
    <w:p w14:paraId="0A398C05" w14:textId="33A91FE6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>Spoločnosť k 31.12.</w:t>
      </w:r>
      <w:r w:rsidR="00D25D6E" w:rsidRPr="00EC38FD">
        <w:rPr>
          <w:sz w:val="22"/>
          <w:szCs w:val="22"/>
        </w:rPr>
        <w:t>20</w:t>
      </w:r>
      <w:r w:rsidR="00EC38FD" w:rsidRPr="00EC38FD">
        <w:rPr>
          <w:sz w:val="22"/>
          <w:szCs w:val="22"/>
        </w:rPr>
        <w:t>20</w:t>
      </w:r>
      <w:r w:rsidRPr="00EC38FD">
        <w:rPr>
          <w:sz w:val="22"/>
          <w:szCs w:val="22"/>
        </w:rPr>
        <w:t xml:space="preserve"> a ani za bezprostredne predchádzajúce obdobie neeviduje žiadne podsúvahové účty. </w:t>
      </w:r>
    </w:p>
    <w:p w14:paraId="5CBD60D3" w14:textId="77777777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683863A7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INÝCH AKTÍVACH A INÝCH PASÍVACH </w:t>
      </w:r>
    </w:p>
    <w:p w14:paraId="5653F82D" w14:textId="2D42881D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>Spoločnosť k 31.12.</w:t>
      </w:r>
      <w:r w:rsidR="00D25D6E" w:rsidRPr="00EC38FD">
        <w:rPr>
          <w:sz w:val="22"/>
          <w:szCs w:val="22"/>
        </w:rPr>
        <w:t>20</w:t>
      </w:r>
      <w:r w:rsidR="00EC38FD" w:rsidRPr="00EC38FD">
        <w:rPr>
          <w:sz w:val="22"/>
          <w:szCs w:val="22"/>
        </w:rPr>
        <w:t>20</w:t>
      </w:r>
      <w:r w:rsidRPr="00EC38FD">
        <w:rPr>
          <w:sz w:val="22"/>
          <w:szCs w:val="22"/>
        </w:rPr>
        <w:t xml:space="preserve"> a ani za bezprostredne predchádzajúce obdobie neeviduje žiadne iné aktíva a iné pasíva.</w:t>
      </w:r>
    </w:p>
    <w:p w14:paraId="6E64AF83" w14:textId="77777777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 xml:space="preserve"> </w:t>
      </w:r>
    </w:p>
    <w:p w14:paraId="27AE1446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5C4C999E" w14:textId="10CEC3C6" w:rsidR="00A371C5" w:rsidRPr="00EC38FD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EC38FD">
        <w:rPr>
          <w:sz w:val="22"/>
          <w:szCs w:val="22"/>
        </w:rPr>
        <w:t xml:space="preserve">Po 31. decembri </w:t>
      </w:r>
      <w:r w:rsidR="00D25D6E" w:rsidRPr="00EC38FD">
        <w:rPr>
          <w:sz w:val="22"/>
          <w:szCs w:val="22"/>
        </w:rPr>
        <w:t>20</w:t>
      </w:r>
      <w:r w:rsidR="00EC38FD" w:rsidRPr="00EC38FD">
        <w:rPr>
          <w:sz w:val="22"/>
          <w:szCs w:val="22"/>
        </w:rPr>
        <w:t>20</w:t>
      </w:r>
      <w:r w:rsidRPr="00EC38FD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EC38FD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4280B" w14:textId="77777777" w:rsidR="00D566B9" w:rsidRDefault="00D566B9" w:rsidP="008B3CAC">
      <w:pPr>
        <w:spacing w:after="0" w:line="240" w:lineRule="auto"/>
      </w:pPr>
      <w:r>
        <w:separator/>
      </w:r>
    </w:p>
  </w:endnote>
  <w:endnote w:type="continuationSeparator" w:id="0">
    <w:p w14:paraId="5D32A216" w14:textId="77777777" w:rsidR="00D566B9" w:rsidRDefault="00D566B9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B7395" w14:textId="77777777" w:rsidR="00D566B9" w:rsidRDefault="00D566B9" w:rsidP="008B3CAC">
      <w:pPr>
        <w:spacing w:after="0" w:line="240" w:lineRule="auto"/>
      </w:pPr>
      <w:r>
        <w:separator/>
      </w:r>
    </w:p>
  </w:footnote>
  <w:footnote w:type="continuationSeparator" w:id="0">
    <w:p w14:paraId="26F61C17" w14:textId="77777777" w:rsidR="00D566B9" w:rsidRDefault="00D566B9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99AF7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LUK.art, s.ro. </w:t>
    </w:r>
  </w:p>
  <w:p w14:paraId="357AE2D4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>Poznámky Úč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45578842 </w:t>
    </w:r>
  </w:p>
  <w:p w14:paraId="465CA479" w14:textId="72B98806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D25D6E">
      <w:rPr>
        <w:rFonts w:ascii="Times New Roman" w:hAnsi="Times New Roman" w:cs="Times New Roman"/>
        <w:sz w:val="20"/>
        <w:szCs w:val="20"/>
      </w:rPr>
      <w:t>20</w:t>
    </w:r>
    <w:r w:rsidR="00EC38FD">
      <w:rPr>
        <w:rFonts w:ascii="Times New Roman" w:hAnsi="Times New Roman" w:cs="Times New Roman"/>
        <w:sz w:val="20"/>
        <w:szCs w:val="20"/>
      </w:rPr>
      <w:t>20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2023047543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E67B4"/>
    <w:rsid w:val="0027326C"/>
    <w:rsid w:val="0037202C"/>
    <w:rsid w:val="003A1E87"/>
    <w:rsid w:val="00586CD4"/>
    <w:rsid w:val="005C4E5F"/>
    <w:rsid w:val="006F6D98"/>
    <w:rsid w:val="007C743C"/>
    <w:rsid w:val="00824B0F"/>
    <w:rsid w:val="008B3CAC"/>
    <w:rsid w:val="00A371C5"/>
    <w:rsid w:val="00AD70DE"/>
    <w:rsid w:val="00B4247F"/>
    <w:rsid w:val="00BA7EA3"/>
    <w:rsid w:val="00C7629E"/>
    <w:rsid w:val="00D25D6E"/>
    <w:rsid w:val="00D566B9"/>
    <w:rsid w:val="00EB39E9"/>
    <w:rsid w:val="00EC1454"/>
    <w:rsid w:val="00EC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561FE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4</Pages>
  <Words>1457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9</cp:revision>
  <dcterms:created xsi:type="dcterms:W3CDTF">2018-06-24T11:45:00Z</dcterms:created>
  <dcterms:modified xsi:type="dcterms:W3CDTF">2021-06-06T09:41:00Z</dcterms:modified>
</cp:coreProperties>
</file>