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E605B9" w14:textId="77777777"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14:paraId="6C76489F" w14:textId="77777777" w:rsidR="001C1069" w:rsidRPr="001C1069" w:rsidRDefault="001C1069" w:rsidP="001C1069">
      <w:pPr>
        <w:rPr>
          <w:lang w:eastAsia="en-US"/>
        </w:rPr>
      </w:pPr>
    </w:p>
    <w:p w14:paraId="10CCE15E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14:paraId="1EEE9251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416FE59F" w14:textId="7D61290E" w:rsidR="001C1069" w:rsidRDefault="00B464A0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r>
        <w:rPr>
          <w:rFonts w:asciiTheme="minorHAnsi" w:hAnsiTheme="minorHAnsi"/>
          <w:b w:val="0"/>
          <w:szCs w:val="18"/>
        </w:rPr>
        <w:t xml:space="preserve">CASALLIA SLOVAKIA </w:t>
      </w:r>
      <w:proofErr w:type="spellStart"/>
      <w:r>
        <w:rPr>
          <w:rFonts w:asciiTheme="minorHAnsi" w:hAnsiTheme="minorHAnsi"/>
          <w:b w:val="0"/>
          <w:szCs w:val="18"/>
        </w:rPr>
        <w:t>s.r.o</w:t>
      </w:r>
      <w:proofErr w:type="spellEnd"/>
      <w:r>
        <w:rPr>
          <w:rFonts w:asciiTheme="minorHAnsi" w:hAnsiTheme="minorHAnsi"/>
          <w:b w:val="0"/>
          <w:szCs w:val="18"/>
        </w:rPr>
        <w:t>.</w:t>
      </w:r>
    </w:p>
    <w:p w14:paraId="7CC8E770" w14:textId="794020AE" w:rsidR="00404C49" w:rsidRP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 xml:space="preserve"> </w:t>
      </w:r>
      <w:proofErr w:type="spellStart"/>
      <w:r w:rsidR="005631FD">
        <w:rPr>
          <w:rFonts w:asciiTheme="minorHAnsi" w:hAnsiTheme="minorHAnsi"/>
          <w:b w:val="0"/>
          <w:szCs w:val="18"/>
        </w:rPr>
        <w:t>Súvoz</w:t>
      </w:r>
      <w:proofErr w:type="spellEnd"/>
      <w:r w:rsidR="005631FD">
        <w:rPr>
          <w:rFonts w:asciiTheme="minorHAnsi" w:hAnsiTheme="minorHAnsi"/>
          <w:b w:val="0"/>
          <w:szCs w:val="18"/>
        </w:rPr>
        <w:t xml:space="preserve"> 802</w:t>
      </w:r>
    </w:p>
    <w:p w14:paraId="4263BC5B" w14:textId="2EF76865" w:rsidR="001C1069" w:rsidRDefault="005631FD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 911 01  Trenčín</w:t>
      </w:r>
    </w:p>
    <w:p w14:paraId="073DD4E4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6A1CDC88" w14:textId="77777777" w:rsidR="00404C49" w:rsidRPr="00782796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14:paraId="704545F7" w14:textId="4AD6DAA0" w:rsidR="00404C49" w:rsidRPr="00782796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 xml:space="preserve">Kúpa tovaru na účely jeho predaja </w:t>
      </w:r>
      <w:r w:rsidR="00343E29">
        <w:rPr>
          <w:rFonts w:asciiTheme="minorHAnsi" w:hAnsiTheme="minorHAnsi"/>
          <w:i/>
        </w:rPr>
        <w:t xml:space="preserve">iným prevádzkovateľom živností v rozsahu voľných ohlasovacích </w:t>
      </w:r>
      <w:proofErr w:type="spellStart"/>
      <w:r w:rsidR="00343E29">
        <w:rPr>
          <w:rFonts w:asciiTheme="minorHAnsi" w:hAnsiTheme="minorHAnsi"/>
          <w:i/>
        </w:rPr>
        <w:t>živností</w:t>
      </w:r>
      <w:r>
        <w:rPr>
          <w:rFonts w:asciiTheme="minorHAnsi" w:hAnsiTheme="minorHAnsi"/>
          <w:i/>
        </w:rPr>
        <w:t>i</w:t>
      </w:r>
      <w:proofErr w:type="spellEnd"/>
      <w:r w:rsidR="00404C49" w:rsidRPr="00782796">
        <w:rPr>
          <w:rFonts w:asciiTheme="minorHAnsi" w:hAnsiTheme="minorHAnsi"/>
          <w:i/>
        </w:rPr>
        <w:t xml:space="preserve"> </w:t>
      </w:r>
    </w:p>
    <w:p w14:paraId="2C99F889" w14:textId="6E177E1F" w:rsidR="00404C49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Reklamné činnosti</w:t>
      </w:r>
    </w:p>
    <w:p w14:paraId="045FE66C" w14:textId="60EFE4AC" w:rsidR="005631FD" w:rsidRDefault="00343E29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Kúpa tovaru za účelom predaja konečnému spotrebiteľovi v rozsahu voľných ohlasovacích živností</w:t>
      </w:r>
    </w:p>
    <w:p w14:paraId="32A41D26" w14:textId="63B818C8" w:rsidR="005631FD" w:rsidRDefault="00343E29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Činnosť podnikateľských, organizačných a ekonomických poradcov</w:t>
      </w:r>
    </w:p>
    <w:p w14:paraId="5863D321" w14:textId="77418093" w:rsidR="005631FD" w:rsidRPr="00BB5B18" w:rsidRDefault="005631FD" w:rsidP="00343E29">
      <w:pPr>
        <w:pStyle w:val="Zkladntext"/>
        <w:ind w:left="454"/>
        <w:rPr>
          <w:rFonts w:asciiTheme="minorHAnsi" w:hAnsiTheme="minorHAnsi"/>
          <w:i/>
        </w:rPr>
      </w:pPr>
    </w:p>
    <w:p w14:paraId="29E07783" w14:textId="77777777" w:rsidR="00404C49" w:rsidRDefault="00404C49" w:rsidP="00404C49">
      <w:pPr>
        <w:pStyle w:val="Zkladntext"/>
        <w:rPr>
          <w:rFonts w:asciiTheme="minorHAnsi" w:hAnsiTheme="minorHAnsi"/>
        </w:rPr>
      </w:pPr>
    </w:p>
    <w:p w14:paraId="2355AAF8" w14:textId="77777777" w:rsidR="001C1069" w:rsidRPr="00782796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288C9F6C" w14:textId="269EA506" w:rsidR="001C1069" w:rsidRDefault="001C1069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20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343E29">
        <w:rPr>
          <w:rFonts w:asciiTheme="minorHAnsi" w:hAnsiTheme="minorHAnsi"/>
        </w:rPr>
        <w:t>15</w:t>
      </w:r>
      <w:r w:rsidRPr="00782796">
        <w:rPr>
          <w:rFonts w:asciiTheme="minorHAnsi" w:hAnsiTheme="minorHAnsi"/>
          <w:b/>
          <w:i/>
        </w:rPr>
        <w:t>.</w:t>
      </w:r>
      <w:r w:rsidR="005631FD">
        <w:rPr>
          <w:rFonts w:asciiTheme="minorHAnsi" w:hAnsiTheme="minorHAnsi"/>
          <w:b/>
          <w:i/>
        </w:rPr>
        <w:t>6.2021</w:t>
      </w:r>
    </w:p>
    <w:p w14:paraId="35CCB5F8" w14:textId="77777777"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96DCCBB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5453C90C" w14:textId="68CEEA52" w:rsidR="00692D3E" w:rsidRDefault="00692D3E" w:rsidP="00692D3E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F11232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F11232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F11232">
        <w:rPr>
          <w:rFonts w:asciiTheme="minorHAnsi" w:hAnsiTheme="minorHAnsi"/>
        </w:rPr>
        <w:t>1</w:t>
      </w:r>
      <w:r w:rsidR="0060523C">
        <w:rPr>
          <w:rFonts w:asciiTheme="minorHAnsi" w:hAnsiTheme="minorHAnsi"/>
        </w:rPr>
        <w:t>.</w:t>
      </w:r>
    </w:p>
    <w:p w14:paraId="2D54A428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232A615C" w14:textId="77777777" w:rsidR="00756CC7" w:rsidRPr="00782796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2BE5BD32" w14:textId="371719C5" w:rsidR="00756CC7" w:rsidRPr="00782796" w:rsidRDefault="00756CC7" w:rsidP="00756CC7">
      <w:pPr>
        <w:pStyle w:val="Zkladntext"/>
        <w:ind w:left="142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Údaje o počte zamestnancov za bežné účtovné obdobie a bezprostredne predchádzajúce účtovné obdobie sú uvedené v nasledujúcom </w:t>
      </w:r>
      <w:proofErr w:type="spellStart"/>
      <w:r w:rsidRPr="00782796">
        <w:rPr>
          <w:rFonts w:asciiTheme="minorHAnsi" w:hAnsiTheme="minorHAnsi"/>
        </w:rPr>
        <w:t>prehľade:</w:t>
      </w:r>
      <w:r w:rsidR="00484D17">
        <w:rPr>
          <w:rFonts w:asciiTheme="minorHAnsi" w:hAnsiTheme="minorHAnsi"/>
        </w:rPr>
        <w:t>Spoločnosť</w:t>
      </w:r>
      <w:proofErr w:type="spellEnd"/>
      <w:r w:rsidR="00484D17">
        <w:rPr>
          <w:rFonts w:asciiTheme="minorHAnsi" w:hAnsiTheme="minorHAnsi"/>
        </w:rPr>
        <w:t xml:space="preserve"> momentálne nezamestnáva žiadneho zamestnanca.</w:t>
      </w:r>
    </w:p>
    <w:bookmarkStart w:id="3" w:name="_MON_1389200185"/>
    <w:bookmarkStart w:id="4" w:name="_MON_1389200507"/>
    <w:bookmarkStart w:id="5" w:name="OLE_LINK3"/>
    <w:bookmarkEnd w:id="3"/>
    <w:bookmarkEnd w:id="4"/>
    <w:bookmarkStart w:id="6" w:name="_MON_1389200159"/>
    <w:bookmarkEnd w:id="6"/>
    <w:p w14:paraId="2797F88A" w14:textId="32C660F8" w:rsidR="00692D3E" w:rsidRPr="00782796" w:rsidRDefault="00B464A0" w:rsidP="00756CC7">
      <w:pPr>
        <w:pStyle w:val="Zkladntext"/>
        <w:ind w:left="142"/>
        <w:rPr>
          <w:rFonts w:asciiTheme="minorHAnsi" w:hAnsiTheme="minorHAnsi"/>
        </w:rPr>
      </w:pPr>
      <w:r w:rsidRPr="00996F3C">
        <w:rPr>
          <w:rFonts w:asciiTheme="minorHAnsi" w:hAnsiTheme="minorHAnsi"/>
          <w:b/>
        </w:rPr>
        <w:object w:dxaOrig="9342" w:dyaOrig="1474" w14:anchorId="69BFEAF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5.8pt;height:80.4pt" o:ole="" o:preferrelative="f">
            <v:imagedata r:id="rId8" o:title=""/>
            <o:lock v:ext="edit" aspectratio="f"/>
          </v:shape>
          <o:OLEObject Type="Embed" ProgID="Excel.Sheet.8" ShapeID="_x0000_i1025" DrawAspect="Content" ObjectID="_1717996789" r:id="rId9"/>
        </w:object>
      </w:r>
      <w:bookmarkEnd w:id="5"/>
    </w:p>
    <w:p w14:paraId="0C2683A7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 skupine</w:t>
      </w:r>
    </w:p>
    <w:p w14:paraId="700F6695" w14:textId="4FB0AFC8" w:rsidR="00C50824" w:rsidRDefault="00567BA7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sa nezahrňuje do žiadnej konsolidovanej účtovnej závierky. </w:t>
      </w:r>
    </w:p>
    <w:p w14:paraId="19DF65C8" w14:textId="4196CC45" w:rsidR="00C50824" w:rsidRPr="00782796" w:rsidRDefault="00C50824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  <w:b/>
        </w:rPr>
      </w:pPr>
      <w:proofErr w:type="spellStart"/>
      <w:r>
        <w:rPr>
          <w:rFonts w:asciiTheme="minorHAnsi" w:hAnsiTheme="minorHAnsi"/>
        </w:rPr>
        <w:t>Spoločnosťi</w:t>
      </w:r>
      <w:proofErr w:type="spellEnd"/>
      <w:r>
        <w:rPr>
          <w:rFonts w:asciiTheme="minorHAnsi" w:hAnsiTheme="minorHAnsi"/>
        </w:rPr>
        <w:t xml:space="preserve"> vzniká povinnosť platenia preddavkov dane z príjmu PO pre rok 2022.</w:t>
      </w:r>
    </w:p>
    <w:p w14:paraId="07D81FE5" w14:textId="77777777" w:rsidR="00404C49" w:rsidRPr="00996F3C" w:rsidRDefault="00996F3C" w:rsidP="00756CC7">
      <w:pPr>
        <w:rPr>
          <w:rFonts w:asciiTheme="minorHAnsi" w:hAnsiTheme="minorHAnsi"/>
          <w:b/>
          <w:sz w:val="40"/>
        </w:rPr>
      </w:pPr>
      <w:r>
        <w:rPr>
          <w:lang w:eastAsia="en-US"/>
        </w:rPr>
        <w:t xml:space="preserve">  </w:t>
      </w:r>
      <w:r w:rsidR="00404C49" w:rsidRPr="00996F3C">
        <w:rPr>
          <w:rFonts w:asciiTheme="minorHAnsi" w:hAnsiTheme="minorHAnsi"/>
          <w:b/>
          <w:sz w:val="40"/>
        </w:rPr>
        <w:t xml:space="preserve"> </w:t>
      </w:r>
    </w:p>
    <w:p w14:paraId="094C3D2E" w14:textId="77777777" w:rsidR="00C47E00" w:rsidRPr="00782796" w:rsidRDefault="00C47E00" w:rsidP="00C47E00">
      <w:pPr>
        <w:pStyle w:val="Nadpis1"/>
        <w:rPr>
          <w:rFonts w:asciiTheme="minorHAnsi" w:hAnsiTheme="minorHAnsi"/>
          <w:i/>
          <w:sz w:val="24"/>
        </w:rPr>
      </w:pPr>
      <w:bookmarkStart w:id="7" w:name="_Toc530739898"/>
      <w:r w:rsidRPr="00782796">
        <w:rPr>
          <w:rFonts w:asciiTheme="minorHAnsi" w:hAnsiTheme="minorHAnsi"/>
          <w:i/>
          <w:sz w:val="24"/>
        </w:rPr>
        <w:t>informácie o spoločníkoch účtovnej jednotky</w:t>
      </w:r>
      <w:bookmarkEnd w:id="7"/>
    </w:p>
    <w:p w14:paraId="4CD3CEE6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</w:p>
    <w:p w14:paraId="74B52871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Štruktúra spoločníkov Spoločnosti je takáto:</w:t>
      </w:r>
    </w:p>
    <w:bookmarkStart w:id="8" w:name="_MON_1520352663"/>
    <w:bookmarkEnd w:id="8"/>
    <w:p w14:paraId="64DD5D8D" w14:textId="5D5EBAF4" w:rsidR="00A34282" w:rsidRDefault="00B464A0" w:rsidP="0060523C">
      <w:pPr>
        <w:pStyle w:val="Zkladntext"/>
        <w:ind w:left="360" w:firstLine="66"/>
        <w:rPr>
          <w:rFonts w:asciiTheme="minorHAnsi" w:hAnsiTheme="minorHAnsi"/>
        </w:rPr>
      </w:pPr>
      <w:r w:rsidRPr="00782796">
        <w:rPr>
          <w:rFonts w:asciiTheme="minorHAnsi" w:hAnsiTheme="minorHAnsi"/>
        </w:rPr>
        <w:object w:dxaOrig="9251" w:dyaOrig="1299" w14:anchorId="02A54ED0">
          <v:shape id="_x0000_i1026" type="#_x0000_t75" style="width:438.6pt;height:69pt" o:ole="" fillcolor="window">
            <v:imagedata r:id="rId10" o:title=""/>
          </v:shape>
          <o:OLEObject Type="Embed" ProgID="Excel.Sheet.8" ShapeID="_x0000_i1026" DrawAspect="Content" ObjectID="_1717996790" r:id="rId11"/>
        </w:object>
      </w:r>
    </w:p>
    <w:p w14:paraId="1B5AD6A5" w14:textId="77777777" w:rsidR="00B258FD" w:rsidRPr="00782796" w:rsidRDefault="00B258FD" w:rsidP="0060523C">
      <w:pPr>
        <w:pStyle w:val="Zkladntext"/>
        <w:ind w:left="360" w:firstLine="66"/>
        <w:rPr>
          <w:rFonts w:asciiTheme="minorHAnsi" w:hAnsiTheme="minorHAnsi"/>
        </w:rPr>
      </w:pPr>
    </w:p>
    <w:p w14:paraId="06E94B6A" w14:textId="77777777" w:rsidR="00404C49" w:rsidRPr="00782796" w:rsidRDefault="00FD1AD1" w:rsidP="00404C49">
      <w:pPr>
        <w:pStyle w:val="Nadpis1"/>
        <w:rPr>
          <w:rFonts w:asciiTheme="minorHAnsi" w:hAnsiTheme="minorHAnsi"/>
          <w:i/>
          <w:sz w:val="24"/>
        </w:rPr>
      </w:pPr>
      <w:bookmarkStart w:id="9" w:name="_Toc530739897"/>
      <w:r>
        <w:rPr>
          <w:rFonts w:asciiTheme="minorHAnsi" w:hAnsiTheme="minorHAnsi"/>
          <w:i/>
          <w:sz w:val="24"/>
        </w:rPr>
        <w:t>I</w:t>
      </w:r>
      <w:r w:rsidR="00404C49" w:rsidRPr="00782796">
        <w:rPr>
          <w:rFonts w:asciiTheme="minorHAnsi" w:hAnsiTheme="minorHAnsi"/>
          <w:i/>
          <w:sz w:val="24"/>
        </w:rPr>
        <w:t>nformácie o orgánoch účtovnej jednotky</w:t>
      </w:r>
      <w:bookmarkEnd w:id="9"/>
    </w:p>
    <w:p w14:paraId="3EFEE252" w14:textId="77777777" w:rsidR="00404C49" w:rsidRPr="00756CC7" w:rsidRDefault="00404C49" w:rsidP="00404C49">
      <w:pPr>
        <w:rPr>
          <w:rFonts w:asciiTheme="minorHAnsi" w:hAnsiTheme="minorHAnsi"/>
          <w:sz w:val="18"/>
          <w:szCs w:val="18"/>
        </w:rPr>
      </w:pPr>
    </w:p>
    <w:p w14:paraId="533D4233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Konateľ </w:t>
      </w:r>
    </w:p>
    <w:p w14:paraId="70217345" w14:textId="49DBF1E5" w:rsidR="00404C49" w:rsidRDefault="00404C49" w:rsidP="00996F3C">
      <w:pPr>
        <w:pStyle w:val="Zkladntext"/>
        <w:rPr>
          <w:rFonts w:asciiTheme="minorHAnsi" w:hAnsiTheme="minorHAnsi"/>
          <w:i/>
          <w:szCs w:val="18"/>
        </w:rPr>
      </w:pPr>
      <w:r w:rsidRPr="00782796">
        <w:rPr>
          <w:rFonts w:asciiTheme="minorHAnsi" w:hAnsiTheme="minorHAnsi"/>
          <w:i/>
          <w:szCs w:val="18"/>
        </w:rPr>
        <w:t xml:space="preserve">Ing. </w:t>
      </w:r>
      <w:r w:rsidR="005631FD">
        <w:rPr>
          <w:rFonts w:asciiTheme="minorHAnsi" w:hAnsiTheme="minorHAnsi"/>
          <w:i/>
          <w:szCs w:val="18"/>
        </w:rPr>
        <w:t>Branislav Cvik</w:t>
      </w:r>
    </w:p>
    <w:p w14:paraId="4E50089D" w14:textId="15DBAF31" w:rsidR="00F770E2" w:rsidRPr="00F770E2" w:rsidRDefault="00F770E2" w:rsidP="00996F3C">
      <w:pPr>
        <w:pStyle w:val="Zkladntext"/>
        <w:rPr>
          <w:rFonts w:asciiTheme="minorHAnsi" w:hAnsiTheme="minorHAnsi"/>
          <w:i/>
          <w:szCs w:val="18"/>
          <w:lang w:val="en-US"/>
        </w:rPr>
      </w:pPr>
      <w:r w:rsidRPr="00782796">
        <w:rPr>
          <w:rFonts w:asciiTheme="minorHAnsi" w:hAnsiTheme="minorHAnsi"/>
          <w:i/>
        </w:rPr>
        <w:t xml:space="preserve">Ing. </w:t>
      </w:r>
      <w:r w:rsidR="005631FD">
        <w:rPr>
          <w:rFonts w:asciiTheme="minorHAnsi" w:hAnsiTheme="minorHAnsi"/>
          <w:i/>
        </w:rPr>
        <w:t xml:space="preserve">Ľubomír Vančo </w:t>
      </w:r>
    </w:p>
    <w:p w14:paraId="6F675443" w14:textId="77777777" w:rsidR="002A1C62" w:rsidRPr="00782796" w:rsidRDefault="002A1C62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6A187763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Dozorná rada</w:t>
      </w:r>
    </w:p>
    <w:p w14:paraId="47A90448" w14:textId="77777777" w:rsidR="00404C49" w:rsidRPr="00782796" w:rsidRDefault="00404C49" w:rsidP="00404C49">
      <w:pPr>
        <w:pStyle w:val="Zkladntext"/>
        <w:rPr>
          <w:rFonts w:asciiTheme="minorHAnsi" w:hAnsiTheme="minorHAnsi"/>
          <w:i/>
        </w:rPr>
      </w:pPr>
      <w:r w:rsidRPr="00782796">
        <w:rPr>
          <w:rFonts w:asciiTheme="minorHAnsi" w:hAnsiTheme="minorHAnsi"/>
          <w:i/>
        </w:rPr>
        <w:t>Spoločenská zmluva neurčila dozornú radu</w:t>
      </w:r>
      <w:r w:rsidRPr="00782796">
        <w:rPr>
          <w:rFonts w:asciiTheme="minorHAnsi" w:hAnsiTheme="minorHAnsi"/>
          <w:i/>
        </w:rPr>
        <w:tab/>
      </w:r>
      <w:r w:rsidRPr="00782796">
        <w:rPr>
          <w:rFonts w:asciiTheme="minorHAnsi" w:hAnsiTheme="minorHAnsi"/>
          <w:i/>
        </w:rPr>
        <w:tab/>
      </w:r>
    </w:p>
    <w:p w14:paraId="3A16068A" w14:textId="77777777" w:rsidR="00756CC7" w:rsidRDefault="00756CC7" w:rsidP="00C47E00">
      <w:pPr>
        <w:pStyle w:val="Zkladntext"/>
        <w:ind w:left="142"/>
        <w:rPr>
          <w:rFonts w:asciiTheme="minorHAnsi" w:hAnsiTheme="minorHAnsi"/>
        </w:rPr>
      </w:pPr>
    </w:p>
    <w:p w14:paraId="7A05A170" w14:textId="4B76255D" w:rsidR="00C47E00" w:rsidRDefault="00C47E00" w:rsidP="00C47E0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F11232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20</w:t>
      </w:r>
      <w:r w:rsidR="00B80DD0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</w:p>
    <w:p w14:paraId="450F4690" w14:textId="77777777" w:rsidR="00111D3D" w:rsidRDefault="00111D3D" w:rsidP="00C47E00">
      <w:pPr>
        <w:pStyle w:val="Zkladntext"/>
        <w:ind w:left="142"/>
        <w:rPr>
          <w:rFonts w:asciiTheme="minorHAnsi" w:hAnsiTheme="minorHAnsi"/>
        </w:rPr>
      </w:pPr>
    </w:p>
    <w:p w14:paraId="7612EC55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0" w:name="_Toc530739899"/>
      <w:r w:rsidRPr="00782796">
        <w:rPr>
          <w:rFonts w:asciiTheme="minorHAnsi" w:hAnsiTheme="minorHAnsi"/>
          <w:i/>
          <w:sz w:val="24"/>
        </w:rPr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10"/>
    </w:p>
    <w:p w14:paraId="4F0179E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6AE8B08" w14:textId="77777777" w:rsidR="00404C49" w:rsidRPr="00782796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lastRenderedPageBreak/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71186BE6" w14:textId="77777777" w:rsidR="00404C49" w:rsidRPr="00782796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</w:t>
      </w:r>
      <w:proofErr w:type="spellStart"/>
      <w:r w:rsidRPr="00782796">
        <w:rPr>
          <w:rFonts w:asciiTheme="minorHAnsi" w:hAnsiTheme="minorHAnsi"/>
        </w:rPr>
        <w:t>going</w:t>
      </w:r>
      <w:proofErr w:type="spellEnd"/>
      <w:r w:rsidRPr="00782796">
        <w:rPr>
          <w:rFonts w:asciiTheme="minorHAnsi" w:hAnsiTheme="minorHAnsi"/>
        </w:rPr>
        <w:t xml:space="preserve"> </w:t>
      </w:r>
      <w:proofErr w:type="spellStart"/>
      <w:r w:rsidRPr="00782796">
        <w:rPr>
          <w:rFonts w:asciiTheme="minorHAnsi" w:hAnsiTheme="minorHAnsi"/>
        </w:rPr>
        <w:t>concern</w:t>
      </w:r>
      <w:proofErr w:type="spellEnd"/>
      <w:r w:rsidRPr="00782796">
        <w:rPr>
          <w:rFonts w:asciiTheme="minorHAnsi" w:hAnsiTheme="minorHAnsi"/>
        </w:rPr>
        <w:t>).</w:t>
      </w:r>
    </w:p>
    <w:p w14:paraId="50F04705" w14:textId="77777777" w:rsidR="00404C49" w:rsidRPr="00782796" w:rsidRDefault="00404C49" w:rsidP="00404C49">
      <w:pPr>
        <w:pStyle w:val="Zkladntext"/>
        <w:ind w:left="450" w:firstLine="270"/>
        <w:rPr>
          <w:rFonts w:asciiTheme="minorHAnsi" w:hAnsiTheme="minorHAnsi"/>
        </w:rPr>
      </w:pPr>
    </w:p>
    <w:p w14:paraId="2CE17D62" w14:textId="77777777" w:rsidR="00404C49" w:rsidRPr="00782796" w:rsidRDefault="00404C49" w:rsidP="007643D4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  <w:b/>
        </w:rPr>
        <w:t>Konzistencia účtovných zásad a metód</w:t>
      </w:r>
    </w:p>
    <w:p w14:paraId="6193E8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14:paraId="02391C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0ED5CB" w14:textId="77777777" w:rsidR="00D87CDC" w:rsidRP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 úsudkov</w:t>
      </w:r>
    </w:p>
    <w:p w14:paraId="282CB3A0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5F3DAAA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071887EC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3232C3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765399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516015E0" w14:textId="77777777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14:paraId="48547D8C" w14:textId="6A12C77D" w:rsidR="002A559B" w:rsidRDefault="002A559B" w:rsidP="00404C49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-osobný automobil BMW</w:t>
      </w:r>
    </w:p>
    <w:p w14:paraId="6C61414B" w14:textId="6D7C0051" w:rsidR="002A559B" w:rsidRDefault="002A559B" w:rsidP="00404C49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-osobný automobil SUZUKI VITARA</w:t>
      </w:r>
    </w:p>
    <w:p w14:paraId="49251192" w14:textId="19267361" w:rsidR="002A559B" w:rsidRDefault="002A559B" w:rsidP="00404C49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-ozvučovacia technika</w:t>
      </w:r>
    </w:p>
    <w:p w14:paraId="2E1FE87B" w14:textId="6ECA0C9D" w:rsidR="002A559B" w:rsidRDefault="002A559B" w:rsidP="00404C49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-LED panel</w:t>
      </w:r>
    </w:p>
    <w:p w14:paraId="732508A8" w14:textId="7E4EF3A1" w:rsidR="002A559B" w:rsidRDefault="002A559B" w:rsidP="00404C49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-</w:t>
      </w:r>
      <w:proofErr w:type="spellStart"/>
      <w:r>
        <w:rPr>
          <w:rFonts w:asciiTheme="minorHAnsi" w:hAnsiTheme="minorHAnsi"/>
        </w:rPr>
        <w:t>hlinníková</w:t>
      </w:r>
      <w:proofErr w:type="spellEnd"/>
      <w:r>
        <w:rPr>
          <w:rFonts w:asciiTheme="minorHAnsi" w:hAnsiTheme="minorHAnsi"/>
        </w:rPr>
        <w:t xml:space="preserve"> konštrukcia</w:t>
      </w:r>
    </w:p>
    <w:p w14:paraId="5852DF57" w14:textId="3B60734A" w:rsidR="002A559B" w:rsidRDefault="002A559B" w:rsidP="00404C49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-NOTEBOOK DELL XPS</w:t>
      </w:r>
    </w:p>
    <w:p w14:paraId="35E55E53" w14:textId="1FD7347F" w:rsidR="002A559B" w:rsidRDefault="002A559B" w:rsidP="00404C49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-Vysokozdvižný vozík</w:t>
      </w:r>
    </w:p>
    <w:p w14:paraId="7E33AF40" w14:textId="1E05A48F" w:rsidR="002A559B" w:rsidRPr="00782796" w:rsidRDefault="002A559B" w:rsidP="00404C49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-NOTEBOOK- APPLE M1</w:t>
      </w:r>
    </w:p>
    <w:p w14:paraId="6E34040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5C8C19BF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majetok vytvorený vlastnou činnosťou spoločnosť nevytvorila, nevytvára a ani neeviduje.</w:t>
      </w:r>
    </w:p>
    <w:p w14:paraId="05C4A90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962A7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14:paraId="6FE71F4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0A77B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 v mesiaci uvedenia dlhodobého</w:t>
      </w:r>
      <w:r w:rsidR="00923E96"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>majetku do používania. Drobný dlhodobý nehmotný majetok, ktorého obstarávacia cena (resp. vlastné náklady) je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 w:rsidR="007A3928">
        <w:rPr>
          <w:rFonts w:asciiTheme="minorHAnsi" w:hAnsiTheme="minorHAnsi"/>
        </w:rPr>
        <w:t> </w:t>
      </w:r>
      <w:r w:rsidR="00C63A71">
        <w:rPr>
          <w:rFonts w:asciiTheme="minorHAnsi" w:hAnsiTheme="minorHAnsi"/>
        </w:rPr>
        <w:t>odpisu</w:t>
      </w:r>
      <w:r w:rsidR="007A3928">
        <w:rPr>
          <w:rFonts w:asciiTheme="minorHAnsi" w:hAnsiTheme="minorHAnsi"/>
        </w:rPr>
        <w:t xml:space="preserve">je </w:t>
      </w:r>
      <w:proofErr w:type="spellStart"/>
      <w:r w:rsidR="007A3928">
        <w:rPr>
          <w:rFonts w:asciiTheme="minorHAnsi" w:hAnsiTheme="minorHAnsi"/>
        </w:rPr>
        <w:t>jednorázovo</w:t>
      </w:r>
      <w:proofErr w:type="spellEnd"/>
      <w:r w:rsidR="007A3928">
        <w:rPr>
          <w:rFonts w:asciiTheme="minorHAnsi" w:hAnsiTheme="minorHAnsi"/>
        </w:rPr>
        <w:t xml:space="preserve"> </w:t>
      </w:r>
      <w:r w:rsidR="0014582A">
        <w:rPr>
          <w:rFonts w:asciiTheme="minorHAnsi" w:hAnsiTheme="minorHAnsi"/>
        </w:rPr>
        <w:t>do náklado</w:t>
      </w:r>
      <w:r w:rsidR="007A3928">
        <w:rPr>
          <w:rFonts w:asciiTheme="minorHAnsi" w:hAnsiTheme="minorHAnsi"/>
        </w:rPr>
        <w:t>v </w:t>
      </w:r>
      <w:r w:rsidR="0014582A">
        <w:rPr>
          <w:rFonts w:asciiTheme="minorHAnsi" w:hAnsiTheme="minorHAnsi"/>
        </w:rPr>
        <w:t xml:space="preserve">v období prvého </w:t>
      </w:r>
      <w:r w:rsidR="007A3928">
        <w:rPr>
          <w:rFonts w:asciiTheme="minorHAnsi" w:hAnsiTheme="minorHAnsi"/>
        </w:rPr>
        <w:t>použ</w:t>
      </w:r>
      <w:r w:rsidR="0014582A">
        <w:rPr>
          <w:rFonts w:asciiTheme="minorHAnsi" w:hAnsiTheme="minorHAnsi"/>
        </w:rPr>
        <w:t>itia</w:t>
      </w:r>
      <w:r w:rsidRPr="00782796">
        <w:rPr>
          <w:rFonts w:asciiTheme="minorHAnsi" w:hAnsiTheme="minorHAnsi"/>
        </w:rPr>
        <w:t>.</w:t>
      </w:r>
    </w:p>
    <w:p w14:paraId="0432F04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13988F3" w14:textId="0986E4A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20</w:t>
      </w:r>
      <w:r w:rsidRPr="00782796">
        <w:rPr>
          <w:rFonts w:asciiTheme="minorHAnsi" w:hAnsiTheme="minorHAnsi"/>
        </w:rPr>
        <w:t xml:space="preserve"> neobstarala odpisovaný dlhodobý nehmotný majetok, a ani neeviduje nedoodpisovaný takýto majetok. Software, ktorého obstarávacia cena bola nižšia ako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, </w:t>
      </w:r>
      <w:r w:rsidR="0014582A">
        <w:rPr>
          <w:rFonts w:asciiTheme="minorHAnsi" w:hAnsiTheme="minorHAnsi"/>
        </w:rPr>
        <w:t xml:space="preserve">v </w:t>
      </w:r>
      <w:r w:rsidRPr="00782796">
        <w:rPr>
          <w:rFonts w:asciiTheme="minorHAnsi" w:hAnsiTheme="minorHAnsi"/>
        </w:rPr>
        <w:t xml:space="preserve">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F11232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 xml:space="preserve"> bol zahrnutý </w:t>
      </w:r>
      <w:proofErr w:type="spellStart"/>
      <w:r w:rsidRPr="00782796">
        <w:rPr>
          <w:rFonts w:asciiTheme="minorHAnsi" w:hAnsiTheme="minorHAnsi"/>
        </w:rPr>
        <w:t>jednorázovo</w:t>
      </w:r>
      <w:proofErr w:type="spellEnd"/>
      <w:r w:rsidRPr="00782796">
        <w:rPr>
          <w:rFonts w:asciiTheme="minorHAnsi" w:hAnsiTheme="minorHAnsi"/>
        </w:rPr>
        <w:t xml:space="preserve"> do nákladov. </w:t>
      </w:r>
    </w:p>
    <w:p w14:paraId="074796F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078310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Hmotný majetok, ktorého obstarávacia cena (resp. vlastné náklady) je </w:t>
      </w:r>
      <w:r w:rsidR="007B53C1">
        <w:rPr>
          <w:rFonts w:asciiTheme="minorHAnsi" w:hAnsiTheme="minorHAnsi"/>
        </w:rPr>
        <w:t xml:space="preserve">do </w:t>
      </w:r>
      <w:r w:rsidR="00111D3D">
        <w:rPr>
          <w:rFonts w:asciiTheme="minorHAnsi" w:hAnsiTheme="minorHAnsi"/>
        </w:rPr>
        <w:t>1700</w:t>
      </w:r>
      <w:r w:rsidR="00923E96">
        <w:rPr>
          <w:rFonts w:asciiTheme="minorHAnsi" w:hAnsiTheme="minorHAnsi"/>
        </w:rPr>
        <w:t xml:space="preserve"> EUR </w:t>
      </w:r>
      <w:r w:rsidR="007B53C1">
        <w:rPr>
          <w:rFonts w:asciiTheme="minorHAnsi" w:hAnsiTheme="minorHAnsi"/>
        </w:rPr>
        <w:t>a</w:t>
      </w:r>
      <w:r w:rsidR="00114577">
        <w:rPr>
          <w:rFonts w:asciiTheme="minorHAnsi" w:hAnsiTheme="minorHAnsi"/>
        </w:rPr>
        <w:t xml:space="preserve"> nižšia, hoci </w:t>
      </w:r>
      <w:r w:rsidRPr="00782796">
        <w:rPr>
          <w:rFonts w:asciiTheme="minorHAnsi" w:hAnsiTheme="minorHAnsi"/>
        </w:rPr>
        <w:t>doba použiteľnosti je dlhšia ako 1 rok</w:t>
      </w:r>
      <w:r w:rsidR="00114577"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odpisuje jednorazovo pri uvedení do používania ako spotreba materiálu a eviduje sa v pomocnej evidencii počas doby využiteľnosti. </w:t>
      </w:r>
    </w:p>
    <w:p w14:paraId="7DFE314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BB4AF0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14:paraId="7DAAA74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6E060E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Predpokladaná doba používania, metóda odpisovania a odpisová sadzba sú uvedené v nasledujúcej tabuľke:</w:t>
      </w:r>
    </w:p>
    <w:p w14:paraId="38F25F8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sz w:val="16"/>
          <w:szCs w:val="16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04C49" w:rsidRPr="00782796" w14:paraId="40447E53" w14:textId="77777777" w:rsidTr="00FB3C1E">
        <w:trPr>
          <w:trHeight w:val="250"/>
        </w:trPr>
        <w:tc>
          <w:tcPr>
            <w:tcW w:w="3402" w:type="dxa"/>
            <w:gridSpan w:val="2"/>
          </w:tcPr>
          <w:p w14:paraId="454871B3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73EB2D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predpokladaná</w:t>
            </w:r>
          </w:p>
        </w:tc>
        <w:tc>
          <w:tcPr>
            <w:tcW w:w="141" w:type="dxa"/>
          </w:tcPr>
          <w:p w14:paraId="0B5F177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14807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metóda</w:t>
            </w:r>
          </w:p>
        </w:tc>
        <w:tc>
          <w:tcPr>
            <w:tcW w:w="142" w:type="dxa"/>
          </w:tcPr>
          <w:p w14:paraId="5F90D9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3034A4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ročná odpisová</w:t>
            </w:r>
          </w:p>
        </w:tc>
      </w:tr>
      <w:tr w:rsidR="00404C49" w:rsidRPr="00782796" w14:paraId="147F5F3D" w14:textId="77777777" w:rsidTr="00FB3C1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EAF006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426" w:type="dxa"/>
          </w:tcPr>
          <w:p w14:paraId="3AAF6FD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62980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doba používania</w:t>
            </w:r>
          </w:p>
        </w:tc>
        <w:tc>
          <w:tcPr>
            <w:tcW w:w="141" w:type="dxa"/>
          </w:tcPr>
          <w:p w14:paraId="1C6FD16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C0925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odpisovania</w:t>
            </w:r>
          </w:p>
        </w:tc>
        <w:tc>
          <w:tcPr>
            <w:tcW w:w="142" w:type="dxa"/>
          </w:tcPr>
          <w:p w14:paraId="5EB9EE9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E03D7E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sadzba v %</w:t>
            </w:r>
          </w:p>
        </w:tc>
      </w:tr>
      <w:tr w:rsidR="00404C49" w:rsidRPr="00782796" w14:paraId="41F82735" w14:textId="77777777" w:rsidTr="00FB3C1E">
        <w:trPr>
          <w:trHeight w:val="250"/>
        </w:trPr>
        <w:tc>
          <w:tcPr>
            <w:tcW w:w="3402" w:type="dxa"/>
            <w:gridSpan w:val="2"/>
          </w:tcPr>
          <w:p w14:paraId="75756D37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stavby – nehnuteľnosť</w:t>
            </w:r>
          </w:p>
        </w:tc>
        <w:tc>
          <w:tcPr>
            <w:tcW w:w="1701" w:type="dxa"/>
          </w:tcPr>
          <w:p w14:paraId="34EBD0D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10</w:t>
            </w:r>
          </w:p>
        </w:tc>
        <w:tc>
          <w:tcPr>
            <w:tcW w:w="141" w:type="dxa"/>
          </w:tcPr>
          <w:p w14:paraId="55B6A2E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93CACF" w14:textId="0352DEB6" w:rsidR="00B464A0" w:rsidRPr="00782796" w:rsidRDefault="00B464A0" w:rsidP="00B464A0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Rovnomerné</w:t>
            </w:r>
          </w:p>
        </w:tc>
        <w:tc>
          <w:tcPr>
            <w:tcW w:w="142" w:type="dxa"/>
          </w:tcPr>
          <w:p w14:paraId="72D85A1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104031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10</w:t>
            </w:r>
          </w:p>
        </w:tc>
      </w:tr>
      <w:tr w:rsidR="00404C49" w:rsidRPr="00782796" w14:paraId="391E6D5F" w14:textId="77777777" w:rsidTr="00FB3C1E">
        <w:trPr>
          <w:trHeight w:val="250"/>
        </w:trPr>
        <w:tc>
          <w:tcPr>
            <w:tcW w:w="3402" w:type="dxa"/>
            <w:gridSpan w:val="2"/>
            <w:vAlign w:val="center"/>
          </w:tcPr>
          <w:p w14:paraId="6804F498" w14:textId="0DB17444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stroje, prístroje a zariadenia</w:t>
            </w:r>
          </w:p>
        </w:tc>
        <w:tc>
          <w:tcPr>
            <w:tcW w:w="1701" w:type="dxa"/>
            <w:vAlign w:val="center"/>
          </w:tcPr>
          <w:p w14:paraId="21284AF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 </w:t>
            </w:r>
          </w:p>
        </w:tc>
        <w:tc>
          <w:tcPr>
            <w:tcW w:w="141" w:type="dxa"/>
          </w:tcPr>
          <w:p w14:paraId="21D137E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25A8603" w14:textId="55AEE3B5" w:rsidR="00404C49" w:rsidRPr="00782796" w:rsidRDefault="00B464A0" w:rsidP="00FB3C1E">
            <w:pPr>
              <w:jc w:val="center"/>
              <w:rPr>
                <w:rFonts w:asciiTheme="minorHAnsi" w:hAnsiTheme="minorHAnsi"/>
                <w:sz w:val="18"/>
                <w:lang w:val="en-US"/>
              </w:rPr>
            </w:pPr>
            <w:proofErr w:type="spellStart"/>
            <w:r>
              <w:rPr>
                <w:rFonts w:asciiTheme="minorHAnsi" w:hAnsiTheme="minorHAnsi"/>
                <w:sz w:val="18"/>
              </w:rPr>
              <w:t>Romnomerné</w:t>
            </w:r>
            <w:proofErr w:type="spellEnd"/>
          </w:p>
        </w:tc>
        <w:tc>
          <w:tcPr>
            <w:tcW w:w="142" w:type="dxa"/>
          </w:tcPr>
          <w:p w14:paraId="15D40CEA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vAlign w:val="center"/>
          </w:tcPr>
          <w:p w14:paraId="03002F2C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33,3 </w:t>
            </w:r>
          </w:p>
        </w:tc>
      </w:tr>
      <w:tr w:rsidR="00404C49" w:rsidRPr="00782796" w14:paraId="3565FF23" w14:textId="77777777" w:rsidTr="00FB3C1E">
        <w:trPr>
          <w:trHeight w:val="250"/>
        </w:trPr>
        <w:tc>
          <w:tcPr>
            <w:tcW w:w="3402" w:type="dxa"/>
            <w:gridSpan w:val="2"/>
          </w:tcPr>
          <w:p w14:paraId="5F56ACCE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dopravné prostriedky</w:t>
            </w:r>
          </w:p>
        </w:tc>
        <w:tc>
          <w:tcPr>
            <w:tcW w:w="1701" w:type="dxa"/>
          </w:tcPr>
          <w:p w14:paraId="1B303CC5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5 </w:t>
            </w:r>
          </w:p>
        </w:tc>
        <w:tc>
          <w:tcPr>
            <w:tcW w:w="141" w:type="dxa"/>
          </w:tcPr>
          <w:p w14:paraId="2498148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9594DE5" w14:textId="2B6627C9" w:rsidR="00404C49" w:rsidRPr="00782796" w:rsidRDefault="00B464A0" w:rsidP="00FB3C1E">
            <w:pPr>
              <w:jc w:val="center"/>
              <w:rPr>
                <w:rFonts w:asciiTheme="minorHAnsi" w:hAnsiTheme="minorHAnsi"/>
                <w:sz w:val="18"/>
              </w:rPr>
            </w:pPr>
            <w:r>
              <w:rPr>
                <w:rFonts w:asciiTheme="minorHAnsi" w:hAnsiTheme="minorHAnsi"/>
                <w:sz w:val="18"/>
              </w:rPr>
              <w:t>Rovnomerné</w:t>
            </w:r>
          </w:p>
        </w:tc>
        <w:tc>
          <w:tcPr>
            <w:tcW w:w="142" w:type="dxa"/>
          </w:tcPr>
          <w:p w14:paraId="720E40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27DBC6CA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20</w:t>
            </w:r>
          </w:p>
        </w:tc>
      </w:tr>
      <w:tr w:rsidR="00404C49" w:rsidRPr="00782796" w14:paraId="5760DC89" w14:textId="77777777" w:rsidTr="00FB3C1E">
        <w:trPr>
          <w:trHeight w:val="250"/>
        </w:trPr>
        <w:tc>
          <w:tcPr>
            <w:tcW w:w="3402" w:type="dxa"/>
            <w:gridSpan w:val="2"/>
          </w:tcPr>
          <w:p w14:paraId="24F9ADB2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19894030" w14:textId="77777777" w:rsidR="00404C49" w:rsidRPr="00782796" w:rsidRDefault="00404C49" w:rsidP="00C76FC2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14:paraId="41701F9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578DFDE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14:paraId="0930EC5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34E885C6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</w:tbl>
    <w:p w14:paraId="39F96B48" w14:textId="77777777" w:rsidR="00836C15" w:rsidRDefault="00836C15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30957822" w14:textId="77777777" w:rsidR="005D0A85" w:rsidRPr="005D0A85" w:rsidRDefault="005D0A85" w:rsidP="005D0A85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14:paraId="712E750F" w14:textId="77777777" w:rsidR="00756CC7" w:rsidRDefault="00756CC7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1E4DAFF2" w14:textId="77777777" w:rsidR="00C14458" w:rsidRPr="005D0A85" w:rsidRDefault="00C14458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2563952E" w14:textId="77777777" w:rsid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t>Dlhodobý finančný majetok</w:t>
      </w:r>
    </w:p>
    <w:p w14:paraId="4DDB452D" w14:textId="77777777" w:rsidR="002A559B" w:rsidRPr="005D0A85" w:rsidRDefault="002A559B" w:rsidP="002A559B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 xml:space="preserve">Dlhodobý finančný majetok – CP a podiely v prepojenej </w:t>
      </w:r>
      <w:proofErr w:type="spellStart"/>
      <w:r>
        <w:rPr>
          <w:rFonts w:asciiTheme="minorHAnsi" w:hAnsiTheme="minorHAnsi"/>
          <w:b w:val="0"/>
        </w:rPr>
        <w:t>uj</w:t>
      </w:r>
      <w:proofErr w:type="spellEnd"/>
      <w:r>
        <w:rPr>
          <w:rFonts w:asciiTheme="minorHAnsi" w:hAnsiTheme="minorHAnsi"/>
          <w:b w:val="0"/>
        </w:rPr>
        <w:t>- podiel UJ na ZI v% 70- účtovná hodnota DFM  23240.</w:t>
      </w:r>
    </w:p>
    <w:p w14:paraId="15BB4F3B" w14:textId="77777777" w:rsidR="002A559B" w:rsidRPr="005D0A85" w:rsidRDefault="002A559B" w:rsidP="005D0A85">
      <w:pPr>
        <w:pStyle w:val="Pismenka"/>
        <w:tabs>
          <w:tab w:val="num" w:pos="360"/>
        </w:tabs>
        <w:rPr>
          <w:rFonts w:asciiTheme="minorHAnsi" w:hAnsiTheme="minorHAnsi"/>
        </w:rPr>
      </w:pPr>
    </w:p>
    <w:p w14:paraId="785EDD60" w14:textId="77777777" w:rsidR="005D0A85" w:rsidRPr="005D0A85" w:rsidRDefault="005D0A85" w:rsidP="005D0A85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Dlhodobý finančný majetok sa pri obstaraní (prvotné ocenenie) oceňuje obstarávacou cenou vrátane nákladov súvisiacich s obstaraním (poplatky, provízie za sprostredkovanie a pod.). Súčasťou obstarávacej ceny cenných papierov nie sú úroky z úverov na obstaranie cenných papierov a podielov, kurzové rozdiely a náklady spojené s držbou cenného papiera a podielu. </w:t>
      </w:r>
    </w:p>
    <w:p w14:paraId="6A5F99A5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14:paraId="70962CD3" w14:textId="77777777" w:rsidR="00C14458" w:rsidRDefault="00C14458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</w:p>
    <w:p w14:paraId="4C428B58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Ku dňu, ku ktorému sa zostavuje účtovná závierka sa podielové cenné papiere a podiely v dcérskych, spoločných a </w:t>
      </w:r>
    </w:p>
    <w:p w14:paraId="2FE89001" w14:textId="77777777" w:rsidR="00C63A71" w:rsidRDefault="005D0A85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pridružených účtovných jednotkách oceňujú obstarávacou cenou upravenou o prípadné zníženie ich hodnoty oproti ich oceneniu v účtovníctve. </w:t>
      </w:r>
      <w:r w:rsidR="00C63A71">
        <w:rPr>
          <w:rFonts w:asciiTheme="minorHAnsi" w:hAnsiTheme="minorHAnsi"/>
          <w:b w:val="0"/>
        </w:rPr>
        <w:t xml:space="preserve">Ostatný dlhodobý finančný majetok sa </w:t>
      </w:r>
      <w:r w:rsidR="00A740B1">
        <w:rPr>
          <w:rFonts w:asciiTheme="minorHAnsi" w:hAnsiTheme="minorHAnsi"/>
          <w:b w:val="0"/>
        </w:rPr>
        <w:t xml:space="preserve">ku dňu účtovnej závierky oceňuje reálnou hodnotou. </w:t>
      </w:r>
    </w:p>
    <w:p w14:paraId="07E93276" w14:textId="77777777" w:rsidR="00A740B1" w:rsidRDefault="00A740B1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</w:rPr>
      </w:pPr>
    </w:p>
    <w:p w14:paraId="18417FE8" w14:textId="77777777" w:rsidR="00C63A71" w:rsidRPr="005D0A85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3D4B31C" w14:textId="77777777" w:rsidR="00C63A71" w:rsidRDefault="00C63A71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>Cenné papiere</w:t>
      </w:r>
      <w:r w:rsidR="00A740B1">
        <w:rPr>
          <w:rFonts w:asciiTheme="minorHAnsi" w:hAnsiTheme="minorHAnsi"/>
          <w:b w:val="0"/>
        </w:rPr>
        <w:t xml:space="preserve"> </w:t>
      </w:r>
      <w:r>
        <w:rPr>
          <w:rFonts w:asciiTheme="minorHAnsi" w:hAnsiTheme="minorHAnsi"/>
          <w:b w:val="0"/>
        </w:rPr>
        <w:t xml:space="preserve">na </w:t>
      </w:r>
      <w:r w:rsidRPr="005D0A85">
        <w:rPr>
          <w:rFonts w:asciiTheme="minorHAnsi" w:hAnsiTheme="minorHAnsi"/>
          <w:b w:val="0"/>
        </w:rPr>
        <w:t>ob</w:t>
      </w:r>
      <w:r>
        <w:rPr>
          <w:rFonts w:asciiTheme="minorHAnsi" w:hAnsiTheme="minorHAnsi"/>
          <w:b w:val="0"/>
        </w:rPr>
        <w:t xml:space="preserve">chodovanie sa pri obstaraní a aj ku dňu zostavenia účtovnej závierky </w:t>
      </w:r>
      <w:r w:rsidRPr="005D0A85">
        <w:rPr>
          <w:rFonts w:asciiTheme="minorHAnsi" w:hAnsiTheme="minorHAnsi"/>
          <w:b w:val="0"/>
        </w:rPr>
        <w:t>oceňujú reálnou hodnotou.</w:t>
      </w:r>
    </w:p>
    <w:p w14:paraId="375127FA" w14:textId="77777777" w:rsidR="000A7DC1" w:rsidRDefault="000A7DC1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</w:p>
    <w:p w14:paraId="3DCB53AD" w14:textId="77777777" w:rsidR="00F11232" w:rsidRPr="00782796" w:rsidRDefault="00F11232" w:rsidP="00404C49">
      <w:pPr>
        <w:pStyle w:val="Zkladntext"/>
        <w:ind w:left="142"/>
        <w:rPr>
          <w:rFonts w:asciiTheme="minorHAnsi" w:hAnsiTheme="minorHAnsi"/>
        </w:rPr>
      </w:pPr>
    </w:p>
    <w:p w14:paraId="2E25B7A9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7803A34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sa oceňujú nižšou z nasledujúcich hodnôt: obstarávacou cenou (nakupované zásoby) alebo čistou realizačnou hodnotou.</w:t>
      </w:r>
    </w:p>
    <w:p w14:paraId="3E9C2001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0684A33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14:paraId="2975B764" w14:textId="2F12C4B6" w:rsidR="00404C49" w:rsidRDefault="00404C49" w:rsidP="00404C49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="002A559B">
        <w:rPr>
          <w:rFonts w:asciiTheme="minorHAnsi" w:hAnsiTheme="minorHAnsi"/>
          <w:i/>
        </w:rPr>
        <w:t xml:space="preserve">   </w:t>
      </w:r>
    </w:p>
    <w:p w14:paraId="7EF8EFC1" w14:textId="490F3F9C" w:rsidR="002A559B" w:rsidRPr="00782796" w:rsidRDefault="002A559B" w:rsidP="00404C49">
      <w:pPr>
        <w:pStyle w:val="Zkladntext"/>
        <w:ind w:left="142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Účet 132- tovar na sklade 18 743,-</w:t>
      </w:r>
    </w:p>
    <w:p w14:paraId="2409455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2B584B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8B1ABE9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1CE967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7732F38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výroba sa vykazuje pri zákazkách,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14:paraId="78B4629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3B374D0B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Zisk rozpočtovaný na zákazku ako celok sa vykazuje v jednotlivých účtovných obdobiach v závislosti od stupňa dokončenia zákazky bez vplyvu jej fakturácie.</w:t>
      </w:r>
    </w:p>
    <w:p w14:paraId="5393612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Strata rozpočtovaná na zákazku ako celok sa vykazuje už v prvom účtovnom období trvania zákazky.  </w:t>
      </w:r>
    </w:p>
    <w:p w14:paraId="58032448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</w:rPr>
      </w:pPr>
    </w:p>
    <w:p w14:paraId="0B93B574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výstavba nehnuteľnosti</w:t>
      </w:r>
    </w:p>
    <w:p w14:paraId="3CA4C7B5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priebežný transfer</w:t>
      </w:r>
    </w:p>
    <w:p w14:paraId="188E36CF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Zákazková výstavba nehnuteľnosti určenej na predaj sa vykazuje podľa metódy stupňa dokončenia. </w:t>
      </w:r>
    </w:p>
    <w:p w14:paraId="22D964B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08F88457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ostatná (nie priebežný transfer)</w:t>
      </w:r>
    </w:p>
    <w:p w14:paraId="40F9AD43" w14:textId="77777777" w:rsidR="00404C49" w:rsidRPr="00782796" w:rsidRDefault="00404C49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14:paraId="4578AAE5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  <w:r w:rsidRPr="00782796">
        <w:rPr>
          <w:rFonts w:asciiTheme="minorHAnsi" w:hAnsiTheme="minorHAnsi"/>
          <w:b w:val="0"/>
          <w:i/>
        </w:rPr>
        <w:t xml:space="preserve"> </w:t>
      </w:r>
    </w:p>
    <w:p w14:paraId="4140FEF0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75811EAB" w14:textId="77777777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740AF185" w14:textId="77777777" w:rsidR="00865304" w:rsidRDefault="00865304" w:rsidP="00404C49">
      <w:pPr>
        <w:pStyle w:val="Zkladntext"/>
        <w:ind w:left="142"/>
        <w:rPr>
          <w:rFonts w:asciiTheme="minorHAnsi" w:hAnsiTheme="minorHAnsi"/>
        </w:rPr>
      </w:pPr>
    </w:p>
    <w:bookmarkStart w:id="11" w:name="_MON_1716881543"/>
    <w:bookmarkEnd w:id="11"/>
    <w:p w14:paraId="2776FD38" w14:textId="5B8CFCD1" w:rsidR="00404C49" w:rsidRPr="00782796" w:rsidRDefault="003E4A49" w:rsidP="00AD3218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object w:dxaOrig="9265" w:dyaOrig="2217" w14:anchorId="2F08C9BF">
          <v:shape id="_x0000_i1027" type="#_x0000_t75" style="width:460.2pt;height:122.4pt" o:ole="">
            <v:imagedata r:id="rId12" o:title=""/>
          </v:shape>
          <o:OLEObject Type="Embed" ProgID="Excel.Sheet.12" ShapeID="_x0000_i1027" DrawAspect="Content" ObjectID="_1717996791" r:id="rId13"/>
        </w:object>
      </w:r>
      <w:r w:rsidR="00AD3218">
        <w:rPr>
          <w:szCs w:val="18"/>
        </w:rPr>
        <w:t>P</w:t>
      </w:r>
      <w:r w:rsidR="00404C49" w:rsidRPr="00782796">
        <w:rPr>
          <w:rFonts w:asciiTheme="minorHAnsi" w:hAnsiTheme="minorHAnsi"/>
        </w:rPr>
        <w:t>eňažné prostriedky a ceniny</w:t>
      </w:r>
    </w:p>
    <w:p w14:paraId="1ADD1B7F" w14:textId="77777777" w:rsidR="00404C49" w:rsidRDefault="00404C49" w:rsidP="00404C49">
      <w:pPr>
        <w:pStyle w:val="Zkladntext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14:paraId="6EDE4002" w14:textId="2BD5DE35" w:rsidR="00AD3218" w:rsidRDefault="003E4A49" w:rsidP="00404C49">
      <w:pPr>
        <w:pStyle w:val="Zkladntext"/>
        <w:ind w:left="0" w:firstLine="142"/>
        <w:rPr>
          <w:rFonts w:asciiTheme="minorHAnsi" w:hAnsiTheme="minorHAnsi"/>
        </w:rPr>
      </w:pPr>
      <w:proofErr w:type="spellStart"/>
      <w:r>
        <w:rPr>
          <w:rFonts w:asciiTheme="minorHAnsi" w:hAnsiTheme="minorHAnsi"/>
        </w:rPr>
        <w:t>Pokladna</w:t>
      </w:r>
      <w:proofErr w:type="spellEnd"/>
      <w:r>
        <w:rPr>
          <w:rFonts w:asciiTheme="minorHAnsi" w:hAnsiTheme="minorHAnsi"/>
        </w:rPr>
        <w:t xml:space="preserve"> – 162,66 / </w:t>
      </w:r>
      <w:proofErr w:type="spellStart"/>
      <w:r>
        <w:rPr>
          <w:rFonts w:asciiTheme="minorHAnsi" w:hAnsiTheme="minorHAnsi"/>
        </w:rPr>
        <w:t>pokladna</w:t>
      </w:r>
      <w:proofErr w:type="spellEnd"/>
      <w:r>
        <w:rPr>
          <w:rFonts w:asciiTheme="minorHAnsi" w:hAnsiTheme="minorHAnsi"/>
        </w:rPr>
        <w:t xml:space="preserve"> €,CZK/</w:t>
      </w:r>
    </w:p>
    <w:p w14:paraId="641C920C" w14:textId="7ABF4658" w:rsidR="00AD3218" w:rsidRDefault="003E4A49" w:rsidP="00404C49">
      <w:pPr>
        <w:pStyle w:val="Zkladntext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Banka účet – </w:t>
      </w:r>
      <w:proofErr w:type="spellStart"/>
      <w:r>
        <w:rPr>
          <w:rFonts w:asciiTheme="minorHAnsi" w:hAnsiTheme="minorHAnsi"/>
        </w:rPr>
        <w:t>Trustpay</w:t>
      </w:r>
      <w:proofErr w:type="spellEnd"/>
      <w:r>
        <w:rPr>
          <w:rFonts w:asciiTheme="minorHAnsi" w:hAnsiTheme="minorHAnsi"/>
        </w:rPr>
        <w:t xml:space="preserve"> 253,65€</w:t>
      </w:r>
    </w:p>
    <w:p w14:paraId="16FA8A3E" w14:textId="543FACAB" w:rsidR="003E4A49" w:rsidRPr="00782796" w:rsidRDefault="003E4A49" w:rsidP="00404C49">
      <w:pPr>
        <w:pStyle w:val="Zkladntext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                     SLSP  120 537,90€</w:t>
      </w:r>
    </w:p>
    <w:p w14:paraId="2F749BE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78E7CD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2057D7E4" w14:textId="130E1D81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  <w:r w:rsidR="002A559B">
        <w:rPr>
          <w:rFonts w:asciiTheme="minorHAnsi" w:hAnsiTheme="minorHAnsi"/>
        </w:rPr>
        <w:t xml:space="preserve"> Účet 381-5238,-</w:t>
      </w:r>
    </w:p>
    <w:p w14:paraId="6501F78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1780FA1D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4A07F3BD" w14:textId="29D005FF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 sú záväzky s neurčitým časovým vymedzením alebo výškou, tvoria sa na krytie známych rizík alebo strát z podnikania. Oceňujú sa v očakávanej výške záväzku.</w:t>
      </w:r>
      <w:r w:rsidR="003E4A49">
        <w:rPr>
          <w:rFonts w:asciiTheme="minorHAnsi" w:hAnsiTheme="minorHAnsi"/>
        </w:rPr>
        <w:t xml:space="preserve"> Rezervy spoločnosť vytvára na nevyčerpanú dovolenku.</w:t>
      </w:r>
    </w:p>
    <w:p w14:paraId="2E1E854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63EB0885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4AB2C476" w14:textId="77777777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1F8E99CF" w14:textId="1C59EEFA" w:rsidR="002A559B" w:rsidRDefault="002A559B" w:rsidP="00404C49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-dlhodobé záväzky  účet 479-59 083,- úver automobil</w:t>
      </w:r>
    </w:p>
    <w:p w14:paraId="2B92086C" w14:textId="5ACEAB03" w:rsidR="002A559B" w:rsidRPr="00782796" w:rsidRDefault="00131CD6" w:rsidP="00404C49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-bankové </w:t>
      </w:r>
      <w:proofErr w:type="spellStart"/>
      <w:r>
        <w:rPr>
          <w:rFonts w:asciiTheme="minorHAnsi" w:hAnsiTheme="minorHAnsi"/>
        </w:rPr>
        <w:t>uvery</w:t>
      </w:r>
      <w:proofErr w:type="spellEnd"/>
      <w:r>
        <w:rPr>
          <w:rFonts w:asciiTheme="minorHAnsi" w:hAnsiTheme="minorHAnsi"/>
        </w:rPr>
        <w:t xml:space="preserve"> účet 461- 18 445,- uver automobil</w:t>
      </w:r>
      <w:bookmarkStart w:id="12" w:name="_GoBack"/>
      <w:bookmarkEnd w:id="12"/>
    </w:p>
    <w:p w14:paraId="4727BD28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  <w:szCs w:val="18"/>
        </w:rPr>
      </w:pPr>
    </w:p>
    <w:p w14:paraId="5A907CA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740AD3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Odložená dane sa vzťahujú na:</w:t>
      </w:r>
    </w:p>
    <w:p w14:paraId="5E5A345A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 xml:space="preserve">dočasné rozdiely medzi účtovnou hodnotou majetku a účtovnou hodnotou záväzkov vykázanou  v súvahe a ich daňovou základňou, </w:t>
      </w:r>
    </w:p>
    <w:p w14:paraId="45973DD5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umorovania daňovej straty v budúcnosti (odpočítanie minulých daňových strát od základu dane v budúcnosti),</w:t>
      </w:r>
    </w:p>
    <w:p w14:paraId="562BE5C0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previesť nevyužité daňové odpočty a iné daňové nároky do budúcich období.</w:t>
      </w:r>
    </w:p>
    <w:p w14:paraId="6D19DAA1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</w:p>
    <w:p w14:paraId="13E53133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Daňovou základňou na účely účtovania o odloženej dani z príjmov je hodnota majetku a hodnota záväzku zistená podľa zákona o daniach z príjmov. Vzniknutý rozdiel medzi účtovnou hodnotou a daňovou základňou, vrátane daňových strát </w:t>
      </w:r>
      <w:proofErr w:type="spellStart"/>
      <w:r w:rsidRPr="00782796">
        <w:rPr>
          <w:rFonts w:asciiTheme="minorHAnsi" w:hAnsiTheme="minorHAnsi"/>
        </w:rPr>
        <w:t>umoriteľných</w:t>
      </w:r>
      <w:proofErr w:type="spellEnd"/>
      <w:r w:rsidRPr="00782796">
        <w:rPr>
          <w:rFonts w:asciiTheme="minorHAnsi" w:hAnsiTheme="minorHAnsi"/>
        </w:rPr>
        <w:t xml:space="preserve"> v</w:t>
      </w:r>
      <w:r w:rsidR="00AD71C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budúcnosti, majúci charakter pohľadávky alebo záväzku sa prepočíta sadzbou dane platnou v predpokladanom období, kedy bude odložená daňová pohľadávka alebo záväzok vyrovnaná alebo uplatnený. </w:t>
      </w:r>
    </w:p>
    <w:p w14:paraId="5A9D3BC8" w14:textId="0E845095" w:rsidR="00404C49" w:rsidRDefault="00404C49" w:rsidP="00404C49">
      <w:pPr>
        <w:pStyle w:val="Zkladntext"/>
        <w:ind w:firstLine="24"/>
        <w:rPr>
          <w:rFonts w:asciiTheme="minorHAnsi" w:hAnsiTheme="minorHAnsi"/>
        </w:rPr>
      </w:pPr>
    </w:p>
    <w:p w14:paraId="051417E9" w14:textId="6EE5E676" w:rsidR="00F11232" w:rsidRDefault="00F11232" w:rsidP="00404C49">
      <w:pPr>
        <w:pStyle w:val="Zkladntext"/>
        <w:ind w:firstLine="24"/>
        <w:rPr>
          <w:rFonts w:asciiTheme="minorHAnsi" w:hAnsiTheme="minorHAnsi"/>
        </w:rPr>
      </w:pPr>
    </w:p>
    <w:p w14:paraId="04C72C24" w14:textId="77777777" w:rsidR="00F11232" w:rsidRPr="00782796" w:rsidRDefault="00F11232" w:rsidP="00404C49">
      <w:pPr>
        <w:pStyle w:val="Zkladntext"/>
        <w:ind w:firstLine="24"/>
        <w:rPr>
          <w:rFonts w:asciiTheme="minorHAnsi" w:hAnsiTheme="minorHAnsi"/>
        </w:rPr>
      </w:pPr>
    </w:p>
    <w:p w14:paraId="5D0B41B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13E5166C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14:paraId="5699FA42" w14:textId="77777777" w:rsidR="00836C15" w:rsidRPr="00782796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6C22ABB0" w14:textId="77777777" w:rsidR="00404C49" w:rsidRPr="0060732D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14:paraId="0921667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Majetok obstaraný a prenajímaný formou finančného lízingu vykazuje ako svoj majetok jeho nájomca a voči vlastníkovi vykazuje záväzok vo výške nesplatenej hodnoty majetku.</w:t>
      </w:r>
    </w:p>
    <w:p w14:paraId="6165A47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3629DDB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494E986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86F18" w14:textId="77777777" w:rsidR="00404C49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2F4A7946" w14:textId="23FCEBE9" w:rsidR="005B37AA" w:rsidRPr="00782796" w:rsidRDefault="005B37AA" w:rsidP="00404C49">
      <w:pPr>
        <w:ind w:left="142"/>
        <w:jc w:val="both"/>
        <w:rPr>
          <w:rFonts w:asciiTheme="minorHAnsi" w:hAnsiTheme="minorHAnsi"/>
          <w:sz w:val="18"/>
        </w:rPr>
      </w:pPr>
      <w:r>
        <w:rPr>
          <w:rFonts w:asciiTheme="minorHAnsi" w:hAnsiTheme="minorHAnsi"/>
          <w:sz w:val="18"/>
        </w:rPr>
        <w:t>Spoločnosť žiadala o prvú pomoc v mesiacoch 1-4/2021</w:t>
      </w:r>
    </w:p>
    <w:p w14:paraId="7B0ACBD9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683B45C1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EFFC1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45A7E02B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544FA03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DC272F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C03E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14:paraId="253AC67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ADD92D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156E50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9CE36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</w:t>
      </w:r>
      <w:r w:rsidRPr="00782796">
        <w:rPr>
          <w:rFonts w:asciiTheme="minorHAnsi" w:hAnsiTheme="minorHAnsi"/>
        </w:rPr>
        <w:lastRenderedPageBreak/>
        <w:t xml:space="preserve">bankou alebo Národnou bankou Slovenska v deň, ku ktorému sa zostavuje účtovná závierka, a účtujú sa s vplyvom na výsledok hospodárenia. </w:t>
      </w:r>
    </w:p>
    <w:p w14:paraId="06CBF60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9AA3E3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227FE0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D90ACC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24170F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3977452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0456374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7A94305A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20FF36B" w14:textId="77777777" w:rsidR="00404C49" w:rsidRPr="0011687B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58FA1A20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0DC917B1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69EA183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3EA711FB" w14:textId="3105622E" w:rsidR="0011687B" w:rsidRPr="0060523C" w:rsidRDefault="0011687B" w:rsidP="0011687B">
      <w:pPr>
        <w:pStyle w:val="Zkladntext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 xml:space="preserve">V účtovnom období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20</w:t>
      </w:r>
      <w:r w:rsidRPr="0060523C">
        <w:rPr>
          <w:rFonts w:asciiTheme="minorHAnsi" w:hAnsiTheme="minorHAnsi"/>
        </w:rPr>
        <w:t xml:space="preserve"> Spoločnosť nevykonala žiadne opravy významných chýb minulých účtovných období </w:t>
      </w:r>
      <w:r w:rsidRPr="0060732D">
        <w:rPr>
          <w:rFonts w:asciiTheme="minorHAnsi" w:hAnsiTheme="minorHAnsi"/>
        </w:rPr>
        <w:t xml:space="preserve">( v roku </w:t>
      </w:r>
      <w:r w:rsidR="007A6EEB" w:rsidRPr="0060732D">
        <w:rPr>
          <w:rFonts w:asciiTheme="minorHAnsi" w:hAnsiTheme="minorHAnsi"/>
        </w:rPr>
        <w:t>201</w:t>
      </w:r>
      <w:r w:rsidR="00A33FF4" w:rsidRPr="0060732D">
        <w:rPr>
          <w:rFonts w:asciiTheme="minorHAnsi" w:hAnsiTheme="minorHAnsi"/>
        </w:rPr>
        <w:t>9</w:t>
      </w:r>
      <w:r w:rsidRPr="0060732D">
        <w:rPr>
          <w:rFonts w:asciiTheme="minorHAnsi" w:hAnsiTheme="minorHAnsi"/>
        </w:rPr>
        <w:t xml:space="preserve">: </w:t>
      </w:r>
      <w:r w:rsidRPr="0060523C">
        <w:rPr>
          <w:rFonts w:asciiTheme="minorHAnsi" w:hAnsiTheme="minorHAnsi"/>
        </w:rPr>
        <w:t>žiadne</w:t>
      </w:r>
      <w:r w:rsidRPr="0060732D">
        <w:rPr>
          <w:rFonts w:asciiTheme="minorHAnsi" w:hAnsiTheme="minorHAnsi"/>
        </w:rPr>
        <w:t>)</w:t>
      </w:r>
    </w:p>
    <w:p w14:paraId="2A699989" w14:textId="77777777" w:rsidR="002760AA" w:rsidRPr="0060523C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3033DDF5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0D6DAE4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D984354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3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14" w:name="_Toc530739901"/>
      <w:bookmarkEnd w:id="13"/>
    </w:p>
    <w:p w14:paraId="355BD9F0" w14:textId="77777777" w:rsidR="00404C49" w:rsidRPr="00782796" w:rsidRDefault="00404C49" w:rsidP="00404C49">
      <w:pPr>
        <w:rPr>
          <w:rFonts w:asciiTheme="minorHAnsi" w:hAnsiTheme="minorHAnsi"/>
        </w:rPr>
      </w:pPr>
    </w:p>
    <w:p w14:paraId="1FC49FA9" w14:textId="77777777" w:rsidR="00404C49" w:rsidRPr="00782796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14"/>
    </w:p>
    <w:p w14:paraId="552DD735" w14:textId="3EA12E96" w:rsidR="00C76FC2" w:rsidRDefault="00C76FC2" w:rsidP="00404C49">
      <w:pPr>
        <w:pStyle w:val="Zkladntext"/>
        <w:ind w:left="142"/>
        <w:rPr>
          <w:rFonts w:asciiTheme="minorHAnsi" w:hAnsiTheme="minorHAnsi"/>
        </w:rPr>
      </w:pPr>
      <w:r w:rsidRPr="00C76FC2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v</w:t>
      </w:r>
      <w:r w:rsidRPr="00C76FC2">
        <w:rPr>
          <w:rFonts w:asciiTheme="minorHAnsi" w:hAnsiTheme="minorHAnsi"/>
        </w:rPr>
        <w:t xml:space="preserve"> rok</w:t>
      </w:r>
      <w:r>
        <w:rPr>
          <w:rFonts w:asciiTheme="minorHAnsi" w:hAnsiTheme="minorHAnsi"/>
        </w:rPr>
        <w:t>u</w:t>
      </w:r>
      <w:r w:rsidRPr="00C76FC2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F11232">
        <w:rPr>
          <w:rFonts w:asciiTheme="minorHAnsi" w:hAnsiTheme="minorHAnsi"/>
        </w:rPr>
        <w:t>1</w:t>
      </w:r>
      <w:r>
        <w:rPr>
          <w:rFonts w:asciiTheme="minorHAnsi" w:hAnsiTheme="minorHAnsi"/>
        </w:rPr>
        <w:t xml:space="preserve"> </w:t>
      </w:r>
      <w:r w:rsidRPr="00C76FC2">
        <w:rPr>
          <w:rFonts w:asciiTheme="minorHAnsi" w:hAnsiTheme="minorHAnsi"/>
        </w:rPr>
        <w:t xml:space="preserve">neúčtovala o vzniku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 xml:space="preserve">, záporného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>, ani neprehodnocovala výšku odpisu jeho hodnoty.</w:t>
      </w:r>
    </w:p>
    <w:p w14:paraId="5AA5EAAA" w14:textId="77777777" w:rsidR="00C76FC2" w:rsidRDefault="00C76FC2" w:rsidP="00404C49">
      <w:pPr>
        <w:pStyle w:val="Zkladntext"/>
        <w:ind w:left="142"/>
        <w:rPr>
          <w:rFonts w:asciiTheme="minorHAnsi" w:hAnsiTheme="minorHAnsi"/>
        </w:rPr>
      </w:pPr>
    </w:p>
    <w:p w14:paraId="2A285081" w14:textId="38F30B95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hmotný majetok charakteru dopravných prostriedkov je poistený pre prípad škôd spôsobených krádežou a haváriou do </w:t>
      </w:r>
      <w:r w:rsidRPr="009B02B6">
        <w:rPr>
          <w:rFonts w:asciiTheme="minorHAnsi" w:hAnsiTheme="minorHAnsi"/>
        </w:rPr>
        <w:t xml:space="preserve">výšky </w:t>
      </w:r>
      <w:r w:rsidR="00111D3D">
        <w:rPr>
          <w:rFonts w:asciiTheme="minorHAnsi" w:hAnsiTheme="minorHAnsi"/>
        </w:rPr>
        <w:t xml:space="preserve">    </w:t>
      </w:r>
      <w:r w:rsidR="005B37AA">
        <w:rPr>
          <w:rFonts w:asciiTheme="minorHAnsi" w:hAnsiTheme="minorHAnsi"/>
        </w:rPr>
        <w:t>2667</w:t>
      </w:r>
      <w:r w:rsidR="00111D3D">
        <w:rPr>
          <w:rFonts w:asciiTheme="minorHAnsi" w:hAnsiTheme="minorHAnsi"/>
        </w:rPr>
        <w:t xml:space="preserve">  </w:t>
      </w:r>
      <w:r w:rsidRPr="009B02B6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 (</w:t>
      </w:r>
      <w:r w:rsidR="007A6EEB">
        <w:rPr>
          <w:rFonts w:asciiTheme="minorHAnsi" w:hAnsiTheme="minorHAnsi"/>
        </w:rPr>
        <w:t>20</w:t>
      </w:r>
      <w:r w:rsidR="001B3DFB">
        <w:rPr>
          <w:rFonts w:asciiTheme="minorHAnsi" w:hAnsiTheme="minorHAnsi"/>
        </w:rPr>
        <w:t>21</w:t>
      </w:r>
      <w:r w:rsidRPr="00782796">
        <w:rPr>
          <w:rFonts w:asciiTheme="minorHAnsi" w:hAnsiTheme="minorHAnsi"/>
        </w:rPr>
        <w:t xml:space="preserve">: </w:t>
      </w:r>
      <w:r w:rsidR="00111D3D">
        <w:rPr>
          <w:rFonts w:asciiTheme="minorHAnsi" w:hAnsiTheme="minorHAnsi"/>
        </w:rPr>
        <w:t xml:space="preserve">     </w:t>
      </w:r>
      <w:r w:rsidRPr="00782796">
        <w:rPr>
          <w:rFonts w:asciiTheme="minorHAnsi" w:hAnsiTheme="minorHAnsi"/>
        </w:rPr>
        <w:t>EUR)</w:t>
      </w:r>
    </w:p>
    <w:p w14:paraId="67A5290C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   </w:t>
      </w:r>
    </w:p>
    <w:p w14:paraId="46249670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  <w:r w:rsidRPr="00782796">
        <w:rPr>
          <w:rFonts w:asciiTheme="minorHAnsi" w:hAnsiTheme="minorHAnsi"/>
        </w:rPr>
        <w:t xml:space="preserve">   </w:t>
      </w:r>
      <w:r w:rsidR="0009491E">
        <w:rPr>
          <w:rFonts w:asciiTheme="minorHAnsi" w:hAnsiTheme="minorHAnsi"/>
        </w:rPr>
        <w:t>K</w:t>
      </w:r>
      <w:r w:rsidR="0009491E" w:rsidRPr="00782796">
        <w:rPr>
          <w:rFonts w:asciiTheme="minorHAnsi" w:hAnsiTheme="minorHAnsi"/>
          <w:szCs w:val="18"/>
        </w:rPr>
        <w:t xml:space="preserve"> dlhodobému hmotnému majetku </w:t>
      </w:r>
      <w:r w:rsidR="0009491E">
        <w:rPr>
          <w:rFonts w:asciiTheme="minorHAnsi" w:hAnsiTheme="minorHAnsi"/>
          <w:szCs w:val="18"/>
        </w:rPr>
        <w:t xml:space="preserve">neexistujú </w:t>
      </w:r>
      <w:r w:rsidRPr="00782796">
        <w:rPr>
          <w:rFonts w:asciiTheme="minorHAnsi" w:hAnsiTheme="minorHAnsi"/>
          <w:szCs w:val="18"/>
        </w:rPr>
        <w:t>záložn</w:t>
      </w:r>
      <w:r w:rsidR="0009491E">
        <w:rPr>
          <w:rFonts w:asciiTheme="minorHAnsi" w:hAnsiTheme="minorHAnsi"/>
          <w:szCs w:val="18"/>
        </w:rPr>
        <w:t>é</w:t>
      </w:r>
      <w:r w:rsidRPr="00782796">
        <w:rPr>
          <w:rFonts w:asciiTheme="minorHAnsi" w:hAnsiTheme="minorHAnsi"/>
          <w:szCs w:val="18"/>
        </w:rPr>
        <w:t xml:space="preserve"> práva</w:t>
      </w:r>
      <w:r w:rsidR="0009491E">
        <w:rPr>
          <w:rFonts w:asciiTheme="minorHAnsi" w:hAnsiTheme="minorHAnsi"/>
          <w:szCs w:val="18"/>
        </w:rPr>
        <w:t xml:space="preserve"> v prospech iných osôb.</w:t>
      </w:r>
      <w:r w:rsidRPr="00782796">
        <w:rPr>
          <w:rFonts w:asciiTheme="minorHAnsi" w:hAnsiTheme="minorHAnsi"/>
          <w:szCs w:val="18"/>
        </w:rPr>
        <w:t xml:space="preserve"> </w:t>
      </w:r>
    </w:p>
    <w:p w14:paraId="04AC21CE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</w:p>
    <w:p w14:paraId="5A998A84" w14:textId="5E6BDB90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používa a</w:t>
      </w:r>
      <w:r w:rsidR="001A769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 vykazuje </w:t>
      </w:r>
      <w:r w:rsidR="0009491E">
        <w:rPr>
          <w:rFonts w:asciiTheme="minorHAnsi" w:hAnsiTheme="minorHAnsi"/>
        </w:rPr>
        <w:t>iba</w:t>
      </w:r>
      <w:r w:rsidRPr="00782796">
        <w:rPr>
          <w:rFonts w:asciiTheme="minorHAnsi" w:hAnsiTheme="minorHAnsi"/>
        </w:rPr>
        <w:t xml:space="preserve"> svoj majetok</w:t>
      </w:r>
      <w:r w:rsidR="0009491E">
        <w:rPr>
          <w:rFonts w:asciiTheme="minorHAnsi" w:hAnsiTheme="minorHAnsi"/>
        </w:rPr>
        <w:t xml:space="preserve">, žiaden majetok Spoločnosti nie je vo vlastníctve </w:t>
      </w:r>
      <w:r w:rsidRPr="0009491E">
        <w:rPr>
          <w:rFonts w:asciiTheme="minorHAnsi" w:hAnsiTheme="minorHAnsi"/>
        </w:rPr>
        <w:t>iných spoločností na základe zabezpečovacieho prevodu vlastníckeho práva zriadeného do doby uhradenia záväzkov z prijatých úverov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>(k 31.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 xml:space="preserve">decembru </w:t>
      </w:r>
      <w:r w:rsidR="007A6EEB">
        <w:rPr>
          <w:rFonts w:asciiTheme="minorHAnsi" w:hAnsiTheme="minorHAnsi"/>
        </w:rPr>
        <w:t>20</w:t>
      </w:r>
      <w:r w:rsidR="001B3DFB">
        <w:rPr>
          <w:rFonts w:asciiTheme="minorHAnsi" w:hAnsiTheme="minorHAnsi"/>
        </w:rPr>
        <w:t>21</w:t>
      </w:r>
      <w:r w:rsidR="007610F5" w:rsidRPr="0009491E">
        <w:rPr>
          <w:rFonts w:asciiTheme="minorHAnsi" w:hAnsiTheme="minorHAnsi"/>
        </w:rPr>
        <w:t>:</w:t>
      </w:r>
      <w:r w:rsidR="007610F5">
        <w:rPr>
          <w:rFonts w:asciiTheme="minorHAnsi" w:hAnsiTheme="minorHAnsi"/>
        </w:rPr>
        <w:t xml:space="preserve"> 0 EUR</w:t>
      </w:r>
      <w:r w:rsidR="007610F5" w:rsidRPr="0009491E">
        <w:rPr>
          <w:rFonts w:asciiTheme="minorHAnsi" w:hAnsiTheme="minorHAnsi"/>
        </w:rPr>
        <w:t>)</w:t>
      </w:r>
      <w:r w:rsidRPr="0009491E">
        <w:rPr>
          <w:rFonts w:asciiTheme="minorHAnsi" w:hAnsiTheme="minorHAnsi"/>
        </w:rPr>
        <w:t>.</w:t>
      </w:r>
    </w:p>
    <w:p w14:paraId="4F63CA03" w14:textId="77777777" w:rsidR="001D0654" w:rsidRPr="00782796" w:rsidRDefault="001D0654" w:rsidP="00C14458">
      <w:pPr>
        <w:pStyle w:val="Zkladntext"/>
        <w:spacing w:line="276" w:lineRule="auto"/>
        <w:ind w:left="0"/>
        <w:rPr>
          <w:rFonts w:asciiTheme="minorHAnsi" w:hAnsiTheme="minorHAnsi"/>
        </w:rPr>
      </w:pPr>
    </w:p>
    <w:p w14:paraId="4249A9AF" w14:textId="77777777" w:rsidR="001D0654" w:rsidRPr="008358E2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1EFF7B30" w14:textId="77777777" w:rsidR="001D0654" w:rsidRDefault="001D0654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4A25A765" w14:textId="77777777" w:rsidR="00C14458" w:rsidRDefault="00C14458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14:paraId="2193A80F" w14:textId="77777777" w:rsidR="001D0654" w:rsidRPr="00782796" w:rsidRDefault="001D0654" w:rsidP="001D0654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38A2FD2C" w14:textId="77777777" w:rsidR="005A18C7" w:rsidRPr="00782796" w:rsidRDefault="005A18C7" w:rsidP="005A18C7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Štruktúra záväzkov </w:t>
      </w:r>
      <w:r>
        <w:rPr>
          <w:rFonts w:asciiTheme="minorHAnsi" w:hAnsiTheme="minorHAnsi"/>
        </w:rPr>
        <w:t xml:space="preserve">vrátane rezerv </w:t>
      </w:r>
      <w:r w:rsidRPr="00782796">
        <w:rPr>
          <w:rFonts w:asciiTheme="minorHAnsi" w:hAnsiTheme="minorHAnsi"/>
        </w:rPr>
        <w:t xml:space="preserve">podľa zostatkovej doby splatnosti je uvedená v nasledujúcom prehľade: </w:t>
      </w:r>
    </w:p>
    <w:p w14:paraId="5FD763E3" w14:textId="77777777" w:rsidR="005A18C7" w:rsidRDefault="005A18C7" w:rsidP="0047423C">
      <w:pPr>
        <w:pStyle w:val="Zkladntext"/>
        <w:ind w:hanging="284"/>
        <w:rPr>
          <w:szCs w:val="18"/>
        </w:rPr>
      </w:pPr>
    </w:p>
    <w:bookmarkStart w:id="15" w:name="_MON_1610441204"/>
    <w:bookmarkEnd w:id="15"/>
    <w:p w14:paraId="651FF2AC" w14:textId="5E393FE6" w:rsidR="005A18C7" w:rsidRDefault="005B37AA" w:rsidP="005A18C7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object w:dxaOrig="9265" w:dyaOrig="2217" w14:anchorId="1ACD2F92">
          <v:shape id="_x0000_i1028" type="#_x0000_t75" style="width:460.2pt;height:122.4pt" o:ole="">
            <v:imagedata r:id="rId14" o:title=""/>
          </v:shape>
          <o:OLEObject Type="Embed" ProgID="Excel.Sheet.12" ShapeID="_x0000_i1028" DrawAspect="Content" ObjectID="_1717996792" r:id="rId15"/>
        </w:object>
      </w:r>
    </w:p>
    <w:p w14:paraId="15ADB051" w14:textId="77777777" w:rsidR="005A18C7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>Záväzky nie sú kryté záložným právom.</w:t>
      </w:r>
    </w:p>
    <w:p w14:paraId="4351C242" w14:textId="77777777" w:rsidR="005A18C7" w:rsidRPr="00782796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 xml:space="preserve">Záväzky </w:t>
      </w:r>
      <w:r>
        <w:rPr>
          <w:rFonts w:asciiTheme="minorHAnsi" w:hAnsiTheme="minorHAnsi"/>
        </w:rPr>
        <w:t xml:space="preserve">nie </w:t>
      </w:r>
      <w:r w:rsidRPr="00782796">
        <w:rPr>
          <w:rFonts w:asciiTheme="minorHAnsi" w:hAnsiTheme="minorHAnsi"/>
        </w:rPr>
        <w:t xml:space="preserve">sú kryté zabezpečovacím prevodom vlastníckeho práva, </w:t>
      </w:r>
      <w:r>
        <w:rPr>
          <w:rFonts w:asciiTheme="minorHAnsi" w:hAnsiTheme="minorHAnsi"/>
        </w:rPr>
        <w:t xml:space="preserve">napr. z dôvodu </w:t>
      </w:r>
      <w:r w:rsidRPr="00782796">
        <w:rPr>
          <w:rFonts w:asciiTheme="minorHAnsi" w:hAnsiTheme="minorHAnsi"/>
        </w:rPr>
        <w:t>čerp</w:t>
      </w:r>
      <w:r>
        <w:rPr>
          <w:rFonts w:asciiTheme="minorHAnsi" w:hAnsiTheme="minorHAnsi"/>
        </w:rPr>
        <w:t xml:space="preserve">ania úverov účelovo určených na </w:t>
      </w:r>
      <w:r w:rsidRPr="00782796">
        <w:rPr>
          <w:rFonts w:asciiTheme="minorHAnsi" w:hAnsiTheme="minorHAnsi"/>
        </w:rPr>
        <w:t>financovanie čas</w:t>
      </w:r>
      <w:r>
        <w:rPr>
          <w:rFonts w:asciiTheme="minorHAnsi" w:hAnsiTheme="minorHAnsi"/>
        </w:rPr>
        <w:t>ti</w:t>
      </w:r>
      <w:r w:rsidRPr="00782796">
        <w:rPr>
          <w:rFonts w:asciiTheme="minorHAnsi" w:hAnsiTheme="minorHAnsi"/>
        </w:rPr>
        <w:t xml:space="preserve"> kúpnej ceny </w:t>
      </w:r>
      <w:r>
        <w:rPr>
          <w:rFonts w:asciiTheme="minorHAnsi" w:hAnsiTheme="minorHAnsi"/>
        </w:rPr>
        <w:t>aktív</w:t>
      </w:r>
      <w:r w:rsidRPr="00782796">
        <w:rPr>
          <w:rFonts w:asciiTheme="minorHAnsi" w:hAnsiTheme="minorHAnsi"/>
        </w:rPr>
        <w:t>.</w:t>
      </w:r>
    </w:p>
    <w:p w14:paraId="3296259C" w14:textId="77777777" w:rsidR="005A18C7" w:rsidRDefault="005A18C7" w:rsidP="005A18C7">
      <w:pPr>
        <w:rPr>
          <w:rFonts w:asciiTheme="minorHAnsi" w:hAnsiTheme="minorHAnsi"/>
          <w:sz w:val="18"/>
          <w:szCs w:val="18"/>
        </w:rPr>
      </w:pPr>
    </w:p>
    <w:p w14:paraId="452D9E06" w14:textId="77777777" w:rsidR="005A18C7" w:rsidRDefault="005A18C7" w:rsidP="005A18C7">
      <w:pPr>
        <w:pStyle w:val="Zkladntext"/>
        <w:ind w:left="142"/>
        <w:rPr>
          <w:rFonts w:asciiTheme="minorHAnsi" w:hAnsiTheme="minorHAnsi"/>
        </w:rPr>
      </w:pPr>
      <w:r w:rsidRPr="0081080A">
        <w:rPr>
          <w:rFonts w:asciiTheme="minorHAnsi" w:hAnsiTheme="minorHAnsi"/>
          <w:szCs w:val="18"/>
        </w:rPr>
        <w:t>V rámci krátkodobých a dlhodobých záväzkov Spoločnosť neeviduje záväzok z finančného prenájmu</w:t>
      </w:r>
      <w:r w:rsidRPr="00782796">
        <w:rPr>
          <w:rFonts w:asciiTheme="minorHAnsi" w:hAnsiTheme="minorHAnsi"/>
        </w:rPr>
        <w:t>.</w:t>
      </w:r>
    </w:p>
    <w:p w14:paraId="0214298B" w14:textId="77777777" w:rsidR="0047423C" w:rsidRPr="000D1DA8" w:rsidRDefault="0047423C" w:rsidP="0047423C">
      <w:pPr>
        <w:rPr>
          <w:lang w:eastAsia="en-US"/>
        </w:rPr>
      </w:pPr>
    </w:p>
    <w:p w14:paraId="5A8A7969" w14:textId="77777777" w:rsidR="00124492" w:rsidRDefault="00124492" w:rsidP="00124492">
      <w:pPr>
        <w:pStyle w:val="Nadpis2"/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7423C">
        <w:rPr>
          <w:rFonts w:asciiTheme="minorHAnsi" w:hAnsiTheme="minorHAnsi"/>
        </w:rPr>
        <w:t>lastn</w:t>
      </w:r>
      <w:r>
        <w:rPr>
          <w:rFonts w:asciiTheme="minorHAnsi" w:hAnsiTheme="minorHAnsi"/>
        </w:rPr>
        <w:t>é i</w:t>
      </w:r>
      <w:r w:rsidR="0047423C">
        <w:rPr>
          <w:rFonts w:asciiTheme="minorHAnsi" w:hAnsiTheme="minorHAnsi"/>
        </w:rPr>
        <w:t>man</w:t>
      </w:r>
      <w:r>
        <w:rPr>
          <w:rFonts w:asciiTheme="minorHAnsi" w:hAnsiTheme="minorHAnsi"/>
        </w:rPr>
        <w:t>ie</w:t>
      </w:r>
      <w:r w:rsidR="0047423C">
        <w:rPr>
          <w:rFonts w:asciiTheme="minorHAnsi" w:hAnsiTheme="minorHAnsi"/>
        </w:rPr>
        <w:t xml:space="preserve"> </w:t>
      </w:r>
    </w:p>
    <w:p w14:paraId="642D5E6B" w14:textId="77777777" w:rsidR="0047423C" w:rsidRPr="00F84C30" w:rsidRDefault="0047423C" w:rsidP="0047423C">
      <w:pPr>
        <w:pStyle w:val="Zkladntext"/>
        <w:spacing w:line="276" w:lineRule="auto"/>
        <w:ind w:left="142"/>
        <w:rPr>
          <w:szCs w:val="18"/>
        </w:rPr>
      </w:pPr>
      <w:r>
        <w:rPr>
          <w:rFonts w:asciiTheme="minorHAnsi" w:hAnsiTheme="minorHAnsi"/>
        </w:rPr>
        <w:t>Spoločnosť ne</w:t>
      </w:r>
      <w:r w:rsidR="00124492">
        <w:rPr>
          <w:rFonts w:asciiTheme="minorHAnsi" w:hAnsiTheme="minorHAnsi"/>
        </w:rPr>
        <w:t>má tvorený</w:t>
      </w:r>
      <w:r>
        <w:rPr>
          <w:rFonts w:asciiTheme="minorHAnsi" w:hAnsiTheme="minorHAnsi"/>
        </w:rPr>
        <w:t xml:space="preserve"> kapitálový fond z príspevkov podľa § 123 ods. 2 a § 217a Obchodného zákonníka v znení neskorších predpisov.</w:t>
      </w:r>
    </w:p>
    <w:p w14:paraId="3B8C18AC" w14:textId="77777777" w:rsidR="00B06AB8" w:rsidRDefault="00B06AB8" w:rsidP="00B06AB8">
      <w:pPr>
        <w:pStyle w:val="Zkladntext"/>
        <w:ind w:left="142"/>
        <w:rPr>
          <w:rFonts w:asciiTheme="minorHAnsi" w:hAnsiTheme="minorHAnsi"/>
        </w:rPr>
      </w:pPr>
    </w:p>
    <w:p w14:paraId="089B443F" w14:textId="77777777" w:rsidR="00DE74F7" w:rsidRPr="0060732D" w:rsidRDefault="00DE74F7" w:rsidP="00097E47">
      <w:pPr>
        <w:pStyle w:val="Zkladntext"/>
        <w:ind w:left="142"/>
        <w:rPr>
          <w:rFonts w:asciiTheme="minorHAnsi" w:hAnsiTheme="minorHAnsi"/>
        </w:rPr>
      </w:pPr>
    </w:p>
    <w:p w14:paraId="4795DC7C" w14:textId="77777777" w:rsidR="00097E47" w:rsidRPr="00782796" w:rsidRDefault="00097E47" w:rsidP="00097E47">
      <w:pPr>
        <w:pStyle w:val="Nadpis1"/>
        <w:rPr>
          <w:rFonts w:asciiTheme="minorHAnsi" w:hAnsiTheme="minorHAnsi"/>
          <w:i/>
          <w:sz w:val="24"/>
        </w:rPr>
      </w:pPr>
      <w:r w:rsidRPr="00782796">
        <w:rPr>
          <w:rFonts w:asciiTheme="minorHAnsi" w:hAnsiTheme="minorHAnsi"/>
          <w:i/>
          <w:sz w:val="24"/>
        </w:rPr>
        <w:t>Informácie o </w:t>
      </w:r>
      <w:r w:rsidR="0047423C" w:rsidRPr="00782796">
        <w:rPr>
          <w:rFonts w:asciiTheme="minorHAnsi" w:hAnsiTheme="minorHAnsi"/>
          <w:i/>
          <w:sz w:val="24"/>
        </w:rPr>
        <w:t xml:space="preserve">iných aktívach a iných pasívach </w:t>
      </w:r>
    </w:p>
    <w:p w14:paraId="5B385258" w14:textId="77777777" w:rsidR="0047423C" w:rsidRPr="00782796" w:rsidRDefault="0047423C" w:rsidP="0047423C">
      <w:pPr>
        <w:pStyle w:val="Zkladntext"/>
        <w:rPr>
          <w:rFonts w:asciiTheme="minorHAnsi" w:hAnsiTheme="minorHAnsi"/>
        </w:rPr>
      </w:pPr>
      <w:bookmarkStart w:id="16" w:name="_Toc530739908"/>
    </w:p>
    <w:p w14:paraId="1ABBD6E2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7" w:name="_Toc530739921"/>
      <w:r w:rsidRPr="00782796">
        <w:rPr>
          <w:rFonts w:asciiTheme="minorHAnsi" w:hAnsiTheme="minorHAnsi"/>
        </w:rPr>
        <w:t>Podmienené záväzky</w:t>
      </w:r>
      <w:bookmarkEnd w:id="17"/>
    </w:p>
    <w:p w14:paraId="332F5892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3A65A2EB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14:paraId="6827EEF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2ADDC6CF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</w:p>
    <w:p w14:paraId="1920ADCC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8" w:name="_Toc530739922"/>
      <w:r w:rsidRPr="00782796">
        <w:rPr>
          <w:rFonts w:asciiTheme="minorHAnsi" w:hAnsiTheme="minorHAnsi"/>
        </w:rPr>
        <w:t>Ostatné finančné povinnosti</w:t>
      </w:r>
      <w:bookmarkEnd w:id="18"/>
    </w:p>
    <w:p w14:paraId="15B8203D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14:paraId="53B96F51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BF0683F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20DBE8FE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9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2F862347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48042DD0" w14:textId="77777777" w:rsidR="00A06974" w:rsidRP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9"/>
    </w:p>
    <w:p w14:paraId="635E684A" w14:textId="4460CD89" w:rsidR="00A06974" w:rsidRPr="00782796" w:rsidRDefault="00A06974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Kancelárske a skladové priestory, v ktorých spoločnosť sídli a má uskladnené zásoby, sú  v nájme od tretej osoby. Nájomná zmluva je uzavretá na dobu neurčitú. Ročný nájom vrátane energií bol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F11232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 xml:space="preserve">: </w:t>
      </w:r>
      <w:r w:rsidR="002F3521">
        <w:rPr>
          <w:rFonts w:asciiTheme="minorHAnsi" w:hAnsiTheme="minorHAnsi"/>
        </w:rPr>
        <w:t xml:space="preserve"> </w:t>
      </w:r>
      <w:r w:rsidR="005B37AA">
        <w:rPr>
          <w:rFonts w:asciiTheme="minorHAnsi" w:hAnsiTheme="minorHAnsi"/>
        </w:rPr>
        <w:t>10 239</w:t>
      </w:r>
      <w:r w:rsidR="002F3521"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 xml:space="preserve">EUR  (v roku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20</w:t>
      </w:r>
      <w:r w:rsidRPr="00782796">
        <w:rPr>
          <w:rFonts w:asciiTheme="minorHAnsi" w:hAnsiTheme="minorHAnsi"/>
        </w:rPr>
        <w:t xml:space="preserve"> : </w:t>
      </w:r>
      <w:r w:rsidR="0007514D">
        <w:rPr>
          <w:rFonts w:asciiTheme="minorHAnsi" w:hAnsiTheme="minorHAnsi"/>
        </w:rPr>
        <w:t xml:space="preserve">  1</w:t>
      </w:r>
      <w:r w:rsidR="00552927">
        <w:rPr>
          <w:rFonts w:asciiTheme="minorHAnsi" w:hAnsiTheme="minorHAnsi"/>
        </w:rPr>
        <w:t>0 202</w:t>
      </w:r>
      <w:r w:rsidR="002F3521">
        <w:rPr>
          <w:rFonts w:asciiTheme="minorHAnsi" w:hAnsiTheme="minorHAnsi"/>
        </w:rPr>
        <w:t xml:space="preserve">  </w:t>
      </w:r>
      <w:r w:rsidRPr="00782796">
        <w:rPr>
          <w:rFonts w:asciiTheme="minorHAnsi" w:hAnsiTheme="minorHAnsi"/>
        </w:rPr>
        <w:t>EUR).</w:t>
      </w:r>
    </w:p>
    <w:p w14:paraId="37D3D605" w14:textId="77777777" w:rsidR="00B06AB8" w:rsidRPr="00782796" w:rsidRDefault="00B06AB8" w:rsidP="00B06AB8">
      <w:pPr>
        <w:pStyle w:val="Zkladntext"/>
        <w:rPr>
          <w:rFonts w:asciiTheme="minorHAnsi" w:hAnsiTheme="minorHAnsi"/>
        </w:rPr>
      </w:pPr>
    </w:p>
    <w:p w14:paraId="54C65050" w14:textId="77777777" w:rsidR="00B06AB8" w:rsidRPr="00782796" w:rsidRDefault="00B06AB8" w:rsidP="00B06AB8">
      <w:pPr>
        <w:pStyle w:val="Nadpis2"/>
        <w:numPr>
          <w:ilvl w:val="0"/>
          <w:numId w:val="10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14:paraId="5703E660" w14:textId="02E3288D" w:rsidR="00B06AB8" w:rsidRPr="00782796" w:rsidRDefault="005B37AA" w:rsidP="00B06AB8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</w:t>
      </w:r>
      <w:r w:rsidR="00B06AB8" w:rsidRPr="00782796">
        <w:rPr>
          <w:rFonts w:asciiTheme="minorHAnsi" w:hAnsiTheme="minorHAnsi"/>
        </w:rPr>
        <w:t>prenajíma  svoj majetok</w:t>
      </w:r>
      <w:r>
        <w:rPr>
          <w:rFonts w:asciiTheme="minorHAnsi" w:hAnsiTheme="minorHAnsi"/>
        </w:rPr>
        <w:t>-osobný automobil</w:t>
      </w:r>
    </w:p>
    <w:p w14:paraId="4BA9DE7F" w14:textId="77777777" w:rsidR="0047423C" w:rsidRDefault="0047423C" w:rsidP="0047423C">
      <w:pPr>
        <w:pStyle w:val="Zkladntext"/>
        <w:rPr>
          <w:rFonts w:asciiTheme="minorHAnsi" w:hAnsiTheme="minorHAnsi"/>
          <w:i/>
        </w:rPr>
      </w:pPr>
    </w:p>
    <w:p w14:paraId="7B3C34E2" w14:textId="77777777" w:rsidR="008E6628" w:rsidRDefault="008E6628" w:rsidP="008E6628">
      <w:pPr>
        <w:pStyle w:val="Nadpis1"/>
        <w:numPr>
          <w:ilvl w:val="0"/>
          <w:numId w:val="0"/>
        </w:numPr>
        <w:rPr>
          <w:rFonts w:asciiTheme="minorHAnsi" w:hAnsiTheme="minorHAnsi"/>
          <w:i/>
          <w:sz w:val="24"/>
        </w:rPr>
      </w:pPr>
    </w:p>
    <w:p w14:paraId="4FC5CA65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14:paraId="71F26E1D" w14:textId="77777777" w:rsidR="008E6628" w:rsidRPr="00782796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7C773E2D" w14:textId="7152557F" w:rsidR="008E6628" w:rsidRPr="00BD685B" w:rsidRDefault="008E6628" w:rsidP="008E6628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V roku 2020</w:t>
      </w:r>
      <w:r w:rsidRPr="00BD685B">
        <w:rPr>
          <w:rFonts w:asciiTheme="minorHAnsi" w:hAnsiTheme="minorHAnsi"/>
        </w:rPr>
        <w:t xml:space="preserve"> významným spôsobom ovplyvnil celý svet život ohrozujúci vírus a jeho negatívny vplyv nadobudol veľké rozmery. V účtovnej závierke zostavenej k 31.12.20</w:t>
      </w:r>
      <w:r>
        <w:rPr>
          <w:rFonts w:asciiTheme="minorHAnsi" w:hAnsiTheme="minorHAnsi"/>
        </w:rPr>
        <w:t>2</w:t>
      </w:r>
      <w:r w:rsidR="00F11232">
        <w:rPr>
          <w:rFonts w:asciiTheme="minorHAnsi" w:hAnsiTheme="minorHAnsi"/>
        </w:rPr>
        <w:t>1</w:t>
      </w:r>
      <w:r w:rsidRPr="00BD685B">
        <w:rPr>
          <w:rFonts w:asciiTheme="minorHAnsi" w:hAnsiTheme="minorHAnsi"/>
        </w:rPr>
        <w:t xml:space="preserve"> vedenie účtovnej jednotky v súvislosti s </w:t>
      </w:r>
      <w:proofErr w:type="spellStart"/>
      <w:r w:rsidRPr="00BD685B">
        <w:rPr>
          <w:rFonts w:asciiTheme="minorHAnsi" w:hAnsiTheme="minorHAnsi"/>
        </w:rPr>
        <w:t>koronavírusom</w:t>
      </w:r>
      <w:proofErr w:type="spellEnd"/>
      <w:r w:rsidRPr="00BD685B">
        <w:rPr>
          <w:rFonts w:asciiTheme="minorHAnsi" w:hAnsiTheme="minorHAnsi"/>
        </w:rPr>
        <w:t xml:space="preserve"> nezaznamenalo významný vplyv, avšak vzhľadom na skutočnosť, že situácia sa neustále vyvíja, vedenie účtovnej jednotky si nemyslí, že je možné poskytnúť kvantitatívne odhady potenciálneho vplyvu súčasnej</w:t>
      </w:r>
      <w:r>
        <w:rPr>
          <w:rFonts w:asciiTheme="minorHAnsi" w:hAnsiTheme="minorHAnsi"/>
        </w:rPr>
        <w:t xml:space="preserve"> a budúcej</w:t>
      </w:r>
      <w:r w:rsidRPr="00BD685B">
        <w:rPr>
          <w:rFonts w:asciiTheme="minorHAnsi" w:hAnsiTheme="minorHAnsi"/>
        </w:rPr>
        <w:t xml:space="preserve"> situácie na účtovnú jednotku</w:t>
      </w:r>
      <w:r>
        <w:rPr>
          <w:rFonts w:asciiTheme="minorHAnsi" w:hAnsiTheme="minorHAnsi"/>
        </w:rPr>
        <w:t>.</w:t>
      </w:r>
    </w:p>
    <w:p w14:paraId="05993711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</w:p>
    <w:p w14:paraId="61E23E3F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neposkytuje služby vo verejnom záujme a neposkytuje ani žiadne služby orgánom verejnej moci. </w:t>
      </w:r>
    </w:p>
    <w:p w14:paraId="3F7AE422" w14:textId="77777777" w:rsidR="008E6628" w:rsidRPr="00782796" w:rsidRDefault="008E6628" w:rsidP="008E662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14:paraId="688EBFBF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475EE298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1E27C3C0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68D711E" w14:textId="77777777" w:rsidR="008E6628" w:rsidRDefault="008E6628" w:rsidP="008E6628">
      <w:pPr>
        <w:pStyle w:val="Zkladntext"/>
        <w:ind w:left="0" w:firstLine="142"/>
        <w:rPr>
          <w:rFonts w:asciiTheme="minorHAnsi" w:hAnsiTheme="minorHAnsi"/>
        </w:rPr>
      </w:pPr>
    </w:p>
    <w:p w14:paraId="2B3979F8" w14:textId="61EB5C07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</w:t>
      </w:r>
      <w:r w:rsidR="00F11232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</w:t>
      </w: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</w:p>
    <w:p w14:paraId="5708F27D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0D4B859F" w14:textId="48EF00AB" w:rsidR="008E6628" w:rsidRPr="00C343AC" w:rsidRDefault="008E6628" w:rsidP="008E6628">
      <w:pPr>
        <w:pStyle w:val="Zkladntext"/>
        <w:ind w:left="142"/>
        <w:rPr>
          <w:rFonts w:asciiTheme="minorHAnsi" w:hAnsiTheme="minorHAnsi"/>
        </w:rPr>
      </w:pPr>
      <w:r w:rsidRPr="00C343AC">
        <w:rPr>
          <w:rFonts w:asciiTheme="minorHAnsi" w:hAnsiTheme="minorHAnsi"/>
        </w:rPr>
        <w:t xml:space="preserve">Akýkoľvek negatívny vplyv </w:t>
      </w:r>
      <w:r>
        <w:rPr>
          <w:rFonts w:asciiTheme="minorHAnsi" w:hAnsiTheme="minorHAnsi"/>
        </w:rPr>
        <w:t xml:space="preserve">pretrvávajúcej pandémie </w:t>
      </w:r>
      <w:proofErr w:type="spellStart"/>
      <w:r>
        <w:rPr>
          <w:rFonts w:asciiTheme="minorHAnsi" w:hAnsiTheme="minorHAnsi"/>
        </w:rPr>
        <w:t>koronavírusu</w:t>
      </w:r>
      <w:proofErr w:type="spellEnd"/>
      <w:r w:rsidRPr="00C343AC">
        <w:rPr>
          <w:rFonts w:asciiTheme="minorHAnsi" w:hAnsiTheme="minorHAnsi"/>
        </w:rPr>
        <w:t xml:space="preserve"> zahrnie účtovná jednotka do účtovníctva a účtovnej závierky v roku 202</w:t>
      </w:r>
      <w:r w:rsidR="00F11232">
        <w:rPr>
          <w:rFonts w:asciiTheme="minorHAnsi" w:hAnsiTheme="minorHAnsi"/>
        </w:rPr>
        <w:t>2</w:t>
      </w:r>
      <w:r>
        <w:rPr>
          <w:rFonts w:asciiTheme="minorHAnsi" w:hAnsiTheme="minorHAnsi"/>
        </w:rPr>
        <w:t>, keďže</w:t>
      </w:r>
      <w:r w:rsidRPr="00C343AC">
        <w:rPr>
          <w:rFonts w:asciiTheme="minorHAnsi" w:hAnsiTheme="minorHAnsi"/>
        </w:rPr>
        <w:t xml:space="preserve"> v čase zverejnenia tejto účtovnej závierky sa situácia neustále mení.</w:t>
      </w:r>
    </w:p>
    <w:p w14:paraId="2551E0EE" w14:textId="77777777" w:rsidR="008E6628" w:rsidRPr="00BD685B" w:rsidRDefault="008E6628" w:rsidP="008E6628">
      <w:pPr>
        <w:pStyle w:val="Zkladntext"/>
        <w:ind w:left="142"/>
        <w:rPr>
          <w:rFonts w:asciiTheme="minorHAnsi" w:hAnsiTheme="minorHAnsi"/>
        </w:rPr>
      </w:pPr>
      <w:r w:rsidRPr="00BD685B">
        <w:rPr>
          <w:rFonts w:asciiTheme="minorHAnsi" w:hAnsiTheme="minorHAnsi"/>
        </w:rPr>
        <w:t>Manažment bude pokračovať v monitorovaní potenciálneho dopadu a podnikne všetky možné kroky na zmiernenie akýchkoľvek negatívnych účinkov na spoločnosť a jej zamestnancov.</w:t>
      </w:r>
    </w:p>
    <w:bookmarkEnd w:id="16"/>
    <w:p w14:paraId="512EDED4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sectPr w:rsidR="008E6628" w:rsidSect="00836C15">
      <w:headerReference w:type="default" r:id="rId16"/>
      <w:footerReference w:type="default" r:id="rId17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BFF20F" w14:textId="77777777" w:rsidR="000D15DF" w:rsidRDefault="000D15DF" w:rsidP="00404C49">
      <w:r>
        <w:separator/>
      </w:r>
    </w:p>
  </w:endnote>
  <w:endnote w:type="continuationSeparator" w:id="0">
    <w:p w14:paraId="39B221B3" w14:textId="77777777" w:rsidR="000D15DF" w:rsidRDefault="000D15DF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014B63" w14:textId="77777777" w:rsidR="00C76FC2" w:rsidRPr="00AA6424" w:rsidRDefault="00C76FC2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131CD6">
      <w:rPr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131CD6">
      <w:rPr>
        <w:rStyle w:val="slostrany"/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77B5D03B" w14:textId="77777777" w:rsidR="00C76FC2" w:rsidRDefault="00C76FC2" w:rsidP="00AA642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B65D95" w14:textId="77777777" w:rsidR="000D15DF" w:rsidRDefault="000D15DF" w:rsidP="00404C49">
      <w:r>
        <w:separator/>
      </w:r>
    </w:p>
  </w:footnote>
  <w:footnote w:type="continuationSeparator" w:id="0">
    <w:p w14:paraId="5CECEBDF" w14:textId="77777777" w:rsidR="000D15DF" w:rsidRDefault="000D15DF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6FC2" w:rsidRPr="007F728D" w14:paraId="1831D007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EE0F0C" w14:textId="750982ED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7F728D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7F728D">
            <w:rPr>
              <w:rFonts w:asciiTheme="minorHAnsi" w:hAnsiTheme="minorHAnsi"/>
              <w:sz w:val="18"/>
              <w:szCs w:val="18"/>
            </w:rPr>
            <w:t xml:space="preserve"> POD</w:t>
          </w:r>
          <w:r w:rsidR="0060732D"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42D9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15681A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75F0D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1632A3" w14:textId="3A12ACDB" w:rsidR="00E22DA3" w:rsidRPr="007F728D" w:rsidRDefault="00E22DA3" w:rsidP="00E22DA3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A18AE8" w14:textId="796F3211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5AAB25" w14:textId="2B160301" w:rsidR="00C76FC2" w:rsidRPr="007F728D" w:rsidRDefault="00B464A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45B25" w14:textId="2C6CED29" w:rsidR="00C76FC2" w:rsidRPr="007F728D" w:rsidRDefault="00B464A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0976D5" w14:textId="7AD30F3A" w:rsidR="00BB5B18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07B6E" w14:textId="61D7FDC1" w:rsidR="00C76FC2" w:rsidRPr="007F728D" w:rsidRDefault="00B464A0" w:rsidP="00B464A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2C11B0" w14:textId="37C3FAC5" w:rsidR="00C76FC2" w:rsidRPr="007F728D" w:rsidRDefault="00B464A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F67E7" w14:textId="106B8B87" w:rsidR="00C76FC2" w:rsidRPr="007F728D" w:rsidRDefault="00B464A0" w:rsidP="00B464A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</w:tr>
  </w:tbl>
  <w:p w14:paraId="4A065E7B" w14:textId="54040A79" w:rsidR="00C76FC2" w:rsidRPr="0060732D" w:rsidRDefault="00C76FC2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 w:rsidRPr="007F728D">
      <w:rPr>
        <w:rFonts w:asciiTheme="minorHAnsi" w:hAnsiTheme="minorHAnsi"/>
        <w:sz w:val="18"/>
        <w:szCs w:val="18"/>
      </w:rPr>
      <w:t>Účtovná závierka</w:t>
    </w:r>
    <w:r>
      <w:rPr>
        <w:rFonts w:asciiTheme="minorHAnsi" w:hAnsiTheme="minorHAnsi"/>
        <w:sz w:val="18"/>
        <w:szCs w:val="18"/>
      </w:rPr>
      <w:t xml:space="preserve"> malej účtovnej jednotky</w:t>
    </w:r>
    <w:r w:rsidRPr="007F728D">
      <w:rPr>
        <w:rFonts w:asciiTheme="minorHAnsi" w:hAnsiTheme="minorHAnsi"/>
        <w:sz w:val="18"/>
        <w:szCs w:val="18"/>
      </w:rPr>
      <w:t xml:space="preserve"> k 31. decembru </w:t>
    </w:r>
    <w:r w:rsidR="007A6EEB">
      <w:rPr>
        <w:rFonts w:asciiTheme="minorHAnsi" w:hAnsiTheme="minorHAnsi"/>
        <w:sz w:val="18"/>
        <w:szCs w:val="18"/>
      </w:rPr>
      <w:t>20</w:t>
    </w:r>
    <w:r w:rsidR="00A33FF4">
      <w:rPr>
        <w:rFonts w:asciiTheme="minorHAnsi" w:hAnsiTheme="minorHAnsi"/>
        <w:sz w:val="18"/>
        <w:szCs w:val="18"/>
      </w:rPr>
      <w:t>2</w:t>
    </w:r>
    <w:r w:rsidR="00F11232">
      <w:rPr>
        <w:rFonts w:asciiTheme="minorHAnsi" w:hAnsiTheme="minorHAnsi"/>
        <w:sz w:val="18"/>
        <w:szCs w:val="18"/>
      </w:rPr>
      <w:t>1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6FC2" w:rsidRPr="007F728D" w14:paraId="78215475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636887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DADE6B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782AFB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5C3BE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02FA5C" w14:textId="00B086D5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4B66F3" w14:textId="0F314E95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B955B6" w14:textId="71A05C41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A145D" w14:textId="300022D0" w:rsidR="00C76FC2" w:rsidRPr="007F728D" w:rsidRDefault="00E22DA3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8C072F" w14:textId="5F6553F7" w:rsidR="00C76FC2" w:rsidRPr="007F728D" w:rsidRDefault="00B464A0" w:rsidP="00B464A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C4FEB" w14:textId="05088509" w:rsidR="00C76FC2" w:rsidRPr="007F728D" w:rsidRDefault="00B464A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92CCE8" w14:textId="7B947516" w:rsidR="00C76FC2" w:rsidRPr="007F728D" w:rsidRDefault="00B464A0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CB8E5E" w14:textId="44FFCDF4" w:rsidR="00C76FC2" w:rsidRPr="007F728D" w:rsidRDefault="00B464A0" w:rsidP="00B464A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</w:tr>
  </w:tbl>
  <w:p w14:paraId="31B20211" w14:textId="4AF46362" w:rsidR="00C76FC2" w:rsidRDefault="00B464A0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proofErr w:type="spellStart"/>
    <w:r>
      <w:rPr>
        <w:rFonts w:asciiTheme="minorHAnsi" w:hAnsiTheme="minorHAnsi"/>
        <w:i/>
        <w:sz w:val="18"/>
        <w:szCs w:val="18"/>
      </w:rPr>
      <w:t>Casallia</w:t>
    </w:r>
    <w:proofErr w:type="spellEnd"/>
    <w:r>
      <w:rPr>
        <w:rFonts w:asciiTheme="minorHAnsi" w:hAnsiTheme="minorHAnsi"/>
        <w:i/>
        <w:sz w:val="18"/>
        <w:szCs w:val="18"/>
      </w:rPr>
      <w:t xml:space="preserve"> Slovakia</w:t>
    </w:r>
    <w:r w:rsidR="00E22DA3">
      <w:rPr>
        <w:rFonts w:asciiTheme="minorHAnsi" w:hAnsiTheme="minorHAnsi"/>
        <w:i/>
        <w:sz w:val="18"/>
        <w:szCs w:val="18"/>
      </w:rPr>
      <w:t xml:space="preserve"> </w:t>
    </w:r>
    <w:r w:rsidR="00C76FC2" w:rsidRPr="007F728D">
      <w:rPr>
        <w:rFonts w:asciiTheme="minorHAnsi" w:hAnsiTheme="minorHAnsi"/>
        <w:i/>
        <w:sz w:val="18"/>
        <w:szCs w:val="18"/>
      </w:rPr>
      <w:t xml:space="preserve"> s. r. o.</w:t>
    </w:r>
    <w:r w:rsidR="00C76FC2" w:rsidRPr="007F728D">
      <w:rPr>
        <w:rFonts w:asciiTheme="minorHAnsi" w:hAnsiTheme="minorHAnsi"/>
        <w:i/>
        <w:sz w:val="18"/>
        <w:szCs w:val="18"/>
      </w:rPr>
      <w:tab/>
    </w:r>
    <w:r w:rsidR="00C76FC2" w:rsidRPr="007F728D">
      <w:rPr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6"/>
  </w:num>
  <w:num w:numId="4">
    <w:abstractNumId w:val="14"/>
  </w:num>
  <w:num w:numId="5">
    <w:abstractNumId w:val="10"/>
  </w:num>
  <w:num w:numId="6">
    <w:abstractNumId w:val="13"/>
  </w:num>
  <w:num w:numId="7">
    <w:abstractNumId w:val="11"/>
  </w:num>
  <w:num w:numId="8">
    <w:abstractNumId w:val="5"/>
  </w:num>
  <w:num w:numId="9">
    <w:abstractNumId w:val="4"/>
  </w:num>
  <w:num w:numId="10">
    <w:abstractNumId w:val="7"/>
  </w:num>
  <w:num w:numId="11">
    <w:abstractNumId w:val="12"/>
  </w:num>
  <w:num w:numId="12">
    <w:abstractNumId w:val="9"/>
  </w:num>
  <w:num w:numId="13">
    <w:abstractNumId w:val="0"/>
  </w:num>
  <w:num w:numId="14">
    <w:abstractNumId w:val="10"/>
    <w:lvlOverride w:ilvl="0">
      <w:startOverride w:val="8"/>
    </w:lvlOverride>
  </w:num>
  <w:num w:numId="15">
    <w:abstractNumId w:val="1"/>
  </w:num>
  <w:num w:numId="16">
    <w:abstractNumId w:val="3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C49"/>
    <w:rsid w:val="00001C4F"/>
    <w:rsid w:val="00006F46"/>
    <w:rsid w:val="00011809"/>
    <w:rsid w:val="00013592"/>
    <w:rsid w:val="00016B15"/>
    <w:rsid w:val="0001775C"/>
    <w:rsid w:val="00022BB4"/>
    <w:rsid w:val="00034710"/>
    <w:rsid w:val="00054B4E"/>
    <w:rsid w:val="0007514D"/>
    <w:rsid w:val="000810F6"/>
    <w:rsid w:val="0009491E"/>
    <w:rsid w:val="00097E47"/>
    <w:rsid w:val="000A7DC1"/>
    <w:rsid w:val="000B3570"/>
    <w:rsid w:val="000D15DF"/>
    <w:rsid w:val="00111D3D"/>
    <w:rsid w:val="00114577"/>
    <w:rsid w:val="0011687B"/>
    <w:rsid w:val="00124492"/>
    <w:rsid w:val="0012732D"/>
    <w:rsid w:val="00131CD6"/>
    <w:rsid w:val="0014582A"/>
    <w:rsid w:val="00162471"/>
    <w:rsid w:val="00181D66"/>
    <w:rsid w:val="001936B7"/>
    <w:rsid w:val="001A4625"/>
    <w:rsid w:val="001A769B"/>
    <w:rsid w:val="001B3DFB"/>
    <w:rsid w:val="001B7002"/>
    <w:rsid w:val="001C1069"/>
    <w:rsid w:val="001C50DA"/>
    <w:rsid w:val="001D0654"/>
    <w:rsid w:val="00212DA9"/>
    <w:rsid w:val="002146A5"/>
    <w:rsid w:val="0021777C"/>
    <w:rsid w:val="0023195C"/>
    <w:rsid w:val="002353CA"/>
    <w:rsid w:val="0024027E"/>
    <w:rsid w:val="00241513"/>
    <w:rsid w:val="00241B7E"/>
    <w:rsid w:val="002520F6"/>
    <w:rsid w:val="002760AA"/>
    <w:rsid w:val="00280F71"/>
    <w:rsid w:val="002A049E"/>
    <w:rsid w:val="002A1C62"/>
    <w:rsid w:val="002A559B"/>
    <w:rsid w:val="002A58CB"/>
    <w:rsid w:val="002A5B85"/>
    <w:rsid w:val="002B33AB"/>
    <w:rsid w:val="002D34C9"/>
    <w:rsid w:val="002E1DDC"/>
    <w:rsid w:val="002F3521"/>
    <w:rsid w:val="00315995"/>
    <w:rsid w:val="003213F5"/>
    <w:rsid w:val="00343E29"/>
    <w:rsid w:val="00371DE0"/>
    <w:rsid w:val="003742B6"/>
    <w:rsid w:val="00380FF7"/>
    <w:rsid w:val="003A6A5E"/>
    <w:rsid w:val="003B13B3"/>
    <w:rsid w:val="003B4D28"/>
    <w:rsid w:val="003B649F"/>
    <w:rsid w:val="003C7A4B"/>
    <w:rsid w:val="003D2DAA"/>
    <w:rsid w:val="003E4A49"/>
    <w:rsid w:val="003E6FE4"/>
    <w:rsid w:val="004047FD"/>
    <w:rsid w:val="00404C49"/>
    <w:rsid w:val="00410B01"/>
    <w:rsid w:val="004368E0"/>
    <w:rsid w:val="00447858"/>
    <w:rsid w:val="00456005"/>
    <w:rsid w:val="0047423C"/>
    <w:rsid w:val="0048298D"/>
    <w:rsid w:val="00484D17"/>
    <w:rsid w:val="00486149"/>
    <w:rsid w:val="00487463"/>
    <w:rsid w:val="0049699A"/>
    <w:rsid w:val="004C5A17"/>
    <w:rsid w:val="004C5A4F"/>
    <w:rsid w:val="004D5C6E"/>
    <w:rsid w:val="004E6FA5"/>
    <w:rsid w:val="005336C6"/>
    <w:rsid w:val="0053508D"/>
    <w:rsid w:val="00552927"/>
    <w:rsid w:val="00554FB3"/>
    <w:rsid w:val="005631FD"/>
    <w:rsid w:val="0056680E"/>
    <w:rsid w:val="00567BA7"/>
    <w:rsid w:val="00576969"/>
    <w:rsid w:val="00585D7C"/>
    <w:rsid w:val="00592140"/>
    <w:rsid w:val="005968B5"/>
    <w:rsid w:val="005A18C7"/>
    <w:rsid w:val="005A4A02"/>
    <w:rsid w:val="005B37AA"/>
    <w:rsid w:val="005D0A85"/>
    <w:rsid w:val="005E2AD5"/>
    <w:rsid w:val="005F0748"/>
    <w:rsid w:val="0060523C"/>
    <w:rsid w:val="0060732D"/>
    <w:rsid w:val="006074DA"/>
    <w:rsid w:val="00621F4D"/>
    <w:rsid w:val="0062357D"/>
    <w:rsid w:val="00647176"/>
    <w:rsid w:val="00650509"/>
    <w:rsid w:val="00666666"/>
    <w:rsid w:val="006758DE"/>
    <w:rsid w:val="006770D9"/>
    <w:rsid w:val="0068089E"/>
    <w:rsid w:val="00692D3E"/>
    <w:rsid w:val="006C07FB"/>
    <w:rsid w:val="00707463"/>
    <w:rsid w:val="00736EDA"/>
    <w:rsid w:val="0073788F"/>
    <w:rsid w:val="00737EAE"/>
    <w:rsid w:val="00752F63"/>
    <w:rsid w:val="0075319E"/>
    <w:rsid w:val="00756CC7"/>
    <w:rsid w:val="007572DF"/>
    <w:rsid w:val="007610F5"/>
    <w:rsid w:val="00762B67"/>
    <w:rsid w:val="007643D4"/>
    <w:rsid w:val="007746FE"/>
    <w:rsid w:val="00781851"/>
    <w:rsid w:val="007854C7"/>
    <w:rsid w:val="007A0D96"/>
    <w:rsid w:val="007A1874"/>
    <w:rsid w:val="007A3928"/>
    <w:rsid w:val="007A4D2A"/>
    <w:rsid w:val="007A6EEB"/>
    <w:rsid w:val="007B53C1"/>
    <w:rsid w:val="007C1144"/>
    <w:rsid w:val="007C4271"/>
    <w:rsid w:val="0081080A"/>
    <w:rsid w:val="00811E98"/>
    <w:rsid w:val="00826573"/>
    <w:rsid w:val="00835227"/>
    <w:rsid w:val="00836C15"/>
    <w:rsid w:val="0084113E"/>
    <w:rsid w:val="00853BEE"/>
    <w:rsid w:val="00865304"/>
    <w:rsid w:val="00876152"/>
    <w:rsid w:val="00890303"/>
    <w:rsid w:val="00890E4D"/>
    <w:rsid w:val="00893FF4"/>
    <w:rsid w:val="008B1E8F"/>
    <w:rsid w:val="008D371E"/>
    <w:rsid w:val="008E6628"/>
    <w:rsid w:val="008F5CC4"/>
    <w:rsid w:val="00903BBA"/>
    <w:rsid w:val="009177DC"/>
    <w:rsid w:val="009210C1"/>
    <w:rsid w:val="00923E96"/>
    <w:rsid w:val="0093245A"/>
    <w:rsid w:val="009374A9"/>
    <w:rsid w:val="0094137B"/>
    <w:rsid w:val="009644BF"/>
    <w:rsid w:val="0098047E"/>
    <w:rsid w:val="00980DEC"/>
    <w:rsid w:val="009935A7"/>
    <w:rsid w:val="009969BB"/>
    <w:rsid w:val="00996F3C"/>
    <w:rsid w:val="009977AC"/>
    <w:rsid w:val="009B02B6"/>
    <w:rsid w:val="009E1C38"/>
    <w:rsid w:val="009F63E5"/>
    <w:rsid w:val="00A06850"/>
    <w:rsid w:val="00A06974"/>
    <w:rsid w:val="00A15389"/>
    <w:rsid w:val="00A33FF4"/>
    <w:rsid w:val="00A34282"/>
    <w:rsid w:val="00A35CD9"/>
    <w:rsid w:val="00A56DBE"/>
    <w:rsid w:val="00A658F4"/>
    <w:rsid w:val="00A740B1"/>
    <w:rsid w:val="00AA6424"/>
    <w:rsid w:val="00AA71F1"/>
    <w:rsid w:val="00AD3218"/>
    <w:rsid w:val="00AD371D"/>
    <w:rsid w:val="00AD71C7"/>
    <w:rsid w:val="00AF1A08"/>
    <w:rsid w:val="00B0529E"/>
    <w:rsid w:val="00B06AB8"/>
    <w:rsid w:val="00B258FD"/>
    <w:rsid w:val="00B360BF"/>
    <w:rsid w:val="00B464A0"/>
    <w:rsid w:val="00B80DD0"/>
    <w:rsid w:val="00B877C2"/>
    <w:rsid w:val="00BA5F64"/>
    <w:rsid w:val="00BB5B18"/>
    <w:rsid w:val="00BC22A5"/>
    <w:rsid w:val="00BF25CC"/>
    <w:rsid w:val="00C12859"/>
    <w:rsid w:val="00C14458"/>
    <w:rsid w:val="00C402D7"/>
    <w:rsid w:val="00C47E00"/>
    <w:rsid w:val="00C50824"/>
    <w:rsid w:val="00C60450"/>
    <w:rsid w:val="00C6206B"/>
    <w:rsid w:val="00C62AE1"/>
    <w:rsid w:val="00C63A71"/>
    <w:rsid w:val="00C73848"/>
    <w:rsid w:val="00C76FC2"/>
    <w:rsid w:val="00C97FD9"/>
    <w:rsid w:val="00CB4CDA"/>
    <w:rsid w:val="00CC1A51"/>
    <w:rsid w:val="00CD33DD"/>
    <w:rsid w:val="00CF0BC4"/>
    <w:rsid w:val="00CF4AD9"/>
    <w:rsid w:val="00D50C78"/>
    <w:rsid w:val="00D662F0"/>
    <w:rsid w:val="00D833A1"/>
    <w:rsid w:val="00D8466C"/>
    <w:rsid w:val="00D87CDC"/>
    <w:rsid w:val="00D933C8"/>
    <w:rsid w:val="00D96B63"/>
    <w:rsid w:val="00DA3B25"/>
    <w:rsid w:val="00DA3C03"/>
    <w:rsid w:val="00DE45B2"/>
    <w:rsid w:val="00DE74F7"/>
    <w:rsid w:val="00DF1DBE"/>
    <w:rsid w:val="00E079ED"/>
    <w:rsid w:val="00E17B44"/>
    <w:rsid w:val="00E2008D"/>
    <w:rsid w:val="00E22DA3"/>
    <w:rsid w:val="00E278FD"/>
    <w:rsid w:val="00E36958"/>
    <w:rsid w:val="00E410F5"/>
    <w:rsid w:val="00E4654B"/>
    <w:rsid w:val="00E56665"/>
    <w:rsid w:val="00E57DBF"/>
    <w:rsid w:val="00E6039A"/>
    <w:rsid w:val="00E702E0"/>
    <w:rsid w:val="00E803C0"/>
    <w:rsid w:val="00EC477E"/>
    <w:rsid w:val="00ED2782"/>
    <w:rsid w:val="00EF6BA3"/>
    <w:rsid w:val="00F11232"/>
    <w:rsid w:val="00F22272"/>
    <w:rsid w:val="00F465A1"/>
    <w:rsid w:val="00F707FB"/>
    <w:rsid w:val="00F770E2"/>
    <w:rsid w:val="00F8180B"/>
    <w:rsid w:val="00F85BBA"/>
    <w:rsid w:val="00F87EBB"/>
    <w:rsid w:val="00F94496"/>
    <w:rsid w:val="00FB0D0B"/>
    <w:rsid w:val="00FB3C1E"/>
    <w:rsid w:val="00FB6BBE"/>
    <w:rsid w:val="00FD1AD1"/>
    <w:rsid w:val="00FE4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E6BC1B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1.xlsx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2.xls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2.xlsx"/><Relationship Id="rId10" Type="http://schemas.openxmlformats.org/officeDocument/2006/relationships/image" Target="media/image2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2CA046-342D-4C2C-8D9E-17B0184354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6</Pages>
  <Words>2612</Words>
  <Characters>14891</Characters>
  <Application>Microsoft Office Word</Application>
  <DocSecurity>0</DocSecurity>
  <Lines>124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17469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Merczova</dc:creator>
  <cp:lastModifiedBy>Používateľ</cp:lastModifiedBy>
  <cp:revision>7</cp:revision>
  <cp:lastPrinted>2022-06-16T08:34:00Z</cp:lastPrinted>
  <dcterms:created xsi:type="dcterms:W3CDTF">2022-06-21T08:33:00Z</dcterms:created>
  <dcterms:modified xsi:type="dcterms:W3CDTF">2022-06-29T06:33:00Z</dcterms:modified>
</cp:coreProperties>
</file>