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DDD615" w14:textId="77777777" w:rsidR="009D30F9" w:rsidRPr="00AC0678" w:rsidRDefault="009D30F9" w:rsidP="009D30F9">
      <w:pPr>
        <w:rPr>
          <w:rFonts w:ascii="Arial" w:hAnsi="Arial" w:cs="Arial"/>
          <w:b/>
          <w:sz w:val="24"/>
          <w:szCs w:val="24"/>
          <w:u w:val="single"/>
        </w:rPr>
      </w:pPr>
      <w:r w:rsidRPr="00AC0678">
        <w:rPr>
          <w:rFonts w:ascii="Arial" w:hAnsi="Arial" w:cs="Arial"/>
          <w:b/>
          <w:sz w:val="24"/>
          <w:szCs w:val="24"/>
          <w:u w:val="single"/>
        </w:rPr>
        <w:t xml:space="preserve">BUDÚCNOSŤ, n. o. , so sídlom: </w:t>
      </w:r>
      <w:proofErr w:type="spellStart"/>
      <w:r w:rsidRPr="00AC0678">
        <w:rPr>
          <w:rFonts w:ascii="Arial" w:hAnsi="Arial" w:cs="Arial"/>
          <w:b/>
          <w:sz w:val="24"/>
          <w:szCs w:val="24"/>
          <w:u w:val="single"/>
        </w:rPr>
        <w:t>Wilsovono</w:t>
      </w:r>
      <w:proofErr w:type="spellEnd"/>
      <w:r w:rsidRPr="00AC0678">
        <w:rPr>
          <w:rFonts w:ascii="Arial" w:hAnsi="Arial" w:cs="Arial"/>
          <w:b/>
          <w:sz w:val="24"/>
          <w:szCs w:val="24"/>
          <w:u w:val="single"/>
        </w:rPr>
        <w:t xml:space="preserve"> nábrežie 82, 94901 NITRA, IČO: 42052581</w:t>
      </w:r>
    </w:p>
    <w:p w14:paraId="53E36E15" w14:textId="5702F205" w:rsidR="009D30F9" w:rsidRDefault="009D30F9"/>
    <w:p w14:paraId="270B9437" w14:textId="0241D920" w:rsidR="009D30F9" w:rsidRDefault="009D30F9"/>
    <w:p w14:paraId="33335D9E" w14:textId="549B4AB2" w:rsidR="009D30F9" w:rsidRDefault="009D30F9"/>
    <w:p w14:paraId="648D6667" w14:textId="1F9E7229" w:rsidR="009D30F9" w:rsidRDefault="009D30F9"/>
    <w:p w14:paraId="1C8E4239" w14:textId="188F4872" w:rsidR="009D30F9" w:rsidRDefault="009D30F9"/>
    <w:p w14:paraId="4BDAF8AF" w14:textId="2A831F0D" w:rsidR="009D30F9" w:rsidRDefault="009D30F9"/>
    <w:p w14:paraId="034B0886" w14:textId="7092A523" w:rsidR="009D30F9" w:rsidRDefault="009D30F9"/>
    <w:p w14:paraId="44D63337" w14:textId="6877AD5A" w:rsidR="009D30F9" w:rsidRDefault="009D30F9"/>
    <w:p w14:paraId="524256DF" w14:textId="560B888B" w:rsidR="009D30F9" w:rsidRDefault="009D30F9"/>
    <w:p w14:paraId="13822D0B" w14:textId="0406ABBB" w:rsidR="009D30F9" w:rsidRDefault="009D30F9"/>
    <w:p w14:paraId="0EF6E946" w14:textId="315FC8B8" w:rsidR="009D30F9" w:rsidRDefault="009D30F9"/>
    <w:p w14:paraId="42A40DB7" w14:textId="2AAEFB46" w:rsidR="009D30F9" w:rsidRDefault="009D30F9"/>
    <w:p w14:paraId="15EA8573" w14:textId="610E3829" w:rsidR="009D30F9" w:rsidRDefault="009D30F9"/>
    <w:p w14:paraId="798D5D40" w14:textId="3F3F50B8" w:rsidR="009D30F9" w:rsidRDefault="009D30F9"/>
    <w:p w14:paraId="7B086F0B" w14:textId="0D98EEC9" w:rsidR="009D30F9" w:rsidRDefault="009D30F9"/>
    <w:p w14:paraId="3F0D5D2D" w14:textId="7EBC5E1C" w:rsidR="009D30F9" w:rsidRDefault="009D30F9"/>
    <w:p w14:paraId="1B73656A" w14:textId="3506561F" w:rsidR="009D30F9" w:rsidRDefault="009D30F9"/>
    <w:p w14:paraId="4F22A918" w14:textId="7FBDE2A5" w:rsidR="009D30F9" w:rsidRDefault="009D30F9"/>
    <w:p w14:paraId="32ACC77B" w14:textId="77C43D83" w:rsidR="009D30F9" w:rsidRPr="00AC0678" w:rsidRDefault="009D30F9" w:rsidP="009D30F9">
      <w:pPr>
        <w:jc w:val="center"/>
        <w:rPr>
          <w:rFonts w:ascii="Arial" w:hAnsi="Arial" w:cs="Arial"/>
          <w:b/>
          <w:sz w:val="36"/>
          <w:szCs w:val="36"/>
        </w:rPr>
      </w:pPr>
      <w:r w:rsidRPr="00AC0678">
        <w:rPr>
          <w:rFonts w:ascii="Arial" w:hAnsi="Arial" w:cs="Arial"/>
          <w:b/>
          <w:sz w:val="36"/>
          <w:szCs w:val="36"/>
        </w:rPr>
        <w:t xml:space="preserve">Výročná správa </w:t>
      </w:r>
      <w:r w:rsidR="0000144F" w:rsidRPr="00AC0678">
        <w:rPr>
          <w:rFonts w:ascii="Arial" w:hAnsi="Arial" w:cs="Arial"/>
          <w:b/>
          <w:sz w:val="36"/>
          <w:szCs w:val="36"/>
        </w:rPr>
        <w:t>za rok 2021</w:t>
      </w:r>
    </w:p>
    <w:p w14:paraId="4DC24F40" w14:textId="694AA648" w:rsidR="009D30F9" w:rsidRPr="00AC0678" w:rsidRDefault="009D30F9" w:rsidP="009D30F9">
      <w:pPr>
        <w:jc w:val="center"/>
        <w:rPr>
          <w:rFonts w:ascii="Arial" w:hAnsi="Arial" w:cs="Arial"/>
          <w:b/>
          <w:sz w:val="36"/>
          <w:szCs w:val="36"/>
        </w:rPr>
      </w:pPr>
      <w:r w:rsidRPr="00AC0678">
        <w:rPr>
          <w:rFonts w:ascii="Arial" w:hAnsi="Arial" w:cs="Arial"/>
          <w:b/>
          <w:sz w:val="36"/>
          <w:szCs w:val="36"/>
        </w:rPr>
        <w:t xml:space="preserve">BUDÚCNOSŤ, n. o. </w:t>
      </w:r>
    </w:p>
    <w:p w14:paraId="5D7E674B" w14:textId="554D8382" w:rsidR="00F1242A" w:rsidRPr="00AC0678" w:rsidRDefault="00F1242A" w:rsidP="009D30F9">
      <w:pPr>
        <w:jc w:val="center"/>
        <w:rPr>
          <w:rFonts w:ascii="Arial" w:hAnsi="Arial" w:cs="Arial"/>
          <w:b/>
          <w:sz w:val="24"/>
          <w:szCs w:val="24"/>
        </w:rPr>
      </w:pPr>
    </w:p>
    <w:p w14:paraId="19BAF536" w14:textId="345DCA12" w:rsidR="00F1242A" w:rsidRDefault="00F1242A" w:rsidP="009D30F9">
      <w:pPr>
        <w:jc w:val="center"/>
        <w:rPr>
          <w:rFonts w:ascii="Arial" w:hAnsi="Arial" w:cs="Arial"/>
          <w:sz w:val="24"/>
          <w:szCs w:val="24"/>
        </w:rPr>
      </w:pPr>
    </w:p>
    <w:p w14:paraId="0D1DE9E3" w14:textId="4FA258AB" w:rsidR="00F1242A" w:rsidRDefault="00F1242A" w:rsidP="009D30F9">
      <w:pPr>
        <w:jc w:val="center"/>
        <w:rPr>
          <w:rFonts w:ascii="Arial" w:hAnsi="Arial" w:cs="Arial"/>
          <w:sz w:val="24"/>
          <w:szCs w:val="24"/>
        </w:rPr>
      </w:pPr>
    </w:p>
    <w:p w14:paraId="22308299" w14:textId="3A0EDF54" w:rsidR="00F1242A" w:rsidRDefault="00F1242A" w:rsidP="009D30F9">
      <w:pPr>
        <w:jc w:val="center"/>
        <w:rPr>
          <w:rFonts w:ascii="Arial" w:hAnsi="Arial" w:cs="Arial"/>
          <w:sz w:val="24"/>
          <w:szCs w:val="24"/>
        </w:rPr>
      </w:pPr>
    </w:p>
    <w:p w14:paraId="679A78BF" w14:textId="2C17326C" w:rsidR="00F1242A" w:rsidRDefault="00F1242A" w:rsidP="009D30F9">
      <w:pPr>
        <w:jc w:val="center"/>
        <w:rPr>
          <w:rFonts w:ascii="Arial" w:hAnsi="Arial" w:cs="Arial"/>
          <w:sz w:val="24"/>
          <w:szCs w:val="24"/>
        </w:rPr>
      </w:pPr>
    </w:p>
    <w:p w14:paraId="10F61674" w14:textId="4BC822FA" w:rsidR="00F1242A" w:rsidRDefault="00F1242A" w:rsidP="009D30F9">
      <w:pPr>
        <w:jc w:val="center"/>
        <w:rPr>
          <w:rFonts w:ascii="Arial" w:hAnsi="Arial" w:cs="Arial"/>
          <w:sz w:val="24"/>
          <w:szCs w:val="24"/>
        </w:rPr>
      </w:pPr>
    </w:p>
    <w:p w14:paraId="57F2AB8F" w14:textId="13AC6584" w:rsidR="00F1242A" w:rsidRDefault="00F1242A" w:rsidP="009D30F9">
      <w:pPr>
        <w:jc w:val="center"/>
        <w:rPr>
          <w:rFonts w:ascii="Arial" w:hAnsi="Arial" w:cs="Arial"/>
          <w:sz w:val="24"/>
          <w:szCs w:val="24"/>
        </w:rPr>
      </w:pPr>
    </w:p>
    <w:p w14:paraId="57BF4741" w14:textId="601D5B55" w:rsidR="00F1242A" w:rsidRDefault="00F1242A" w:rsidP="009D30F9">
      <w:pPr>
        <w:jc w:val="center"/>
        <w:rPr>
          <w:rFonts w:ascii="Arial" w:hAnsi="Arial" w:cs="Arial"/>
          <w:sz w:val="24"/>
          <w:szCs w:val="24"/>
        </w:rPr>
      </w:pPr>
    </w:p>
    <w:p w14:paraId="6145BA19" w14:textId="4B013257" w:rsidR="00F1242A" w:rsidRDefault="00F1242A" w:rsidP="009D30F9">
      <w:pPr>
        <w:jc w:val="center"/>
        <w:rPr>
          <w:rFonts w:ascii="Arial" w:hAnsi="Arial" w:cs="Arial"/>
          <w:sz w:val="24"/>
          <w:szCs w:val="24"/>
        </w:rPr>
      </w:pPr>
    </w:p>
    <w:p w14:paraId="07F5049B" w14:textId="5DBE6F58" w:rsidR="00F1242A" w:rsidRDefault="00F1242A" w:rsidP="009D30F9">
      <w:pPr>
        <w:jc w:val="center"/>
        <w:rPr>
          <w:rFonts w:ascii="Arial" w:hAnsi="Arial" w:cs="Arial"/>
          <w:sz w:val="24"/>
          <w:szCs w:val="24"/>
        </w:rPr>
      </w:pPr>
    </w:p>
    <w:p w14:paraId="6DC27648" w14:textId="4BE719EC" w:rsidR="00F1242A" w:rsidRDefault="00F1242A" w:rsidP="00F1242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Nitre, 14.4.2022</w:t>
      </w:r>
    </w:p>
    <w:p w14:paraId="51CD5F37" w14:textId="4ECAA3BC" w:rsidR="00F1242A" w:rsidRDefault="00F1242A" w:rsidP="00F1242A">
      <w:pPr>
        <w:rPr>
          <w:rFonts w:ascii="Arial" w:hAnsi="Arial" w:cs="Arial"/>
          <w:sz w:val="24"/>
          <w:szCs w:val="24"/>
        </w:rPr>
      </w:pPr>
    </w:p>
    <w:p w14:paraId="4EF84C92" w14:textId="269E5EBF" w:rsidR="00F1242A" w:rsidRDefault="00F1242A" w:rsidP="00F1242A">
      <w:pPr>
        <w:rPr>
          <w:rFonts w:ascii="Arial" w:hAnsi="Arial" w:cs="Arial"/>
          <w:sz w:val="24"/>
          <w:szCs w:val="24"/>
        </w:rPr>
      </w:pPr>
    </w:p>
    <w:p w14:paraId="24A599D5" w14:textId="000B4F0F" w:rsidR="00F1242A" w:rsidRDefault="00F1242A" w:rsidP="00F1242A">
      <w:pPr>
        <w:rPr>
          <w:rFonts w:ascii="Arial" w:hAnsi="Arial" w:cs="Arial"/>
          <w:sz w:val="24"/>
          <w:szCs w:val="24"/>
        </w:rPr>
      </w:pPr>
    </w:p>
    <w:p w14:paraId="4CE49B49" w14:textId="00086A1D" w:rsidR="00F1242A" w:rsidRPr="00837779" w:rsidRDefault="00F1242A" w:rsidP="00F1242A">
      <w:pPr>
        <w:rPr>
          <w:rFonts w:ascii="Arial" w:hAnsi="Arial" w:cs="Arial"/>
          <w:b/>
          <w:sz w:val="24"/>
          <w:szCs w:val="24"/>
        </w:rPr>
      </w:pPr>
      <w:r w:rsidRPr="00837779">
        <w:rPr>
          <w:rFonts w:ascii="Arial" w:hAnsi="Arial" w:cs="Arial"/>
          <w:b/>
          <w:sz w:val="24"/>
          <w:szCs w:val="24"/>
        </w:rPr>
        <w:t>OBSAH:</w:t>
      </w:r>
    </w:p>
    <w:p w14:paraId="5DDB7E46" w14:textId="61F52FF7" w:rsidR="00F1242A" w:rsidRDefault="00F1242A" w:rsidP="00F1242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Strana č.</w:t>
      </w:r>
    </w:p>
    <w:p w14:paraId="163DF1C5" w14:textId="6170E0A4" w:rsidR="00AC0678" w:rsidRDefault="00AC0678" w:rsidP="00F1242A">
      <w:pPr>
        <w:rPr>
          <w:rFonts w:ascii="Arial" w:hAnsi="Arial" w:cs="Arial"/>
          <w:sz w:val="24"/>
          <w:szCs w:val="24"/>
        </w:rPr>
      </w:pPr>
    </w:p>
    <w:p w14:paraId="4266D7C2" w14:textId="77777777" w:rsidR="00AC0678" w:rsidRDefault="00AC0678" w:rsidP="00F1242A">
      <w:pPr>
        <w:rPr>
          <w:rFonts w:ascii="Arial" w:hAnsi="Arial" w:cs="Arial"/>
          <w:sz w:val="24"/>
          <w:szCs w:val="24"/>
        </w:rPr>
      </w:pPr>
    </w:p>
    <w:p w14:paraId="2C8974D4" w14:textId="30FBE7BA" w:rsidR="00F1242A" w:rsidRDefault="00F1242A" w:rsidP="00F1242A">
      <w:pPr>
        <w:pStyle w:val="Odsekzoznamu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Úvod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3</w:t>
      </w:r>
    </w:p>
    <w:p w14:paraId="4AF587B6" w14:textId="48643359" w:rsidR="00F1242A" w:rsidRDefault="00F1242A" w:rsidP="00F1242A">
      <w:pPr>
        <w:pStyle w:val="Odsekzoznamu"/>
        <w:rPr>
          <w:rFonts w:ascii="Arial" w:hAnsi="Arial" w:cs="Arial"/>
          <w:sz w:val="24"/>
          <w:szCs w:val="24"/>
        </w:rPr>
      </w:pPr>
    </w:p>
    <w:p w14:paraId="4712BC31" w14:textId="77777777" w:rsidR="00F1242A" w:rsidRDefault="00F1242A" w:rsidP="00F1242A">
      <w:pPr>
        <w:pStyle w:val="Odsekzoznamu"/>
        <w:rPr>
          <w:rFonts w:ascii="Arial" w:hAnsi="Arial" w:cs="Arial"/>
          <w:sz w:val="24"/>
          <w:szCs w:val="24"/>
        </w:rPr>
      </w:pPr>
    </w:p>
    <w:p w14:paraId="7E05C60A" w14:textId="34CA7BFE" w:rsidR="00F1242A" w:rsidRDefault="00F1242A" w:rsidP="00F1242A">
      <w:pPr>
        <w:pStyle w:val="Odsekzoznamu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Prehľad činností uskutočnených organizáciou za rok 2021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3</w:t>
      </w:r>
    </w:p>
    <w:p w14:paraId="57039118" w14:textId="77777777" w:rsidR="00F1242A" w:rsidRPr="00F1242A" w:rsidRDefault="00F1242A" w:rsidP="00F1242A">
      <w:pPr>
        <w:rPr>
          <w:rFonts w:ascii="Arial" w:hAnsi="Arial" w:cs="Arial"/>
          <w:sz w:val="24"/>
          <w:szCs w:val="24"/>
        </w:rPr>
      </w:pPr>
    </w:p>
    <w:p w14:paraId="5B97A03F" w14:textId="1A2E8A5B" w:rsidR="00F1242A" w:rsidRDefault="00F1242A" w:rsidP="00F1242A">
      <w:pPr>
        <w:pStyle w:val="Odsekzoznamu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Ročná účtovná závierka a zhodnotenie základných údajov v nej obsiahnutých</w:t>
      </w:r>
      <w:r>
        <w:rPr>
          <w:rFonts w:ascii="Arial" w:hAnsi="Arial" w:cs="Arial"/>
          <w:sz w:val="24"/>
          <w:szCs w:val="24"/>
        </w:rPr>
        <w:tab/>
      </w:r>
      <w:r w:rsidR="00EA3921">
        <w:rPr>
          <w:rFonts w:ascii="Arial" w:hAnsi="Arial" w:cs="Arial"/>
          <w:sz w:val="24"/>
          <w:szCs w:val="24"/>
        </w:rPr>
        <w:t>7</w:t>
      </w:r>
    </w:p>
    <w:p w14:paraId="3FBF7B4C" w14:textId="77777777" w:rsidR="00F1242A" w:rsidRPr="00F1242A" w:rsidRDefault="00F1242A" w:rsidP="00F1242A">
      <w:pPr>
        <w:pStyle w:val="Odsekzoznamu"/>
        <w:rPr>
          <w:rFonts w:ascii="Arial" w:hAnsi="Arial" w:cs="Arial"/>
          <w:sz w:val="24"/>
          <w:szCs w:val="24"/>
        </w:rPr>
      </w:pPr>
    </w:p>
    <w:p w14:paraId="6D6E6903" w14:textId="77777777" w:rsidR="00F1242A" w:rsidRPr="00F1242A" w:rsidRDefault="00F1242A" w:rsidP="00F1242A">
      <w:pPr>
        <w:rPr>
          <w:rFonts w:ascii="Arial" w:hAnsi="Arial" w:cs="Arial"/>
          <w:sz w:val="24"/>
          <w:szCs w:val="24"/>
        </w:rPr>
      </w:pPr>
    </w:p>
    <w:p w14:paraId="08D9A30E" w14:textId="4004ED5C" w:rsidR="00F1242A" w:rsidRDefault="00F1242A" w:rsidP="00F1242A">
      <w:pPr>
        <w:pStyle w:val="Odsekzoznamu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Výrok audítora k ročnej účtovnej závierke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A3921">
        <w:rPr>
          <w:rFonts w:ascii="Arial" w:hAnsi="Arial" w:cs="Arial"/>
          <w:sz w:val="24"/>
          <w:szCs w:val="24"/>
        </w:rPr>
        <w:t>7</w:t>
      </w:r>
    </w:p>
    <w:p w14:paraId="0E1282A4" w14:textId="3BDF1F65" w:rsidR="00F1242A" w:rsidRDefault="00F1242A" w:rsidP="00F1242A">
      <w:pPr>
        <w:rPr>
          <w:rFonts w:ascii="Arial" w:hAnsi="Arial" w:cs="Arial"/>
          <w:sz w:val="24"/>
          <w:szCs w:val="24"/>
        </w:rPr>
      </w:pPr>
    </w:p>
    <w:p w14:paraId="79C43796" w14:textId="77777777" w:rsidR="00C007F2" w:rsidRPr="00F1242A" w:rsidRDefault="00C007F2" w:rsidP="00F1242A">
      <w:pPr>
        <w:rPr>
          <w:rFonts w:ascii="Arial" w:hAnsi="Arial" w:cs="Arial"/>
          <w:sz w:val="24"/>
          <w:szCs w:val="24"/>
        </w:rPr>
      </w:pPr>
    </w:p>
    <w:p w14:paraId="44D70FFE" w14:textId="21E706DA" w:rsidR="00F1242A" w:rsidRDefault="00F1242A" w:rsidP="00F1242A">
      <w:pPr>
        <w:pStyle w:val="Odsekzoznamu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Prehľad o nákladoch a výnosoch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A3921">
        <w:rPr>
          <w:rFonts w:ascii="Arial" w:hAnsi="Arial" w:cs="Arial"/>
          <w:sz w:val="24"/>
          <w:szCs w:val="24"/>
        </w:rPr>
        <w:t>7</w:t>
      </w:r>
    </w:p>
    <w:p w14:paraId="76C8350B" w14:textId="77777777" w:rsidR="00F1242A" w:rsidRPr="00F1242A" w:rsidRDefault="00F1242A" w:rsidP="00F1242A">
      <w:pPr>
        <w:pStyle w:val="Odsekzoznamu"/>
        <w:rPr>
          <w:rFonts w:ascii="Arial" w:hAnsi="Arial" w:cs="Arial"/>
          <w:sz w:val="24"/>
          <w:szCs w:val="24"/>
        </w:rPr>
      </w:pPr>
    </w:p>
    <w:p w14:paraId="3EE87473" w14:textId="77777777" w:rsidR="00F1242A" w:rsidRPr="00F1242A" w:rsidRDefault="00F1242A" w:rsidP="00F1242A">
      <w:pPr>
        <w:rPr>
          <w:rFonts w:ascii="Arial" w:hAnsi="Arial" w:cs="Arial"/>
          <w:sz w:val="24"/>
          <w:szCs w:val="24"/>
        </w:rPr>
      </w:pPr>
    </w:p>
    <w:p w14:paraId="772708A6" w14:textId="5E8712BB" w:rsidR="00F1242A" w:rsidRDefault="00F1242A" w:rsidP="00F1242A">
      <w:pPr>
        <w:pStyle w:val="Odsekzoznamu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Stav a pohyb majetku a záväzkov organizácie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A3921">
        <w:rPr>
          <w:rFonts w:ascii="Arial" w:hAnsi="Arial" w:cs="Arial"/>
          <w:sz w:val="24"/>
          <w:szCs w:val="24"/>
        </w:rPr>
        <w:t>8</w:t>
      </w:r>
    </w:p>
    <w:p w14:paraId="7D0F15D6" w14:textId="779563C9" w:rsidR="00F1242A" w:rsidRDefault="00F1242A" w:rsidP="00F1242A">
      <w:pPr>
        <w:rPr>
          <w:rFonts w:ascii="Arial" w:hAnsi="Arial" w:cs="Arial"/>
          <w:sz w:val="24"/>
          <w:szCs w:val="24"/>
        </w:rPr>
      </w:pPr>
    </w:p>
    <w:p w14:paraId="3921FE3F" w14:textId="77777777" w:rsidR="00C007F2" w:rsidRPr="00F1242A" w:rsidRDefault="00C007F2" w:rsidP="00F1242A">
      <w:pPr>
        <w:rPr>
          <w:rFonts w:ascii="Arial" w:hAnsi="Arial" w:cs="Arial"/>
          <w:sz w:val="24"/>
          <w:szCs w:val="24"/>
        </w:rPr>
      </w:pPr>
    </w:p>
    <w:p w14:paraId="07646178" w14:textId="6D17CD30" w:rsidR="00F1242A" w:rsidRDefault="00F1242A" w:rsidP="00F1242A">
      <w:pPr>
        <w:pStyle w:val="Odsekzoznamu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Zmeny a nové zloženie organizácie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A3921">
        <w:rPr>
          <w:rFonts w:ascii="Arial" w:hAnsi="Arial" w:cs="Arial"/>
          <w:sz w:val="24"/>
          <w:szCs w:val="24"/>
        </w:rPr>
        <w:t>8</w:t>
      </w:r>
    </w:p>
    <w:p w14:paraId="78FA9072" w14:textId="04901766" w:rsidR="00F1242A" w:rsidRPr="00F1242A" w:rsidRDefault="00F1242A" w:rsidP="00F1242A">
      <w:pPr>
        <w:pStyle w:val="Odsekzoznamu"/>
        <w:rPr>
          <w:rFonts w:ascii="Arial" w:hAnsi="Arial" w:cs="Arial"/>
          <w:sz w:val="24"/>
          <w:szCs w:val="24"/>
        </w:rPr>
      </w:pPr>
    </w:p>
    <w:p w14:paraId="4EC670FC" w14:textId="26DE55F6" w:rsidR="00F1242A" w:rsidRDefault="00F1242A" w:rsidP="00F1242A">
      <w:pPr>
        <w:rPr>
          <w:rFonts w:ascii="Arial" w:hAnsi="Arial" w:cs="Arial"/>
          <w:sz w:val="24"/>
          <w:szCs w:val="24"/>
        </w:rPr>
      </w:pPr>
    </w:p>
    <w:p w14:paraId="3A947C4B" w14:textId="6D710D17" w:rsidR="00F1242A" w:rsidRDefault="00F1242A" w:rsidP="00F1242A">
      <w:pPr>
        <w:rPr>
          <w:rFonts w:ascii="Arial" w:hAnsi="Arial" w:cs="Arial"/>
          <w:sz w:val="24"/>
          <w:szCs w:val="24"/>
        </w:rPr>
      </w:pPr>
    </w:p>
    <w:p w14:paraId="25102A96" w14:textId="783E8073" w:rsidR="00F1242A" w:rsidRDefault="00F1242A" w:rsidP="00F1242A">
      <w:pPr>
        <w:rPr>
          <w:rFonts w:ascii="Arial" w:hAnsi="Arial" w:cs="Arial"/>
          <w:sz w:val="24"/>
          <w:szCs w:val="24"/>
        </w:rPr>
      </w:pPr>
    </w:p>
    <w:p w14:paraId="10D2B251" w14:textId="7E0F8EAF" w:rsidR="00F1242A" w:rsidRDefault="00F1242A" w:rsidP="00F1242A">
      <w:pPr>
        <w:rPr>
          <w:rFonts w:ascii="Arial" w:hAnsi="Arial" w:cs="Arial"/>
          <w:sz w:val="24"/>
          <w:szCs w:val="24"/>
        </w:rPr>
      </w:pPr>
    </w:p>
    <w:p w14:paraId="54C69C76" w14:textId="626D336E" w:rsidR="0000144F" w:rsidRDefault="0000144F" w:rsidP="00F1242A">
      <w:pPr>
        <w:rPr>
          <w:rFonts w:ascii="Arial" w:hAnsi="Arial" w:cs="Arial"/>
          <w:sz w:val="24"/>
          <w:szCs w:val="24"/>
        </w:rPr>
      </w:pPr>
    </w:p>
    <w:p w14:paraId="125AF7A1" w14:textId="77777777" w:rsidR="0000144F" w:rsidRDefault="0000144F" w:rsidP="00F1242A">
      <w:pPr>
        <w:rPr>
          <w:rFonts w:ascii="Arial" w:hAnsi="Arial" w:cs="Arial"/>
          <w:sz w:val="24"/>
          <w:szCs w:val="24"/>
        </w:rPr>
      </w:pPr>
    </w:p>
    <w:p w14:paraId="5A739D29" w14:textId="20611BF7" w:rsidR="00F1242A" w:rsidRDefault="00F1242A" w:rsidP="00F1242A">
      <w:pPr>
        <w:rPr>
          <w:rFonts w:ascii="Arial" w:hAnsi="Arial" w:cs="Arial"/>
          <w:sz w:val="24"/>
          <w:szCs w:val="24"/>
        </w:rPr>
      </w:pPr>
    </w:p>
    <w:p w14:paraId="487AA60D" w14:textId="244119F7" w:rsidR="00F1242A" w:rsidRDefault="00F1242A" w:rsidP="00F1242A">
      <w:pPr>
        <w:rPr>
          <w:rFonts w:ascii="Arial" w:hAnsi="Arial" w:cs="Arial"/>
          <w:sz w:val="24"/>
          <w:szCs w:val="24"/>
        </w:rPr>
      </w:pPr>
    </w:p>
    <w:p w14:paraId="708DD904" w14:textId="0CCB68D1" w:rsidR="00F1242A" w:rsidRDefault="00F1242A" w:rsidP="00F1242A">
      <w:pPr>
        <w:rPr>
          <w:rFonts w:ascii="Arial" w:hAnsi="Arial" w:cs="Arial"/>
          <w:sz w:val="24"/>
          <w:szCs w:val="24"/>
        </w:rPr>
      </w:pPr>
    </w:p>
    <w:p w14:paraId="60C0A7B2" w14:textId="64B19A3E" w:rsidR="00F1242A" w:rsidRDefault="00F1242A" w:rsidP="00EA3921">
      <w:pPr>
        <w:pStyle w:val="Odsekzoznamu"/>
        <w:numPr>
          <w:ilvl w:val="0"/>
          <w:numId w:val="4"/>
        </w:numPr>
        <w:jc w:val="center"/>
        <w:rPr>
          <w:rFonts w:ascii="Arial" w:hAnsi="Arial" w:cs="Arial"/>
          <w:b/>
          <w:sz w:val="28"/>
          <w:szCs w:val="28"/>
        </w:rPr>
      </w:pPr>
      <w:r w:rsidRPr="004538A7">
        <w:rPr>
          <w:rFonts w:ascii="Arial" w:hAnsi="Arial" w:cs="Arial"/>
          <w:b/>
          <w:sz w:val="28"/>
          <w:szCs w:val="28"/>
        </w:rPr>
        <w:lastRenderedPageBreak/>
        <w:t>ÚVOD</w:t>
      </w:r>
    </w:p>
    <w:p w14:paraId="0C771FE2" w14:textId="77777777" w:rsidR="004538A7" w:rsidRPr="004538A7" w:rsidRDefault="004538A7" w:rsidP="004538A7">
      <w:pPr>
        <w:pStyle w:val="Odsekzoznamu"/>
        <w:rPr>
          <w:rFonts w:ascii="Arial" w:hAnsi="Arial" w:cs="Arial"/>
          <w:b/>
          <w:sz w:val="28"/>
          <w:szCs w:val="28"/>
        </w:rPr>
      </w:pPr>
    </w:p>
    <w:p w14:paraId="52020F43" w14:textId="77777777" w:rsidR="004538A7" w:rsidRDefault="004538A7" w:rsidP="004538A7">
      <w:pPr>
        <w:jc w:val="both"/>
        <w:rPr>
          <w:rFonts w:ascii="Arial" w:hAnsi="Arial" w:cs="Arial"/>
          <w:sz w:val="24"/>
          <w:szCs w:val="24"/>
        </w:rPr>
      </w:pPr>
      <w:r w:rsidRPr="004538A7">
        <w:rPr>
          <w:rFonts w:ascii="Arial" w:hAnsi="Arial" w:cs="Arial"/>
          <w:sz w:val="24"/>
          <w:szCs w:val="24"/>
        </w:rPr>
        <w:t>BUDÚCNOSŤ, n. o. je nezisková organizácia, ktorá vznikla v roku 2007</w:t>
      </w:r>
      <w:r>
        <w:rPr>
          <w:rFonts w:ascii="Arial" w:hAnsi="Arial" w:cs="Arial"/>
          <w:sz w:val="24"/>
          <w:szCs w:val="24"/>
        </w:rPr>
        <w:t>. P</w:t>
      </w:r>
      <w:r w:rsidRPr="004538A7">
        <w:rPr>
          <w:rFonts w:ascii="Arial" w:hAnsi="Arial" w:cs="Arial"/>
          <w:sz w:val="24"/>
          <w:szCs w:val="24"/>
        </w:rPr>
        <w:t>oskytuje služby zamerané na</w:t>
      </w:r>
      <w:r>
        <w:rPr>
          <w:rFonts w:ascii="Arial" w:hAnsi="Arial" w:cs="Arial"/>
          <w:sz w:val="24"/>
          <w:szCs w:val="24"/>
        </w:rPr>
        <w:t xml:space="preserve"> </w:t>
      </w:r>
      <w:r w:rsidRPr="004538A7">
        <w:rPr>
          <w:rFonts w:ascii="Arial" w:hAnsi="Arial" w:cs="Arial"/>
          <w:sz w:val="24"/>
          <w:szCs w:val="24"/>
        </w:rPr>
        <w:t>komplexné programy v oblasti riešenia závislostí a násilia v kontexte závislostí. Tieto služby zabezpečuje odborný tím zamestnancov.</w:t>
      </w:r>
    </w:p>
    <w:p w14:paraId="26869ED7" w14:textId="77777777" w:rsidR="004538A7" w:rsidRDefault="004538A7" w:rsidP="004538A7">
      <w:pPr>
        <w:jc w:val="both"/>
        <w:rPr>
          <w:rFonts w:ascii="Arial" w:hAnsi="Arial" w:cs="Arial"/>
          <w:sz w:val="24"/>
          <w:szCs w:val="24"/>
        </w:rPr>
      </w:pPr>
      <w:r w:rsidRPr="004538A7">
        <w:rPr>
          <w:rFonts w:ascii="Arial" w:hAnsi="Arial" w:cs="Arial"/>
          <w:sz w:val="24"/>
          <w:szCs w:val="24"/>
        </w:rPr>
        <w:br/>
        <w:t>Od roku 2007 je akreditovaným subjektom MPSVaR SR podľa zákona č. 305/2005 Z. z. pre výkon opatrení sociálnoprávnej ochrany detí a sociálnej kurately podľa § 11, 12, 13, 17.</w:t>
      </w:r>
      <w:r w:rsidRPr="004538A7">
        <w:rPr>
          <w:rFonts w:ascii="Arial" w:hAnsi="Arial" w:cs="Arial"/>
          <w:sz w:val="24"/>
          <w:szCs w:val="24"/>
        </w:rPr>
        <w:br/>
        <w:t>Od novembra 2018 je akreditovaným subjektom MPSVaR SR podľa zákona č. 305/2005 Z. z. pre výkon opatrení sociálnoprávnej ochrany detí a sociálnej kurately podľa § 12 formou podľa § 45 (Centrum pre deti a rodiny).</w:t>
      </w:r>
    </w:p>
    <w:p w14:paraId="4CB9D85F" w14:textId="15885841" w:rsidR="004538A7" w:rsidRPr="004538A7" w:rsidRDefault="004538A7" w:rsidP="004538A7">
      <w:pPr>
        <w:jc w:val="both"/>
        <w:rPr>
          <w:rFonts w:ascii="Arial" w:hAnsi="Arial" w:cs="Arial"/>
          <w:sz w:val="24"/>
          <w:szCs w:val="24"/>
        </w:rPr>
      </w:pPr>
      <w:r w:rsidRPr="004538A7">
        <w:rPr>
          <w:rFonts w:ascii="Arial" w:hAnsi="Arial" w:cs="Arial"/>
          <w:sz w:val="24"/>
          <w:szCs w:val="24"/>
        </w:rPr>
        <w:br/>
        <w:t>Od septembra 2018 je akreditovaným subjektom MS SR na poskytovanie pomoci obetiam trestných činov vo forme špecializovanej odbornej pomoci obzvlášť zraniteľnej obeti podľa § 5 ods. 4 zákona o obetiach č. 274/2017 Z.</w:t>
      </w:r>
      <w:r>
        <w:rPr>
          <w:rFonts w:ascii="Arial" w:hAnsi="Arial" w:cs="Arial"/>
          <w:sz w:val="24"/>
          <w:szCs w:val="24"/>
        </w:rPr>
        <w:t xml:space="preserve"> </w:t>
      </w:r>
      <w:r w:rsidRPr="004538A7">
        <w:rPr>
          <w:rFonts w:ascii="Arial" w:hAnsi="Arial" w:cs="Arial"/>
          <w:sz w:val="24"/>
          <w:szCs w:val="24"/>
        </w:rPr>
        <w:t>z..</w:t>
      </w:r>
    </w:p>
    <w:p w14:paraId="55556448" w14:textId="77777777" w:rsidR="007C3377" w:rsidRDefault="007C3377" w:rsidP="00AC0678">
      <w:pPr>
        <w:jc w:val="both"/>
        <w:rPr>
          <w:rFonts w:ascii="Arial" w:hAnsi="Arial" w:cs="Arial"/>
          <w:sz w:val="24"/>
          <w:szCs w:val="24"/>
        </w:rPr>
      </w:pPr>
    </w:p>
    <w:p w14:paraId="4E8509D3" w14:textId="3A87BD6F" w:rsidR="0000144F" w:rsidRDefault="0000144F" w:rsidP="00AC067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Štatutárnym zástupcom organizácie je doc. P</w:t>
      </w:r>
      <w:r w:rsidR="001C3955">
        <w:rPr>
          <w:rFonts w:ascii="Arial" w:hAnsi="Arial" w:cs="Arial"/>
          <w:sz w:val="24"/>
          <w:szCs w:val="24"/>
        </w:rPr>
        <w:t>h</w:t>
      </w:r>
      <w:r>
        <w:rPr>
          <w:rFonts w:ascii="Arial" w:hAnsi="Arial" w:cs="Arial"/>
          <w:sz w:val="24"/>
          <w:szCs w:val="24"/>
        </w:rPr>
        <w:t xml:space="preserve">Dr. Ľuba </w:t>
      </w:r>
      <w:proofErr w:type="spellStart"/>
      <w:r>
        <w:rPr>
          <w:rFonts w:ascii="Arial" w:hAnsi="Arial" w:cs="Arial"/>
          <w:sz w:val="24"/>
          <w:szCs w:val="24"/>
        </w:rPr>
        <w:t>Pavelová</w:t>
      </w:r>
      <w:proofErr w:type="spellEnd"/>
      <w:r>
        <w:rPr>
          <w:rFonts w:ascii="Arial" w:hAnsi="Arial" w:cs="Arial"/>
          <w:sz w:val="24"/>
          <w:szCs w:val="24"/>
        </w:rPr>
        <w:t>, PhD.</w:t>
      </w:r>
    </w:p>
    <w:p w14:paraId="40703FCD" w14:textId="2AAE674B" w:rsidR="00AC0678" w:rsidRDefault="00AC0678" w:rsidP="00AC0678">
      <w:pPr>
        <w:jc w:val="both"/>
        <w:rPr>
          <w:rFonts w:ascii="Arial" w:hAnsi="Arial" w:cs="Arial"/>
          <w:sz w:val="24"/>
          <w:szCs w:val="24"/>
        </w:rPr>
      </w:pPr>
    </w:p>
    <w:p w14:paraId="73933AA6" w14:textId="2ED38D18" w:rsidR="0000144F" w:rsidRPr="007C3377" w:rsidRDefault="0000144F" w:rsidP="00EA3921">
      <w:pPr>
        <w:pStyle w:val="Odsekzoznamu"/>
        <w:numPr>
          <w:ilvl w:val="0"/>
          <w:numId w:val="4"/>
        </w:numPr>
        <w:jc w:val="center"/>
        <w:rPr>
          <w:rFonts w:ascii="Arial" w:hAnsi="Arial" w:cs="Arial"/>
          <w:b/>
          <w:sz w:val="28"/>
          <w:szCs w:val="28"/>
        </w:rPr>
      </w:pPr>
      <w:r w:rsidRPr="007C3377">
        <w:rPr>
          <w:rFonts w:ascii="Arial" w:hAnsi="Arial" w:cs="Arial"/>
          <w:b/>
          <w:sz w:val="28"/>
          <w:szCs w:val="28"/>
        </w:rPr>
        <w:t>PREHĹAD ČINNOSTÍ USKUTOČNENÝCH ORGANIZÁCIOU ZA ROK 2021</w:t>
      </w:r>
    </w:p>
    <w:p w14:paraId="1EF629E3" w14:textId="77777777" w:rsidR="004538A7" w:rsidRDefault="004538A7" w:rsidP="000B39DE">
      <w:pPr>
        <w:jc w:val="both"/>
        <w:rPr>
          <w:rFonts w:ascii="Arial" w:hAnsi="Arial" w:cs="Arial"/>
          <w:sz w:val="24"/>
          <w:szCs w:val="24"/>
        </w:rPr>
      </w:pPr>
    </w:p>
    <w:p w14:paraId="2AE55E28" w14:textId="1A03CDAD" w:rsidR="00D757A4" w:rsidRPr="000B39DE" w:rsidRDefault="000B39DE" w:rsidP="000B39DE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a.) </w:t>
      </w:r>
      <w:r w:rsidR="00D757A4" w:rsidRPr="000B39DE">
        <w:rPr>
          <w:rFonts w:ascii="Arial" w:hAnsi="Arial" w:cs="Arial"/>
          <w:b/>
          <w:sz w:val="24"/>
          <w:szCs w:val="24"/>
        </w:rPr>
        <w:t>Rozšírenie služieb a zefektívnenie intervencií v procese práce so závislým klientom a jeho rodinou v kontexte komplexnej starostlivosti.</w:t>
      </w:r>
    </w:p>
    <w:p w14:paraId="10F98F42" w14:textId="1F40239E" w:rsidR="00D757A4" w:rsidRDefault="00D757A4" w:rsidP="00D757A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Miestom realizácie bolo Centrum por</w:t>
      </w:r>
      <w:r w:rsidR="000B39DE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densko-intervenčných služieb BUDÚCNOSŤ, </w:t>
      </w:r>
      <w:r w:rsidR="000B39DE">
        <w:rPr>
          <w:rFonts w:ascii="Arial" w:hAnsi="Arial" w:cs="Arial"/>
          <w:sz w:val="24"/>
          <w:szCs w:val="24"/>
        </w:rPr>
        <w:t>n</w:t>
      </w:r>
      <w:r>
        <w:rPr>
          <w:rFonts w:ascii="Arial" w:hAnsi="Arial" w:cs="Arial"/>
          <w:sz w:val="24"/>
          <w:szCs w:val="24"/>
        </w:rPr>
        <w:t>.</w:t>
      </w:r>
      <w:r w:rsidR="000B39D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o. na </w:t>
      </w:r>
      <w:proofErr w:type="spellStart"/>
      <w:r>
        <w:rPr>
          <w:rFonts w:ascii="Arial" w:hAnsi="Arial" w:cs="Arial"/>
          <w:sz w:val="24"/>
          <w:szCs w:val="24"/>
        </w:rPr>
        <w:t>Wilsonovom</w:t>
      </w:r>
      <w:proofErr w:type="spellEnd"/>
      <w:r>
        <w:rPr>
          <w:rFonts w:ascii="Arial" w:hAnsi="Arial" w:cs="Arial"/>
          <w:sz w:val="24"/>
          <w:szCs w:val="24"/>
        </w:rPr>
        <w:t xml:space="preserve"> nábreží v Nitre. Časové obdobie realizácie projektu: od 9/2017 do 8/2021. </w:t>
      </w:r>
      <w:r w:rsidRPr="00D757A4">
        <w:rPr>
          <w:rFonts w:ascii="Arial" w:hAnsi="Arial" w:cs="Arial"/>
          <w:sz w:val="24"/>
          <w:szCs w:val="24"/>
        </w:rPr>
        <w:t xml:space="preserve"> </w:t>
      </w:r>
    </w:p>
    <w:p w14:paraId="5CF18A6D" w14:textId="77777777" w:rsidR="00D757A4" w:rsidRDefault="00D757A4" w:rsidP="00D757A4">
      <w:pPr>
        <w:jc w:val="both"/>
        <w:rPr>
          <w:rFonts w:ascii="Arial" w:hAnsi="Arial" w:cs="Arial"/>
          <w:sz w:val="24"/>
          <w:szCs w:val="24"/>
        </w:rPr>
      </w:pPr>
      <w:r w:rsidRPr="00D757A4">
        <w:rPr>
          <w:rFonts w:ascii="Arial" w:hAnsi="Arial" w:cs="Arial"/>
          <w:sz w:val="24"/>
          <w:szCs w:val="24"/>
        </w:rPr>
        <w:t>Projekt reagoval na jednotlivé ustanovenia Zákona 305/2005 Z.</w:t>
      </w:r>
      <w:r>
        <w:rPr>
          <w:rFonts w:ascii="Arial" w:hAnsi="Arial" w:cs="Arial"/>
          <w:sz w:val="24"/>
          <w:szCs w:val="24"/>
        </w:rPr>
        <w:t xml:space="preserve"> </w:t>
      </w:r>
      <w:r w:rsidRPr="00D757A4">
        <w:rPr>
          <w:rFonts w:ascii="Arial" w:hAnsi="Arial" w:cs="Arial"/>
          <w:sz w:val="24"/>
          <w:szCs w:val="24"/>
        </w:rPr>
        <w:t xml:space="preserve">z. v znení ďalších predpisov k podpore výkonu opatrení sociálnoprávnej ochrany detí a sociálnej kurately na komunitnej úrovni a zefektívnenie resocializácie drogových a iných závislostí s prepojením na Akčný plán národnej protidrogovej stratégie Slovenskej republiky na obdobie 2013-2020. Cieľom projektu bolo vytvorenie nových služieb, rozšírenie a inovácia poskytovaných služieb, ktoré prispejú k zefektívneniu intervencií v kontexte komplexnej starostlivosti o deti a plnoleté osoby ohrozené závislosťou, závislé osoby a ich rodiny a blízke osoby. Aktivity smerovali do rozšírenia a inovácie doterajších činností a rozvoja nových foriem práce s cieľovou skupinou. Ich východiskom boli najnovšie vedecké národné i medzinárodné zistenia efektívnych postupov v preventívnych, intervenčných a resocializačných stratégiách pre riešenie drogových a iných závislostí. </w:t>
      </w:r>
    </w:p>
    <w:p w14:paraId="5786F038" w14:textId="7465612B" w:rsidR="00D757A4" w:rsidRDefault="00D757A4" w:rsidP="00D757A4">
      <w:pPr>
        <w:jc w:val="both"/>
        <w:rPr>
          <w:rFonts w:ascii="Arial" w:hAnsi="Arial" w:cs="Arial"/>
          <w:sz w:val="24"/>
          <w:szCs w:val="24"/>
        </w:rPr>
      </w:pPr>
      <w:r w:rsidRPr="00D757A4">
        <w:rPr>
          <w:rFonts w:ascii="Arial" w:hAnsi="Arial" w:cs="Arial"/>
          <w:sz w:val="24"/>
          <w:szCs w:val="24"/>
        </w:rPr>
        <w:t>Cieľovou skupinou projektu boli: deti, plnoleté osoby a rodiny, pre ktoré sa vykonávajú opatrenia sociálnoprávnej subjekty vykonávajúce opatrenia sociálnoprávnej ochrany a sociálnej kurately zamestnanci vykonávajúci politiky a opatrenia v oblasti sociálneho začlenenia ochrany a sociálnej kurately vo verejnom aj v neverejnom sektore</w:t>
      </w:r>
      <w:r>
        <w:rPr>
          <w:rFonts w:ascii="Arial" w:hAnsi="Arial" w:cs="Arial"/>
          <w:sz w:val="24"/>
          <w:szCs w:val="24"/>
        </w:rPr>
        <w:t>.</w:t>
      </w:r>
    </w:p>
    <w:p w14:paraId="3514A947" w14:textId="0C1A44DA" w:rsidR="000B39DE" w:rsidRDefault="00D757A4" w:rsidP="00D757A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Tento projekt sa realizoval vďaka podpore v Európskeho sociálneho fondu v rámci Operačného programu Ľudské zdroje a tiež za podpory mesta Nitra</w:t>
      </w:r>
      <w:r w:rsidR="000B39DE">
        <w:rPr>
          <w:rFonts w:ascii="Arial" w:hAnsi="Arial" w:cs="Arial"/>
          <w:sz w:val="24"/>
          <w:szCs w:val="24"/>
        </w:rPr>
        <w:t>“.</w:t>
      </w:r>
    </w:p>
    <w:p w14:paraId="1DE99521" w14:textId="470B0FD2" w:rsidR="000B39DE" w:rsidRDefault="000B39DE" w:rsidP="00D757A4">
      <w:pPr>
        <w:jc w:val="both"/>
        <w:rPr>
          <w:rFonts w:ascii="Arial" w:hAnsi="Arial" w:cs="Arial"/>
          <w:sz w:val="24"/>
          <w:szCs w:val="24"/>
        </w:rPr>
      </w:pPr>
      <w:r w:rsidRPr="007C3377">
        <w:rPr>
          <w:rFonts w:ascii="Arial" w:hAnsi="Arial" w:cs="Arial"/>
          <w:b/>
          <w:sz w:val="24"/>
          <w:szCs w:val="24"/>
        </w:rPr>
        <w:lastRenderedPageBreak/>
        <w:t>b.)</w:t>
      </w:r>
      <w:r>
        <w:rPr>
          <w:rFonts w:ascii="Arial" w:hAnsi="Arial" w:cs="Arial"/>
          <w:sz w:val="24"/>
          <w:szCs w:val="24"/>
        </w:rPr>
        <w:t xml:space="preserve"> </w:t>
      </w:r>
      <w:r w:rsidRPr="000B39DE">
        <w:rPr>
          <w:rFonts w:ascii="Arial" w:hAnsi="Arial" w:cs="Arial"/>
          <w:b/>
          <w:sz w:val="24"/>
          <w:szCs w:val="24"/>
        </w:rPr>
        <w:t>Centrum pre deti a rodiny BUDÚCNOSŤ</w:t>
      </w:r>
      <w:r>
        <w:rPr>
          <w:rFonts w:ascii="Arial" w:hAnsi="Arial" w:cs="Arial"/>
          <w:sz w:val="24"/>
          <w:szCs w:val="24"/>
        </w:rPr>
        <w:t xml:space="preserve"> vykonáva Program opatrení ambulantnou formou.</w:t>
      </w:r>
      <w:r w:rsidR="002E4986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>Cieľová skupina:</w:t>
      </w:r>
    </w:p>
    <w:p w14:paraId="3F626E16" w14:textId="2AF8A5C8" w:rsidR="007513F5" w:rsidRPr="007513F5" w:rsidRDefault="000B39DE" w:rsidP="005D0FF2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b/>
          <w:sz w:val="24"/>
          <w:szCs w:val="24"/>
        </w:rPr>
      </w:pPr>
      <w:r w:rsidRPr="007513F5">
        <w:rPr>
          <w:rFonts w:ascii="Arial" w:hAnsi="Arial" w:cs="Arial"/>
          <w:b/>
          <w:sz w:val="24"/>
          <w:szCs w:val="24"/>
        </w:rPr>
        <w:t>Dieťa</w:t>
      </w:r>
      <w:r w:rsidR="007513F5" w:rsidRPr="007513F5">
        <w:rPr>
          <w:rFonts w:ascii="Arial" w:hAnsi="Arial" w:cs="Arial"/>
          <w:b/>
          <w:sz w:val="24"/>
          <w:szCs w:val="24"/>
        </w:rPr>
        <w:t>:</w:t>
      </w:r>
    </w:p>
    <w:p w14:paraId="70C6BA39" w14:textId="56786B1A" w:rsidR="000B39DE" w:rsidRPr="007513F5" w:rsidRDefault="000B39DE" w:rsidP="007513F5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7513F5">
        <w:rPr>
          <w:rFonts w:ascii="Arial" w:hAnsi="Arial" w:cs="Arial"/>
          <w:sz w:val="24"/>
          <w:szCs w:val="24"/>
        </w:rPr>
        <w:t xml:space="preserve">ohrozené rizikovým správaním a zneužívaním návykových látok (vrátane alkoholu), </w:t>
      </w:r>
      <w:r w:rsidR="00FC1B01" w:rsidRPr="007513F5">
        <w:rPr>
          <w:rFonts w:ascii="Arial" w:hAnsi="Arial" w:cs="Arial"/>
          <w:sz w:val="24"/>
          <w:szCs w:val="24"/>
        </w:rPr>
        <w:t>alebo hraním počítačových hier</w:t>
      </w:r>
      <w:r w:rsidR="007513F5" w:rsidRPr="007513F5">
        <w:rPr>
          <w:rFonts w:ascii="Arial" w:hAnsi="Arial" w:cs="Arial"/>
          <w:sz w:val="24"/>
          <w:szCs w:val="24"/>
        </w:rPr>
        <w:t xml:space="preserve"> a dôsledkami takéhoto správania</w:t>
      </w:r>
    </w:p>
    <w:p w14:paraId="0E49EF91" w14:textId="6D56175A" w:rsidR="00D757A4" w:rsidRDefault="007513F5" w:rsidP="007513F5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ohrozené správaním rodiča (týranie, zneužívanie,  zanedbávanie) zneužívajúceho návykové látky (vrátane alkoholu), alebo závislého od návykových látok, hrania a dôsledkami takého správania (napr. rozvod a pod.).</w:t>
      </w:r>
    </w:p>
    <w:p w14:paraId="1ACAD607" w14:textId="0B13EEEF" w:rsidR="007513F5" w:rsidRPr="007513F5" w:rsidRDefault="007513F5" w:rsidP="007513F5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b/>
          <w:sz w:val="24"/>
          <w:szCs w:val="24"/>
        </w:rPr>
      </w:pPr>
      <w:r w:rsidRPr="007513F5">
        <w:rPr>
          <w:rFonts w:ascii="Arial" w:hAnsi="Arial" w:cs="Arial"/>
          <w:b/>
          <w:sz w:val="24"/>
          <w:szCs w:val="24"/>
        </w:rPr>
        <w:t>Rodič, alebo osoba, ktorá sa osobne stará o dieťa:</w:t>
      </w:r>
    </w:p>
    <w:p w14:paraId="16C1F5A8" w14:textId="49B1F480" w:rsidR="007513F5" w:rsidRDefault="007513F5" w:rsidP="007513F5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Ohrozená závislosťou vlastnou, alebo závislosťou dieťaťa od návykových látok (vrátane alkoholu), </w:t>
      </w:r>
      <w:proofErr w:type="spellStart"/>
      <w:r>
        <w:rPr>
          <w:rFonts w:ascii="Arial" w:hAnsi="Arial" w:cs="Arial"/>
          <w:sz w:val="24"/>
          <w:szCs w:val="24"/>
        </w:rPr>
        <w:t>gamblingu</w:t>
      </w:r>
      <w:proofErr w:type="spellEnd"/>
      <w:r>
        <w:rPr>
          <w:rFonts w:ascii="Arial" w:hAnsi="Arial" w:cs="Arial"/>
          <w:sz w:val="24"/>
          <w:szCs w:val="24"/>
        </w:rPr>
        <w:t xml:space="preserve"> a dôsledkami takéhoto správania,</w:t>
      </w:r>
    </w:p>
    <w:p w14:paraId="4AFDA452" w14:textId="12CC6BEC" w:rsidR="007513F5" w:rsidRDefault="007513F5" w:rsidP="007513F5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Ohrozená násilím v kontexte závislosti a dôsledkami takého správania</w:t>
      </w:r>
    </w:p>
    <w:p w14:paraId="4754E725" w14:textId="7E00C8D8" w:rsidR="007513F5" w:rsidRPr="002E4986" w:rsidRDefault="007513F5" w:rsidP="007513F5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b/>
          <w:sz w:val="24"/>
          <w:szCs w:val="24"/>
        </w:rPr>
      </w:pPr>
      <w:r w:rsidRPr="002E4986">
        <w:rPr>
          <w:rFonts w:ascii="Arial" w:hAnsi="Arial" w:cs="Arial"/>
          <w:b/>
          <w:sz w:val="24"/>
          <w:szCs w:val="24"/>
        </w:rPr>
        <w:t>Rodiny:</w:t>
      </w:r>
    </w:p>
    <w:p w14:paraId="7F260984" w14:textId="46326FFE" w:rsidR="007513F5" w:rsidRDefault="007513F5" w:rsidP="007513F5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Ktoré vykazujú rizikové prostredie pre ich členov hlavne z dôvodu nadmerného zneužívania návykových l</w:t>
      </w:r>
      <w:r w:rsidR="002E4986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>tok (vrátane alkoholu),</w:t>
      </w:r>
      <w:r w:rsidR="002E4986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E4986">
        <w:rPr>
          <w:rFonts w:ascii="Arial" w:hAnsi="Arial" w:cs="Arial"/>
          <w:sz w:val="24"/>
          <w:szCs w:val="24"/>
        </w:rPr>
        <w:t>gamblingu</w:t>
      </w:r>
      <w:proofErr w:type="spellEnd"/>
      <w:r w:rsidR="002E4986">
        <w:rPr>
          <w:rFonts w:ascii="Arial" w:hAnsi="Arial" w:cs="Arial"/>
          <w:sz w:val="24"/>
          <w:szCs w:val="24"/>
        </w:rPr>
        <w:t>, alebo závislosti jednotlivých členov rodiny a dôsledkov takéhoto správania.</w:t>
      </w:r>
    </w:p>
    <w:p w14:paraId="3F213B95" w14:textId="682383D6" w:rsidR="00D757A4" w:rsidRDefault="002E4986" w:rsidP="00D757A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c.) </w:t>
      </w:r>
      <w:r w:rsidRPr="002E4986">
        <w:rPr>
          <w:rFonts w:ascii="Arial" w:hAnsi="Arial" w:cs="Arial"/>
          <w:sz w:val="24"/>
          <w:szCs w:val="24"/>
        </w:rPr>
        <w:t>Organizácia BUDÚCNOSŤ, n.</w:t>
      </w:r>
      <w:r>
        <w:rPr>
          <w:rFonts w:ascii="Arial" w:hAnsi="Arial" w:cs="Arial"/>
          <w:sz w:val="24"/>
          <w:szCs w:val="24"/>
        </w:rPr>
        <w:t xml:space="preserve"> </w:t>
      </w:r>
      <w:r w:rsidRPr="002E4986">
        <w:rPr>
          <w:rFonts w:ascii="Arial" w:hAnsi="Arial" w:cs="Arial"/>
          <w:sz w:val="24"/>
          <w:szCs w:val="24"/>
        </w:rPr>
        <w:t>o. aj v roku 2021 na základe certifikátu k výkonu výskumu a vývoju pokračovala v realizácii výskumného projektu APVV pod názvom "</w:t>
      </w:r>
      <w:r w:rsidRPr="002E4986">
        <w:rPr>
          <w:rFonts w:ascii="Arial" w:hAnsi="Arial" w:cs="Arial"/>
          <w:b/>
          <w:sz w:val="24"/>
          <w:szCs w:val="24"/>
        </w:rPr>
        <w:t>Stratégie žien na predchádzanie a zastavenie násilia v blízkych vzťahoch</w:t>
      </w:r>
      <w:r w:rsidRPr="002E4986">
        <w:rPr>
          <w:rFonts w:ascii="Arial" w:hAnsi="Arial" w:cs="Arial"/>
          <w:sz w:val="24"/>
          <w:szCs w:val="24"/>
        </w:rPr>
        <w:t>," ktorého riešiteľmi boli renomovaní odborníci odborov sociálna práca a psychológia. V decembri 2021 bol tento projekt ukončený. Aktuálne prebieha spracovanie získaných výskumných dát. Konečné výsledky výskumných zistení budú dostupné v roku 2022 a budú využité ako podklady pre tvorbu verejných politík</w:t>
      </w:r>
    </w:p>
    <w:p w14:paraId="5946BF4A" w14:textId="7339D37C" w:rsidR="002E4986" w:rsidRDefault="002E4986" w:rsidP="00D757A4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d.) OPOPRA 2021 – Nadácia SPP</w:t>
      </w:r>
    </w:p>
    <w:p w14:paraId="71F87C5B" w14:textId="64C79915" w:rsidR="00C007F2" w:rsidRDefault="002E4986" w:rsidP="00D757A4">
      <w:pPr>
        <w:jc w:val="both"/>
        <w:rPr>
          <w:rFonts w:ascii="Arial" w:hAnsi="Arial" w:cs="Arial"/>
          <w:sz w:val="24"/>
          <w:szCs w:val="24"/>
        </w:rPr>
      </w:pPr>
      <w:r w:rsidRPr="002E4986">
        <w:rPr>
          <w:rFonts w:ascii="Arial" w:hAnsi="Arial" w:cs="Arial"/>
          <w:sz w:val="24"/>
          <w:szCs w:val="24"/>
        </w:rPr>
        <w:t xml:space="preserve">Zámerom 2 projektov bolo prostredníctvom čiastkových cieľov a "nástrojov" napomôcť konkrétnym dvom </w:t>
      </w:r>
      <w:proofErr w:type="spellStart"/>
      <w:r w:rsidRPr="002E4986">
        <w:rPr>
          <w:rFonts w:ascii="Arial" w:hAnsi="Arial" w:cs="Arial"/>
          <w:sz w:val="24"/>
          <w:szCs w:val="24"/>
        </w:rPr>
        <w:t>klientkám</w:t>
      </w:r>
      <w:proofErr w:type="spellEnd"/>
      <w:r w:rsidRPr="002E4986">
        <w:rPr>
          <w:rFonts w:ascii="Arial" w:hAnsi="Arial" w:cs="Arial"/>
          <w:sz w:val="24"/>
          <w:szCs w:val="24"/>
        </w:rPr>
        <w:t xml:space="preserve"> našej organizácie v skvalitnení ich života a upevnení v abstinencii . Projekty boli vypracované formou IPRO - Individuálneho plánu rozvoja osobnosti, ktoré obsahovali konkrétne ciele a tie boli v priebehu projektu napĺňané. Projekt prebiehal od 5/2021 do 11/2021. Vďaka získanej podpore z Nadácie SPP bola u jednej dospelej klientky podporená informovanosť a edukácia v oblasti závislosti a abstinencie prostredníctvom zakúpeného notebooku a taktiež jej tak bola uľahčená možnosť absolvovania terapeutického procesu pomocou pravidelných online skupinových stretnutí. Zároveň bol u danej klientky podporený rozvoj jej rodičovských zručností prostredníctvom absolvovania kurzu filiálnej terapie, pod vedením lektorky. U druhej, maloletej klientky, bol vďaka získanému grantu podporený rozvoj voľnočasových aktivít, za účelom jej osobnostného rastu a posilňovania v budovaní zdravého životného štýlu, vrátane abstinencie. Vďaka získaným finančným prostriedkom boli klientke zakúpené kurzy cudzích jazykov, bicykel a kolieskové korčule</w:t>
      </w:r>
      <w:r>
        <w:rPr>
          <w:rFonts w:ascii="Arial" w:hAnsi="Arial" w:cs="Arial"/>
          <w:sz w:val="24"/>
          <w:szCs w:val="24"/>
        </w:rPr>
        <w:t>.</w:t>
      </w:r>
    </w:p>
    <w:p w14:paraId="069DD609" w14:textId="1CAB41C4" w:rsidR="002E4986" w:rsidRDefault="002E4986" w:rsidP="00D757A4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e.) Spojme sa pre lepšie BUDÚCNOSŤ – Mesto Nitra</w:t>
      </w:r>
    </w:p>
    <w:p w14:paraId="6FDD0E8D" w14:textId="16A0008B" w:rsidR="002E4986" w:rsidRDefault="002E4986" w:rsidP="00D757A4">
      <w:pPr>
        <w:jc w:val="both"/>
        <w:rPr>
          <w:rFonts w:ascii="Arial" w:hAnsi="Arial" w:cs="Arial"/>
          <w:sz w:val="24"/>
          <w:szCs w:val="24"/>
        </w:rPr>
      </w:pPr>
      <w:r w:rsidRPr="002E4986">
        <w:rPr>
          <w:rFonts w:ascii="Arial" w:hAnsi="Arial" w:cs="Arial"/>
          <w:sz w:val="24"/>
          <w:szCs w:val="24"/>
        </w:rPr>
        <w:t xml:space="preserve">Cieľom projektu bolo </w:t>
      </w:r>
      <w:proofErr w:type="spellStart"/>
      <w:r w:rsidRPr="002E4986">
        <w:rPr>
          <w:rFonts w:ascii="Arial" w:hAnsi="Arial" w:cs="Arial"/>
          <w:sz w:val="24"/>
          <w:szCs w:val="24"/>
        </w:rPr>
        <w:t>edukovať</w:t>
      </w:r>
      <w:proofErr w:type="spellEnd"/>
      <w:r w:rsidRPr="002E4986">
        <w:rPr>
          <w:rFonts w:ascii="Arial" w:hAnsi="Arial" w:cs="Arial"/>
          <w:sz w:val="24"/>
          <w:szCs w:val="24"/>
        </w:rPr>
        <w:t xml:space="preserve"> verejnosť v témach, ktoré nie sú dostatočne odtabuizované, akými sú </w:t>
      </w:r>
      <w:proofErr w:type="spellStart"/>
      <w:r w:rsidRPr="002E4986">
        <w:rPr>
          <w:rFonts w:ascii="Arial" w:hAnsi="Arial" w:cs="Arial"/>
          <w:sz w:val="24"/>
          <w:szCs w:val="24"/>
        </w:rPr>
        <w:t>spoluzávislosť</w:t>
      </w:r>
      <w:proofErr w:type="spellEnd"/>
      <w:r w:rsidRPr="002E4986">
        <w:rPr>
          <w:rFonts w:ascii="Arial" w:hAnsi="Arial" w:cs="Arial"/>
          <w:sz w:val="24"/>
          <w:szCs w:val="24"/>
        </w:rPr>
        <w:t>, závislosti, či násilie v kontexte závislostí, podporiť a posilniť prevenciu sociálno-patologických javov so zámerom eliminovať rizikové správanie sa detí a dospelých a apelovať na dospelých (hlavne rodičov), že zohrávajú kľúčovú úlohu vo vytváraní bezpečného prostredia pre svoje deti doma i v komunite, v ktorej sa nachádzajú. Daný projekt bol realizovaný formou 4 odborných diskusií s rôznymi hosťami, ktoré boli odvysielané na facebookovej stránke organizácie BUDÚCNOSŤ, n.</w:t>
      </w:r>
      <w:r w:rsidR="003F0344">
        <w:rPr>
          <w:rFonts w:ascii="Arial" w:hAnsi="Arial" w:cs="Arial"/>
          <w:sz w:val="24"/>
          <w:szCs w:val="24"/>
        </w:rPr>
        <w:t xml:space="preserve"> </w:t>
      </w:r>
      <w:r w:rsidRPr="002E4986">
        <w:rPr>
          <w:rFonts w:ascii="Arial" w:hAnsi="Arial" w:cs="Arial"/>
          <w:sz w:val="24"/>
          <w:szCs w:val="24"/>
        </w:rPr>
        <w:t xml:space="preserve">o. Išlo o živý online prenos, do ktorého sa tak mohli zapájať aj samotní diváci, písaním svojich otázok do chatu. Projekt bol </w:t>
      </w:r>
      <w:r w:rsidRPr="002E4986">
        <w:rPr>
          <w:rFonts w:ascii="Arial" w:hAnsi="Arial" w:cs="Arial"/>
          <w:sz w:val="24"/>
          <w:szCs w:val="24"/>
        </w:rPr>
        <w:lastRenderedPageBreak/>
        <w:t xml:space="preserve">realizovaný v období od 5/2021 do 11/2021. Záznamy z jednotlivých diskusií je možné nájsť na </w:t>
      </w:r>
      <w:proofErr w:type="spellStart"/>
      <w:r w:rsidRPr="002E4986">
        <w:rPr>
          <w:rFonts w:ascii="Arial" w:hAnsi="Arial" w:cs="Arial"/>
          <w:sz w:val="24"/>
          <w:szCs w:val="24"/>
        </w:rPr>
        <w:t>fb</w:t>
      </w:r>
      <w:proofErr w:type="spellEnd"/>
      <w:r w:rsidRPr="002E4986">
        <w:rPr>
          <w:rFonts w:ascii="Arial" w:hAnsi="Arial" w:cs="Arial"/>
          <w:sz w:val="24"/>
          <w:szCs w:val="24"/>
        </w:rPr>
        <w:t xml:space="preserve"> stránke organizácie BUDÚCNOSŤ, n.</w:t>
      </w:r>
      <w:r w:rsidR="003F0344">
        <w:rPr>
          <w:rFonts w:ascii="Arial" w:hAnsi="Arial" w:cs="Arial"/>
          <w:sz w:val="24"/>
          <w:szCs w:val="24"/>
        </w:rPr>
        <w:t xml:space="preserve"> </w:t>
      </w:r>
      <w:r w:rsidRPr="002E4986">
        <w:rPr>
          <w:rFonts w:ascii="Arial" w:hAnsi="Arial" w:cs="Arial"/>
          <w:sz w:val="24"/>
          <w:szCs w:val="24"/>
        </w:rPr>
        <w:t xml:space="preserve">o. v sekcii "Videá". </w:t>
      </w:r>
    </w:p>
    <w:p w14:paraId="7106AB68" w14:textId="4140D94C" w:rsidR="002E4986" w:rsidRPr="002E4986" w:rsidRDefault="002E4986" w:rsidP="00D757A4">
      <w:pPr>
        <w:jc w:val="both"/>
        <w:rPr>
          <w:rFonts w:ascii="Arial" w:hAnsi="Arial" w:cs="Arial"/>
          <w:b/>
          <w:sz w:val="24"/>
          <w:szCs w:val="24"/>
        </w:rPr>
      </w:pPr>
      <w:r w:rsidRPr="002E4986">
        <w:rPr>
          <w:rFonts w:ascii="Arial" w:hAnsi="Arial" w:cs="Arial"/>
          <w:sz w:val="24"/>
          <w:szCs w:val="24"/>
        </w:rPr>
        <w:t xml:space="preserve">1.diskusia na tému "Rizikové správanie sa detí a mládeže vo virtuálnom prostredí v kontexte závislostí ". Prizvaní hostia: PhDr. PaedDr. Marta </w:t>
      </w:r>
      <w:proofErr w:type="spellStart"/>
      <w:r w:rsidRPr="002E4986">
        <w:rPr>
          <w:rFonts w:ascii="Arial" w:hAnsi="Arial" w:cs="Arial"/>
          <w:sz w:val="24"/>
          <w:szCs w:val="24"/>
        </w:rPr>
        <w:t>Zaťková</w:t>
      </w:r>
      <w:proofErr w:type="spellEnd"/>
      <w:r w:rsidRPr="002E4986">
        <w:rPr>
          <w:rFonts w:ascii="Arial" w:hAnsi="Arial" w:cs="Arial"/>
          <w:sz w:val="24"/>
          <w:szCs w:val="24"/>
        </w:rPr>
        <w:t xml:space="preserve">, PhD a Mgr. Martina </w:t>
      </w:r>
      <w:proofErr w:type="spellStart"/>
      <w:r w:rsidRPr="002E4986">
        <w:rPr>
          <w:rFonts w:ascii="Arial" w:hAnsi="Arial" w:cs="Arial"/>
          <w:sz w:val="24"/>
          <w:szCs w:val="24"/>
        </w:rPr>
        <w:t>Hagárová</w:t>
      </w:r>
      <w:proofErr w:type="spellEnd"/>
    </w:p>
    <w:p w14:paraId="6D5E1403" w14:textId="77777777" w:rsidR="002E4986" w:rsidRDefault="002E4986" w:rsidP="00D757A4">
      <w:pPr>
        <w:jc w:val="both"/>
        <w:rPr>
          <w:rFonts w:ascii="Arial" w:hAnsi="Arial" w:cs="Arial"/>
          <w:sz w:val="24"/>
          <w:szCs w:val="24"/>
        </w:rPr>
      </w:pPr>
      <w:r w:rsidRPr="002E4986">
        <w:rPr>
          <w:rFonts w:ascii="Arial" w:hAnsi="Arial" w:cs="Arial"/>
          <w:sz w:val="24"/>
          <w:szCs w:val="24"/>
        </w:rPr>
        <w:t>2. diskusia na tému "Význam starostlivosti a podpory pre odborníkov pracujúcich v pomáhajúcich profesiách, ktorí sú konfrontovaní aj s problematikou riešenia závislostí". Prizvaní hostia: Mgr. Andrea Juhásová, PhD. a doc. PhDr. Milan Tomka, PhD</w:t>
      </w:r>
      <w:r>
        <w:rPr>
          <w:rFonts w:ascii="Arial" w:hAnsi="Arial" w:cs="Arial"/>
          <w:sz w:val="24"/>
          <w:szCs w:val="24"/>
        </w:rPr>
        <w:t>.</w:t>
      </w:r>
    </w:p>
    <w:p w14:paraId="40139122" w14:textId="77777777" w:rsidR="002E4986" w:rsidRDefault="002E4986" w:rsidP="00D757A4">
      <w:pPr>
        <w:jc w:val="both"/>
        <w:rPr>
          <w:rFonts w:ascii="Arial" w:hAnsi="Arial" w:cs="Arial"/>
          <w:sz w:val="24"/>
          <w:szCs w:val="24"/>
        </w:rPr>
      </w:pPr>
      <w:r w:rsidRPr="002E4986">
        <w:rPr>
          <w:rFonts w:ascii="Arial" w:hAnsi="Arial" w:cs="Arial"/>
          <w:sz w:val="24"/>
          <w:szCs w:val="24"/>
        </w:rPr>
        <w:t xml:space="preserve">3. diskusia na tému "Násilie v kontexte závislostí v blízkych vzťahoch </w:t>
      </w:r>
      <w:proofErr w:type="spellStart"/>
      <w:r w:rsidRPr="002E4986">
        <w:rPr>
          <w:rFonts w:ascii="Arial" w:hAnsi="Arial" w:cs="Arial"/>
          <w:sz w:val="24"/>
          <w:szCs w:val="24"/>
        </w:rPr>
        <w:t>vs</w:t>
      </w:r>
      <w:proofErr w:type="spellEnd"/>
      <w:r w:rsidRPr="002E4986">
        <w:rPr>
          <w:rFonts w:ascii="Arial" w:hAnsi="Arial" w:cs="Arial"/>
          <w:sz w:val="24"/>
          <w:szCs w:val="24"/>
        </w:rPr>
        <w:t xml:space="preserve">. bezpečný domov". Prizvaní hostia: Mgr. Anna </w:t>
      </w:r>
      <w:proofErr w:type="spellStart"/>
      <w:r w:rsidRPr="002E4986">
        <w:rPr>
          <w:rFonts w:ascii="Arial" w:hAnsi="Arial" w:cs="Arial"/>
          <w:sz w:val="24"/>
          <w:szCs w:val="24"/>
        </w:rPr>
        <w:t>Minárová</w:t>
      </w:r>
      <w:proofErr w:type="spellEnd"/>
      <w:r w:rsidRPr="002E4986">
        <w:rPr>
          <w:rFonts w:ascii="Arial" w:hAnsi="Arial" w:cs="Arial"/>
          <w:sz w:val="24"/>
          <w:szCs w:val="24"/>
        </w:rPr>
        <w:t xml:space="preserve">, PhDr. </w:t>
      </w:r>
      <w:proofErr w:type="spellStart"/>
      <w:r w:rsidRPr="002E4986">
        <w:rPr>
          <w:rFonts w:ascii="Arial" w:hAnsi="Arial" w:cs="Arial"/>
          <w:sz w:val="24"/>
          <w:szCs w:val="24"/>
        </w:rPr>
        <w:t>Alla</w:t>
      </w:r>
      <w:proofErr w:type="spellEnd"/>
      <w:r w:rsidRPr="002E498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E4986">
        <w:rPr>
          <w:rFonts w:ascii="Arial" w:hAnsi="Arial" w:cs="Arial"/>
          <w:sz w:val="24"/>
          <w:szCs w:val="24"/>
        </w:rPr>
        <w:t>Csáderová</w:t>
      </w:r>
      <w:proofErr w:type="spellEnd"/>
      <w:r w:rsidRPr="002E4986">
        <w:rPr>
          <w:rFonts w:ascii="Arial" w:hAnsi="Arial" w:cs="Arial"/>
          <w:sz w:val="24"/>
          <w:szCs w:val="24"/>
        </w:rPr>
        <w:t xml:space="preserve"> a Mgr. Richard </w:t>
      </w:r>
      <w:proofErr w:type="spellStart"/>
      <w:r w:rsidRPr="002E4986">
        <w:rPr>
          <w:rFonts w:ascii="Arial" w:hAnsi="Arial" w:cs="Arial"/>
          <w:sz w:val="24"/>
          <w:szCs w:val="24"/>
        </w:rPr>
        <w:t>Tekel</w:t>
      </w:r>
      <w:proofErr w:type="spellEnd"/>
      <w:r w:rsidRPr="002E4986">
        <w:rPr>
          <w:rFonts w:ascii="Arial" w:hAnsi="Arial" w:cs="Arial"/>
          <w:sz w:val="24"/>
          <w:szCs w:val="24"/>
        </w:rPr>
        <w:t>, PhD.</w:t>
      </w:r>
      <w:r w:rsidR="00D757A4" w:rsidRPr="002E4986">
        <w:rPr>
          <w:rFonts w:ascii="Arial" w:hAnsi="Arial" w:cs="Arial"/>
          <w:sz w:val="24"/>
          <w:szCs w:val="24"/>
        </w:rPr>
        <w:tab/>
      </w:r>
    </w:p>
    <w:p w14:paraId="3C77212F" w14:textId="10E59DC1" w:rsidR="002E4986" w:rsidRDefault="002E4986" w:rsidP="00D757A4">
      <w:pPr>
        <w:jc w:val="both"/>
        <w:rPr>
          <w:rFonts w:ascii="Arial" w:hAnsi="Arial" w:cs="Arial"/>
          <w:sz w:val="24"/>
          <w:szCs w:val="24"/>
        </w:rPr>
      </w:pPr>
      <w:r w:rsidRPr="002E4986">
        <w:rPr>
          <w:rFonts w:ascii="Arial" w:hAnsi="Arial" w:cs="Arial"/>
          <w:sz w:val="24"/>
          <w:szCs w:val="24"/>
        </w:rPr>
        <w:t xml:space="preserve">4. diskusia na tému "Závislosť, ako choroba celej rodiny". Prizvaní hostia: PaedDr. Erika Kovácsová, PhD. a Mgr. Tatiana </w:t>
      </w:r>
      <w:proofErr w:type="spellStart"/>
      <w:r w:rsidRPr="002E4986">
        <w:rPr>
          <w:rFonts w:ascii="Arial" w:hAnsi="Arial" w:cs="Arial"/>
          <w:sz w:val="24"/>
          <w:szCs w:val="24"/>
        </w:rPr>
        <w:t>Ďuranov</w:t>
      </w:r>
      <w:r>
        <w:rPr>
          <w:rFonts w:ascii="Arial" w:hAnsi="Arial" w:cs="Arial"/>
          <w:sz w:val="24"/>
          <w:szCs w:val="24"/>
        </w:rPr>
        <w:t>á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14:paraId="53E1BB18" w14:textId="15D37A96" w:rsidR="002E4986" w:rsidRDefault="002E4986" w:rsidP="00D757A4">
      <w:pPr>
        <w:jc w:val="both"/>
        <w:rPr>
          <w:rFonts w:ascii="Arial" w:hAnsi="Arial" w:cs="Arial"/>
          <w:b/>
          <w:sz w:val="24"/>
          <w:szCs w:val="24"/>
        </w:rPr>
      </w:pPr>
    </w:p>
    <w:p w14:paraId="68AE4E8A" w14:textId="77777777" w:rsidR="002E4986" w:rsidRDefault="002E4986" w:rsidP="00D757A4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f.) BUDÚCNOSŤ v pohybe – Mesto Nitra</w:t>
      </w:r>
    </w:p>
    <w:p w14:paraId="34A90E17" w14:textId="77777777" w:rsidR="007C3377" w:rsidRDefault="002E4986" w:rsidP="00D757A4">
      <w:pPr>
        <w:jc w:val="both"/>
        <w:rPr>
          <w:rFonts w:ascii="Arial" w:hAnsi="Arial" w:cs="Arial"/>
          <w:b/>
          <w:sz w:val="24"/>
          <w:szCs w:val="24"/>
        </w:rPr>
      </w:pPr>
      <w:r w:rsidRPr="002E4986">
        <w:rPr>
          <w:rFonts w:ascii="Arial" w:hAnsi="Arial" w:cs="Arial"/>
          <w:sz w:val="24"/>
          <w:szCs w:val="24"/>
        </w:rPr>
        <w:t xml:space="preserve">Zámerom projektu bolo eliminovať rizikové správanie sa detí a mládeže, ktoré sú ohrozené závislosťou, a to rozvojom ich voľnočasových aktivít pohybového charakteru, pomocou ktorých by si mohli budovať zdravý životný štýl, sebavedomie, </w:t>
      </w:r>
      <w:proofErr w:type="spellStart"/>
      <w:r w:rsidRPr="002E4986">
        <w:rPr>
          <w:rFonts w:ascii="Arial" w:hAnsi="Arial" w:cs="Arial"/>
          <w:sz w:val="24"/>
          <w:szCs w:val="24"/>
        </w:rPr>
        <w:t>sebahodnotu</w:t>
      </w:r>
      <w:proofErr w:type="spellEnd"/>
      <w:r w:rsidRPr="002E4986">
        <w:rPr>
          <w:rFonts w:ascii="Arial" w:hAnsi="Arial" w:cs="Arial"/>
          <w:sz w:val="24"/>
          <w:szCs w:val="24"/>
        </w:rPr>
        <w:t>, rozvíjať svoje vzťahy, ventilovať nahromadené emócie, získavať a objavovať potrebné hranice, režim a tým si aj upevňovať a udržiavať svoju abstinenciu. Klienti mali možnosť absolvovať 3 druhy voľnočasových aktivít. Pomocou zakúpených vstupov mohli detskí aj dospelí klienti spolu s rodinami využiť možnosť športovať prostredníctvom jumpingu, zajazdiť si na koni, či zacvičiť si v prírode. Projekt bol realizovaný v období od 7/2021 do 11/2021.</w:t>
      </w:r>
      <w:r w:rsidRPr="002E4986">
        <w:rPr>
          <w:rFonts w:ascii="Arial" w:hAnsi="Arial" w:cs="Arial"/>
          <w:b/>
          <w:sz w:val="24"/>
          <w:szCs w:val="24"/>
        </w:rPr>
        <w:t xml:space="preserve"> </w:t>
      </w:r>
    </w:p>
    <w:p w14:paraId="729C8963" w14:textId="77777777" w:rsidR="007C3377" w:rsidRDefault="007C3377" w:rsidP="00D757A4">
      <w:pPr>
        <w:jc w:val="both"/>
        <w:rPr>
          <w:rFonts w:ascii="Arial" w:hAnsi="Arial" w:cs="Arial"/>
          <w:b/>
          <w:sz w:val="24"/>
          <w:szCs w:val="24"/>
        </w:rPr>
      </w:pPr>
    </w:p>
    <w:p w14:paraId="1D4834CB" w14:textId="548E4FE9" w:rsidR="002E4986" w:rsidRDefault="002E4986" w:rsidP="00D757A4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g.) Mediálne výstupy v roku 2021</w:t>
      </w:r>
    </w:p>
    <w:p w14:paraId="101ACD3E" w14:textId="71781969" w:rsidR="002E4986" w:rsidRDefault="002E4986" w:rsidP="00D757A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Pr="002E4986">
        <w:rPr>
          <w:rFonts w:ascii="Arial" w:hAnsi="Arial" w:cs="Arial"/>
          <w:sz w:val="24"/>
          <w:szCs w:val="24"/>
        </w:rPr>
        <w:t>Organizácia BUDÚCNOSŤ, n.</w:t>
      </w:r>
      <w:r w:rsidR="007C3377">
        <w:rPr>
          <w:rFonts w:ascii="Arial" w:hAnsi="Arial" w:cs="Arial"/>
          <w:sz w:val="24"/>
          <w:szCs w:val="24"/>
        </w:rPr>
        <w:t xml:space="preserve"> </w:t>
      </w:r>
      <w:r w:rsidRPr="002E4986">
        <w:rPr>
          <w:rFonts w:ascii="Arial" w:hAnsi="Arial" w:cs="Arial"/>
          <w:sz w:val="24"/>
          <w:szCs w:val="24"/>
        </w:rPr>
        <w:t xml:space="preserve">o. sa v roku 2021 podieľala na viacerých aktivitách súvisiacich s jej činnosťou, čím pomáhala šíriť povedomie o problematike závislostí. Išlo o tieto mediálne výstupy: Rozhovor p. riaditeľky doc. PhDr. Ľuby </w:t>
      </w:r>
      <w:proofErr w:type="spellStart"/>
      <w:r w:rsidRPr="002E4986">
        <w:rPr>
          <w:rFonts w:ascii="Arial" w:hAnsi="Arial" w:cs="Arial"/>
          <w:sz w:val="24"/>
          <w:szCs w:val="24"/>
        </w:rPr>
        <w:t>Pavelovej</w:t>
      </w:r>
      <w:proofErr w:type="spellEnd"/>
      <w:r w:rsidRPr="002E4986">
        <w:rPr>
          <w:rFonts w:ascii="Arial" w:hAnsi="Arial" w:cs="Arial"/>
          <w:sz w:val="24"/>
          <w:szCs w:val="24"/>
        </w:rPr>
        <w:t xml:space="preserve">, PhD. pre Tasr.sk s názvom: Doc. </w:t>
      </w:r>
      <w:proofErr w:type="spellStart"/>
      <w:r w:rsidRPr="002E4986">
        <w:rPr>
          <w:rFonts w:ascii="Arial" w:hAnsi="Arial" w:cs="Arial"/>
          <w:sz w:val="24"/>
          <w:szCs w:val="24"/>
        </w:rPr>
        <w:t>Pavelová</w:t>
      </w:r>
      <w:proofErr w:type="spellEnd"/>
      <w:r w:rsidRPr="002E4986">
        <w:rPr>
          <w:rFonts w:ascii="Arial" w:hAnsi="Arial" w:cs="Arial"/>
          <w:sz w:val="24"/>
          <w:szCs w:val="24"/>
        </w:rPr>
        <w:t xml:space="preserve"> varuje: Drogou slobodu nezískate. Záznam je možné nájsť na </w:t>
      </w:r>
      <w:hyperlink r:id="rId8" w:history="1">
        <w:r w:rsidR="007C3377" w:rsidRPr="00161B48">
          <w:rPr>
            <w:rStyle w:val="Hypertextovprepojenie"/>
            <w:rFonts w:ascii="Arial" w:hAnsi="Arial" w:cs="Arial"/>
            <w:sz w:val="24"/>
            <w:szCs w:val="24"/>
          </w:rPr>
          <w:t>https://www.tasrtv.sk/nebud-otrok-drog/x7z6sdwnod_pavelova/18735/</w:t>
        </w:r>
      </w:hyperlink>
      <w:r w:rsidR="007C3377">
        <w:rPr>
          <w:rFonts w:ascii="Arial" w:hAnsi="Arial" w:cs="Arial"/>
          <w:sz w:val="24"/>
          <w:szCs w:val="24"/>
        </w:rPr>
        <w:t xml:space="preserve"> </w:t>
      </w:r>
      <w:r w:rsidRPr="002E4986">
        <w:rPr>
          <w:rFonts w:ascii="Arial" w:hAnsi="Arial" w:cs="Arial"/>
          <w:sz w:val="24"/>
          <w:szCs w:val="24"/>
        </w:rPr>
        <w:t>fbclid=IwAR3XFuH3DwzbWJ1GpELcig10xKy1pnnsOUZTKu8b95xDJ6WOwyH0KCrwSW8</w:t>
      </w:r>
    </w:p>
    <w:p w14:paraId="3C6073B0" w14:textId="0BE815E9" w:rsidR="002E4986" w:rsidRDefault="001D2E99" w:rsidP="00D757A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="002E4986" w:rsidRPr="001D2E99">
        <w:rPr>
          <w:rFonts w:ascii="Arial" w:hAnsi="Arial" w:cs="Arial"/>
          <w:sz w:val="24"/>
          <w:szCs w:val="24"/>
        </w:rPr>
        <w:t xml:space="preserve">Rozhovor p. riaditeľky doc. PhDr. Ľuby </w:t>
      </w:r>
      <w:proofErr w:type="spellStart"/>
      <w:r w:rsidR="002E4986" w:rsidRPr="001D2E99">
        <w:rPr>
          <w:rFonts w:ascii="Arial" w:hAnsi="Arial" w:cs="Arial"/>
          <w:sz w:val="24"/>
          <w:szCs w:val="24"/>
        </w:rPr>
        <w:t>Pavelovej</w:t>
      </w:r>
      <w:proofErr w:type="spellEnd"/>
      <w:r w:rsidR="002E4986" w:rsidRPr="001D2E99">
        <w:rPr>
          <w:rFonts w:ascii="Arial" w:hAnsi="Arial" w:cs="Arial"/>
          <w:sz w:val="24"/>
          <w:szCs w:val="24"/>
        </w:rPr>
        <w:t xml:space="preserve">, PhD. pre časopis najmama.sk s názvom: Že deti nič nevidia? Omyl - závislosť od alkoholu je choroba celej rodiny, hovorí docentka </w:t>
      </w:r>
      <w:proofErr w:type="spellStart"/>
      <w:r w:rsidR="002E4986" w:rsidRPr="001D2E99">
        <w:rPr>
          <w:rFonts w:ascii="Arial" w:hAnsi="Arial" w:cs="Arial"/>
          <w:sz w:val="24"/>
          <w:szCs w:val="24"/>
        </w:rPr>
        <w:t>Pavelová</w:t>
      </w:r>
      <w:proofErr w:type="spellEnd"/>
      <w:r w:rsidR="002E4986" w:rsidRPr="001D2E99">
        <w:rPr>
          <w:rFonts w:ascii="Arial" w:hAnsi="Arial" w:cs="Arial"/>
          <w:sz w:val="24"/>
          <w:szCs w:val="24"/>
        </w:rPr>
        <w:t xml:space="preserve"> Článok je možné nájsť na </w:t>
      </w:r>
      <w:hyperlink r:id="rId9" w:history="1">
        <w:r w:rsidRPr="00B85093">
          <w:rPr>
            <w:rStyle w:val="Hypertextovprepojenie"/>
            <w:rFonts w:ascii="Arial" w:hAnsi="Arial" w:cs="Arial"/>
            <w:sz w:val="24"/>
            <w:szCs w:val="24"/>
          </w:rPr>
          <w:t>https://najmama.aktuality.sk/clanok/303465/ze-deti-nic-nevidia-omyl-zavislost-od-alkoholu-je-choroba-celej-rodiny-hovorí-docentka-pavelova/</w:t>
        </w:r>
      </w:hyperlink>
    </w:p>
    <w:p w14:paraId="619D3022" w14:textId="1837F6B3" w:rsidR="001D2E99" w:rsidRDefault="001D2E99" w:rsidP="00D757A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Pr="001D2E99">
        <w:rPr>
          <w:rFonts w:ascii="Arial" w:hAnsi="Arial" w:cs="Arial"/>
          <w:sz w:val="24"/>
          <w:szCs w:val="24"/>
        </w:rPr>
        <w:t xml:space="preserve">Rozhovor klienta BUDÚCNOSŤ, </w:t>
      </w:r>
      <w:proofErr w:type="spellStart"/>
      <w:r w:rsidRPr="001D2E99">
        <w:rPr>
          <w:rFonts w:ascii="Arial" w:hAnsi="Arial" w:cs="Arial"/>
          <w:sz w:val="24"/>
          <w:szCs w:val="24"/>
        </w:rPr>
        <w:t>n.o</w:t>
      </w:r>
      <w:proofErr w:type="spellEnd"/>
      <w:r w:rsidRPr="001D2E99">
        <w:rPr>
          <w:rFonts w:ascii="Arial" w:hAnsi="Arial" w:cs="Arial"/>
          <w:sz w:val="24"/>
          <w:szCs w:val="24"/>
        </w:rPr>
        <w:t xml:space="preserve">. pre časopis najmama.sk s názvom: Môj otec je gambler... A moja </w:t>
      </w:r>
      <w:proofErr w:type="spellStart"/>
      <w:r w:rsidRPr="001D2E99">
        <w:rPr>
          <w:rFonts w:ascii="Arial" w:hAnsi="Arial" w:cs="Arial"/>
          <w:sz w:val="24"/>
          <w:szCs w:val="24"/>
        </w:rPr>
        <w:t>spoluzávislosť</w:t>
      </w:r>
      <w:proofErr w:type="spellEnd"/>
      <w:r w:rsidRPr="001D2E99">
        <w:rPr>
          <w:rFonts w:ascii="Arial" w:hAnsi="Arial" w:cs="Arial"/>
          <w:sz w:val="24"/>
          <w:szCs w:val="24"/>
        </w:rPr>
        <w:t xml:space="preserve"> začala, keď som sa narodil Článok je možné nájsť na </w:t>
      </w:r>
      <w:hyperlink r:id="rId10" w:history="1">
        <w:r w:rsidRPr="00B85093">
          <w:rPr>
            <w:rStyle w:val="Hypertextovprepojenie"/>
            <w:rFonts w:ascii="Arial" w:hAnsi="Arial" w:cs="Arial"/>
            <w:sz w:val="24"/>
            <w:szCs w:val="24"/>
          </w:rPr>
          <w:t>https://najmama.aktuality.sk/clanok/313537/gambler-priznaky-gamblerstvo-liecba-zavislosti-ako-vznikla-spoluzavislost-deti</w:t>
        </w:r>
      </w:hyperlink>
    </w:p>
    <w:p w14:paraId="19B644B8" w14:textId="663ED07C" w:rsidR="001D2E99" w:rsidRPr="001D2E99" w:rsidRDefault="001D2E99" w:rsidP="00D757A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Pr="001D2E99">
        <w:rPr>
          <w:rFonts w:ascii="Arial" w:hAnsi="Arial" w:cs="Arial"/>
          <w:sz w:val="24"/>
          <w:szCs w:val="24"/>
        </w:rPr>
        <w:t xml:space="preserve">Rozhovor klientky BUDÚCNOSŤ, </w:t>
      </w:r>
      <w:proofErr w:type="spellStart"/>
      <w:r w:rsidRPr="001D2E99">
        <w:rPr>
          <w:rFonts w:ascii="Arial" w:hAnsi="Arial" w:cs="Arial"/>
          <w:sz w:val="24"/>
          <w:szCs w:val="24"/>
        </w:rPr>
        <w:t>n.o</w:t>
      </w:r>
      <w:proofErr w:type="spellEnd"/>
      <w:r w:rsidRPr="001D2E99">
        <w:rPr>
          <w:rFonts w:ascii="Arial" w:hAnsi="Arial" w:cs="Arial"/>
          <w:sz w:val="24"/>
          <w:szCs w:val="24"/>
        </w:rPr>
        <w:t xml:space="preserve">. pre časopis najmama.sk s názvom: Otvorená spoveď </w:t>
      </w:r>
      <w:proofErr w:type="spellStart"/>
      <w:r w:rsidRPr="001D2E99">
        <w:rPr>
          <w:rFonts w:ascii="Arial" w:hAnsi="Arial" w:cs="Arial"/>
          <w:sz w:val="24"/>
          <w:szCs w:val="24"/>
        </w:rPr>
        <w:t>spoluzávislej</w:t>
      </w:r>
      <w:proofErr w:type="spellEnd"/>
      <w:r w:rsidRPr="001D2E99">
        <w:rPr>
          <w:rFonts w:ascii="Arial" w:hAnsi="Arial" w:cs="Arial"/>
          <w:sz w:val="24"/>
          <w:szCs w:val="24"/>
        </w:rPr>
        <w:t xml:space="preserve"> Zuzany: Ľúbim ťa, ale takto žiť nechcem... Článok je možné nájsť na https://najmama.aktuality.sk/clanok/323699/zavislost-zasiahne-vzdy-celu-rodinu-ako -velmi-az-otvorena-spoved-spoluzavislej-zuzany-lubim-ta-ale-takto-zit-nechcem/</w:t>
      </w:r>
    </w:p>
    <w:p w14:paraId="651D1463" w14:textId="1CF9BE87" w:rsidR="001D2E99" w:rsidRDefault="001D2E99" w:rsidP="00D757A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- </w:t>
      </w:r>
      <w:r w:rsidRPr="001D2E99">
        <w:rPr>
          <w:rFonts w:ascii="Arial" w:hAnsi="Arial" w:cs="Arial"/>
          <w:sz w:val="24"/>
          <w:szCs w:val="24"/>
        </w:rPr>
        <w:t xml:space="preserve">Organizácia BUDÚCNOSŤ, </w:t>
      </w:r>
      <w:proofErr w:type="spellStart"/>
      <w:r w:rsidRPr="001D2E99">
        <w:rPr>
          <w:rFonts w:ascii="Arial" w:hAnsi="Arial" w:cs="Arial"/>
          <w:sz w:val="24"/>
          <w:szCs w:val="24"/>
        </w:rPr>
        <w:t>n.o</w:t>
      </w:r>
      <w:proofErr w:type="spellEnd"/>
      <w:r w:rsidRPr="001D2E99">
        <w:rPr>
          <w:rFonts w:ascii="Arial" w:hAnsi="Arial" w:cs="Arial"/>
          <w:sz w:val="24"/>
          <w:szCs w:val="24"/>
        </w:rPr>
        <w:t xml:space="preserve">. má svoju web stránku a tiež vytvorený profil na sociálnej sieti </w:t>
      </w:r>
      <w:proofErr w:type="spellStart"/>
      <w:r w:rsidRPr="001D2E99">
        <w:rPr>
          <w:rFonts w:ascii="Arial" w:hAnsi="Arial" w:cs="Arial"/>
          <w:sz w:val="24"/>
          <w:szCs w:val="24"/>
        </w:rPr>
        <w:t>facebook</w:t>
      </w:r>
      <w:proofErr w:type="spellEnd"/>
      <w:r w:rsidRPr="001D2E99">
        <w:rPr>
          <w:rFonts w:ascii="Arial" w:hAnsi="Arial" w:cs="Arial"/>
          <w:sz w:val="24"/>
          <w:szCs w:val="24"/>
        </w:rPr>
        <w:t xml:space="preserve">. Stránka www.buducnost.eu informuje o cieľoch organizácie, spôsoboch kontaktovania, Profil na sociálnej sieti </w:t>
      </w:r>
      <w:proofErr w:type="spellStart"/>
      <w:r w:rsidRPr="001D2E99">
        <w:rPr>
          <w:rFonts w:ascii="Arial" w:hAnsi="Arial" w:cs="Arial"/>
          <w:sz w:val="24"/>
          <w:szCs w:val="24"/>
        </w:rPr>
        <w:t>facebook</w:t>
      </w:r>
      <w:proofErr w:type="spellEnd"/>
      <w:r w:rsidRPr="001D2E99">
        <w:rPr>
          <w:rFonts w:ascii="Arial" w:hAnsi="Arial" w:cs="Arial"/>
          <w:sz w:val="24"/>
          <w:szCs w:val="24"/>
        </w:rPr>
        <w:t xml:space="preserve"> je pravidelne aktualizovaný a organizácia tu zverejňuje svoje aktivity i všetky novinky. Profil organizácie má 482 pravidelných </w:t>
      </w:r>
      <w:proofErr w:type="spellStart"/>
      <w:r w:rsidRPr="001D2E99">
        <w:rPr>
          <w:rFonts w:ascii="Arial" w:hAnsi="Arial" w:cs="Arial"/>
          <w:sz w:val="24"/>
          <w:szCs w:val="24"/>
        </w:rPr>
        <w:t>sledovateľov</w:t>
      </w:r>
      <w:proofErr w:type="spellEnd"/>
      <w:r w:rsidRPr="001D2E99">
        <w:rPr>
          <w:rFonts w:ascii="Arial" w:hAnsi="Arial" w:cs="Arial"/>
          <w:sz w:val="24"/>
          <w:szCs w:val="24"/>
        </w:rPr>
        <w:t xml:space="preserve">. o aktivitách, aj aktualitách. Rozhovor klienta BUDÚCNOSŤ, </w:t>
      </w:r>
      <w:proofErr w:type="spellStart"/>
      <w:r w:rsidRPr="001D2E99">
        <w:rPr>
          <w:rFonts w:ascii="Arial" w:hAnsi="Arial" w:cs="Arial"/>
          <w:sz w:val="24"/>
          <w:szCs w:val="24"/>
        </w:rPr>
        <w:t>n.o</w:t>
      </w:r>
      <w:proofErr w:type="spellEnd"/>
      <w:r w:rsidRPr="001D2E99">
        <w:rPr>
          <w:rFonts w:ascii="Arial" w:hAnsi="Arial" w:cs="Arial"/>
          <w:sz w:val="24"/>
          <w:szCs w:val="24"/>
        </w:rPr>
        <w:t xml:space="preserve">. pre časopis najmama.sk s názvom: Môj otec je gambler... A moja </w:t>
      </w:r>
      <w:proofErr w:type="spellStart"/>
      <w:r w:rsidRPr="001D2E99">
        <w:rPr>
          <w:rFonts w:ascii="Arial" w:hAnsi="Arial" w:cs="Arial"/>
          <w:sz w:val="24"/>
          <w:szCs w:val="24"/>
        </w:rPr>
        <w:t>spoluzávislosť</w:t>
      </w:r>
      <w:proofErr w:type="spellEnd"/>
      <w:r w:rsidRPr="001D2E99">
        <w:rPr>
          <w:rFonts w:ascii="Arial" w:hAnsi="Arial" w:cs="Arial"/>
          <w:sz w:val="24"/>
          <w:szCs w:val="24"/>
        </w:rPr>
        <w:t xml:space="preserve"> začala, keď som sa narodil Článok je možné nájsť na https://najmama.aktuality.sk/clanok/313537/gambler-priznaky-gamblerstvo-liecba-zavislosti -ako-</w:t>
      </w:r>
      <w:proofErr w:type="spellStart"/>
      <w:r w:rsidRPr="001D2E99">
        <w:rPr>
          <w:rFonts w:ascii="Arial" w:hAnsi="Arial" w:cs="Arial"/>
          <w:sz w:val="24"/>
          <w:szCs w:val="24"/>
        </w:rPr>
        <w:t>vznika</w:t>
      </w:r>
      <w:proofErr w:type="spellEnd"/>
      <w:r w:rsidRPr="001D2E99">
        <w:rPr>
          <w:rFonts w:ascii="Arial" w:hAnsi="Arial" w:cs="Arial"/>
          <w:sz w:val="24"/>
          <w:szCs w:val="24"/>
        </w:rPr>
        <w:t>-</w:t>
      </w:r>
      <w:proofErr w:type="spellStart"/>
      <w:r w:rsidRPr="001D2E99">
        <w:rPr>
          <w:rFonts w:ascii="Arial" w:hAnsi="Arial" w:cs="Arial"/>
          <w:sz w:val="24"/>
          <w:szCs w:val="24"/>
        </w:rPr>
        <w:t>spoluzavislost</w:t>
      </w:r>
      <w:proofErr w:type="spellEnd"/>
      <w:r w:rsidRPr="001D2E99">
        <w:rPr>
          <w:rFonts w:ascii="Arial" w:hAnsi="Arial" w:cs="Arial"/>
          <w:sz w:val="24"/>
          <w:szCs w:val="24"/>
        </w:rPr>
        <w:t xml:space="preserve">-deti/ Rozhovor klientky BUDÚCNOSŤ, </w:t>
      </w:r>
      <w:proofErr w:type="spellStart"/>
      <w:r w:rsidRPr="001D2E99">
        <w:rPr>
          <w:rFonts w:ascii="Arial" w:hAnsi="Arial" w:cs="Arial"/>
          <w:sz w:val="24"/>
          <w:szCs w:val="24"/>
        </w:rPr>
        <w:t>n.o</w:t>
      </w:r>
      <w:proofErr w:type="spellEnd"/>
      <w:r w:rsidRPr="001D2E99">
        <w:rPr>
          <w:rFonts w:ascii="Arial" w:hAnsi="Arial" w:cs="Arial"/>
          <w:sz w:val="24"/>
          <w:szCs w:val="24"/>
        </w:rPr>
        <w:t xml:space="preserve">. pre časopis najmama.sk s názvom: Otvorená spoveď </w:t>
      </w:r>
      <w:proofErr w:type="spellStart"/>
      <w:r w:rsidRPr="001D2E99">
        <w:rPr>
          <w:rFonts w:ascii="Arial" w:hAnsi="Arial" w:cs="Arial"/>
          <w:sz w:val="24"/>
          <w:szCs w:val="24"/>
        </w:rPr>
        <w:t>spoluzávislej</w:t>
      </w:r>
      <w:proofErr w:type="spellEnd"/>
      <w:r w:rsidRPr="001D2E99">
        <w:rPr>
          <w:rFonts w:ascii="Arial" w:hAnsi="Arial" w:cs="Arial"/>
          <w:sz w:val="24"/>
          <w:szCs w:val="24"/>
        </w:rPr>
        <w:t xml:space="preserve"> Zuzany: Ľúbim ťa, ale takto žiť nechcem... Článok je možné nájsť na </w:t>
      </w:r>
      <w:hyperlink r:id="rId11" w:history="1">
        <w:r w:rsidRPr="00B85093">
          <w:rPr>
            <w:rStyle w:val="Hypertextovprepojenie"/>
            <w:rFonts w:ascii="Arial" w:hAnsi="Arial" w:cs="Arial"/>
            <w:sz w:val="24"/>
            <w:szCs w:val="24"/>
          </w:rPr>
          <w:t>https://najmama.aktuality.sk/clanok/323699/zavislost-zasiahne-vzdy-celu-rodinu-ako -velmi-az-otvorena-spoved-spoluzavislej-zuzany-lubim-ta-ale-takto-zit-nechcem/</w:t>
        </w:r>
      </w:hyperlink>
      <w:r w:rsidRPr="001D2E99">
        <w:rPr>
          <w:rFonts w:ascii="Arial" w:hAnsi="Arial" w:cs="Arial"/>
          <w:sz w:val="24"/>
          <w:szCs w:val="24"/>
        </w:rPr>
        <w:t xml:space="preserve"> </w:t>
      </w:r>
    </w:p>
    <w:p w14:paraId="3FD260F1" w14:textId="5315A003" w:rsidR="001D2E99" w:rsidRDefault="001D2E99" w:rsidP="00D757A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Pr="001D2E99">
        <w:rPr>
          <w:rFonts w:ascii="Arial" w:hAnsi="Arial" w:cs="Arial"/>
          <w:sz w:val="24"/>
          <w:szCs w:val="24"/>
        </w:rPr>
        <w:t xml:space="preserve">Rozhovor p. riaditeľky doc. PhDr. Ľuby </w:t>
      </w:r>
      <w:proofErr w:type="spellStart"/>
      <w:r w:rsidRPr="001D2E99">
        <w:rPr>
          <w:rFonts w:ascii="Arial" w:hAnsi="Arial" w:cs="Arial"/>
          <w:sz w:val="24"/>
          <w:szCs w:val="24"/>
        </w:rPr>
        <w:t>Pavelovej</w:t>
      </w:r>
      <w:proofErr w:type="spellEnd"/>
      <w:r w:rsidRPr="001D2E99">
        <w:rPr>
          <w:rFonts w:ascii="Arial" w:hAnsi="Arial" w:cs="Arial"/>
          <w:sz w:val="24"/>
          <w:szCs w:val="24"/>
        </w:rPr>
        <w:t xml:space="preserve">, PhD. a klienta BUDÚCNOSŤ, </w:t>
      </w:r>
      <w:proofErr w:type="spellStart"/>
      <w:r w:rsidRPr="001D2E99">
        <w:rPr>
          <w:rFonts w:ascii="Arial" w:hAnsi="Arial" w:cs="Arial"/>
          <w:sz w:val="24"/>
          <w:szCs w:val="24"/>
        </w:rPr>
        <w:t>n.o</w:t>
      </w:r>
      <w:proofErr w:type="spellEnd"/>
      <w:r w:rsidRPr="001D2E99">
        <w:rPr>
          <w:rFonts w:ascii="Arial" w:hAnsi="Arial" w:cs="Arial"/>
          <w:sz w:val="24"/>
          <w:szCs w:val="24"/>
        </w:rPr>
        <w:t xml:space="preserve">. pre TV </w:t>
      </w:r>
      <w:proofErr w:type="spellStart"/>
      <w:r w:rsidRPr="001D2E99">
        <w:rPr>
          <w:rFonts w:ascii="Arial" w:hAnsi="Arial" w:cs="Arial"/>
          <w:sz w:val="24"/>
          <w:szCs w:val="24"/>
        </w:rPr>
        <w:t>Central</w:t>
      </w:r>
      <w:proofErr w:type="spellEnd"/>
      <w:r w:rsidRPr="001D2E99">
        <w:rPr>
          <w:rFonts w:ascii="Arial" w:hAnsi="Arial" w:cs="Arial"/>
          <w:sz w:val="24"/>
          <w:szCs w:val="24"/>
        </w:rPr>
        <w:t xml:space="preserve"> v relácii s názvom Rodina v kríze: Hra o život. Záznam je možné nájsť na: </w:t>
      </w:r>
      <w:hyperlink r:id="rId12" w:history="1">
        <w:r w:rsidRPr="00B85093">
          <w:rPr>
            <w:rStyle w:val="Hypertextovprepojenie"/>
            <w:rFonts w:ascii="Arial" w:hAnsi="Arial" w:cs="Arial"/>
            <w:sz w:val="24"/>
            <w:szCs w:val="24"/>
          </w:rPr>
          <w:t>http://cetv.sk/rodina-v-krize-hra-o-zivot/</w:t>
        </w:r>
      </w:hyperlink>
      <w:r w:rsidRPr="001D2E99">
        <w:rPr>
          <w:rFonts w:ascii="Arial" w:hAnsi="Arial" w:cs="Arial"/>
          <w:sz w:val="24"/>
          <w:szCs w:val="24"/>
        </w:rPr>
        <w:t xml:space="preserve"> </w:t>
      </w:r>
    </w:p>
    <w:p w14:paraId="55647A8B" w14:textId="0F274A2F" w:rsidR="001D2E99" w:rsidRDefault="001D2E99" w:rsidP="001D2E99">
      <w:pPr>
        <w:jc w:val="both"/>
        <w:rPr>
          <w:rFonts w:ascii="Arial" w:hAnsi="Arial" w:cs="Arial"/>
          <w:sz w:val="24"/>
          <w:szCs w:val="24"/>
        </w:rPr>
      </w:pPr>
      <w:r w:rsidRPr="001D2E99">
        <w:rPr>
          <w:rFonts w:ascii="Arial" w:hAnsi="Arial" w:cs="Arial"/>
          <w:sz w:val="24"/>
          <w:szCs w:val="24"/>
        </w:rPr>
        <w:t xml:space="preserve">Rozhovor p. riaditeľky doc. PhDr. Ľuby </w:t>
      </w:r>
      <w:proofErr w:type="spellStart"/>
      <w:r w:rsidRPr="001D2E99">
        <w:rPr>
          <w:rFonts w:ascii="Arial" w:hAnsi="Arial" w:cs="Arial"/>
          <w:sz w:val="24"/>
          <w:szCs w:val="24"/>
        </w:rPr>
        <w:t>Pavelovej</w:t>
      </w:r>
      <w:proofErr w:type="spellEnd"/>
      <w:r w:rsidRPr="001D2E99">
        <w:rPr>
          <w:rFonts w:ascii="Arial" w:hAnsi="Arial" w:cs="Arial"/>
          <w:sz w:val="24"/>
          <w:szCs w:val="24"/>
        </w:rPr>
        <w:t xml:space="preserve">, PhD. pre časopis najmama.sk s názvom: </w:t>
      </w:r>
    </w:p>
    <w:p w14:paraId="71559F6C" w14:textId="3FA0B829" w:rsidR="001D2E99" w:rsidRDefault="001D2E99" w:rsidP="001D2E99">
      <w:pPr>
        <w:jc w:val="both"/>
        <w:rPr>
          <w:rFonts w:ascii="Arial" w:hAnsi="Arial" w:cs="Arial"/>
          <w:sz w:val="24"/>
          <w:szCs w:val="24"/>
        </w:rPr>
      </w:pPr>
      <w:r w:rsidRPr="001D2E99">
        <w:rPr>
          <w:rFonts w:ascii="Arial" w:hAnsi="Arial" w:cs="Arial"/>
          <w:sz w:val="24"/>
          <w:szCs w:val="24"/>
        </w:rPr>
        <w:t>Deti si svojich rodičov nemôžu vybrať - čo ak by mohli? Článok je možné nájsť na: https://najmama.aktuality.sk/clanok/304920/rozhovor-s-tvorcom-silneho-videa-deti-vidia -svojich-</w:t>
      </w:r>
      <w:proofErr w:type="spellStart"/>
      <w:r w:rsidRPr="001D2E99">
        <w:rPr>
          <w:rFonts w:ascii="Arial" w:hAnsi="Arial" w:cs="Arial"/>
          <w:sz w:val="24"/>
          <w:szCs w:val="24"/>
        </w:rPr>
        <w:t>opitych</w:t>
      </w:r>
      <w:proofErr w:type="spellEnd"/>
      <w:r w:rsidRPr="001D2E99">
        <w:rPr>
          <w:rFonts w:ascii="Arial" w:hAnsi="Arial" w:cs="Arial"/>
          <w:sz w:val="24"/>
          <w:szCs w:val="24"/>
        </w:rPr>
        <w:t>-</w:t>
      </w:r>
      <w:proofErr w:type="spellStart"/>
      <w:r w:rsidRPr="001D2E99">
        <w:rPr>
          <w:rFonts w:ascii="Arial" w:hAnsi="Arial" w:cs="Arial"/>
          <w:sz w:val="24"/>
          <w:szCs w:val="24"/>
        </w:rPr>
        <w:t>rodicov</w:t>
      </w:r>
      <w:proofErr w:type="spellEnd"/>
      <w:r w:rsidRPr="001D2E99">
        <w:rPr>
          <w:rFonts w:ascii="Arial" w:hAnsi="Arial" w:cs="Arial"/>
          <w:sz w:val="24"/>
          <w:szCs w:val="24"/>
        </w:rPr>
        <w:t>-ako-</w:t>
      </w:r>
      <w:proofErr w:type="spellStart"/>
      <w:r w:rsidRPr="001D2E99">
        <w:rPr>
          <w:rFonts w:ascii="Arial" w:hAnsi="Arial" w:cs="Arial"/>
          <w:sz w:val="24"/>
          <w:szCs w:val="24"/>
        </w:rPr>
        <w:t>monstra</w:t>
      </w:r>
      <w:proofErr w:type="spellEnd"/>
      <w:r w:rsidRPr="001D2E99">
        <w:rPr>
          <w:rFonts w:ascii="Arial" w:hAnsi="Arial" w:cs="Arial"/>
          <w:sz w:val="24"/>
          <w:szCs w:val="24"/>
        </w:rPr>
        <w:t>/ fbclid=IwAR2pzLdNBbC0u5SASNIWRFt0P1PZe0FaLiJ2o2vednfQwMHDlx2IXwKQi3E</w:t>
      </w:r>
    </w:p>
    <w:p w14:paraId="02A3F590" w14:textId="77777777" w:rsidR="001C3955" w:rsidRDefault="001C3955" w:rsidP="001D2E99">
      <w:pPr>
        <w:jc w:val="both"/>
        <w:rPr>
          <w:rFonts w:ascii="Arial" w:hAnsi="Arial" w:cs="Arial"/>
          <w:sz w:val="24"/>
          <w:szCs w:val="24"/>
        </w:rPr>
      </w:pPr>
    </w:p>
    <w:p w14:paraId="17033D58" w14:textId="77777777" w:rsidR="00EA3921" w:rsidRDefault="00EA3921" w:rsidP="001D2E99">
      <w:pPr>
        <w:jc w:val="both"/>
        <w:rPr>
          <w:rFonts w:ascii="Arial" w:hAnsi="Arial" w:cs="Arial"/>
          <w:sz w:val="24"/>
          <w:szCs w:val="24"/>
        </w:rPr>
      </w:pPr>
    </w:p>
    <w:p w14:paraId="443E3DEA" w14:textId="77777777" w:rsidR="00EA3921" w:rsidRDefault="00EA3921" w:rsidP="001D2E99">
      <w:pPr>
        <w:jc w:val="both"/>
        <w:rPr>
          <w:rFonts w:ascii="Arial" w:hAnsi="Arial" w:cs="Arial"/>
          <w:sz w:val="24"/>
          <w:szCs w:val="24"/>
        </w:rPr>
      </w:pPr>
    </w:p>
    <w:p w14:paraId="4BC44A69" w14:textId="72550F70" w:rsidR="007C3377" w:rsidRPr="007C3377" w:rsidRDefault="001D2E99" w:rsidP="001D2E99">
      <w:pPr>
        <w:jc w:val="both"/>
        <w:rPr>
          <w:rFonts w:ascii="Arial" w:hAnsi="Arial" w:cs="Arial"/>
          <w:sz w:val="24"/>
          <w:szCs w:val="24"/>
        </w:rPr>
      </w:pPr>
      <w:r w:rsidRPr="001D2E99">
        <w:rPr>
          <w:rFonts w:ascii="Arial" w:hAnsi="Arial" w:cs="Arial"/>
          <w:sz w:val="24"/>
          <w:szCs w:val="24"/>
        </w:rPr>
        <w:t>Organizácia BUDÚCNOSŤ, n.</w:t>
      </w:r>
      <w:r w:rsidR="003F0344">
        <w:rPr>
          <w:rFonts w:ascii="Arial" w:hAnsi="Arial" w:cs="Arial"/>
          <w:sz w:val="24"/>
          <w:szCs w:val="24"/>
        </w:rPr>
        <w:t xml:space="preserve"> </w:t>
      </w:r>
      <w:r w:rsidRPr="001D2E99">
        <w:rPr>
          <w:rFonts w:ascii="Arial" w:hAnsi="Arial" w:cs="Arial"/>
          <w:sz w:val="24"/>
          <w:szCs w:val="24"/>
        </w:rPr>
        <w:t xml:space="preserve">o. sa v r. 2021 taktiež zamerala na šírenie povedomia o problematike </w:t>
      </w:r>
      <w:r w:rsidR="007C3377" w:rsidRPr="007C3377">
        <w:rPr>
          <w:rFonts w:ascii="Arial" w:hAnsi="Arial" w:cs="Arial"/>
          <w:sz w:val="24"/>
          <w:szCs w:val="24"/>
        </w:rPr>
        <w:t>závislostí prostredníctvom lepenia propagačných plagátov na reklamné panely v širšom centre mesta Nitra a na aktivity realizované formou distribúcie letákov na jednotlivé Úrady práce, soc. vecí a rodiny.</w:t>
      </w:r>
    </w:p>
    <w:p w14:paraId="78A54975" w14:textId="77777777" w:rsidR="001C3955" w:rsidRDefault="001C3955" w:rsidP="001D2E99">
      <w:pPr>
        <w:jc w:val="both"/>
        <w:rPr>
          <w:rFonts w:ascii="Arial" w:hAnsi="Arial" w:cs="Arial"/>
          <w:sz w:val="24"/>
          <w:szCs w:val="24"/>
        </w:rPr>
      </w:pPr>
    </w:p>
    <w:p w14:paraId="2177D1AE" w14:textId="77777777" w:rsidR="00EA3921" w:rsidRDefault="00EA3921" w:rsidP="001D2E99">
      <w:pPr>
        <w:jc w:val="both"/>
        <w:rPr>
          <w:rFonts w:ascii="Arial" w:hAnsi="Arial" w:cs="Arial"/>
          <w:sz w:val="24"/>
          <w:szCs w:val="24"/>
        </w:rPr>
      </w:pPr>
    </w:p>
    <w:p w14:paraId="694B4734" w14:textId="77777777" w:rsidR="00EA3921" w:rsidRDefault="00EA3921" w:rsidP="001D2E99">
      <w:pPr>
        <w:jc w:val="both"/>
        <w:rPr>
          <w:rFonts w:ascii="Arial" w:hAnsi="Arial" w:cs="Arial"/>
          <w:sz w:val="24"/>
          <w:szCs w:val="24"/>
        </w:rPr>
      </w:pPr>
    </w:p>
    <w:p w14:paraId="13C5DCBB" w14:textId="0CB3D050" w:rsidR="001D2E99" w:rsidRDefault="001D2E99" w:rsidP="001D2E99">
      <w:pPr>
        <w:jc w:val="both"/>
        <w:rPr>
          <w:rFonts w:ascii="Arial" w:hAnsi="Arial" w:cs="Arial"/>
          <w:sz w:val="24"/>
          <w:szCs w:val="24"/>
        </w:rPr>
      </w:pPr>
      <w:r w:rsidRPr="001D2E99">
        <w:rPr>
          <w:rFonts w:ascii="Arial" w:hAnsi="Arial" w:cs="Arial"/>
          <w:sz w:val="24"/>
          <w:szCs w:val="24"/>
        </w:rPr>
        <w:t>S cieľom prezentovania svojej činnosti Organizácia BUDÚCNOSŤ, n.</w:t>
      </w:r>
      <w:r w:rsidR="003F0344">
        <w:rPr>
          <w:rFonts w:ascii="Arial" w:hAnsi="Arial" w:cs="Arial"/>
          <w:sz w:val="24"/>
          <w:szCs w:val="24"/>
        </w:rPr>
        <w:t xml:space="preserve"> </w:t>
      </w:r>
      <w:r w:rsidRPr="001D2E99">
        <w:rPr>
          <w:rFonts w:ascii="Arial" w:hAnsi="Arial" w:cs="Arial"/>
          <w:sz w:val="24"/>
          <w:szCs w:val="24"/>
        </w:rPr>
        <w:t>o. zabezpečila  výrobu a darovanie rôznych reklamných predmetov s logom a mottom organizácie</w:t>
      </w:r>
      <w:r w:rsidR="007C3377">
        <w:rPr>
          <w:rFonts w:ascii="Arial" w:hAnsi="Arial" w:cs="Arial"/>
          <w:sz w:val="24"/>
          <w:szCs w:val="24"/>
        </w:rPr>
        <w:t>.</w:t>
      </w:r>
    </w:p>
    <w:p w14:paraId="02E90540" w14:textId="407B240B" w:rsidR="00EA3921" w:rsidRDefault="00EA3921" w:rsidP="001D2E99">
      <w:pPr>
        <w:jc w:val="both"/>
        <w:rPr>
          <w:rFonts w:ascii="Arial" w:hAnsi="Arial" w:cs="Arial"/>
          <w:sz w:val="24"/>
          <w:szCs w:val="24"/>
        </w:rPr>
      </w:pPr>
    </w:p>
    <w:p w14:paraId="4F2291E4" w14:textId="7C43A4C7" w:rsidR="00EA3921" w:rsidRDefault="00EA3921" w:rsidP="001D2E99">
      <w:pPr>
        <w:jc w:val="both"/>
        <w:rPr>
          <w:rFonts w:ascii="Arial" w:hAnsi="Arial" w:cs="Arial"/>
          <w:sz w:val="24"/>
          <w:szCs w:val="24"/>
        </w:rPr>
      </w:pPr>
    </w:p>
    <w:p w14:paraId="4A155509" w14:textId="2F6C2618" w:rsidR="00EA3921" w:rsidRDefault="00EA3921" w:rsidP="001D2E99">
      <w:pPr>
        <w:jc w:val="both"/>
        <w:rPr>
          <w:rFonts w:ascii="Arial" w:hAnsi="Arial" w:cs="Arial"/>
          <w:sz w:val="24"/>
          <w:szCs w:val="24"/>
        </w:rPr>
      </w:pPr>
    </w:p>
    <w:p w14:paraId="62FE28CE" w14:textId="4B70489E" w:rsidR="00EA3921" w:rsidRDefault="00EA3921" w:rsidP="001D2E99">
      <w:pPr>
        <w:jc w:val="both"/>
        <w:rPr>
          <w:rFonts w:ascii="Arial" w:hAnsi="Arial" w:cs="Arial"/>
          <w:sz w:val="24"/>
          <w:szCs w:val="24"/>
        </w:rPr>
      </w:pPr>
    </w:p>
    <w:p w14:paraId="2D9EB0D0" w14:textId="3BF1E61E" w:rsidR="00EA3921" w:rsidRDefault="00EA3921" w:rsidP="001D2E99">
      <w:pPr>
        <w:jc w:val="both"/>
        <w:rPr>
          <w:rFonts w:ascii="Arial" w:hAnsi="Arial" w:cs="Arial"/>
          <w:sz w:val="24"/>
          <w:szCs w:val="24"/>
        </w:rPr>
      </w:pPr>
    </w:p>
    <w:p w14:paraId="4A15DC79" w14:textId="43B7E40D" w:rsidR="00EA3921" w:rsidRDefault="00EA3921" w:rsidP="001D2E99">
      <w:pPr>
        <w:jc w:val="both"/>
        <w:rPr>
          <w:rFonts w:ascii="Arial" w:hAnsi="Arial" w:cs="Arial"/>
          <w:sz w:val="24"/>
          <w:szCs w:val="24"/>
        </w:rPr>
      </w:pPr>
    </w:p>
    <w:p w14:paraId="00B49540" w14:textId="2ACE7984" w:rsidR="00EA3921" w:rsidRDefault="00EA3921" w:rsidP="001D2E99">
      <w:pPr>
        <w:jc w:val="both"/>
        <w:rPr>
          <w:rFonts w:ascii="Arial" w:hAnsi="Arial" w:cs="Arial"/>
          <w:sz w:val="24"/>
          <w:szCs w:val="24"/>
        </w:rPr>
      </w:pPr>
    </w:p>
    <w:p w14:paraId="4E187872" w14:textId="1BD19B4D" w:rsidR="00EA3921" w:rsidRDefault="00EA3921" w:rsidP="001D2E99">
      <w:pPr>
        <w:jc w:val="both"/>
        <w:rPr>
          <w:rFonts w:ascii="Arial" w:hAnsi="Arial" w:cs="Arial"/>
          <w:sz w:val="24"/>
          <w:szCs w:val="24"/>
        </w:rPr>
      </w:pPr>
    </w:p>
    <w:p w14:paraId="37A18B54" w14:textId="525558D8" w:rsidR="007C3377" w:rsidRDefault="007C3377" w:rsidP="00EA3921">
      <w:pPr>
        <w:pStyle w:val="Odsekzoznamu"/>
        <w:numPr>
          <w:ilvl w:val="0"/>
          <w:numId w:val="4"/>
        </w:num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ROČNÁ ÚČTOVNÁ ZÁVIERKA a ZHODNOTENIE ZÁKLADNÝCH ÚDAJOV V NEJ OBSIAHNUTÝCH</w:t>
      </w:r>
    </w:p>
    <w:p w14:paraId="4449B9DC" w14:textId="5B6C0C87" w:rsidR="007C3377" w:rsidRDefault="007C3377" w:rsidP="001D2E99">
      <w:pPr>
        <w:jc w:val="both"/>
        <w:rPr>
          <w:rFonts w:ascii="Arial" w:hAnsi="Arial" w:cs="Arial"/>
          <w:b/>
          <w:sz w:val="24"/>
          <w:szCs w:val="24"/>
        </w:rPr>
      </w:pPr>
    </w:p>
    <w:p w14:paraId="5B298E8D" w14:textId="68C4F2C9" w:rsidR="007C3377" w:rsidRDefault="004B0D4B" w:rsidP="001D2E9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 súlade s par. 4 ods. 2 zákona č. 431/2002 Z. z. o účtovníctve v platnom znení BUDÚCOSŤ n. o. účtuje v sústave podvojného účtovníctva.</w:t>
      </w:r>
    </w:p>
    <w:p w14:paraId="66A2F3A4" w14:textId="72EC6E39" w:rsidR="004B0D4B" w:rsidRDefault="004B0D4B" w:rsidP="001D2E99">
      <w:pPr>
        <w:jc w:val="both"/>
        <w:rPr>
          <w:rFonts w:ascii="Arial" w:hAnsi="Arial" w:cs="Arial"/>
          <w:sz w:val="24"/>
          <w:szCs w:val="24"/>
        </w:rPr>
      </w:pPr>
      <w:r w:rsidRPr="004B0D4B">
        <w:rPr>
          <w:rFonts w:ascii="Arial" w:hAnsi="Arial" w:cs="Arial"/>
          <w:sz w:val="24"/>
          <w:szCs w:val="24"/>
        </w:rPr>
        <w:t>Účtovná závierka je výsledným prod</w:t>
      </w:r>
      <w:r>
        <w:rPr>
          <w:rFonts w:ascii="Arial" w:hAnsi="Arial" w:cs="Arial"/>
          <w:sz w:val="24"/>
          <w:szCs w:val="24"/>
        </w:rPr>
        <w:t>u</w:t>
      </w:r>
      <w:r w:rsidRPr="004B0D4B">
        <w:rPr>
          <w:rFonts w:ascii="Arial" w:hAnsi="Arial" w:cs="Arial"/>
          <w:sz w:val="24"/>
          <w:szCs w:val="24"/>
        </w:rPr>
        <w:t>ktom účtovnej uzávierky.</w:t>
      </w:r>
      <w:r>
        <w:rPr>
          <w:rFonts w:ascii="Arial" w:hAnsi="Arial" w:cs="Arial"/>
          <w:sz w:val="24"/>
          <w:szCs w:val="24"/>
        </w:rPr>
        <w:t xml:space="preserve"> Príprava a zostavenie účtovnej závierky sa skladá z týchto etáp:</w:t>
      </w:r>
    </w:p>
    <w:p w14:paraId="734D64BC" w14:textId="459D94C8" w:rsidR="004B0D4B" w:rsidRDefault="004B0D4B" w:rsidP="004B0D4B">
      <w:pPr>
        <w:pStyle w:val="Odsekzoznamu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Prípravné práce, sem patrí zúčtovanie všetkých účtovných prípadov za rok 2021, vykonanie inventarizácie majetku a záväzkov a účtovanie uzávierkových operácií,</w:t>
      </w:r>
    </w:p>
    <w:p w14:paraId="496198D1" w14:textId="3570D438" w:rsidR="004B0D4B" w:rsidRDefault="004B0D4B" w:rsidP="004B0D4B">
      <w:pPr>
        <w:pStyle w:val="Odsekzoznamu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uzávierka, uzatvorenie účtovných kníh</w:t>
      </w:r>
    </w:p>
    <w:p w14:paraId="448A4A5A" w14:textId="28285636" w:rsidR="004B0D4B" w:rsidRDefault="004B0D4B" w:rsidP="004B0D4B">
      <w:pPr>
        <w:pStyle w:val="Odsekzoznamu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závierka, zostavenie účtovných výkazov.</w:t>
      </w:r>
    </w:p>
    <w:p w14:paraId="3562A9D9" w14:textId="39720684" w:rsidR="004B0D4B" w:rsidRDefault="004B0D4B" w:rsidP="004B0D4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BUDÚCNOSŤ, n. o. zostavuje Súvahu, výkaz ziskov a strát a poznámky, ktoré tvoria účtovnú závierku neziskovej účtovnej jednotky v súlade podvojného účtovníctva</w:t>
      </w:r>
      <w:r w:rsidR="000E7ACF">
        <w:rPr>
          <w:rFonts w:ascii="Arial" w:hAnsi="Arial" w:cs="Arial"/>
          <w:sz w:val="24"/>
          <w:szCs w:val="24"/>
        </w:rPr>
        <w:t xml:space="preserve"> a sú súčasťou Daňového priznania k dani z príjmov PO za obdobie 2021. </w:t>
      </w:r>
    </w:p>
    <w:p w14:paraId="6670C84C" w14:textId="77777777" w:rsidR="00EA3921" w:rsidRDefault="00EA3921" w:rsidP="004B0D4B">
      <w:pPr>
        <w:jc w:val="both"/>
        <w:rPr>
          <w:rFonts w:ascii="Arial" w:hAnsi="Arial" w:cs="Arial"/>
          <w:sz w:val="24"/>
          <w:szCs w:val="24"/>
        </w:rPr>
      </w:pPr>
    </w:p>
    <w:p w14:paraId="60DB7A97" w14:textId="07F7944C" w:rsidR="000E7ACF" w:rsidRDefault="000E7ACF" w:rsidP="004B0D4B">
      <w:pPr>
        <w:jc w:val="both"/>
        <w:rPr>
          <w:rFonts w:ascii="Arial" w:hAnsi="Arial" w:cs="Arial"/>
          <w:sz w:val="24"/>
          <w:szCs w:val="24"/>
        </w:rPr>
      </w:pPr>
    </w:p>
    <w:p w14:paraId="4000EB7F" w14:textId="77777777" w:rsidR="00EA3921" w:rsidRDefault="00EA3921" w:rsidP="004B0D4B">
      <w:pPr>
        <w:jc w:val="both"/>
        <w:rPr>
          <w:rFonts w:ascii="Arial" w:hAnsi="Arial" w:cs="Arial"/>
          <w:sz w:val="24"/>
          <w:szCs w:val="24"/>
        </w:rPr>
      </w:pPr>
    </w:p>
    <w:p w14:paraId="4A2CB18D" w14:textId="77777777" w:rsidR="00EA3921" w:rsidRPr="004B0D4B" w:rsidRDefault="00EA3921" w:rsidP="004B0D4B">
      <w:pPr>
        <w:jc w:val="both"/>
        <w:rPr>
          <w:rFonts w:ascii="Arial" w:hAnsi="Arial" w:cs="Arial"/>
          <w:sz w:val="24"/>
          <w:szCs w:val="24"/>
        </w:rPr>
      </w:pPr>
    </w:p>
    <w:p w14:paraId="0DB98792" w14:textId="48873659" w:rsidR="000E7ACF" w:rsidRPr="000E7ACF" w:rsidRDefault="000E7ACF" w:rsidP="00EA3921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8"/>
          <w:szCs w:val="28"/>
        </w:rPr>
        <w:t>4.</w:t>
      </w:r>
      <w:r w:rsidRPr="000E7ACF">
        <w:rPr>
          <w:rFonts w:ascii="Arial" w:hAnsi="Arial" w:cs="Arial"/>
          <w:b/>
          <w:sz w:val="28"/>
          <w:szCs w:val="28"/>
        </w:rPr>
        <w:t>VÝROK AUDÍTORA K ROČNEJ ÚČTOVNEJ ZÁVIERKE</w:t>
      </w:r>
    </w:p>
    <w:p w14:paraId="47DF296D" w14:textId="0FC0FD5B" w:rsidR="000E7ACF" w:rsidRDefault="00C007F2" w:rsidP="000E7AC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Výrok nezávislého audítora znie: </w:t>
      </w:r>
      <w:r w:rsidR="000E7ACF">
        <w:rPr>
          <w:rFonts w:ascii="Arial" w:hAnsi="Arial" w:cs="Arial"/>
          <w:sz w:val="24"/>
          <w:szCs w:val="24"/>
        </w:rPr>
        <w:t>„Podľa môjho názoru, priložená účtovná závierka poskytuje pravdivý a verný obraz finančnej situácie spoločnosti k 31. decembru 2021 a výsledku jej hospodárenia za rok končiaci sa k uvedenému dátumu podľa zákona č. 431/2002 Z. z. o účtovníctve v znení neskorších predpisov</w:t>
      </w:r>
      <w:r>
        <w:rPr>
          <w:rFonts w:ascii="Arial" w:hAnsi="Arial" w:cs="Arial"/>
          <w:sz w:val="24"/>
          <w:szCs w:val="24"/>
        </w:rPr>
        <w:t>.“</w:t>
      </w:r>
    </w:p>
    <w:p w14:paraId="79C43531" w14:textId="0B6D455F" w:rsidR="00EA3921" w:rsidRDefault="00EA3921" w:rsidP="000E7ACF">
      <w:pPr>
        <w:jc w:val="both"/>
        <w:rPr>
          <w:rFonts w:ascii="Arial" w:hAnsi="Arial" w:cs="Arial"/>
          <w:sz w:val="24"/>
          <w:szCs w:val="24"/>
        </w:rPr>
      </w:pPr>
    </w:p>
    <w:p w14:paraId="7A0B1391" w14:textId="7E573057" w:rsidR="00EA3921" w:rsidRDefault="00EA3921" w:rsidP="000E7ACF">
      <w:pPr>
        <w:jc w:val="both"/>
        <w:rPr>
          <w:rFonts w:ascii="Arial" w:hAnsi="Arial" w:cs="Arial"/>
          <w:sz w:val="24"/>
          <w:szCs w:val="24"/>
        </w:rPr>
      </w:pPr>
    </w:p>
    <w:p w14:paraId="71E66533" w14:textId="77777777" w:rsidR="00EA3921" w:rsidRDefault="00EA3921" w:rsidP="000E7ACF">
      <w:pPr>
        <w:jc w:val="both"/>
        <w:rPr>
          <w:rFonts w:ascii="Arial" w:hAnsi="Arial" w:cs="Arial"/>
          <w:sz w:val="24"/>
          <w:szCs w:val="24"/>
        </w:rPr>
      </w:pPr>
    </w:p>
    <w:p w14:paraId="6A69C5FA" w14:textId="76DCEED8" w:rsidR="003125C0" w:rsidRDefault="003125C0" w:rsidP="000E7ACF">
      <w:pPr>
        <w:jc w:val="both"/>
        <w:rPr>
          <w:rFonts w:ascii="Arial" w:hAnsi="Arial" w:cs="Arial"/>
          <w:sz w:val="24"/>
          <w:szCs w:val="24"/>
        </w:rPr>
      </w:pPr>
    </w:p>
    <w:p w14:paraId="14C3CB4F" w14:textId="1AD961D5" w:rsidR="003125C0" w:rsidRDefault="003125C0" w:rsidP="00EA3921">
      <w:pPr>
        <w:jc w:val="center"/>
        <w:rPr>
          <w:rFonts w:ascii="Arial" w:hAnsi="Arial" w:cs="Arial"/>
          <w:b/>
          <w:sz w:val="28"/>
          <w:szCs w:val="28"/>
        </w:rPr>
      </w:pPr>
      <w:r w:rsidRPr="001C3955">
        <w:rPr>
          <w:rFonts w:ascii="Arial" w:hAnsi="Arial" w:cs="Arial"/>
          <w:b/>
          <w:sz w:val="28"/>
          <w:szCs w:val="28"/>
        </w:rPr>
        <w:t>5.PREHĹAD O NÁKLADOCH A</w:t>
      </w:r>
      <w:r w:rsidR="001C3955">
        <w:rPr>
          <w:rFonts w:ascii="Arial" w:hAnsi="Arial" w:cs="Arial"/>
          <w:b/>
          <w:sz w:val="28"/>
          <w:szCs w:val="28"/>
        </w:rPr>
        <w:t> </w:t>
      </w:r>
      <w:r w:rsidRPr="001C3955">
        <w:rPr>
          <w:rFonts w:ascii="Arial" w:hAnsi="Arial" w:cs="Arial"/>
          <w:b/>
          <w:sz w:val="28"/>
          <w:szCs w:val="28"/>
        </w:rPr>
        <w:t>VÝNOSOCH</w:t>
      </w:r>
    </w:p>
    <w:p w14:paraId="7CC4E5E1" w14:textId="6326FB42" w:rsidR="001C3955" w:rsidRDefault="00D21B8A" w:rsidP="000E7AC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BUDÚCNOSŤ, n. o. v roku 2021 mala náklady a výnosy len z hlavnej nezdaňovanej činnosti, a to:</w:t>
      </w:r>
    </w:p>
    <w:p w14:paraId="6981F67B" w14:textId="5EDF0E09" w:rsidR="00D21B8A" w:rsidRDefault="00D21B8A" w:rsidP="000E7AC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Celkové náklady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A3921">
        <w:rPr>
          <w:rFonts w:ascii="Arial" w:hAnsi="Arial" w:cs="Arial"/>
          <w:sz w:val="24"/>
          <w:szCs w:val="24"/>
        </w:rPr>
        <w:t xml:space="preserve">                                      262 833,67 €</w:t>
      </w:r>
    </w:p>
    <w:p w14:paraId="6C198081" w14:textId="068408D8" w:rsidR="00EA3921" w:rsidRDefault="00EA3921" w:rsidP="000E7AC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Celkové výnosy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          262 563,57 €</w:t>
      </w:r>
    </w:p>
    <w:p w14:paraId="24683DF0" w14:textId="318AB8BC" w:rsidR="00EA3921" w:rsidRPr="00EA3921" w:rsidRDefault="00EA3921" w:rsidP="000E7ACF">
      <w:pPr>
        <w:jc w:val="both"/>
        <w:rPr>
          <w:rFonts w:ascii="Arial" w:hAnsi="Arial" w:cs="Arial"/>
          <w:b/>
          <w:sz w:val="24"/>
          <w:szCs w:val="24"/>
        </w:rPr>
      </w:pPr>
      <w:r w:rsidRPr="00EA3921">
        <w:rPr>
          <w:rFonts w:ascii="Arial" w:hAnsi="Arial" w:cs="Arial"/>
          <w:b/>
          <w:sz w:val="24"/>
          <w:szCs w:val="24"/>
        </w:rPr>
        <w:t>Výsledok hospodárenia + zisk</w:t>
      </w:r>
      <w:r w:rsidRPr="00EA3921">
        <w:rPr>
          <w:rFonts w:ascii="Arial" w:hAnsi="Arial" w:cs="Arial"/>
          <w:b/>
          <w:sz w:val="24"/>
          <w:szCs w:val="24"/>
        </w:rPr>
        <w:tab/>
        <w:t xml:space="preserve">                              2 429,90 €</w:t>
      </w:r>
    </w:p>
    <w:p w14:paraId="3A4150F1" w14:textId="77398E49" w:rsidR="00EA3921" w:rsidRDefault="00EA3921" w:rsidP="000E7ACF">
      <w:pPr>
        <w:jc w:val="both"/>
        <w:rPr>
          <w:rFonts w:ascii="Arial" w:hAnsi="Arial" w:cs="Arial"/>
          <w:sz w:val="24"/>
          <w:szCs w:val="24"/>
        </w:rPr>
      </w:pPr>
    </w:p>
    <w:p w14:paraId="76147F87" w14:textId="77777777" w:rsidR="00EA3921" w:rsidRDefault="00EA3921" w:rsidP="000E7ACF">
      <w:pPr>
        <w:jc w:val="both"/>
        <w:rPr>
          <w:rFonts w:ascii="Arial" w:hAnsi="Arial" w:cs="Arial"/>
          <w:sz w:val="24"/>
          <w:szCs w:val="24"/>
        </w:rPr>
      </w:pPr>
    </w:p>
    <w:p w14:paraId="19478704" w14:textId="31DDD6B8" w:rsidR="001C3955" w:rsidRDefault="00EA3921" w:rsidP="000E7AC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4B3A9EF3" w14:textId="04D8AC89" w:rsidR="001C3955" w:rsidRDefault="001C3955" w:rsidP="00EA3921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6.STAV A POHYB MAJETKU A ZÁVAZKOV ORGANIZÁCIE</w:t>
      </w:r>
    </w:p>
    <w:p w14:paraId="6A06C95A" w14:textId="649CF638" w:rsidR="001C3955" w:rsidRPr="00441FE7" w:rsidRDefault="001C3955" w:rsidP="000E7ACF">
      <w:pPr>
        <w:jc w:val="both"/>
        <w:rPr>
          <w:rFonts w:ascii="Arial" w:hAnsi="Arial" w:cs="Arial"/>
          <w:b/>
          <w:sz w:val="24"/>
          <w:szCs w:val="24"/>
        </w:rPr>
      </w:pPr>
      <w:r w:rsidRPr="00441FE7">
        <w:rPr>
          <w:rFonts w:ascii="Arial" w:hAnsi="Arial" w:cs="Arial"/>
          <w:b/>
          <w:sz w:val="24"/>
          <w:szCs w:val="24"/>
        </w:rPr>
        <w:t>Aktíva spolu</w:t>
      </w:r>
      <w:r w:rsidRPr="00441FE7">
        <w:rPr>
          <w:rFonts w:ascii="Arial" w:hAnsi="Arial" w:cs="Arial"/>
          <w:b/>
          <w:sz w:val="24"/>
          <w:szCs w:val="24"/>
        </w:rPr>
        <w:tab/>
      </w:r>
      <w:r w:rsidRPr="00441FE7">
        <w:rPr>
          <w:rFonts w:ascii="Arial" w:hAnsi="Arial" w:cs="Arial"/>
          <w:b/>
          <w:sz w:val="24"/>
          <w:szCs w:val="24"/>
        </w:rPr>
        <w:tab/>
      </w:r>
      <w:r w:rsidRPr="00441FE7">
        <w:rPr>
          <w:rFonts w:ascii="Arial" w:hAnsi="Arial" w:cs="Arial"/>
          <w:b/>
          <w:sz w:val="24"/>
          <w:szCs w:val="24"/>
        </w:rPr>
        <w:tab/>
      </w:r>
      <w:r w:rsidRPr="00441FE7">
        <w:rPr>
          <w:rFonts w:ascii="Arial" w:hAnsi="Arial" w:cs="Arial"/>
          <w:b/>
          <w:sz w:val="24"/>
          <w:szCs w:val="24"/>
        </w:rPr>
        <w:tab/>
      </w:r>
      <w:r w:rsidR="00441FE7" w:rsidRPr="00441FE7">
        <w:rPr>
          <w:rFonts w:ascii="Arial" w:hAnsi="Arial" w:cs="Arial"/>
          <w:b/>
          <w:sz w:val="24"/>
          <w:szCs w:val="24"/>
        </w:rPr>
        <w:tab/>
        <w:t xml:space="preserve">         </w:t>
      </w:r>
      <w:r w:rsidRPr="00441FE7">
        <w:rPr>
          <w:rFonts w:ascii="Arial" w:hAnsi="Arial" w:cs="Arial"/>
          <w:b/>
          <w:sz w:val="24"/>
          <w:szCs w:val="24"/>
        </w:rPr>
        <w:t>39 481,90 €</w:t>
      </w:r>
    </w:p>
    <w:p w14:paraId="638E1E6F" w14:textId="72E61E6D" w:rsidR="001C3955" w:rsidRPr="00441FE7" w:rsidRDefault="001C3955" w:rsidP="00441FE7">
      <w:pPr>
        <w:jc w:val="both"/>
        <w:rPr>
          <w:rFonts w:ascii="Arial" w:hAnsi="Arial" w:cs="Arial"/>
          <w:sz w:val="24"/>
          <w:szCs w:val="24"/>
        </w:rPr>
      </w:pPr>
      <w:r w:rsidRPr="00441FE7">
        <w:rPr>
          <w:rFonts w:ascii="Arial" w:hAnsi="Arial" w:cs="Arial"/>
          <w:sz w:val="24"/>
          <w:szCs w:val="24"/>
        </w:rPr>
        <w:t>krátkodobé pohľadávky</w:t>
      </w:r>
      <w:r w:rsidR="00D21B8A">
        <w:rPr>
          <w:rFonts w:ascii="Arial" w:hAnsi="Arial" w:cs="Arial"/>
          <w:sz w:val="24"/>
          <w:szCs w:val="24"/>
        </w:rPr>
        <w:t xml:space="preserve">  </w:t>
      </w:r>
      <w:r w:rsidRPr="00441FE7">
        <w:rPr>
          <w:rFonts w:ascii="Arial" w:hAnsi="Arial" w:cs="Arial"/>
          <w:sz w:val="24"/>
          <w:szCs w:val="24"/>
        </w:rPr>
        <w:tab/>
        <w:t xml:space="preserve">         </w:t>
      </w:r>
      <w:r w:rsidR="00441FE7">
        <w:rPr>
          <w:rFonts w:ascii="Arial" w:hAnsi="Arial" w:cs="Arial"/>
          <w:sz w:val="24"/>
          <w:szCs w:val="24"/>
        </w:rPr>
        <w:t xml:space="preserve"> </w:t>
      </w:r>
      <w:r w:rsidRPr="00441FE7">
        <w:rPr>
          <w:rFonts w:ascii="Arial" w:hAnsi="Arial" w:cs="Arial"/>
          <w:sz w:val="24"/>
          <w:szCs w:val="24"/>
        </w:rPr>
        <w:t xml:space="preserve">     </w:t>
      </w:r>
      <w:r w:rsidR="00441FE7">
        <w:rPr>
          <w:rFonts w:ascii="Arial" w:hAnsi="Arial" w:cs="Arial"/>
          <w:sz w:val="24"/>
          <w:szCs w:val="24"/>
        </w:rPr>
        <w:t xml:space="preserve">     </w:t>
      </w:r>
      <w:r w:rsidR="00D21B8A">
        <w:rPr>
          <w:rFonts w:ascii="Arial" w:hAnsi="Arial" w:cs="Arial"/>
          <w:sz w:val="24"/>
          <w:szCs w:val="24"/>
        </w:rPr>
        <w:tab/>
      </w:r>
      <w:r w:rsidR="00441FE7">
        <w:rPr>
          <w:rFonts w:ascii="Arial" w:hAnsi="Arial" w:cs="Arial"/>
          <w:sz w:val="24"/>
          <w:szCs w:val="24"/>
        </w:rPr>
        <w:t xml:space="preserve"> </w:t>
      </w:r>
      <w:r w:rsidR="00D21B8A">
        <w:rPr>
          <w:rFonts w:ascii="Arial" w:hAnsi="Arial" w:cs="Arial"/>
          <w:sz w:val="24"/>
          <w:szCs w:val="24"/>
        </w:rPr>
        <w:t xml:space="preserve">         </w:t>
      </w:r>
      <w:r w:rsidR="00441FE7">
        <w:rPr>
          <w:rFonts w:ascii="Arial" w:hAnsi="Arial" w:cs="Arial"/>
          <w:sz w:val="24"/>
          <w:szCs w:val="24"/>
        </w:rPr>
        <w:t xml:space="preserve">          </w:t>
      </w:r>
      <w:r w:rsidR="00D21B8A">
        <w:rPr>
          <w:rFonts w:ascii="Arial" w:hAnsi="Arial" w:cs="Arial"/>
          <w:sz w:val="24"/>
          <w:szCs w:val="24"/>
        </w:rPr>
        <w:t xml:space="preserve">     </w:t>
      </w:r>
      <w:r w:rsidRPr="00441FE7">
        <w:rPr>
          <w:rFonts w:ascii="Arial" w:hAnsi="Arial" w:cs="Arial"/>
          <w:sz w:val="24"/>
          <w:szCs w:val="24"/>
        </w:rPr>
        <w:t>261,27 €</w:t>
      </w:r>
    </w:p>
    <w:p w14:paraId="51E65649" w14:textId="1F325B53" w:rsidR="001C3955" w:rsidRPr="00441FE7" w:rsidRDefault="00D21B8A" w:rsidP="000E7AC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</w:t>
      </w:r>
      <w:r w:rsidR="00441FE7" w:rsidRPr="00441FE7">
        <w:rPr>
          <w:rFonts w:ascii="Arial" w:hAnsi="Arial" w:cs="Arial"/>
          <w:sz w:val="24"/>
          <w:szCs w:val="24"/>
        </w:rPr>
        <w:t>inančné účty</w:t>
      </w:r>
      <w:r w:rsidR="00441FE7" w:rsidRPr="00441FE7">
        <w:rPr>
          <w:rFonts w:ascii="Arial" w:hAnsi="Arial" w:cs="Arial"/>
          <w:sz w:val="24"/>
          <w:szCs w:val="24"/>
        </w:rPr>
        <w:tab/>
      </w:r>
      <w:r w:rsidR="00441FE7" w:rsidRPr="00441FE7">
        <w:rPr>
          <w:rFonts w:ascii="Arial" w:hAnsi="Arial" w:cs="Arial"/>
          <w:sz w:val="24"/>
          <w:szCs w:val="24"/>
        </w:rPr>
        <w:tab/>
        <w:t xml:space="preserve">       </w:t>
      </w:r>
      <w:r w:rsidR="00441FE7">
        <w:rPr>
          <w:rFonts w:ascii="Arial" w:hAnsi="Arial" w:cs="Arial"/>
          <w:sz w:val="24"/>
          <w:szCs w:val="24"/>
        </w:rPr>
        <w:t xml:space="preserve">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441FE7">
        <w:rPr>
          <w:rFonts w:ascii="Arial" w:hAnsi="Arial" w:cs="Arial"/>
          <w:sz w:val="24"/>
          <w:szCs w:val="24"/>
        </w:rPr>
        <w:t xml:space="preserve">            </w:t>
      </w:r>
      <w:r w:rsidR="00441FE7" w:rsidRPr="00441FE7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    </w:t>
      </w:r>
      <w:r w:rsidR="00441FE7" w:rsidRPr="00441FE7">
        <w:rPr>
          <w:rFonts w:ascii="Arial" w:hAnsi="Arial" w:cs="Arial"/>
          <w:sz w:val="24"/>
          <w:szCs w:val="24"/>
        </w:rPr>
        <w:t>39 220,63 €</w:t>
      </w:r>
      <w:r w:rsidR="00441FE7" w:rsidRPr="00441FE7">
        <w:rPr>
          <w:rFonts w:ascii="Arial" w:hAnsi="Arial" w:cs="Arial"/>
          <w:sz w:val="24"/>
          <w:szCs w:val="24"/>
        </w:rPr>
        <w:tab/>
      </w:r>
    </w:p>
    <w:p w14:paraId="4B0C0D81" w14:textId="286EFBEF" w:rsidR="00441FE7" w:rsidRPr="00441FE7" w:rsidRDefault="00441FE7" w:rsidP="000E7ACF">
      <w:pPr>
        <w:jc w:val="both"/>
        <w:rPr>
          <w:rFonts w:ascii="Arial" w:hAnsi="Arial" w:cs="Arial"/>
          <w:sz w:val="24"/>
          <w:szCs w:val="24"/>
        </w:rPr>
      </w:pPr>
    </w:p>
    <w:p w14:paraId="283DE16A" w14:textId="5DC6B1EB" w:rsidR="00441FE7" w:rsidRPr="00D21B8A" w:rsidRDefault="00441FE7" w:rsidP="000E7ACF">
      <w:pPr>
        <w:jc w:val="both"/>
        <w:rPr>
          <w:rFonts w:ascii="Arial" w:hAnsi="Arial" w:cs="Arial"/>
          <w:b/>
          <w:sz w:val="24"/>
          <w:szCs w:val="24"/>
        </w:rPr>
      </w:pPr>
      <w:r w:rsidRPr="00D21B8A">
        <w:rPr>
          <w:rFonts w:ascii="Arial" w:hAnsi="Arial" w:cs="Arial"/>
          <w:b/>
          <w:sz w:val="24"/>
          <w:szCs w:val="24"/>
        </w:rPr>
        <w:t>Pasíva spolu</w:t>
      </w:r>
      <w:r w:rsidRPr="00D21B8A">
        <w:rPr>
          <w:rFonts w:ascii="Arial" w:hAnsi="Arial" w:cs="Arial"/>
          <w:b/>
          <w:sz w:val="24"/>
          <w:szCs w:val="24"/>
        </w:rPr>
        <w:tab/>
      </w:r>
      <w:r w:rsidRPr="00D21B8A">
        <w:rPr>
          <w:rFonts w:ascii="Arial" w:hAnsi="Arial" w:cs="Arial"/>
          <w:b/>
          <w:sz w:val="24"/>
          <w:szCs w:val="24"/>
        </w:rPr>
        <w:tab/>
      </w:r>
      <w:r w:rsidRPr="00D21B8A">
        <w:rPr>
          <w:rFonts w:ascii="Arial" w:hAnsi="Arial" w:cs="Arial"/>
          <w:b/>
          <w:sz w:val="24"/>
          <w:szCs w:val="24"/>
        </w:rPr>
        <w:tab/>
      </w:r>
      <w:r w:rsidRPr="00D21B8A">
        <w:rPr>
          <w:rFonts w:ascii="Arial" w:hAnsi="Arial" w:cs="Arial"/>
          <w:b/>
          <w:sz w:val="24"/>
          <w:szCs w:val="24"/>
        </w:rPr>
        <w:tab/>
      </w:r>
      <w:r w:rsidRPr="00D21B8A">
        <w:rPr>
          <w:rFonts w:ascii="Arial" w:hAnsi="Arial" w:cs="Arial"/>
          <w:b/>
          <w:sz w:val="24"/>
          <w:szCs w:val="24"/>
        </w:rPr>
        <w:tab/>
      </w:r>
      <w:r w:rsidR="00D21B8A" w:rsidRPr="00D21B8A">
        <w:rPr>
          <w:rFonts w:ascii="Arial" w:hAnsi="Arial" w:cs="Arial"/>
          <w:b/>
          <w:sz w:val="24"/>
          <w:szCs w:val="24"/>
        </w:rPr>
        <w:t xml:space="preserve">  </w:t>
      </w:r>
      <w:r w:rsidR="00D21B8A">
        <w:rPr>
          <w:rFonts w:ascii="Arial" w:hAnsi="Arial" w:cs="Arial"/>
          <w:b/>
          <w:sz w:val="24"/>
          <w:szCs w:val="24"/>
        </w:rPr>
        <w:t xml:space="preserve">    </w:t>
      </w:r>
      <w:r w:rsidR="00D21B8A" w:rsidRPr="00D21B8A">
        <w:rPr>
          <w:rFonts w:ascii="Arial" w:hAnsi="Arial" w:cs="Arial"/>
          <w:b/>
          <w:sz w:val="24"/>
          <w:szCs w:val="24"/>
        </w:rPr>
        <w:t xml:space="preserve">  </w:t>
      </w:r>
      <w:r w:rsidR="00D21B8A">
        <w:rPr>
          <w:rFonts w:ascii="Arial" w:hAnsi="Arial" w:cs="Arial"/>
          <w:b/>
          <w:sz w:val="24"/>
          <w:szCs w:val="24"/>
        </w:rPr>
        <w:t xml:space="preserve"> </w:t>
      </w:r>
      <w:r w:rsidRPr="00D21B8A">
        <w:rPr>
          <w:rFonts w:ascii="Arial" w:hAnsi="Arial" w:cs="Arial"/>
          <w:b/>
          <w:sz w:val="24"/>
          <w:szCs w:val="24"/>
        </w:rPr>
        <w:t>39 481,90 €</w:t>
      </w:r>
    </w:p>
    <w:p w14:paraId="7B346CFF" w14:textId="1A907FB8" w:rsidR="00D21B8A" w:rsidRDefault="00D21B8A" w:rsidP="00D21B8A">
      <w:pPr>
        <w:jc w:val="both"/>
        <w:rPr>
          <w:rFonts w:ascii="Arial" w:hAnsi="Arial" w:cs="Arial"/>
          <w:sz w:val="24"/>
          <w:szCs w:val="24"/>
        </w:rPr>
      </w:pPr>
      <w:r w:rsidRPr="00D21B8A">
        <w:rPr>
          <w:rFonts w:ascii="Arial" w:hAnsi="Arial" w:cs="Arial"/>
          <w:sz w:val="24"/>
          <w:szCs w:val="24"/>
        </w:rPr>
        <w:t>Imanie a peňažné fondy</w:t>
      </w:r>
      <w:r w:rsidRPr="00D21B8A">
        <w:rPr>
          <w:rFonts w:ascii="Arial" w:hAnsi="Arial" w:cs="Arial"/>
          <w:sz w:val="24"/>
          <w:szCs w:val="24"/>
        </w:rPr>
        <w:tab/>
      </w:r>
      <w:r w:rsidRPr="00D21B8A">
        <w:rPr>
          <w:rFonts w:ascii="Arial" w:hAnsi="Arial" w:cs="Arial"/>
          <w:sz w:val="24"/>
          <w:szCs w:val="24"/>
        </w:rPr>
        <w:tab/>
      </w:r>
      <w:r w:rsidRPr="00D21B8A">
        <w:rPr>
          <w:rFonts w:ascii="Arial" w:hAnsi="Arial" w:cs="Arial"/>
          <w:sz w:val="24"/>
          <w:szCs w:val="24"/>
        </w:rPr>
        <w:tab/>
      </w:r>
      <w:r w:rsidRPr="00D21B8A"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 xml:space="preserve">     </w:t>
      </w:r>
      <w:r w:rsidRPr="00D21B8A">
        <w:rPr>
          <w:rFonts w:ascii="Arial" w:hAnsi="Arial" w:cs="Arial"/>
          <w:sz w:val="24"/>
          <w:szCs w:val="24"/>
        </w:rPr>
        <w:t>12 682,65 €</w:t>
      </w:r>
    </w:p>
    <w:p w14:paraId="16D29781" w14:textId="04579EA3" w:rsidR="00D21B8A" w:rsidRPr="00D21B8A" w:rsidRDefault="00D21B8A" w:rsidP="00D21B8A">
      <w:pPr>
        <w:jc w:val="both"/>
        <w:rPr>
          <w:rFonts w:ascii="Arial" w:hAnsi="Arial" w:cs="Arial"/>
          <w:sz w:val="24"/>
          <w:szCs w:val="24"/>
        </w:rPr>
      </w:pPr>
      <w:r w:rsidRPr="00D21B8A">
        <w:rPr>
          <w:rFonts w:ascii="Arial" w:hAnsi="Arial" w:cs="Arial"/>
          <w:sz w:val="24"/>
          <w:szCs w:val="24"/>
        </w:rPr>
        <w:t>Výsledok hospodárenia + zisk</w:t>
      </w:r>
      <w:r w:rsidRPr="00D21B8A">
        <w:rPr>
          <w:rFonts w:ascii="Arial" w:hAnsi="Arial" w:cs="Arial"/>
          <w:sz w:val="24"/>
          <w:szCs w:val="24"/>
        </w:rPr>
        <w:tab/>
      </w:r>
      <w:r w:rsidRPr="00D21B8A">
        <w:rPr>
          <w:rFonts w:ascii="Arial" w:hAnsi="Arial" w:cs="Arial"/>
          <w:sz w:val="24"/>
          <w:szCs w:val="24"/>
        </w:rPr>
        <w:tab/>
      </w:r>
      <w:r w:rsidRPr="00D21B8A">
        <w:rPr>
          <w:rFonts w:ascii="Arial" w:hAnsi="Arial" w:cs="Arial"/>
          <w:sz w:val="24"/>
          <w:szCs w:val="24"/>
        </w:rPr>
        <w:tab/>
        <w:t xml:space="preserve">           2 429,90 €       </w:t>
      </w:r>
    </w:p>
    <w:p w14:paraId="0C43F127" w14:textId="58203713" w:rsidR="00D21B8A" w:rsidRPr="00D21B8A" w:rsidRDefault="00D21B8A" w:rsidP="00D21B8A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Krátkodobé záväzky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D21B8A">
        <w:rPr>
          <w:rFonts w:ascii="Arial" w:hAnsi="Arial" w:cs="Arial"/>
          <w:sz w:val="24"/>
          <w:szCs w:val="24"/>
        </w:rPr>
        <w:tab/>
      </w:r>
      <w:r w:rsidRPr="00D21B8A">
        <w:rPr>
          <w:rFonts w:ascii="Arial" w:hAnsi="Arial" w:cs="Arial"/>
          <w:sz w:val="24"/>
          <w:szCs w:val="24"/>
        </w:rPr>
        <w:tab/>
        <w:t xml:space="preserve">         </w:t>
      </w:r>
      <w:r w:rsidR="00441FE7" w:rsidRPr="00D21B8A">
        <w:rPr>
          <w:rFonts w:ascii="Arial" w:hAnsi="Arial" w:cs="Arial"/>
          <w:sz w:val="24"/>
          <w:szCs w:val="24"/>
        </w:rPr>
        <w:t>16 171,25 €</w:t>
      </w:r>
      <w:r w:rsidR="00441FE7" w:rsidRPr="00D21B8A">
        <w:rPr>
          <w:rFonts w:ascii="Arial" w:hAnsi="Arial" w:cs="Arial"/>
          <w:sz w:val="24"/>
          <w:szCs w:val="24"/>
        </w:rPr>
        <w:tab/>
      </w:r>
    </w:p>
    <w:p w14:paraId="389D2F52" w14:textId="7F20BBAF" w:rsidR="00EA3921" w:rsidRDefault="00441FE7" w:rsidP="000E7ACF">
      <w:pPr>
        <w:jc w:val="both"/>
        <w:rPr>
          <w:rFonts w:ascii="Arial" w:hAnsi="Arial" w:cs="Arial"/>
          <w:sz w:val="24"/>
          <w:szCs w:val="24"/>
        </w:rPr>
      </w:pPr>
      <w:r w:rsidRPr="00D21B8A">
        <w:rPr>
          <w:rFonts w:ascii="Arial" w:hAnsi="Arial" w:cs="Arial"/>
          <w:sz w:val="24"/>
          <w:szCs w:val="24"/>
        </w:rPr>
        <w:t xml:space="preserve">Časové rozlíšenie </w:t>
      </w:r>
      <w:r w:rsidRPr="00D21B8A">
        <w:rPr>
          <w:rFonts w:ascii="Arial" w:hAnsi="Arial" w:cs="Arial"/>
          <w:sz w:val="24"/>
          <w:szCs w:val="24"/>
        </w:rPr>
        <w:tab/>
      </w:r>
      <w:r w:rsidRPr="00D21B8A">
        <w:rPr>
          <w:rFonts w:ascii="Arial" w:hAnsi="Arial" w:cs="Arial"/>
          <w:sz w:val="24"/>
          <w:szCs w:val="24"/>
        </w:rPr>
        <w:tab/>
        <w:t xml:space="preserve"> </w:t>
      </w:r>
      <w:r w:rsidR="00D21B8A" w:rsidRPr="00D21B8A">
        <w:rPr>
          <w:rFonts w:ascii="Arial" w:hAnsi="Arial" w:cs="Arial"/>
          <w:sz w:val="24"/>
          <w:szCs w:val="24"/>
        </w:rPr>
        <w:tab/>
      </w:r>
      <w:r w:rsidR="00D21B8A">
        <w:rPr>
          <w:rFonts w:ascii="Arial" w:hAnsi="Arial" w:cs="Arial"/>
          <w:sz w:val="24"/>
          <w:szCs w:val="24"/>
        </w:rPr>
        <w:tab/>
      </w:r>
      <w:r w:rsidR="00D21B8A">
        <w:rPr>
          <w:rFonts w:ascii="Arial" w:hAnsi="Arial" w:cs="Arial"/>
          <w:sz w:val="24"/>
          <w:szCs w:val="24"/>
        </w:rPr>
        <w:tab/>
      </w:r>
      <w:r w:rsidR="00D21B8A">
        <w:rPr>
          <w:rFonts w:ascii="Arial" w:hAnsi="Arial" w:cs="Arial"/>
          <w:sz w:val="24"/>
          <w:szCs w:val="24"/>
        </w:rPr>
        <w:tab/>
      </w:r>
      <w:r w:rsidRPr="00D21B8A">
        <w:rPr>
          <w:rFonts w:ascii="Arial" w:hAnsi="Arial" w:cs="Arial"/>
          <w:sz w:val="24"/>
          <w:szCs w:val="24"/>
        </w:rPr>
        <w:t xml:space="preserve">8 198,10 </w:t>
      </w:r>
      <w:r w:rsidR="00EA3921">
        <w:rPr>
          <w:rFonts w:ascii="Arial" w:hAnsi="Arial" w:cs="Arial"/>
          <w:sz w:val="24"/>
          <w:szCs w:val="24"/>
        </w:rPr>
        <w:t>€</w:t>
      </w:r>
      <w:r>
        <w:rPr>
          <w:rFonts w:ascii="Arial" w:hAnsi="Arial" w:cs="Arial"/>
          <w:sz w:val="24"/>
          <w:szCs w:val="24"/>
        </w:rPr>
        <w:tab/>
      </w:r>
    </w:p>
    <w:p w14:paraId="331541C8" w14:textId="2EC54F70" w:rsidR="001C3955" w:rsidRDefault="00441FE7" w:rsidP="000E7AC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6285438B" w14:textId="2D7D0CC1" w:rsidR="00EA3921" w:rsidRDefault="00EA3921" w:rsidP="000E7ACF">
      <w:pPr>
        <w:jc w:val="both"/>
        <w:rPr>
          <w:rFonts w:ascii="Arial" w:hAnsi="Arial" w:cs="Arial"/>
          <w:sz w:val="24"/>
          <w:szCs w:val="24"/>
        </w:rPr>
      </w:pPr>
    </w:p>
    <w:p w14:paraId="315F191D" w14:textId="77777777" w:rsidR="00EA3921" w:rsidRDefault="00EA3921" w:rsidP="000E7ACF">
      <w:pPr>
        <w:jc w:val="both"/>
        <w:rPr>
          <w:rFonts w:ascii="Arial" w:hAnsi="Arial" w:cs="Arial"/>
          <w:sz w:val="24"/>
          <w:szCs w:val="24"/>
        </w:rPr>
      </w:pPr>
    </w:p>
    <w:p w14:paraId="0FE9DA2F" w14:textId="77777777" w:rsidR="00EA3921" w:rsidRDefault="00EA3921" w:rsidP="00EA3921">
      <w:pPr>
        <w:pStyle w:val="Odsekzoznamu"/>
        <w:rPr>
          <w:rFonts w:ascii="Arial" w:hAnsi="Arial" w:cs="Arial"/>
          <w:sz w:val="24"/>
          <w:szCs w:val="24"/>
        </w:rPr>
      </w:pPr>
    </w:p>
    <w:p w14:paraId="4B8821B1" w14:textId="151D3C94" w:rsidR="00EA3921" w:rsidRDefault="00EA3921" w:rsidP="00EA3921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ZMENY A NOVÉ ZLOŽENIE ORGANIZÁCIE</w:t>
      </w:r>
    </w:p>
    <w:p w14:paraId="117FB59F" w14:textId="1C93CF86" w:rsidR="00EA3921" w:rsidRDefault="00EA3921" w:rsidP="00EA392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roku 2021 v BUDÚCNOSŤ, n. o. neboli žiadne zmeny ani nové zloženie organizácie.</w:t>
      </w:r>
    </w:p>
    <w:p w14:paraId="6D8D0245" w14:textId="77777777" w:rsidR="00EA3921" w:rsidRPr="00EA3921" w:rsidRDefault="00EA3921" w:rsidP="00EA3921">
      <w:pPr>
        <w:rPr>
          <w:rFonts w:ascii="Arial" w:hAnsi="Arial" w:cs="Arial"/>
          <w:sz w:val="24"/>
          <w:szCs w:val="24"/>
        </w:rPr>
      </w:pPr>
    </w:p>
    <w:p w14:paraId="437BC395" w14:textId="25CD2EC6" w:rsidR="003125C0" w:rsidRPr="00EA3921" w:rsidRDefault="003125C0" w:rsidP="00EA3921">
      <w:pPr>
        <w:pStyle w:val="Odsekzoznamu"/>
        <w:ind w:left="1080"/>
        <w:rPr>
          <w:rFonts w:ascii="Arial" w:hAnsi="Arial" w:cs="Arial"/>
          <w:sz w:val="24"/>
          <w:szCs w:val="24"/>
        </w:rPr>
      </w:pPr>
      <w:r w:rsidRPr="00EA3921">
        <w:rPr>
          <w:rFonts w:ascii="Arial" w:hAnsi="Arial" w:cs="Arial"/>
          <w:sz w:val="24"/>
          <w:szCs w:val="24"/>
        </w:rPr>
        <w:tab/>
      </w:r>
      <w:r w:rsidRPr="00EA3921">
        <w:rPr>
          <w:rFonts w:ascii="Arial" w:hAnsi="Arial" w:cs="Arial"/>
          <w:sz w:val="24"/>
          <w:szCs w:val="24"/>
        </w:rPr>
        <w:tab/>
      </w:r>
      <w:r w:rsidRPr="00EA3921">
        <w:rPr>
          <w:rFonts w:ascii="Arial" w:hAnsi="Arial" w:cs="Arial"/>
          <w:sz w:val="24"/>
          <w:szCs w:val="24"/>
        </w:rPr>
        <w:tab/>
      </w:r>
      <w:r w:rsidRPr="00EA3921">
        <w:rPr>
          <w:rFonts w:ascii="Arial" w:hAnsi="Arial" w:cs="Arial"/>
          <w:sz w:val="24"/>
          <w:szCs w:val="24"/>
        </w:rPr>
        <w:tab/>
      </w:r>
      <w:r w:rsidRPr="00EA3921">
        <w:rPr>
          <w:rFonts w:ascii="Arial" w:hAnsi="Arial" w:cs="Arial"/>
          <w:sz w:val="24"/>
          <w:szCs w:val="24"/>
        </w:rPr>
        <w:tab/>
      </w:r>
    </w:p>
    <w:p w14:paraId="33B6301C" w14:textId="69A1F07E" w:rsidR="000E7ACF" w:rsidRDefault="000E7ACF" w:rsidP="000E7ACF">
      <w:pPr>
        <w:ind w:left="360"/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sectPr w:rsidR="000E7ACF" w:rsidSect="00382572">
      <w:footerReference w:type="default" r:id="rId13"/>
      <w:pgSz w:w="11904" w:h="16840"/>
      <w:pgMar w:top="659" w:right="1094" w:bottom="671" w:left="1022" w:header="709" w:footer="709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1C2E2A" w14:textId="77777777" w:rsidR="00C007F2" w:rsidRDefault="00C007F2" w:rsidP="00C007F2">
      <w:pPr>
        <w:spacing w:after="0" w:line="240" w:lineRule="auto"/>
      </w:pPr>
      <w:r>
        <w:separator/>
      </w:r>
    </w:p>
  </w:endnote>
  <w:endnote w:type="continuationSeparator" w:id="0">
    <w:p w14:paraId="39ABE910" w14:textId="77777777" w:rsidR="00C007F2" w:rsidRDefault="00C007F2" w:rsidP="00C0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horndal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34144339"/>
      <w:docPartObj>
        <w:docPartGallery w:val="Page Numbers (Bottom of Page)"/>
        <w:docPartUnique/>
      </w:docPartObj>
    </w:sdtPr>
    <w:sdtEndPr/>
    <w:sdtContent>
      <w:p w14:paraId="3FA4FE50" w14:textId="6C724271" w:rsidR="00C007F2" w:rsidRDefault="00C007F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0D42617" w14:textId="77777777" w:rsidR="00C007F2" w:rsidRDefault="00C007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9134C5" w14:textId="77777777" w:rsidR="00C007F2" w:rsidRDefault="00C007F2" w:rsidP="00C007F2">
      <w:pPr>
        <w:spacing w:after="0" w:line="240" w:lineRule="auto"/>
      </w:pPr>
      <w:r>
        <w:separator/>
      </w:r>
    </w:p>
  </w:footnote>
  <w:footnote w:type="continuationSeparator" w:id="0">
    <w:p w14:paraId="0F340F08" w14:textId="77777777" w:rsidR="00C007F2" w:rsidRDefault="00C007F2" w:rsidP="00C0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3E2F95"/>
    <w:multiLevelType w:val="hybridMultilevel"/>
    <w:tmpl w:val="C890E6E2"/>
    <w:lvl w:ilvl="0" w:tplc="B8E47C72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8DC6430"/>
    <w:multiLevelType w:val="hybridMultilevel"/>
    <w:tmpl w:val="AE94F7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F07B67"/>
    <w:multiLevelType w:val="hybridMultilevel"/>
    <w:tmpl w:val="857C6F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DA27AA"/>
    <w:multiLevelType w:val="hybridMultilevel"/>
    <w:tmpl w:val="D304EA6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B33F5D"/>
    <w:multiLevelType w:val="hybridMultilevel"/>
    <w:tmpl w:val="47A01BB8"/>
    <w:lvl w:ilvl="0" w:tplc="D488F5DA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E4677A"/>
    <w:multiLevelType w:val="hybridMultilevel"/>
    <w:tmpl w:val="677EAE0A"/>
    <w:lvl w:ilvl="0" w:tplc="29585912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0251807"/>
    <w:multiLevelType w:val="hybridMultilevel"/>
    <w:tmpl w:val="99E08B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D87DFA"/>
    <w:multiLevelType w:val="hybridMultilevel"/>
    <w:tmpl w:val="9CD04D6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0A0A1A"/>
    <w:multiLevelType w:val="hybridMultilevel"/>
    <w:tmpl w:val="AE94F7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6"/>
  </w:num>
  <w:num w:numId="6">
    <w:abstractNumId w:val="8"/>
  </w:num>
  <w:num w:numId="7">
    <w:abstractNumId w:val="7"/>
  </w:num>
  <w:num w:numId="8">
    <w:abstractNumId w:val="0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AE"/>
    <w:rsid w:val="0000144F"/>
    <w:rsid w:val="000B39DE"/>
    <w:rsid w:val="000E29AE"/>
    <w:rsid w:val="000E7ACF"/>
    <w:rsid w:val="001C3955"/>
    <w:rsid w:val="001D2E99"/>
    <w:rsid w:val="002E4986"/>
    <w:rsid w:val="003125C0"/>
    <w:rsid w:val="00382572"/>
    <w:rsid w:val="003F0344"/>
    <w:rsid w:val="00441FE7"/>
    <w:rsid w:val="004538A7"/>
    <w:rsid w:val="004B0D4B"/>
    <w:rsid w:val="0061092C"/>
    <w:rsid w:val="007513F5"/>
    <w:rsid w:val="007C3377"/>
    <w:rsid w:val="00837779"/>
    <w:rsid w:val="009D30F9"/>
    <w:rsid w:val="00AC0678"/>
    <w:rsid w:val="00C007F2"/>
    <w:rsid w:val="00CD4B1F"/>
    <w:rsid w:val="00D21B8A"/>
    <w:rsid w:val="00D757A4"/>
    <w:rsid w:val="00EA3921"/>
    <w:rsid w:val="00F1242A"/>
    <w:rsid w:val="00FC1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6A8965"/>
  <w15:chartTrackingRefBased/>
  <w15:docId w15:val="{FC9D2A30-9011-4C92-9223-422E03AB9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125C0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242A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1D2E99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1D2E99"/>
    <w:rPr>
      <w:color w:val="605E5C"/>
      <w:shd w:val="clear" w:color="auto" w:fill="E1DFDD"/>
    </w:rPr>
  </w:style>
  <w:style w:type="paragraph" w:styleId="Hlavika">
    <w:name w:val="header"/>
    <w:basedOn w:val="Normlny"/>
    <w:link w:val="HlavikaChar"/>
    <w:uiPriority w:val="99"/>
    <w:unhideWhenUsed/>
    <w:rsid w:val="00C0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007F2"/>
  </w:style>
  <w:style w:type="paragraph" w:styleId="Pta">
    <w:name w:val="footer"/>
    <w:basedOn w:val="Normlny"/>
    <w:link w:val="PtaChar"/>
    <w:uiPriority w:val="99"/>
    <w:unhideWhenUsed/>
    <w:rsid w:val="00C0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007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344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4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9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asrtv.sk/nebud-otrok-drog/x7z6sdwnod_pavelova/18735/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cetv.sk/rodina-v-krize-hra-o-zivo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najmama.aktuality.sk/clanok/323699/zavislost-zasiahne-vzdy-celu-rodinu-ako%20-velmi-az-otvorena-spoved-spoluzavislej-zuzany-lubim-ta-ale-takto-zit-nechcem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najmama.aktuality.sk/clanok/313537/gambler-priznaky-gamblerstvo-liecba-zavislosti-ako-vznikla-spoluzavislost-deti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najmama.aktuality.sk/clanok/303465/ze-deti-nic-nevidia-omyl-zavislost-od-alkoholu-je-choroba-celej-rodiny-hovor&#237;-docentka-pavelova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4B9794-90EB-41A5-9B55-FAF484F250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8</Pages>
  <Words>2170</Words>
  <Characters>12375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Mama</dc:creator>
  <cp:keywords/>
  <dc:description/>
  <cp:lastModifiedBy>Mama</cp:lastModifiedBy>
  <cp:revision>15</cp:revision>
  <dcterms:created xsi:type="dcterms:W3CDTF">2022-04-14T12:41:00Z</dcterms:created>
  <dcterms:modified xsi:type="dcterms:W3CDTF">2022-04-18T14:40:00Z</dcterms:modified>
</cp:coreProperties>
</file>