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C759A" w14:textId="77777777" w:rsidR="007950DC" w:rsidRPr="00942334" w:rsidRDefault="007950DC" w:rsidP="00D245CD">
      <w:pPr>
        <w:pStyle w:val="Zkladntext"/>
        <w:tabs>
          <w:tab w:val="left" w:pos="1560"/>
        </w:tabs>
        <w:ind w:left="0"/>
        <w:rPr>
          <w:b/>
          <w:sz w:val="20"/>
        </w:rPr>
      </w:pPr>
    </w:p>
    <w:p w14:paraId="05987B60" w14:textId="77777777" w:rsidR="007950DC" w:rsidRDefault="007950DC">
      <w:pPr>
        <w:pStyle w:val="Zkladntext"/>
        <w:ind w:left="0"/>
        <w:jc w:val="center"/>
        <w:rPr>
          <w:b/>
          <w:sz w:val="22"/>
          <w:szCs w:val="22"/>
        </w:rPr>
      </w:pPr>
    </w:p>
    <w:p w14:paraId="5EE6DE8A" w14:textId="77777777" w:rsidR="007950DC" w:rsidRDefault="007950DC" w:rsidP="004D3B4A">
      <w:pPr>
        <w:pStyle w:val="Nadpis1"/>
        <w:spacing w:before="120" w:after="60"/>
      </w:pPr>
      <w:bookmarkStart w:id="0" w:name="_Toc530739894"/>
      <w:r>
        <w:t>Informácie o účtovnej jednotke</w:t>
      </w:r>
      <w:bookmarkEnd w:id="0"/>
    </w:p>
    <w:p w14:paraId="59F444C0" w14:textId="77777777" w:rsidR="007950DC" w:rsidRDefault="007950DC" w:rsidP="004D3B4A">
      <w:pPr>
        <w:pStyle w:val="Zkladntext"/>
      </w:pPr>
    </w:p>
    <w:p w14:paraId="0AFE53D1" w14:textId="77777777" w:rsidR="007950DC" w:rsidRDefault="007950DC" w:rsidP="004D3B4A">
      <w:pPr>
        <w:pStyle w:val="Nadpis2"/>
      </w:pPr>
      <w:r>
        <w:t>Založenie spoločnosti</w:t>
      </w:r>
    </w:p>
    <w:p w14:paraId="59E23923" w14:textId="30649FE4" w:rsidR="007950DC" w:rsidRDefault="007950DC" w:rsidP="004D3B4A">
      <w:pPr>
        <w:pStyle w:val="Zkladntext"/>
      </w:pPr>
      <w:r>
        <w:t xml:space="preserve">Spoločnosť </w:t>
      </w:r>
      <w:r w:rsidR="007418DF">
        <w:t xml:space="preserve"> Pre tvoju firmu </w:t>
      </w:r>
      <w:r>
        <w:t xml:space="preserve"> spol. s </w:t>
      </w:r>
      <w:proofErr w:type="spellStart"/>
      <w:r>
        <w:t>r.o</w:t>
      </w:r>
      <w:proofErr w:type="spellEnd"/>
      <w:r>
        <w:t xml:space="preserve">. (ďalej len Spoločnosť), bola založená </w:t>
      </w:r>
      <w:r w:rsidR="000927AD">
        <w:t>20.07.2020</w:t>
      </w:r>
      <w:r>
        <w:t xml:space="preserve"> a do obchodného registra bola zapísaná </w:t>
      </w:r>
      <w:r w:rsidR="000927AD">
        <w:t>28.07.2020</w:t>
      </w:r>
      <w:r>
        <w:t xml:space="preserve"> (Obchodný register Okresného súdu Trnava , oddiel s.r.o., vložka </w:t>
      </w:r>
      <w:r w:rsidR="00515614">
        <w:t>146 637/B</w:t>
      </w:r>
      <w:r>
        <w:t xml:space="preserve">). </w:t>
      </w:r>
    </w:p>
    <w:p w14:paraId="56B6E71A" w14:textId="77777777" w:rsidR="007950DC" w:rsidRPr="0060790D" w:rsidRDefault="007950DC" w:rsidP="004D3B4A">
      <w:pPr>
        <w:rPr>
          <w:sz w:val="18"/>
          <w:szCs w:val="18"/>
        </w:rPr>
      </w:pPr>
    </w:p>
    <w:p w14:paraId="41CCC628" w14:textId="77777777" w:rsidR="007950DC" w:rsidRDefault="007950DC" w:rsidP="004D3B4A">
      <w:pPr>
        <w:pStyle w:val="Nadpis2"/>
      </w:pPr>
      <w:bookmarkStart w:id="1" w:name="_Toc530739896"/>
      <w:r>
        <w:t>Hlavnými činnosťami Spoločnosti sú:</w:t>
      </w:r>
      <w:bookmarkEnd w:id="1"/>
    </w:p>
    <w:tbl>
      <w:tblPr>
        <w:tblW w:w="5000" w:type="pct"/>
        <w:jc w:val="center"/>
        <w:tblCellSpacing w:w="1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96"/>
      </w:tblGrid>
      <w:tr w:rsidR="00515614" w:rsidRPr="00515614" w14:paraId="3330C59F" w14:textId="77777777" w:rsidTr="00515614">
        <w:trPr>
          <w:tblCellSpacing w:w="18" w:type="dxa"/>
          <w:jc w:val="center"/>
        </w:trPr>
        <w:tc>
          <w:tcPr>
            <w:tcW w:w="4962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299"/>
              <w:gridCol w:w="3125"/>
            </w:tblGrid>
            <w:tr w:rsidR="00515614" w:rsidRPr="00515614" w14:paraId="1A217E48" w14:textId="77777777" w:rsidTr="00515614">
              <w:trPr>
                <w:tblCellSpacing w:w="15" w:type="dxa"/>
              </w:trPr>
              <w:tc>
                <w:tcPr>
                  <w:tcW w:w="3350" w:type="pct"/>
                  <w:vAlign w:val="center"/>
                </w:tcPr>
                <w:p w14:paraId="3DDDA2FE" w14:textId="7E49DEBC" w:rsidR="00515614" w:rsidRPr="00515614" w:rsidRDefault="00515614" w:rsidP="00515614">
                  <w:pPr>
                    <w:rPr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650" w:type="pct"/>
                  <w:hideMark/>
                </w:tcPr>
                <w:p w14:paraId="7AC2B187" w14:textId="7A3C242A" w:rsidR="00515614" w:rsidRPr="00515614" w:rsidRDefault="00515614" w:rsidP="00515614">
                  <w:pPr>
                    <w:rPr>
                      <w:sz w:val="24"/>
                      <w:szCs w:val="24"/>
                      <w:lang w:eastAsia="sk-SK"/>
                    </w:rPr>
                  </w:pPr>
                  <w:r w:rsidRPr="00515614">
                    <w:rPr>
                      <w:sz w:val="24"/>
                      <w:szCs w:val="24"/>
                      <w:lang w:eastAsia="sk-SK"/>
                    </w:rPr>
                    <w:t> </w:t>
                  </w:r>
                </w:p>
              </w:tc>
            </w:tr>
          </w:tbl>
          <w:p w14:paraId="11F65BE9" w14:textId="77777777" w:rsidR="00515614" w:rsidRPr="00515614" w:rsidRDefault="00515614" w:rsidP="00515614">
            <w:pPr>
              <w:rPr>
                <w:sz w:val="24"/>
                <w:szCs w:val="24"/>
                <w:lang w:eastAsia="sk-SK"/>
              </w:rPr>
            </w:pPr>
          </w:p>
        </w:tc>
      </w:tr>
    </w:tbl>
    <w:p w14:paraId="711A45A4" w14:textId="77777777" w:rsidR="00515614" w:rsidRPr="00515614" w:rsidRDefault="00515614" w:rsidP="00515614">
      <w:pPr>
        <w:rPr>
          <w:vanish/>
          <w:sz w:val="24"/>
          <w:szCs w:val="24"/>
          <w:lang w:eastAsia="sk-SK"/>
        </w:rPr>
      </w:pPr>
    </w:p>
    <w:tbl>
      <w:tblPr>
        <w:tblW w:w="4104" w:type="pct"/>
        <w:jc w:val="center"/>
        <w:tblCellSpacing w:w="1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"/>
        <w:gridCol w:w="7562"/>
      </w:tblGrid>
      <w:tr w:rsidR="00515614" w:rsidRPr="00515614" w14:paraId="7ABC279A" w14:textId="77777777" w:rsidTr="00515614">
        <w:trPr>
          <w:tblCellSpacing w:w="18" w:type="dxa"/>
          <w:jc w:val="center"/>
        </w:trPr>
        <w:tc>
          <w:tcPr>
            <w:tcW w:w="114" w:type="pct"/>
            <w:shd w:val="clear" w:color="auto" w:fill="FFFFFF"/>
          </w:tcPr>
          <w:p w14:paraId="17EE9F77" w14:textId="1977052A" w:rsidR="00515614" w:rsidRPr="00515614" w:rsidRDefault="00515614" w:rsidP="00515614">
            <w:pPr>
              <w:rPr>
                <w:sz w:val="24"/>
                <w:szCs w:val="24"/>
                <w:lang w:eastAsia="sk-SK"/>
              </w:rPr>
            </w:pPr>
          </w:p>
        </w:tc>
        <w:tc>
          <w:tcPr>
            <w:tcW w:w="4817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015"/>
              <w:gridCol w:w="2493"/>
            </w:tblGrid>
            <w:tr w:rsidR="00515614" w:rsidRPr="00515614" w14:paraId="0540751D" w14:textId="77777777">
              <w:trPr>
                <w:tblCellSpacing w:w="15" w:type="dxa"/>
              </w:trPr>
              <w:tc>
                <w:tcPr>
                  <w:tcW w:w="3350" w:type="pct"/>
                  <w:shd w:val="clear" w:color="auto" w:fill="FFFFFF"/>
                  <w:vAlign w:val="center"/>
                  <w:hideMark/>
                </w:tcPr>
                <w:p w14:paraId="38684783" w14:textId="77777777" w:rsidR="00515614" w:rsidRPr="00515614" w:rsidRDefault="00515614" w:rsidP="00515614">
                  <w:pPr>
                    <w:rPr>
                      <w:sz w:val="24"/>
                      <w:szCs w:val="24"/>
                      <w:lang w:eastAsia="sk-SK"/>
                    </w:rPr>
                  </w:pPr>
                  <w:r w:rsidRPr="00515614">
                    <w:rPr>
                      <w:rFonts w:ascii="Arial CE" w:hAnsi="Arial CE" w:cs="Arial CE"/>
                      <w:color w:val="000000"/>
                      <w:lang w:eastAsia="sk-SK"/>
                    </w:rPr>
                    <w:t>Počítačové služby a služby súvisiace s počítačovým spracovaním údajov</w:t>
                  </w:r>
                </w:p>
              </w:tc>
              <w:tc>
                <w:tcPr>
                  <w:tcW w:w="1650" w:type="pct"/>
                  <w:shd w:val="clear" w:color="auto" w:fill="FFFFFF"/>
                  <w:hideMark/>
                </w:tcPr>
                <w:p w14:paraId="138C37AC" w14:textId="0359E60B" w:rsidR="00515614" w:rsidRPr="00515614" w:rsidRDefault="00515614" w:rsidP="00515614">
                  <w:pPr>
                    <w:rPr>
                      <w:sz w:val="24"/>
                      <w:szCs w:val="24"/>
                      <w:lang w:eastAsia="sk-SK"/>
                    </w:rPr>
                  </w:pPr>
                  <w:r w:rsidRPr="00515614">
                    <w:rPr>
                      <w:sz w:val="24"/>
                      <w:szCs w:val="24"/>
                      <w:lang w:eastAsia="sk-SK"/>
                    </w:rPr>
                    <w:t>  </w:t>
                  </w:r>
                </w:p>
              </w:tc>
            </w:tr>
          </w:tbl>
          <w:p w14:paraId="14D992C9" w14:textId="77777777" w:rsidR="00515614" w:rsidRPr="00515614" w:rsidRDefault="00515614" w:rsidP="00515614">
            <w:pPr>
              <w:rPr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015"/>
              <w:gridCol w:w="2493"/>
            </w:tblGrid>
            <w:tr w:rsidR="00515614" w:rsidRPr="00515614" w14:paraId="1004746D" w14:textId="77777777">
              <w:trPr>
                <w:tblCellSpacing w:w="15" w:type="dxa"/>
              </w:trPr>
              <w:tc>
                <w:tcPr>
                  <w:tcW w:w="3350" w:type="pct"/>
                  <w:shd w:val="clear" w:color="auto" w:fill="FFFFFF"/>
                  <w:vAlign w:val="center"/>
                  <w:hideMark/>
                </w:tcPr>
                <w:p w14:paraId="79E0D3CD" w14:textId="77777777" w:rsidR="00515614" w:rsidRPr="00515614" w:rsidRDefault="00515614" w:rsidP="00515614">
                  <w:pPr>
                    <w:rPr>
                      <w:sz w:val="24"/>
                      <w:szCs w:val="24"/>
                      <w:lang w:eastAsia="sk-SK"/>
                    </w:rPr>
                  </w:pPr>
                  <w:r w:rsidRPr="00515614">
                    <w:rPr>
                      <w:rFonts w:ascii="Arial CE" w:hAnsi="Arial CE" w:cs="Arial CE"/>
                      <w:color w:val="000000"/>
                      <w:lang w:eastAsia="sk-SK"/>
                    </w:rPr>
                    <w:t>Sprostredkovateľská činnosť v oblasti obchodu, služieb, výroby</w:t>
                  </w:r>
                </w:p>
              </w:tc>
              <w:tc>
                <w:tcPr>
                  <w:tcW w:w="1650" w:type="pct"/>
                  <w:shd w:val="clear" w:color="auto" w:fill="FFFFFF"/>
                  <w:hideMark/>
                </w:tcPr>
                <w:p w14:paraId="412A54D0" w14:textId="794FB709" w:rsidR="00515614" w:rsidRPr="00515614" w:rsidRDefault="00515614" w:rsidP="00515614">
                  <w:pPr>
                    <w:rPr>
                      <w:sz w:val="24"/>
                      <w:szCs w:val="24"/>
                      <w:lang w:eastAsia="sk-SK"/>
                    </w:rPr>
                  </w:pPr>
                  <w:r w:rsidRPr="00515614">
                    <w:rPr>
                      <w:sz w:val="24"/>
                      <w:szCs w:val="24"/>
                      <w:lang w:eastAsia="sk-SK"/>
                    </w:rPr>
                    <w:t>  </w:t>
                  </w:r>
                </w:p>
              </w:tc>
            </w:tr>
          </w:tbl>
          <w:p w14:paraId="15F32A4E" w14:textId="77777777" w:rsidR="00515614" w:rsidRPr="00515614" w:rsidRDefault="00515614" w:rsidP="00515614">
            <w:pPr>
              <w:rPr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015"/>
              <w:gridCol w:w="2493"/>
            </w:tblGrid>
            <w:tr w:rsidR="00515614" w:rsidRPr="00515614" w14:paraId="4FC55D78" w14:textId="77777777">
              <w:trPr>
                <w:tblCellSpacing w:w="15" w:type="dxa"/>
              </w:trPr>
              <w:tc>
                <w:tcPr>
                  <w:tcW w:w="3350" w:type="pct"/>
                  <w:shd w:val="clear" w:color="auto" w:fill="FFFFFF"/>
                  <w:vAlign w:val="center"/>
                  <w:hideMark/>
                </w:tcPr>
                <w:p w14:paraId="2CAAA85C" w14:textId="77777777" w:rsidR="00515614" w:rsidRPr="00515614" w:rsidRDefault="00515614" w:rsidP="00515614">
                  <w:pPr>
                    <w:rPr>
                      <w:sz w:val="24"/>
                      <w:szCs w:val="24"/>
                      <w:lang w:eastAsia="sk-SK"/>
                    </w:rPr>
                  </w:pPr>
                  <w:r w:rsidRPr="00515614">
                    <w:rPr>
                      <w:rFonts w:ascii="Arial CE" w:hAnsi="Arial CE" w:cs="Arial CE"/>
                      <w:color w:val="000000"/>
                      <w:lang w:eastAsia="sk-SK"/>
                    </w:rPr>
                    <w:t>Reklamné a marketingové služby, prieskum trhu a verejnej mienky</w:t>
                  </w:r>
                </w:p>
              </w:tc>
              <w:tc>
                <w:tcPr>
                  <w:tcW w:w="1650" w:type="pct"/>
                  <w:shd w:val="clear" w:color="auto" w:fill="FFFFFF"/>
                  <w:hideMark/>
                </w:tcPr>
                <w:p w14:paraId="2A09A9D7" w14:textId="3B5DCB1A" w:rsidR="00515614" w:rsidRPr="00515614" w:rsidRDefault="00515614" w:rsidP="00515614">
                  <w:pPr>
                    <w:rPr>
                      <w:sz w:val="24"/>
                      <w:szCs w:val="24"/>
                      <w:lang w:eastAsia="sk-SK"/>
                    </w:rPr>
                  </w:pPr>
                  <w:r w:rsidRPr="00515614">
                    <w:rPr>
                      <w:sz w:val="24"/>
                      <w:szCs w:val="24"/>
                      <w:lang w:eastAsia="sk-SK"/>
                    </w:rPr>
                    <w:t>  </w:t>
                  </w:r>
                </w:p>
              </w:tc>
            </w:tr>
          </w:tbl>
          <w:p w14:paraId="619F9F8E" w14:textId="77777777" w:rsidR="00515614" w:rsidRPr="00515614" w:rsidRDefault="00515614" w:rsidP="00515614">
            <w:pPr>
              <w:rPr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015"/>
              <w:gridCol w:w="2493"/>
            </w:tblGrid>
            <w:tr w:rsidR="00515614" w:rsidRPr="00515614" w14:paraId="6D07BECF" w14:textId="77777777">
              <w:trPr>
                <w:tblCellSpacing w:w="15" w:type="dxa"/>
              </w:trPr>
              <w:tc>
                <w:tcPr>
                  <w:tcW w:w="3350" w:type="pct"/>
                  <w:shd w:val="clear" w:color="auto" w:fill="FFFFFF"/>
                  <w:vAlign w:val="center"/>
                  <w:hideMark/>
                </w:tcPr>
                <w:p w14:paraId="43B8F80E" w14:textId="77777777" w:rsidR="00515614" w:rsidRPr="00515614" w:rsidRDefault="00515614" w:rsidP="00515614">
                  <w:pPr>
                    <w:rPr>
                      <w:sz w:val="24"/>
                      <w:szCs w:val="24"/>
                      <w:lang w:eastAsia="sk-SK"/>
                    </w:rPr>
                  </w:pPr>
                  <w:r w:rsidRPr="00515614">
                    <w:rPr>
                      <w:rFonts w:ascii="Arial CE" w:hAnsi="Arial CE" w:cs="Arial CE"/>
                      <w:color w:val="000000"/>
                      <w:lang w:eastAsia="sk-SK"/>
                    </w:rPr>
                    <w:t>Kúpa tovaru na účely jeho predaja konečnému spotrebiteľovi (maloobchod) alebo iným prevádzkovateľom živnosti (veľkoobchod)</w:t>
                  </w:r>
                </w:p>
              </w:tc>
              <w:tc>
                <w:tcPr>
                  <w:tcW w:w="1650" w:type="pct"/>
                  <w:shd w:val="clear" w:color="auto" w:fill="FFFFFF"/>
                  <w:hideMark/>
                </w:tcPr>
                <w:p w14:paraId="2A111963" w14:textId="4D4CDC84" w:rsidR="00515614" w:rsidRPr="00515614" w:rsidRDefault="00515614" w:rsidP="00515614">
                  <w:pPr>
                    <w:rPr>
                      <w:sz w:val="24"/>
                      <w:szCs w:val="24"/>
                      <w:lang w:eastAsia="sk-SK"/>
                    </w:rPr>
                  </w:pPr>
                  <w:r w:rsidRPr="00515614">
                    <w:rPr>
                      <w:sz w:val="24"/>
                      <w:szCs w:val="24"/>
                      <w:lang w:eastAsia="sk-SK"/>
                    </w:rPr>
                    <w:t>  </w:t>
                  </w:r>
                </w:p>
              </w:tc>
            </w:tr>
          </w:tbl>
          <w:p w14:paraId="5D2FEEDA" w14:textId="77777777" w:rsidR="00515614" w:rsidRPr="00515614" w:rsidRDefault="00515614" w:rsidP="00515614">
            <w:pPr>
              <w:rPr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08"/>
            </w:tblGrid>
            <w:tr w:rsidR="00515614" w:rsidRPr="00515614" w14:paraId="5F0BB324" w14:textId="77777777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12EB1184" w14:textId="77777777" w:rsidR="00515614" w:rsidRPr="00515614" w:rsidRDefault="00515614" w:rsidP="00515614">
                  <w:pPr>
                    <w:rPr>
                      <w:sz w:val="24"/>
                      <w:szCs w:val="24"/>
                      <w:lang w:eastAsia="sk-SK"/>
                    </w:rPr>
                  </w:pPr>
                </w:p>
              </w:tc>
            </w:tr>
          </w:tbl>
          <w:p w14:paraId="5EE46323" w14:textId="77777777" w:rsidR="00515614" w:rsidRPr="00515614" w:rsidRDefault="00515614" w:rsidP="00515614">
            <w:pPr>
              <w:rPr>
                <w:sz w:val="24"/>
                <w:szCs w:val="24"/>
                <w:lang w:eastAsia="sk-SK"/>
              </w:rPr>
            </w:pPr>
          </w:p>
        </w:tc>
      </w:tr>
    </w:tbl>
    <w:p w14:paraId="44417A65" w14:textId="77777777" w:rsidR="007950DC" w:rsidRDefault="007950DC" w:rsidP="004D3B4A">
      <w:pPr>
        <w:pStyle w:val="Nadpis2"/>
      </w:pPr>
      <w:r>
        <w:t xml:space="preserve">Počet zamestnancov </w:t>
      </w:r>
    </w:p>
    <w:p w14:paraId="1F0143F8" w14:textId="77777777" w:rsidR="007950DC" w:rsidRDefault="007950DC" w:rsidP="004D3B4A">
      <w:pPr>
        <w:pStyle w:val="Zkladntext"/>
      </w:pPr>
      <w:r>
        <w:t>Údaje o počte zamestnancov za bežné účtovné obdobie a bezprostredne predchádzajúce účtovné obdobie sú uvedené v nasledujúcom prehľade:</w:t>
      </w:r>
    </w:p>
    <w:p w14:paraId="0E993B51" w14:textId="77777777" w:rsidR="007950DC" w:rsidRDefault="007950DC" w:rsidP="004D3B4A">
      <w:pPr>
        <w:pStyle w:val="Zkladntext"/>
      </w:pPr>
    </w:p>
    <w:bookmarkStart w:id="2" w:name="_MON_1612671909"/>
    <w:bookmarkEnd w:id="2"/>
    <w:p w14:paraId="2BAF0C15" w14:textId="3F0F7BA2" w:rsidR="00515614" w:rsidRDefault="00864BF2" w:rsidP="004D3B4A">
      <w:pPr>
        <w:pStyle w:val="Zkladntext"/>
      </w:pPr>
      <w:r>
        <w:object w:dxaOrig="8760" w:dyaOrig="1692" w14:anchorId="66FA03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0" type="#_x0000_t75" style="width:421.5pt;height:93pt" o:ole="" o:preferrelative="f">
            <v:imagedata r:id="rId8" o:title=""/>
            <o:lock v:ext="edit" aspectratio="f"/>
          </v:shape>
          <o:OLEObject Type="Embed" ProgID="Excel.Sheet.12" ShapeID="_x0000_i1040" DrawAspect="Content" ObjectID="_1717837690" r:id="rId9"/>
        </w:object>
      </w:r>
    </w:p>
    <w:p w14:paraId="27854B13" w14:textId="376EAB51" w:rsidR="007950DC" w:rsidRPr="00C92641" w:rsidRDefault="007950DC" w:rsidP="004D3B4A">
      <w:pPr>
        <w:pStyle w:val="Zkladntext"/>
      </w:pPr>
    </w:p>
    <w:p w14:paraId="3F9DD7AB" w14:textId="77777777" w:rsidR="007950DC" w:rsidRDefault="007950DC" w:rsidP="004D3B4A">
      <w:pPr>
        <w:pStyle w:val="Zkladntext"/>
      </w:pPr>
    </w:p>
    <w:p w14:paraId="256784B4" w14:textId="77777777" w:rsidR="007950DC" w:rsidRDefault="007950DC" w:rsidP="004D3B4A">
      <w:pPr>
        <w:pStyle w:val="Nadpis2"/>
      </w:pPr>
      <w:r>
        <w:t>Údaje o neobmedzenom ručení</w:t>
      </w:r>
    </w:p>
    <w:p w14:paraId="0F5AAF1B" w14:textId="77777777" w:rsidR="007950DC" w:rsidRDefault="007950DC" w:rsidP="004D3B4A">
      <w:pPr>
        <w:ind w:left="450"/>
        <w:jc w:val="both"/>
        <w:rPr>
          <w:sz w:val="18"/>
          <w:szCs w:val="18"/>
        </w:rPr>
      </w:pPr>
      <w:r w:rsidRPr="00D87FBD">
        <w:rPr>
          <w:sz w:val="18"/>
          <w:szCs w:val="18"/>
        </w:rPr>
        <w:t>Spoločnosť nie je neobmedzene ručiacim spoločníkom v</w:t>
      </w:r>
      <w:r w:rsidRPr="00C35B60">
        <w:rPr>
          <w:sz w:val="18"/>
          <w:szCs w:val="18"/>
        </w:rPr>
        <w:t> </w:t>
      </w:r>
      <w:r w:rsidRPr="00D87FBD">
        <w:rPr>
          <w:sz w:val="18"/>
          <w:szCs w:val="18"/>
        </w:rPr>
        <w:t xml:space="preserve">iných </w:t>
      </w:r>
      <w:r>
        <w:rPr>
          <w:sz w:val="18"/>
          <w:szCs w:val="18"/>
        </w:rPr>
        <w:t xml:space="preserve">spoločnostiach podľa </w:t>
      </w:r>
      <w:r w:rsidRPr="00467471">
        <w:rPr>
          <w:sz w:val="18"/>
          <w:szCs w:val="18"/>
        </w:rPr>
        <w:t>§ 56 ods. 5 Obchodného zákonníka</w:t>
      </w:r>
      <w:r w:rsidRPr="00D87FBD">
        <w:rPr>
          <w:sz w:val="18"/>
          <w:szCs w:val="18"/>
        </w:rPr>
        <w:t>.</w:t>
      </w:r>
    </w:p>
    <w:p w14:paraId="24FC5DC0" w14:textId="77777777" w:rsidR="007950DC" w:rsidRDefault="007950DC" w:rsidP="004D3B4A">
      <w:pPr>
        <w:pStyle w:val="Zkladntext"/>
      </w:pPr>
    </w:p>
    <w:p w14:paraId="00A55869" w14:textId="77777777" w:rsidR="007950DC" w:rsidRDefault="007950DC" w:rsidP="004D3B4A">
      <w:pPr>
        <w:pStyle w:val="Nadpis2"/>
      </w:pPr>
      <w:r>
        <w:t>Právny dôvod na zostavenie účtovnej závierky</w:t>
      </w:r>
    </w:p>
    <w:p w14:paraId="623D5676" w14:textId="44FA0687" w:rsidR="007950DC" w:rsidRDefault="007950DC" w:rsidP="004D3B4A">
      <w:pPr>
        <w:pStyle w:val="Zkladntext"/>
        <w:ind w:hanging="426"/>
      </w:pPr>
      <w:r>
        <w:tab/>
        <w:t>Účtovná závierka Spoločnosti k 31. decembru 20</w:t>
      </w:r>
      <w:r w:rsidR="002C33D7">
        <w:t>21</w:t>
      </w:r>
      <w:r>
        <w:t xml:space="preserve"> je zostavená ako riadna účtovná závierka podľa § 17 ods. 6 zákona </w:t>
      </w:r>
      <w:r w:rsidRPr="009C33CC">
        <w:t>NR</w:t>
      </w:r>
      <w:r>
        <w:t> </w:t>
      </w:r>
      <w:r w:rsidRPr="009C33CC">
        <w:t>SR</w:t>
      </w:r>
      <w:r>
        <w:t xml:space="preserve"> č. 431/2002 Z. z. o účtovníctve za účtovné obdobie od 1. januára 20</w:t>
      </w:r>
      <w:r w:rsidR="00BF5600">
        <w:t>20</w:t>
      </w:r>
      <w:r>
        <w:t xml:space="preserve"> do 31. decembra </w:t>
      </w:r>
      <w:r w:rsidR="008F627A">
        <w:t>20</w:t>
      </w:r>
      <w:r w:rsidR="00BF5600">
        <w:t>2</w:t>
      </w:r>
      <w:r w:rsidR="002C33D7">
        <w:t>1</w:t>
      </w:r>
      <w:r>
        <w:t>.</w:t>
      </w:r>
    </w:p>
    <w:p w14:paraId="662ACE0C" w14:textId="77777777" w:rsidR="007950DC" w:rsidRDefault="007950DC" w:rsidP="004D3B4A">
      <w:pPr>
        <w:pStyle w:val="Zkladntext"/>
        <w:ind w:hanging="426"/>
      </w:pPr>
    </w:p>
    <w:p w14:paraId="132F9E38" w14:textId="77777777" w:rsidR="007950DC" w:rsidRPr="008F7EE9" w:rsidRDefault="007950DC" w:rsidP="004D3B4A">
      <w:pPr>
        <w:pStyle w:val="Nadpis2"/>
      </w:pPr>
      <w:r w:rsidRPr="008F7EE9">
        <w:t xml:space="preserve">Dátum schválenia účtovnej závierky za predchádzajúce </w:t>
      </w:r>
      <w:r w:rsidRPr="008F7EE9">
        <w:rPr>
          <w:color w:val="0D0D0D"/>
        </w:rPr>
        <w:t>účtovné</w:t>
      </w:r>
      <w:r w:rsidRPr="008F7EE9">
        <w:t xml:space="preserve"> obdobie</w:t>
      </w:r>
    </w:p>
    <w:p w14:paraId="24D5877D" w14:textId="43DBAA14" w:rsidR="007950DC" w:rsidRDefault="007950DC" w:rsidP="004D3B4A">
      <w:pPr>
        <w:pStyle w:val="Zkladntext"/>
        <w:ind w:hanging="426"/>
        <w:rPr>
          <w:color w:val="0D0D0D"/>
        </w:rPr>
      </w:pPr>
      <w:r w:rsidRPr="008F7EE9">
        <w:tab/>
      </w:r>
      <w:r w:rsidRPr="008F7EE9">
        <w:rPr>
          <w:color w:val="0D0D0D"/>
        </w:rPr>
        <w:t xml:space="preserve">Účtovná závierka Spoločnosti k 31. decembru </w:t>
      </w:r>
      <w:r>
        <w:rPr>
          <w:color w:val="0D0D0D"/>
        </w:rPr>
        <w:t>20</w:t>
      </w:r>
      <w:r w:rsidR="002C33D7">
        <w:rPr>
          <w:color w:val="0D0D0D"/>
        </w:rPr>
        <w:t>20</w:t>
      </w:r>
      <w:r w:rsidRPr="008F7EE9">
        <w:rPr>
          <w:color w:val="0D0D0D"/>
        </w:rPr>
        <w:t xml:space="preserve">, za predchádzajúce účtovné obdobie, bola schválená valným zhromaždením Spoločnosti </w:t>
      </w:r>
      <w:r w:rsidR="008F627A">
        <w:rPr>
          <w:color w:val="0D0D0D"/>
        </w:rPr>
        <w:t xml:space="preserve"> </w:t>
      </w:r>
      <w:r w:rsidR="00892BD1">
        <w:rPr>
          <w:color w:val="0D0D0D"/>
        </w:rPr>
        <w:t>18.06.2021</w:t>
      </w:r>
      <w:r w:rsidRPr="008F627A">
        <w:rPr>
          <w:color w:val="0D0D0D"/>
        </w:rPr>
        <w:t>.</w:t>
      </w:r>
    </w:p>
    <w:p w14:paraId="2EBB8247" w14:textId="77777777" w:rsidR="007950DC" w:rsidRPr="00BD0FEE" w:rsidRDefault="007950DC" w:rsidP="004D3B4A">
      <w:pPr>
        <w:pStyle w:val="Zkladntext"/>
        <w:ind w:hanging="426"/>
        <w:rPr>
          <w:color w:val="0D0D0D"/>
        </w:rPr>
      </w:pPr>
    </w:p>
    <w:p w14:paraId="49C602D5" w14:textId="77777777" w:rsidR="007950DC" w:rsidRDefault="007950DC" w:rsidP="004D3B4A">
      <w:pPr>
        <w:pStyle w:val="Nadpis1"/>
        <w:spacing w:before="120" w:after="60"/>
      </w:pPr>
      <w:bookmarkStart w:id="3" w:name="_Toc530739897"/>
      <w:r>
        <w:t>Informácie o orgánoch účtovnej jednotky</w:t>
      </w:r>
      <w:bookmarkEnd w:id="3"/>
    </w:p>
    <w:p w14:paraId="4C678510" w14:textId="77777777" w:rsidR="007950DC" w:rsidRPr="001D5F78" w:rsidRDefault="007950DC" w:rsidP="004D3B4A">
      <w:pPr>
        <w:rPr>
          <w:sz w:val="18"/>
          <w:szCs w:val="18"/>
        </w:rPr>
      </w:pPr>
    </w:p>
    <w:p w14:paraId="3A688EEE" w14:textId="77777777" w:rsidR="007950DC" w:rsidRPr="00E9765B" w:rsidRDefault="007950DC" w:rsidP="004D3B4A">
      <w:pPr>
        <w:pStyle w:val="Zkladntext"/>
      </w:pPr>
      <w:r>
        <w:t>Konatelia</w:t>
      </w:r>
      <w:r>
        <w:tab/>
      </w:r>
      <w:r>
        <w:tab/>
      </w:r>
    </w:p>
    <w:p w14:paraId="58400B50" w14:textId="5EB460DB" w:rsidR="007950DC" w:rsidRPr="00E9765B" w:rsidRDefault="007950DC" w:rsidP="004D3B4A">
      <w:pPr>
        <w:pStyle w:val="Zkladntext"/>
      </w:pPr>
      <w:r w:rsidRPr="00E9765B">
        <w:tab/>
      </w:r>
      <w:r w:rsidRPr="00E9765B">
        <w:tab/>
      </w:r>
      <w:r w:rsidRPr="00E9765B">
        <w:tab/>
      </w:r>
      <w:r w:rsidR="00892BD1">
        <w:t>Michal  Allina</w:t>
      </w:r>
    </w:p>
    <w:p w14:paraId="59B091CF" w14:textId="64B9AF76" w:rsidR="007950DC" w:rsidRDefault="007950DC" w:rsidP="00892BD1">
      <w:pPr>
        <w:pStyle w:val="Zkladntext"/>
      </w:pPr>
      <w:r w:rsidRPr="00E9765B">
        <w:t xml:space="preserve">                                   </w:t>
      </w:r>
      <w:r>
        <w:t xml:space="preserve"> </w:t>
      </w:r>
      <w:r w:rsidRPr="00E9765B">
        <w:t xml:space="preserve">  </w:t>
      </w:r>
    </w:p>
    <w:p w14:paraId="65D69A33" w14:textId="77777777" w:rsidR="007950DC" w:rsidRDefault="007950DC" w:rsidP="004D3B4A">
      <w:pPr>
        <w:pStyle w:val="Zkladntext"/>
      </w:pPr>
    </w:p>
    <w:p w14:paraId="74E674DC" w14:textId="30839CF8" w:rsidR="007950DC" w:rsidRDefault="007950DC" w:rsidP="00892BD1">
      <w:pPr>
        <w:pStyle w:val="Zkladntext"/>
        <w:ind w:hanging="426"/>
        <w:rPr>
          <w:b/>
        </w:rPr>
      </w:pPr>
      <w:r>
        <w:rPr>
          <w:b/>
        </w:rPr>
        <w:tab/>
      </w:r>
    </w:p>
    <w:p w14:paraId="44299BB4" w14:textId="0B47186B" w:rsidR="00892BD1" w:rsidRDefault="00892BD1" w:rsidP="00892BD1">
      <w:pPr>
        <w:pStyle w:val="Zkladntext"/>
        <w:ind w:hanging="426"/>
        <w:rPr>
          <w:b/>
        </w:rPr>
      </w:pPr>
    </w:p>
    <w:p w14:paraId="4180740C" w14:textId="77F0CC85" w:rsidR="00892BD1" w:rsidRDefault="00892BD1" w:rsidP="00892BD1">
      <w:pPr>
        <w:pStyle w:val="Zkladntext"/>
        <w:ind w:hanging="426"/>
        <w:rPr>
          <w:b/>
        </w:rPr>
      </w:pPr>
    </w:p>
    <w:p w14:paraId="6BE2F430" w14:textId="77777777" w:rsidR="00892BD1" w:rsidRPr="00281BC6" w:rsidRDefault="00892BD1" w:rsidP="00892BD1">
      <w:pPr>
        <w:pStyle w:val="Zkladntext"/>
        <w:ind w:hanging="426"/>
        <w:rPr>
          <w:lang w:eastAsia="en-US"/>
        </w:rPr>
      </w:pPr>
    </w:p>
    <w:p w14:paraId="481E1010" w14:textId="77777777" w:rsidR="007950DC" w:rsidRDefault="007950DC" w:rsidP="004D3B4A">
      <w:pPr>
        <w:pStyle w:val="Zkladntext"/>
        <w:ind w:hanging="426"/>
      </w:pPr>
    </w:p>
    <w:p w14:paraId="445AFE45" w14:textId="77777777" w:rsidR="007950DC" w:rsidRDefault="007950DC" w:rsidP="004D3B4A">
      <w:pPr>
        <w:pStyle w:val="Zkladntext"/>
        <w:ind w:hanging="426"/>
      </w:pPr>
    </w:p>
    <w:p w14:paraId="71D96957" w14:textId="77777777" w:rsidR="007950DC" w:rsidRDefault="007950DC" w:rsidP="004D3B4A">
      <w:pPr>
        <w:pStyle w:val="Nadpis1"/>
        <w:spacing w:before="120" w:after="60"/>
      </w:pPr>
      <w:bookmarkStart w:id="4" w:name="_Toc530739899"/>
      <w:r>
        <w:lastRenderedPageBreak/>
        <w:t xml:space="preserve">Informácie o účtovných zásadách a účtovných metódach  </w:t>
      </w:r>
      <w:bookmarkEnd w:id="4"/>
    </w:p>
    <w:p w14:paraId="3CAB2B5D" w14:textId="77777777" w:rsidR="007950DC" w:rsidRDefault="007950DC" w:rsidP="004D3B4A">
      <w:pPr>
        <w:pStyle w:val="Zkladntext"/>
      </w:pPr>
    </w:p>
    <w:p w14:paraId="0DAB52E6" w14:textId="77777777" w:rsidR="007950DC" w:rsidRDefault="007950DC" w:rsidP="00251BF2">
      <w:pPr>
        <w:pStyle w:val="Pismenka"/>
        <w:tabs>
          <w:tab w:val="clear" w:pos="426"/>
        </w:tabs>
        <w:ind w:left="426"/>
      </w:pPr>
      <w:r>
        <w:t>Východiská pre zostavenie účtovnej závierky</w:t>
      </w:r>
    </w:p>
    <w:p w14:paraId="0097F94E" w14:textId="77777777" w:rsidR="007950DC" w:rsidRPr="00BD0FEE" w:rsidRDefault="007950DC" w:rsidP="00BD0FEE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BD0FEE">
        <w:rPr>
          <w:b w:val="0"/>
        </w:rPr>
        <w:t>Účtovná závierka bola zostavená za predpokladu, že Spoločnosť bude nepretržite pokračovať vo svojej činnosti (</w:t>
      </w:r>
      <w:proofErr w:type="spellStart"/>
      <w:r w:rsidRPr="00BD0FEE">
        <w:rPr>
          <w:b w:val="0"/>
        </w:rPr>
        <w:t>going</w:t>
      </w:r>
      <w:proofErr w:type="spellEnd"/>
      <w:r w:rsidRPr="00BD0FEE">
        <w:rPr>
          <w:b w:val="0"/>
        </w:rPr>
        <w:t xml:space="preserve"> </w:t>
      </w:r>
      <w:proofErr w:type="spellStart"/>
      <w:r w:rsidRPr="00BD0FEE">
        <w:rPr>
          <w:b w:val="0"/>
        </w:rPr>
        <w:t>concern</w:t>
      </w:r>
      <w:proofErr w:type="spellEnd"/>
      <w:r w:rsidRPr="00BD0FEE">
        <w:rPr>
          <w:b w:val="0"/>
        </w:rPr>
        <w:t>).</w:t>
      </w:r>
    </w:p>
    <w:p w14:paraId="6143DE34" w14:textId="77777777" w:rsidR="007950DC" w:rsidRPr="00BD0FEE" w:rsidRDefault="007950DC" w:rsidP="00BD0FEE">
      <w:pPr>
        <w:pStyle w:val="Pismenka"/>
        <w:numPr>
          <w:ilvl w:val="0"/>
          <w:numId w:val="0"/>
        </w:numPr>
        <w:ind w:left="426"/>
        <w:rPr>
          <w:b w:val="0"/>
        </w:rPr>
      </w:pPr>
    </w:p>
    <w:p w14:paraId="03B06BEE" w14:textId="77777777" w:rsidR="007950DC" w:rsidRPr="00BD0FEE" w:rsidRDefault="007950DC" w:rsidP="00BD0FEE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BD0FEE">
        <w:rPr>
          <w:b w:val="0"/>
        </w:rPr>
        <w:t>Účtovné metódy a všeobecné účtovné zásady boli účtovnou jednotkou konzistentne aplikované.</w:t>
      </w:r>
    </w:p>
    <w:p w14:paraId="22292BC8" w14:textId="77777777" w:rsidR="007950DC" w:rsidRPr="00BD0FEE" w:rsidRDefault="007950DC" w:rsidP="00BD0FEE">
      <w:pPr>
        <w:pStyle w:val="Pismenka"/>
        <w:numPr>
          <w:ilvl w:val="0"/>
          <w:numId w:val="0"/>
        </w:numPr>
        <w:ind w:left="426"/>
        <w:rPr>
          <w:b w:val="0"/>
        </w:rPr>
      </w:pPr>
    </w:p>
    <w:p w14:paraId="2081527A" w14:textId="5EC3B724" w:rsidR="007950DC" w:rsidRPr="00BD0FEE" w:rsidRDefault="007950DC" w:rsidP="00BD0FEE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BD0FEE">
        <w:rPr>
          <w:b w:val="0"/>
        </w:rPr>
        <w:t xml:space="preserve">V účtovnom období </w:t>
      </w:r>
      <w:r>
        <w:rPr>
          <w:b w:val="0"/>
        </w:rPr>
        <w:t>20</w:t>
      </w:r>
      <w:r w:rsidR="00874ADC">
        <w:rPr>
          <w:b w:val="0"/>
        </w:rPr>
        <w:t>2</w:t>
      </w:r>
      <w:r w:rsidR="002C33D7">
        <w:rPr>
          <w:b w:val="0"/>
        </w:rPr>
        <w:t>1</w:t>
      </w:r>
      <w:r w:rsidRPr="00BD0FEE">
        <w:rPr>
          <w:b w:val="0"/>
        </w:rPr>
        <w:t xml:space="preserve"> Spoločnosť nevykonala žiadne opravy významných chýb minulých účtovných období. </w:t>
      </w:r>
    </w:p>
    <w:p w14:paraId="1C45DC5A" w14:textId="77777777" w:rsidR="007950DC" w:rsidRPr="00BD0FEE" w:rsidRDefault="007950DC" w:rsidP="00BD0FEE">
      <w:pPr>
        <w:pStyle w:val="Pismenka"/>
        <w:numPr>
          <w:ilvl w:val="0"/>
          <w:numId w:val="0"/>
        </w:numPr>
        <w:ind w:left="426"/>
      </w:pPr>
    </w:p>
    <w:p w14:paraId="3F232DDB" w14:textId="77777777" w:rsidR="007950DC" w:rsidRPr="00BD0FEE" w:rsidRDefault="007950DC" w:rsidP="00BD0FEE">
      <w:pPr>
        <w:pStyle w:val="Pismenka"/>
        <w:numPr>
          <w:ilvl w:val="0"/>
          <w:numId w:val="0"/>
        </w:numPr>
      </w:pPr>
    </w:p>
    <w:p w14:paraId="43A2F723" w14:textId="77777777" w:rsidR="007950DC" w:rsidRDefault="007950DC" w:rsidP="00251BF2">
      <w:pPr>
        <w:pStyle w:val="Pismenka"/>
        <w:tabs>
          <w:tab w:val="clear" w:pos="426"/>
        </w:tabs>
        <w:ind w:left="426"/>
      </w:pPr>
      <w:r>
        <w:t>Dlhodobý nehmotný majetok a dlhodobý hmotný majetok</w:t>
      </w:r>
    </w:p>
    <w:p w14:paraId="5DEFC59E" w14:textId="77777777" w:rsidR="007950DC" w:rsidRPr="00BD0FEE" w:rsidRDefault="007950DC" w:rsidP="00BD0FEE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BD0FEE">
        <w:rPr>
          <w:b w:val="0"/>
        </w:rPr>
        <w:t xml:space="preserve">Dlhodobý majetok nakupovaný sa oceňuje obstarávacou cenou, ktorá zahŕňa cenu obstarania a náklady súvisiace s obstaraním (clo, prepravu, montáž, poistné a pod.). </w:t>
      </w:r>
    </w:p>
    <w:p w14:paraId="527D1850" w14:textId="77777777" w:rsidR="007950DC" w:rsidRPr="00BD0FEE" w:rsidRDefault="007950DC" w:rsidP="00BD0FEE">
      <w:pPr>
        <w:pStyle w:val="Pismenka"/>
        <w:numPr>
          <w:ilvl w:val="0"/>
          <w:numId w:val="0"/>
        </w:numPr>
        <w:ind w:left="426"/>
        <w:rPr>
          <w:b w:val="0"/>
        </w:rPr>
      </w:pPr>
    </w:p>
    <w:p w14:paraId="4070C603" w14:textId="1EDF71EE" w:rsidR="00FC5B4F" w:rsidRDefault="00AE7DC9" w:rsidP="00E43CDD">
      <w:pPr>
        <w:pStyle w:val="Pismenka"/>
        <w:numPr>
          <w:ilvl w:val="0"/>
          <w:numId w:val="0"/>
        </w:numPr>
        <w:ind w:left="426"/>
        <w:rPr>
          <w:b w:val="0"/>
        </w:rPr>
      </w:pPr>
      <w:r>
        <w:rPr>
          <w:b w:val="0"/>
        </w:rPr>
        <w:t>V </w:t>
      </w:r>
      <w:proofErr w:type="spellStart"/>
      <w:r>
        <w:rPr>
          <w:b w:val="0"/>
        </w:rPr>
        <w:t>súčastnosti</w:t>
      </w:r>
      <w:proofErr w:type="spellEnd"/>
      <w:r>
        <w:rPr>
          <w:b w:val="0"/>
        </w:rPr>
        <w:t xml:space="preserve"> firma nedisponuje žiadnym </w:t>
      </w:r>
      <w:r w:rsidR="00E43CDD">
        <w:rPr>
          <w:b w:val="0"/>
        </w:rPr>
        <w:t xml:space="preserve">nehmotným a hmotným majetkom. </w:t>
      </w:r>
    </w:p>
    <w:p w14:paraId="720A6DB7" w14:textId="77777777" w:rsidR="009F0EBC" w:rsidRPr="00BD0FEE" w:rsidRDefault="009F0EBC" w:rsidP="00BD0FEE">
      <w:pPr>
        <w:pStyle w:val="Pismenka"/>
        <w:numPr>
          <w:ilvl w:val="0"/>
          <w:numId w:val="0"/>
        </w:numPr>
        <w:ind w:left="426"/>
        <w:rPr>
          <w:b w:val="0"/>
        </w:rPr>
      </w:pPr>
    </w:p>
    <w:p w14:paraId="4E70DC8E" w14:textId="77777777" w:rsidR="007950DC" w:rsidRDefault="007950DC" w:rsidP="004D3B4A">
      <w:pPr>
        <w:pStyle w:val="Zkladntext"/>
      </w:pPr>
    </w:p>
    <w:p w14:paraId="5ACA23C1" w14:textId="77777777" w:rsidR="007950DC" w:rsidRDefault="007950DC" w:rsidP="00251BF2">
      <w:pPr>
        <w:pStyle w:val="Pismenka"/>
        <w:tabs>
          <w:tab w:val="clear" w:pos="426"/>
        </w:tabs>
        <w:ind w:left="426"/>
      </w:pPr>
      <w:r>
        <w:t>Pohľadávky</w:t>
      </w:r>
    </w:p>
    <w:p w14:paraId="17CA79BC" w14:textId="77777777" w:rsidR="007950DC" w:rsidRDefault="007950DC" w:rsidP="004D3B4A">
      <w:pPr>
        <w:pStyle w:val="Zkladntext"/>
      </w:pPr>
      <w:r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</w:p>
    <w:p w14:paraId="4DACD3DF" w14:textId="77777777" w:rsidR="007950DC" w:rsidRDefault="007950DC" w:rsidP="004D3B4A">
      <w:pPr>
        <w:pStyle w:val="Zkladntext"/>
      </w:pPr>
    </w:p>
    <w:p w14:paraId="7A490326" w14:textId="77777777" w:rsidR="007950DC" w:rsidRDefault="007950DC" w:rsidP="00251BF2">
      <w:pPr>
        <w:pStyle w:val="Pismenka"/>
        <w:tabs>
          <w:tab w:val="clear" w:pos="426"/>
        </w:tabs>
        <w:ind w:left="426"/>
      </w:pPr>
      <w:r>
        <w:t>Peňažné prostriedky a ceniny</w:t>
      </w:r>
    </w:p>
    <w:p w14:paraId="5E0AD3A5" w14:textId="77777777" w:rsidR="007950DC" w:rsidRDefault="007950DC" w:rsidP="004D3B4A">
      <w:pPr>
        <w:pStyle w:val="Zkladntext"/>
      </w:pPr>
      <w:r>
        <w:t>Peňažné prostriedky a ceniny sa oceňujú ich menovitou hodnotou. Zníženie ich hodnoty sa vyjadruje opravnou položkou.</w:t>
      </w:r>
    </w:p>
    <w:p w14:paraId="6066511B" w14:textId="77777777" w:rsidR="007950DC" w:rsidRDefault="007950DC" w:rsidP="004D3B4A">
      <w:pPr>
        <w:pStyle w:val="Zkladntext"/>
      </w:pPr>
    </w:p>
    <w:p w14:paraId="504275CA" w14:textId="77777777" w:rsidR="007950DC" w:rsidRDefault="007950DC" w:rsidP="00251BF2">
      <w:pPr>
        <w:pStyle w:val="Pismenka"/>
        <w:tabs>
          <w:tab w:val="clear" w:pos="426"/>
        </w:tabs>
        <w:ind w:left="426"/>
      </w:pPr>
      <w:r>
        <w:t>Náklady budúcich období a príjmy budúcich období</w:t>
      </w:r>
    </w:p>
    <w:p w14:paraId="20AD9F53" w14:textId="70575BB7" w:rsidR="007950DC" w:rsidRDefault="007950DC" w:rsidP="004D3B4A">
      <w:pPr>
        <w:pStyle w:val="Zkladntext"/>
      </w:pPr>
      <w:r>
        <w:t>Náklady budúcich období a príjmy budúcich období sa vykazujú vo výške, ktorá je potrebná na dodržanie zásady vecnej a časovej súvislosti s účtovným obdobím.</w:t>
      </w:r>
    </w:p>
    <w:p w14:paraId="62667251" w14:textId="77777777" w:rsidR="00D33259" w:rsidRDefault="00D33259" w:rsidP="004D3B4A">
      <w:pPr>
        <w:pStyle w:val="Zkladntext"/>
      </w:pPr>
    </w:p>
    <w:p w14:paraId="3FC5FDEE" w14:textId="77777777" w:rsidR="007950DC" w:rsidRDefault="007950DC" w:rsidP="004D3B4A">
      <w:pPr>
        <w:pStyle w:val="Zkladntext"/>
      </w:pPr>
    </w:p>
    <w:p w14:paraId="29AB77F1" w14:textId="77777777" w:rsidR="007950DC" w:rsidRDefault="007950DC" w:rsidP="00251BF2">
      <w:pPr>
        <w:pStyle w:val="Pismenka"/>
        <w:tabs>
          <w:tab w:val="clear" w:pos="426"/>
        </w:tabs>
        <w:ind w:left="426"/>
      </w:pPr>
      <w:r>
        <w:t>Rezervy</w:t>
      </w:r>
    </w:p>
    <w:p w14:paraId="32252248" w14:textId="77777777" w:rsidR="007950DC" w:rsidRDefault="007950DC" w:rsidP="004D3B4A">
      <w:pPr>
        <w:pStyle w:val="Zkladntext"/>
      </w:pPr>
      <w:r>
        <w:t>Rezervy sú záväzky s neurčitým časovým vymedzením alebo výškou; tvoria sa na krytie známych rizík alebo strát z podnikania. Oceňujú sa v očakávanej výške záväzku.</w:t>
      </w:r>
    </w:p>
    <w:p w14:paraId="55A0F3CE" w14:textId="77777777" w:rsidR="007950DC" w:rsidRDefault="007950DC" w:rsidP="00251BF2">
      <w:pPr>
        <w:pStyle w:val="Pismenka"/>
        <w:numPr>
          <w:ilvl w:val="0"/>
          <w:numId w:val="0"/>
        </w:numPr>
        <w:ind w:left="360"/>
      </w:pPr>
    </w:p>
    <w:p w14:paraId="1AB602E6" w14:textId="77777777" w:rsidR="007950DC" w:rsidRDefault="007950DC" w:rsidP="00251BF2">
      <w:pPr>
        <w:pStyle w:val="Pismenka"/>
        <w:tabs>
          <w:tab w:val="clear" w:pos="426"/>
        </w:tabs>
        <w:ind w:left="426"/>
      </w:pPr>
      <w:r>
        <w:t>Záväzky</w:t>
      </w:r>
    </w:p>
    <w:p w14:paraId="5399FBF5" w14:textId="77777777" w:rsidR="007950DC" w:rsidRDefault="007950DC" w:rsidP="004D3B4A">
      <w:pPr>
        <w:pStyle w:val="Zkladntext"/>
        <w:rPr>
          <w:sz w:val="24"/>
        </w:rPr>
      </w:pPr>
      <w: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14:paraId="5563CE01" w14:textId="77777777" w:rsidR="007950DC" w:rsidRDefault="007950DC" w:rsidP="00251BF2">
      <w:pPr>
        <w:pStyle w:val="Pismenka"/>
        <w:numPr>
          <w:ilvl w:val="0"/>
          <w:numId w:val="0"/>
        </w:numPr>
        <w:ind w:left="360"/>
      </w:pPr>
    </w:p>
    <w:p w14:paraId="70E2DAB2" w14:textId="77777777" w:rsidR="007950DC" w:rsidRDefault="007950DC" w:rsidP="00251BF2">
      <w:pPr>
        <w:pStyle w:val="Pismenka"/>
        <w:tabs>
          <w:tab w:val="clear" w:pos="426"/>
        </w:tabs>
        <w:ind w:left="426"/>
      </w:pPr>
      <w:r>
        <w:t>Odložené dane</w:t>
      </w:r>
    </w:p>
    <w:p w14:paraId="49ECD2CD" w14:textId="77777777" w:rsidR="007950DC" w:rsidRDefault="007950DC" w:rsidP="004D3B4A">
      <w:pPr>
        <w:pStyle w:val="Zkladntext"/>
      </w:pPr>
      <w:r>
        <w:t xml:space="preserve">Odložené dane (odložená daňová pohľadávka a odložený daňový záväzok) sa vzťahujú na: </w:t>
      </w:r>
    </w:p>
    <w:p w14:paraId="1D5FF14B" w14:textId="77777777" w:rsidR="007950DC" w:rsidRDefault="007950DC" w:rsidP="00D01E7F">
      <w:pPr>
        <w:pStyle w:val="Zkladntext"/>
        <w:numPr>
          <w:ilvl w:val="0"/>
          <w:numId w:val="4"/>
        </w:numPr>
      </w:pPr>
      <w:r>
        <w:t>dočasné rozdiely medzi účtovnou hodnotou majetku a účtovnou hodnotou záväzkov vykázanou v súvahe a ich daňovou základňou,</w:t>
      </w:r>
    </w:p>
    <w:p w14:paraId="04B89687" w14:textId="77777777" w:rsidR="007950DC" w:rsidRDefault="007950DC" w:rsidP="00D01E7F">
      <w:pPr>
        <w:pStyle w:val="Zkladntext"/>
        <w:numPr>
          <w:ilvl w:val="0"/>
          <w:numId w:val="4"/>
        </w:numPr>
      </w:pPr>
      <w:r>
        <w:t>možnosť umorovať daňovú stratu v budúcnosti, ktorou sa rozumie možnosť odpočítať daňovú stratu od základu dane v budúcnosti,</w:t>
      </w:r>
    </w:p>
    <w:p w14:paraId="38736913" w14:textId="77777777" w:rsidR="007950DC" w:rsidRDefault="007950DC" w:rsidP="00D01E7F">
      <w:pPr>
        <w:pStyle w:val="Zkladntext"/>
        <w:numPr>
          <w:ilvl w:val="0"/>
          <w:numId w:val="4"/>
        </w:numPr>
      </w:pPr>
      <w:r>
        <w:t>možnosť previesť nevyužité daňové odpočty a iné daňové nároky do budúcich období.</w:t>
      </w:r>
    </w:p>
    <w:p w14:paraId="3E92C1F0" w14:textId="77777777" w:rsidR="007950DC" w:rsidRDefault="007950DC" w:rsidP="004D3B4A">
      <w:pPr>
        <w:pStyle w:val="Zkladntext"/>
      </w:pPr>
    </w:p>
    <w:p w14:paraId="1F26EB55" w14:textId="77777777" w:rsidR="007950DC" w:rsidRDefault="007950DC" w:rsidP="00251BF2">
      <w:pPr>
        <w:pStyle w:val="Pismenka"/>
        <w:tabs>
          <w:tab w:val="clear" w:pos="426"/>
        </w:tabs>
        <w:ind w:left="426"/>
      </w:pPr>
      <w:r>
        <w:t>Výdavky budúcich období a výnosy budúcich období</w:t>
      </w:r>
    </w:p>
    <w:p w14:paraId="331ED8DF" w14:textId="77777777" w:rsidR="007950DC" w:rsidRDefault="007950DC" w:rsidP="004D3B4A">
      <w:pPr>
        <w:pStyle w:val="Zkladntext"/>
      </w:pPr>
      <w:r>
        <w:t>Výdavky budúcich období a výnosy budúcich období sa vykazujú vo výške, ktorá je potrebná na dodržanie zásady vecnej a časovej súvislosti s účtovným obdobím.</w:t>
      </w:r>
    </w:p>
    <w:p w14:paraId="4172B74E" w14:textId="77777777" w:rsidR="007950DC" w:rsidRDefault="007950DC" w:rsidP="004D3B4A">
      <w:pPr>
        <w:pStyle w:val="Zkladntext"/>
      </w:pPr>
    </w:p>
    <w:p w14:paraId="697DEC5B" w14:textId="77777777" w:rsidR="007950DC" w:rsidRPr="000F038C" w:rsidRDefault="007950DC" w:rsidP="004D3B4A">
      <w:pPr>
        <w:pStyle w:val="Zkladntext"/>
        <w:rPr>
          <w:szCs w:val="18"/>
        </w:rPr>
      </w:pPr>
    </w:p>
    <w:p w14:paraId="1EE149D5" w14:textId="77777777" w:rsidR="007950DC" w:rsidRPr="00913DDB" w:rsidRDefault="007950DC" w:rsidP="00251BF2">
      <w:pPr>
        <w:pStyle w:val="Pismenka"/>
        <w:tabs>
          <w:tab w:val="clear" w:pos="426"/>
        </w:tabs>
        <w:ind w:left="426"/>
      </w:pPr>
      <w:r w:rsidRPr="00913DDB">
        <w:t>Dotácie zo štátneho rozpočtu</w:t>
      </w:r>
    </w:p>
    <w:p w14:paraId="43DA4400" w14:textId="77777777" w:rsidR="007950DC" w:rsidRPr="000F038C" w:rsidRDefault="007950DC" w:rsidP="004D3B4A">
      <w:pPr>
        <w:ind w:left="450"/>
        <w:jc w:val="both"/>
        <w:rPr>
          <w:sz w:val="18"/>
        </w:rPr>
      </w:pPr>
      <w:r>
        <w:rPr>
          <w:sz w:val="18"/>
        </w:rPr>
        <w:t>O nároku na dotácie zo štátneho rozpočtu sa účtuje, ak je takmer isté, že sa splnia všetky podmienky súvisiace s dotáciou a</w:t>
      </w:r>
      <w:r w:rsidRPr="000C17C3">
        <w:rPr>
          <w:sz w:val="18"/>
        </w:rPr>
        <w:t> </w:t>
      </w:r>
      <w:r w:rsidRPr="000F038C">
        <w:rPr>
          <w:sz w:val="18"/>
        </w:rPr>
        <w:t>súčasne</w:t>
      </w:r>
      <w:r w:rsidRPr="000C17C3">
        <w:rPr>
          <w:sz w:val="18"/>
        </w:rPr>
        <w:t>,</w:t>
      </w:r>
      <w:r w:rsidRPr="000F038C">
        <w:rPr>
          <w:sz w:val="18"/>
        </w:rPr>
        <w:t xml:space="preserve"> že sa dotácia poskytne. </w:t>
      </w:r>
    </w:p>
    <w:p w14:paraId="276F82C0" w14:textId="77777777" w:rsidR="007950DC" w:rsidRPr="000F038C" w:rsidRDefault="007950DC" w:rsidP="004D3B4A">
      <w:pPr>
        <w:ind w:left="450"/>
        <w:jc w:val="both"/>
        <w:rPr>
          <w:sz w:val="18"/>
        </w:rPr>
      </w:pPr>
    </w:p>
    <w:p w14:paraId="7BF7D5EA" w14:textId="77777777" w:rsidR="007950DC" w:rsidRPr="000F038C" w:rsidRDefault="007950DC" w:rsidP="004D3B4A">
      <w:pPr>
        <w:ind w:left="450"/>
        <w:jc w:val="both"/>
        <w:rPr>
          <w:sz w:val="18"/>
        </w:rPr>
      </w:pPr>
      <w:r>
        <w:rPr>
          <w:sz w:val="18"/>
        </w:rPr>
        <w:t>Dotácie na hospodársku činnosť Spoločnosti sa najskôr vykazujú ako výnosy budúcich období a do výkazu ziskov a strát sa rozpúšťajú ako výnosy z hospodárskej činnosti v časovej a vecnej súvislosti s vynaložením nákladov na príslušný účel.</w:t>
      </w:r>
    </w:p>
    <w:p w14:paraId="6DD66DDD" w14:textId="77777777" w:rsidR="007950DC" w:rsidRPr="000F038C" w:rsidRDefault="007950DC" w:rsidP="004D3B4A">
      <w:pPr>
        <w:ind w:left="450"/>
        <w:jc w:val="both"/>
        <w:rPr>
          <w:sz w:val="18"/>
        </w:rPr>
      </w:pPr>
    </w:p>
    <w:p w14:paraId="56419ADD" w14:textId="77777777" w:rsidR="007950DC" w:rsidRPr="00E92175" w:rsidRDefault="007950DC" w:rsidP="004D3B4A">
      <w:pPr>
        <w:ind w:left="450"/>
        <w:jc w:val="both"/>
        <w:rPr>
          <w:sz w:val="18"/>
        </w:rPr>
      </w:pPr>
      <w:r>
        <w:rPr>
          <w:sz w:val="18"/>
        </w:rPr>
        <w:t>Dotácie na obstaranie dlhodobého hmotného majetku a dlhodobého nehmotného majetku sa najskôr vykazujú ako výnosy budúcich období a do výkazu ziskov a strát sa rozpúšťajú v časovej a vecnej súvislosti so zaúčtovaním odpisov</w:t>
      </w:r>
      <w:r w:rsidRPr="00E92175">
        <w:rPr>
          <w:sz w:val="18"/>
        </w:rPr>
        <w:t xml:space="preserve"> </w:t>
      </w:r>
      <w:r>
        <w:rPr>
          <w:sz w:val="18"/>
        </w:rPr>
        <w:br/>
      </w:r>
      <w:r w:rsidRPr="00E92175">
        <w:rPr>
          <w:sz w:val="18"/>
        </w:rPr>
        <w:t xml:space="preserve">z tohto dlhodobého majetku. </w:t>
      </w:r>
    </w:p>
    <w:p w14:paraId="2DDEF990" w14:textId="77777777" w:rsidR="007950DC" w:rsidRPr="001D5F78" w:rsidRDefault="007950DC" w:rsidP="004D3B4A">
      <w:pPr>
        <w:pStyle w:val="Zkladntext"/>
        <w:rPr>
          <w:szCs w:val="18"/>
        </w:rPr>
      </w:pPr>
    </w:p>
    <w:p w14:paraId="5E18C4A7" w14:textId="77777777" w:rsidR="007950DC" w:rsidRDefault="007950DC" w:rsidP="00251BF2">
      <w:pPr>
        <w:pStyle w:val="Pismenka"/>
        <w:tabs>
          <w:tab w:val="clear" w:pos="426"/>
        </w:tabs>
        <w:ind w:left="426"/>
      </w:pPr>
      <w:r>
        <w:t>Prenájom (lízing)</w:t>
      </w:r>
    </w:p>
    <w:p w14:paraId="773D3579" w14:textId="77777777" w:rsidR="007950DC" w:rsidRDefault="007950DC" w:rsidP="004D3B4A">
      <w:pPr>
        <w:pStyle w:val="Zkladntext"/>
      </w:pPr>
      <w:r>
        <w:t>Majetok prenajatý na základe operatívneho prenájmu vykazuje ako svoj majetok jeho vlastník, nie nájomca.</w:t>
      </w:r>
    </w:p>
    <w:p w14:paraId="02395800" w14:textId="77777777" w:rsidR="007950DC" w:rsidRDefault="007950DC" w:rsidP="004D3B4A">
      <w:pPr>
        <w:pStyle w:val="Zkladntext"/>
      </w:pPr>
    </w:p>
    <w:p w14:paraId="6CF1A0FC" w14:textId="77777777" w:rsidR="007950DC" w:rsidRDefault="007950DC" w:rsidP="004D3B4A">
      <w:pPr>
        <w:pStyle w:val="Zkladntext"/>
      </w:pPr>
      <w:r>
        <w:t xml:space="preserve">Finančný prenájom je obstaranie dlhodobého hmotného majetku na základe nájomnej zmluvy s dojednaným právom kúpy prenajatej veci za dohodnuté platby počas dohodnutej doby nájmu. </w:t>
      </w:r>
      <w:r w:rsidRPr="002C6EEA">
        <w:t xml:space="preserve">Majetok prenajatý </w:t>
      </w:r>
      <w:r>
        <w:t xml:space="preserve"> formou finančného prenájmu vykazuje ako svoj majetok a odpisuje ho jeho nájomca, nie vlastník. </w:t>
      </w:r>
    </w:p>
    <w:p w14:paraId="0CB9CB1B" w14:textId="77777777" w:rsidR="007950DC" w:rsidRDefault="007950DC" w:rsidP="004D3B4A">
      <w:pPr>
        <w:pStyle w:val="Zkladntext"/>
      </w:pPr>
    </w:p>
    <w:p w14:paraId="4EB1700C" w14:textId="77777777" w:rsidR="007950DC" w:rsidRDefault="007950DC" w:rsidP="00781875">
      <w:pPr>
        <w:pStyle w:val="Zkladntext"/>
      </w:pPr>
      <w:r>
        <w:t>Prijatie majetku nájomcom sa v účtovníctve nájomcu účtuje v deň prijatia majetku na ťarchu príslušného účtu majetku so súvzťažným zápisom v prospech účtu 474 – Záväzky z nájmu vo výške dohodnutých platieb znížených o nerealizované finančné náklady.</w:t>
      </w:r>
    </w:p>
    <w:p w14:paraId="082460C4" w14:textId="77777777" w:rsidR="007950DC" w:rsidRPr="001D5F78" w:rsidRDefault="007950DC" w:rsidP="00781875">
      <w:pPr>
        <w:pStyle w:val="Zkladntext"/>
        <w:rPr>
          <w:szCs w:val="18"/>
        </w:rPr>
      </w:pPr>
    </w:p>
    <w:p w14:paraId="76A101F6" w14:textId="77777777" w:rsidR="007950DC" w:rsidRPr="006957CC" w:rsidRDefault="007950DC" w:rsidP="004D3B4A">
      <w:pPr>
        <w:pStyle w:val="Zkladntext"/>
      </w:pPr>
      <w:r>
        <w:t xml:space="preserve">Súčasťou dohodnutých platieb je aj kúpna cena, za ktorú na konci dohodnutej doby finančného prenájmu prechádza vlastnícke právo k prenajatému majetku z prenajímateľa na nájomcu. Dohodnutá doba nájmu je najmenej 60 </w:t>
      </w:r>
      <w:r w:rsidRPr="000C17C3">
        <w:t>% dob</w:t>
      </w:r>
      <w:r>
        <w:t>y odpisovania podľa daňových predpisov, minimálne však 3 roky. Platba nájomného je alokovaná medzi splátku istiny a finančné náklady, vypočítané metódou efektívnej úrokovej miery. Finančné náklady sa účtujú na ťarchu účtu 562 – Úroky.</w:t>
      </w:r>
    </w:p>
    <w:p w14:paraId="19D53481" w14:textId="77777777" w:rsidR="007950DC" w:rsidRDefault="007950DC" w:rsidP="004D3B4A">
      <w:pPr>
        <w:pStyle w:val="Zkladntext"/>
      </w:pPr>
    </w:p>
    <w:p w14:paraId="234BEF57" w14:textId="77777777" w:rsidR="007950DC" w:rsidRPr="001D5F78" w:rsidRDefault="007950DC" w:rsidP="004D3B4A">
      <w:pPr>
        <w:pStyle w:val="Zkladntext"/>
        <w:rPr>
          <w:szCs w:val="18"/>
        </w:rPr>
      </w:pPr>
    </w:p>
    <w:p w14:paraId="3329921B" w14:textId="77777777" w:rsidR="007950DC" w:rsidRDefault="007950DC" w:rsidP="00251BF2">
      <w:pPr>
        <w:pStyle w:val="Pismenka"/>
        <w:tabs>
          <w:tab w:val="clear" w:pos="426"/>
        </w:tabs>
        <w:ind w:left="426"/>
      </w:pPr>
      <w:r>
        <w:t>Cudzia mena</w:t>
      </w:r>
    </w:p>
    <w:p w14:paraId="5CD6E3CF" w14:textId="77777777" w:rsidR="007950DC" w:rsidRDefault="007950DC" w:rsidP="004D3B4A">
      <w:pPr>
        <w:pStyle w:val="Zkladntext"/>
      </w:pPr>
      <w:r w:rsidRPr="00194BFD">
        <w:t xml:space="preserve">Majetok a záväzky vyjadrené v cudzej mene sa ku dňu uskutočnenia účtovného prípadu </w:t>
      </w:r>
      <w:r>
        <w:t xml:space="preserve">prepočítavajú na menu euro referenčným výmenným </w:t>
      </w:r>
      <w:r w:rsidRPr="00194BFD">
        <w:t>kurzom</w:t>
      </w:r>
      <w:r>
        <w:t xml:space="preserve"> určeným a vyhláseným Európskou centrálnou bankou alebo Národnou bankou Slovenska v deň predchádzajúci dňu uskutočnenia účtovného prípadu. </w:t>
      </w:r>
    </w:p>
    <w:p w14:paraId="3AEE5969" w14:textId="77777777" w:rsidR="007950DC" w:rsidRDefault="007950DC" w:rsidP="004D3B4A">
      <w:pPr>
        <w:pStyle w:val="Zkladntext"/>
      </w:pPr>
    </w:p>
    <w:p w14:paraId="64E8E97C" w14:textId="77777777" w:rsidR="007950DC" w:rsidRDefault="007950DC" w:rsidP="004D3B4A">
      <w:pPr>
        <w:pStyle w:val="Zkladntext"/>
      </w:pPr>
      <w:r>
        <w:t>Na ocenenie prírastku cudzej meny nakúpenej za euro sa použije kurz, za ktorý bola táto cudzia mena nakúpená.</w:t>
      </w:r>
    </w:p>
    <w:p w14:paraId="565219CE" w14:textId="77777777" w:rsidR="007950DC" w:rsidRDefault="007950DC" w:rsidP="004D3B4A">
      <w:pPr>
        <w:pStyle w:val="Zkladntext"/>
      </w:pPr>
    </w:p>
    <w:p w14:paraId="26B4D2EC" w14:textId="77777777" w:rsidR="007950DC" w:rsidRDefault="007950DC" w:rsidP="004D3B4A">
      <w:pPr>
        <w:pStyle w:val="Zkladntext"/>
      </w:pPr>
      <w:r>
        <w:t xml:space="preserve">Na úbytok rovnakej cudzej meny v hotovosti alebo z devízového účtu sa na prepočet cudzej meny na eurá použije referenčný výmenný kurz určený a vyhlásený Európskou centrálnou bankou alebo Národnou bankou Slovenska v deň predchádzajúci dňu uskutočnenia účtovného prípadu. </w:t>
      </w:r>
    </w:p>
    <w:p w14:paraId="020C6E79" w14:textId="77777777" w:rsidR="007950DC" w:rsidRDefault="007950DC" w:rsidP="004D3B4A">
      <w:pPr>
        <w:pStyle w:val="Zkladntext"/>
      </w:pPr>
    </w:p>
    <w:p w14:paraId="31F6B70E" w14:textId="77777777" w:rsidR="007950DC" w:rsidRDefault="007950DC" w:rsidP="004D3B4A">
      <w:pPr>
        <w:pStyle w:val="Zkladntext"/>
      </w:pPr>
      <w:r w:rsidRPr="00194BFD">
        <w:t>Majetok a záväzky vyjadrené v cudzej mene (</w:t>
      </w:r>
      <w:r>
        <w:t>okrem</w:t>
      </w:r>
      <w:r w:rsidRPr="00194BFD">
        <w:t xml:space="preserve"> prijatých a poskytnutých preddavkov) sa ku dňu, ku ktorému</w:t>
      </w:r>
      <w:r>
        <w:t xml:space="preserve"> sa</w:t>
      </w:r>
      <w:r w:rsidRPr="00194BFD">
        <w:t xml:space="preserve"> zostavuje účtovná závierka</w:t>
      </w:r>
      <w:r>
        <w:t>,</w:t>
      </w:r>
      <w:r w:rsidRPr="00194BFD">
        <w:t xml:space="preserve"> prepočítavajú na </w:t>
      </w:r>
      <w:r>
        <w:t xml:space="preserve">menu euro referenčným výmenným </w:t>
      </w:r>
      <w:r w:rsidRPr="00194BFD">
        <w:t xml:space="preserve">kurzom </w:t>
      </w:r>
      <w:r>
        <w:t>určeným a vyhláseným Európskou centrálnou bankou alebo Národnou bankou Slovenska v deň, ku ktorému sa zostavuje účtovná závierka,</w:t>
      </w:r>
      <w:r w:rsidRPr="00194BFD">
        <w:t xml:space="preserve"> a účtujú sa s vplyvom na výsledok hospodárenia. </w:t>
      </w:r>
    </w:p>
    <w:p w14:paraId="60D9562C" w14:textId="77777777" w:rsidR="007950DC" w:rsidRDefault="007950DC" w:rsidP="004D3B4A">
      <w:pPr>
        <w:pStyle w:val="Zkladntext"/>
      </w:pPr>
    </w:p>
    <w:p w14:paraId="0CCBCEC6" w14:textId="77777777" w:rsidR="007950DC" w:rsidRDefault="007950DC" w:rsidP="00E5113F">
      <w:pPr>
        <w:pStyle w:val="Zkladntext"/>
      </w:pPr>
      <w: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už neprepočítavajú. </w:t>
      </w:r>
    </w:p>
    <w:p w14:paraId="01C82DEB" w14:textId="77777777" w:rsidR="007950DC" w:rsidRDefault="007950DC" w:rsidP="004D3B4A">
      <w:pPr>
        <w:pStyle w:val="Zkladntext"/>
      </w:pPr>
    </w:p>
    <w:p w14:paraId="77963562" w14:textId="77777777" w:rsidR="007950DC" w:rsidRDefault="007950DC" w:rsidP="004D3B4A">
      <w:pPr>
        <w:pStyle w:val="Zkladntext"/>
      </w:pPr>
      <w:r>
        <w:t>Prijaté a poskytnuté preddavky v cudzej mene na účet zriadený v eurách a z účtu zriadeného v eurách sa prepočítavajú na menu euro kurzom, za ktorý boli tieto hodnoty nakúpené alebo predané.</w:t>
      </w:r>
    </w:p>
    <w:p w14:paraId="588AE677" w14:textId="77777777" w:rsidR="007950DC" w:rsidRDefault="007950DC" w:rsidP="004D3B4A">
      <w:pPr>
        <w:pStyle w:val="Zkladntext"/>
      </w:pPr>
    </w:p>
    <w:p w14:paraId="63B8495B" w14:textId="77777777" w:rsidR="007950DC" w:rsidRDefault="007950DC" w:rsidP="004D3B4A">
      <w:pPr>
        <w:pStyle w:val="Zkladntext"/>
      </w:pPr>
    </w:p>
    <w:p w14:paraId="2FE31801" w14:textId="77777777" w:rsidR="007950DC" w:rsidRDefault="007950DC" w:rsidP="00251BF2">
      <w:pPr>
        <w:pStyle w:val="Pismenka"/>
        <w:tabs>
          <w:tab w:val="clear" w:pos="426"/>
        </w:tabs>
        <w:ind w:left="426"/>
      </w:pPr>
      <w:r>
        <w:t>Výnosy</w:t>
      </w:r>
    </w:p>
    <w:p w14:paraId="361CA014" w14:textId="77777777" w:rsidR="007950DC" w:rsidRPr="00913DDB" w:rsidRDefault="007950DC" w:rsidP="00913DDB">
      <w:pPr>
        <w:pStyle w:val="Zkladntext"/>
      </w:pPr>
      <w:r>
        <w:t>Tržby za vlastné výkony a tovar neobsahujú daň z pridanej hodnoty. Sú tiež znížené o zľavy a zrážky (rabaty, bonusy, skontá, dobropisy a pod.), bez ohľadu na to, či zákazník mal vopred na zľavu nárok, alebo či ide o dodatočne uznanú zľavu.</w:t>
      </w:r>
    </w:p>
    <w:p w14:paraId="0335DE36" w14:textId="77777777" w:rsidR="007950DC" w:rsidRPr="00913DDB" w:rsidRDefault="007950DC" w:rsidP="00913DDB">
      <w:pPr>
        <w:pStyle w:val="Zkladntext"/>
      </w:pPr>
    </w:p>
    <w:p w14:paraId="449A60E9" w14:textId="77777777" w:rsidR="007950DC" w:rsidRPr="00913DDB" w:rsidRDefault="007950DC" w:rsidP="00106A3B">
      <w:pPr>
        <w:pStyle w:val="Pismenka"/>
        <w:tabs>
          <w:tab w:val="clear" w:pos="426"/>
        </w:tabs>
        <w:ind w:left="426"/>
      </w:pPr>
      <w:r w:rsidRPr="00913DDB">
        <w:t>Oprava významných chýb minulých období</w:t>
      </w:r>
    </w:p>
    <w:p w14:paraId="71849353" w14:textId="77777777" w:rsidR="007950DC" w:rsidRPr="00106A3B" w:rsidRDefault="007950DC" w:rsidP="00106A3B">
      <w:pPr>
        <w:pStyle w:val="Zkladntext"/>
      </w:pPr>
    </w:p>
    <w:p w14:paraId="0614CF57" w14:textId="77777777" w:rsidR="007950DC" w:rsidRDefault="007950DC" w:rsidP="00106A3B">
      <w:pPr>
        <w:pStyle w:val="Zkladntext"/>
        <w:rPr>
          <w:szCs w:val="18"/>
        </w:rPr>
      </w:pPr>
      <w:r>
        <w:rPr>
          <w:szCs w:val="18"/>
        </w:rPr>
        <w:t>Spoločnosť v bežnom účtovnom období neúčtovala o oprave významných chýb minulých účtovných období s vplyvom na nerozdelený zisk minulých rokov alebo na neuhradenú stratu minulých rokov.</w:t>
      </w:r>
    </w:p>
    <w:p w14:paraId="6762FD91" w14:textId="77777777" w:rsidR="007950DC" w:rsidRDefault="007950DC" w:rsidP="00106A3B">
      <w:pPr>
        <w:pStyle w:val="Zkladntext"/>
        <w:rPr>
          <w:szCs w:val="18"/>
        </w:rPr>
      </w:pPr>
    </w:p>
    <w:p w14:paraId="5BA69005" w14:textId="77777777" w:rsidR="007950DC" w:rsidRDefault="007950DC" w:rsidP="00106A3B">
      <w:pPr>
        <w:pStyle w:val="Zkladntext"/>
        <w:rPr>
          <w:szCs w:val="18"/>
        </w:rPr>
      </w:pPr>
      <w:r>
        <w:rPr>
          <w:szCs w:val="18"/>
        </w:rPr>
        <w:t>Spoločnosť v bežnom účtovnom období neúčtovala o oprave nevýznamných chýb minulých účtovných období s vplyvom na výsledok hospodárenia bežného účtovného obdobia.</w:t>
      </w:r>
    </w:p>
    <w:p w14:paraId="1FF002AF" w14:textId="77777777" w:rsidR="007950DC" w:rsidRDefault="007950DC" w:rsidP="004D3B4A">
      <w:pPr>
        <w:pStyle w:val="Zkladntext"/>
        <w:rPr>
          <w:sz w:val="16"/>
          <w:szCs w:val="16"/>
        </w:rPr>
      </w:pPr>
    </w:p>
    <w:p w14:paraId="55A3B882" w14:textId="77777777" w:rsidR="007950DC" w:rsidRDefault="007950DC" w:rsidP="00AE3F58">
      <w:pPr>
        <w:pStyle w:val="Zkladntext"/>
        <w:ind w:left="0"/>
        <w:rPr>
          <w:sz w:val="16"/>
          <w:szCs w:val="16"/>
        </w:rPr>
      </w:pPr>
    </w:p>
    <w:p w14:paraId="0FDF1C09" w14:textId="77777777" w:rsidR="007950DC" w:rsidRDefault="007950DC" w:rsidP="00491AF0">
      <w:pPr>
        <w:pStyle w:val="Zkladntext"/>
        <w:jc w:val="left"/>
      </w:pPr>
      <w:bookmarkStart w:id="5" w:name="OLE_LINK17"/>
      <w:bookmarkStart w:id="6" w:name="OLE_LINK18"/>
    </w:p>
    <w:p w14:paraId="436F4563" w14:textId="5A37D270" w:rsidR="00177925" w:rsidRPr="00177925" w:rsidRDefault="00177925" w:rsidP="00177925">
      <w:pPr>
        <w:pStyle w:val="Nadpis1"/>
      </w:pPr>
      <w:bookmarkStart w:id="7" w:name="_Toc530739909"/>
      <w:bookmarkEnd w:id="5"/>
      <w:bookmarkEnd w:id="6"/>
      <w:r>
        <w:t>INFORMÁCIE, KTORÉ DOPĹŇAJÚ a VYSVETĽUJÚ SÚVAHU a VÝKAZ  ZISKOV A  STRÁT</w:t>
      </w:r>
    </w:p>
    <w:p w14:paraId="248DC47C" w14:textId="77777777" w:rsidR="00177925" w:rsidRPr="00177925" w:rsidRDefault="00177925" w:rsidP="00177925">
      <w:pPr>
        <w:rPr>
          <w:lang w:eastAsia="sk-SK"/>
        </w:rPr>
      </w:pPr>
    </w:p>
    <w:bookmarkEnd w:id="7"/>
    <w:p w14:paraId="19A22981" w14:textId="77777777" w:rsidR="007950DC" w:rsidRDefault="007950DC" w:rsidP="00491AF0">
      <w:pPr>
        <w:pStyle w:val="Zkladntext"/>
      </w:pPr>
    </w:p>
    <w:p w14:paraId="7D1F0B4F" w14:textId="559D2F80" w:rsidR="007950DC" w:rsidRDefault="007950DC" w:rsidP="00D01E7F">
      <w:pPr>
        <w:pStyle w:val="Zkladntext"/>
        <w:numPr>
          <w:ilvl w:val="0"/>
          <w:numId w:val="7"/>
        </w:numPr>
      </w:pPr>
      <w:r w:rsidRPr="00B0242C">
        <w:rPr>
          <w:b/>
          <w:bCs/>
        </w:rPr>
        <w:t>Štruktúra záväzkov</w:t>
      </w:r>
      <w:r>
        <w:t xml:space="preserve"> (okrem bankových úverov) podľa zostatkovej doby splatnosti je uvedená v nasledujúcom prehľade:</w:t>
      </w:r>
    </w:p>
    <w:p w14:paraId="2B01C08C" w14:textId="77777777" w:rsidR="007950DC" w:rsidRDefault="007950DC" w:rsidP="00491AF0">
      <w:pPr>
        <w:pStyle w:val="Zkladntext"/>
      </w:pPr>
    </w:p>
    <w:bookmarkStart w:id="8" w:name="_MON_1612679429"/>
    <w:bookmarkEnd w:id="8"/>
    <w:p w14:paraId="094CD824" w14:textId="4E70880A" w:rsidR="000D2ADF" w:rsidRPr="001F0037" w:rsidRDefault="002E5B39" w:rsidP="00BD63E5">
      <w:pPr>
        <w:ind w:left="426"/>
      </w:pPr>
      <w:r w:rsidRPr="001F0037">
        <w:object w:dxaOrig="8544" w:dyaOrig="2928" w14:anchorId="29576570">
          <v:shape id="_x0000_i1053" type="#_x0000_t75" style="width:412.5pt;height:162.75pt" o:ole="" o:preferrelative="f">
            <v:imagedata r:id="rId10" o:title=""/>
            <o:lock v:ext="edit" aspectratio="f"/>
          </v:shape>
          <o:OLEObject Type="Embed" ProgID="Excel.Sheet.12" ShapeID="_x0000_i1053" DrawAspect="Content" ObjectID="_1717837691" r:id="rId11"/>
        </w:object>
      </w:r>
    </w:p>
    <w:p w14:paraId="7D449598" w14:textId="7A2F729D" w:rsidR="007950DC" w:rsidRPr="00403127" w:rsidRDefault="007950DC" w:rsidP="00BD63E5">
      <w:pPr>
        <w:ind w:left="426"/>
      </w:pPr>
    </w:p>
    <w:p w14:paraId="437B0281" w14:textId="77777777" w:rsidR="00745622" w:rsidRDefault="00745622" w:rsidP="00745622">
      <w:pPr>
        <w:spacing w:after="200" w:line="276" w:lineRule="auto"/>
        <w:rPr>
          <w:b/>
          <w:sz w:val="18"/>
        </w:rPr>
      </w:pPr>
      <w:bookmarkStart w:id="9" w:name="_Toc530739913"/>
    </w:p>
    <w:p w14:paraId="611BF058" w14:textId="645A0F55" w:rsidR="00745622" w:rsidRDefault="00745622" w:rsidP="00D01E7F">
      <w:pPr>
        <w:pStyle w:val="Nadpis2"/>
        <w:numPr>
          <w:ilvl w:val="0"/>
          <w:numId w:val="8"/>
        </w:numPr>
      </w:pPr>
      <w:r>
        <w:t>Informácie o výnosoch</w:t>
      </w:r>
    </w:p>
    <w:p w14:paraId="07E045E0" w14:textId="77777777" w:rsidR="00745622" w:rsidRDefault="00745622" w:rsidP="00745622">
      <w:pPr>
        <w:pStyle w:val="Zkladntext"/>
      </w:pPr>
    </w:p>
    <w:p w14:paraId="75BE1869" w14:textId="3FEACCD2" w:rsidR="00745622" w:rsidRDefault="00745622" w:rsidP="00745622">
      <w:pPr>
        <w:pStyle w:val="Zkladntext"/>
      </w:pPr>
      <w:r>
        <w:t>Tržby za vlastné výkony a tovar podľa jednotlivých segmentov, t. j. podľa typov výrobkov a služieb, a podľa hlavných teritórií sú uvedené v nasledujúcom prehľade:</w:t>
      </w:r>
    </w:p>
    <w:p w14:paraId="2DC0740D" w14:textId="4B30CF71" w:rsidR="00DF2593" w:rsidRDefault="00DF2593" w:rsidP="00745622">
      <w:pPr>
        <w:pStyle w:val="Zkladntext"/>
      </w:pPr>
    </w:p>
    <w:p w14:paraId="18BB7805" w14:textId="0859B8EA" w:rsidR="00745622" w:rsidRDefault="00DF2593" w:rsidP="00AD3C97">
      <w:pPr>
        <w:pStyle w:val="Zkladntext"/>
      </w:pPr>
      <w:r>
        <w:t xml:space="preserve">Oblasť               </w:t>
      </w:r>
      <w:r w:rsidR="00AD3C97">
        <w:t xml:space="preserve">tovar          </w:t>
      </w:r>
      <w:proofErr w:type="spellStart"/>
      <w:r w:rsidR="00AD3C97">
        <w:t>tovar</w:t>
      </w:r>
      <w:proofErr w:type="spellEnd"/>
    </w:p>
    <w:p w14:paraId="6AF825AA" w14:textId="77777777" w:rsidR="00745622" w:rsidRDefault="00745622" w:rsidP="00745622">
      <w:pPr>
        <w:pStyle w:val="Zkladntext"/>
      </w:pPr>
    </w:p>
    <w:bookmarkStart w:id="10" w:name="_MON_1612681215"/>
    <w:bookmarkEnd w:id="10"/>
    <w:p w14:paraId="4CC9E065" w14:textId="0B34DFC5" w:rsidR="00745622" w:rsidRDefault="009B283E" w:rsidP="00745622">
      <w:pPr>
        <w:pStyle w:val="Zkladntext"/>
      </w:pPr>
      <w:r>
        <w:object w:dxaOrig="16452" w:dyaOrig="1392" w14:anchorId="16548429">
          <v:shape id="_x0000_i1080" type="#_x0000_t75" style="width:767.25pt;height:1in" o:ole="" o:preferrelative="f">
            <v:imagedata r:id="rId12" o:title=""/>
            <o:lock v:ext="edit" aspectratio="f"/>
          </v:shape>
          <o:OLEObject Type="Embed" ProgID="Excel.Sheet.12" ShapeID="_x0000_i1080" DrawAspect="Content" ObjectID="_1717837692" r:id="rId13"/>
        </w:object>
      </w:r>
    </w:p>
    <w:p w14:paraId="7800FD7E" w14:textId="69DBE5E8" w:rsidR="00380598" w:rsidRDefault="00380598" w:rsidP="00380598">
      <w:pPr>
        <w:spacing w:after="200" w:line="276" w:lineRule="auto"/>
        <w:rPr>
          <w:b/>
          <w:sz w:val="18"/>
        </w:rPr>
      </w:pPr>
    </w:p>
    <w:p w14:paraId="340FE287" w14:textId="60722870" w:rsidR="009B283E" w:rsidRDefault="009B283E" w:rsidP="00380598">
      <w:pPr>
        <w:spacing w:after="200" w:line="276" w:lineRule="auto"/>
        <w:rPr>
          <w:b/>
          <w:sz w:val="18"/>
        </w:rPr>
      </w:pPr>
    </w:p>
    <w:p w14:paraId="168630E6" w14:textId="350EA3B9" w:rsidR="009B283E" w:rsidRDefault="009B283E" w:rsidP="00380598">
      <w:pPr>
        <w:spacing w:after="200" w:line="276" w:lineRule="auto"/>
        <w:rPr>
          <w:b/>
          <w:sz w:val="18"/>
        </w:rPr>
      </w:pPr>
    </w:p>
    <w:p w14:paraId="0DABC494" w14:textId="11A1297A" w:rsidR="009B283E" w:rsidRDefault="009B283E" w:rsidP="00380598">
      <w:pPr>
        <w:spacing w:after="200" w:line="276" w:lineRule="auto"/>
        <w:rPr>
          <w:b/>
          <w:sz w:val="18"/>
        </w:rPr>
      </w:pPr>
    </w:p>
    <w:p w14:paraId="6EC0DA46" w14:textId="7782AF08" w:rsidR="009B283E" w:rsidRDefault="009B283E" w:rsidP="00380598">
      <w:pPr>
        <w:spacing w:after="200" w:line="276" w:lineRule="auto"/>
        <w:rPr>
          <w:b/>
          <w:sz w:val="18"/>
        </w:rPr>
      </w:pPr>
    </w:p>
    <w:p w14:paraId="6B81ACA1" w14:textId="68C89DE3" w:rsidR="009B283E" w:rsidRDefault="009B283E" w:rsidP="00380598">
      <w:pPr>
        <w:spacing w:after="200" w:line="276" w:lineRule="auto"/>
        <w:rPr>
          <w:b/>
          <w:sz w:val="18"/>
        </w:rPr>
      </w:pPr>
    </w:p>
    <w:p w14:paraId="735E01FA" w14:textId="787EBEF7" w:rsidR="009B283E" w:rsidRDefault="009B283E" w:rsidP="00380598">
      <w:pPr>
        <w:spacing w:after="200" w:line="276" w:lineRule="auto"/>
        <w:rPr>
          <w:b/>
          <w:sz w:val="18"/>
        </w:rPr>
      </w:pPr>
    </w:p>
    <w:p w14:paraId="31710058" w14:textId="5726F820" w:rsidR="009B283E" w:rsidRDefault="009B283E" w:rsidP="00380598">
      <w:pPr>
        <w:spacing w:after="200" w:line="276" w:lineRule="auto"/>
        <w:rPr>
          <w:b/>
          <w:sz w:val="18"/>
        </w:rPr>
      </w:pPr>
    </w:p>
    <w:p w14:paraId="0D09BA65" w14:textId="49407534" w:rsidR="009B283E" w:rsidRDefault="009B283E" w:rsidP="00380598">
      <w:pPr>
        <w:spacing w:after="200" w:line="276" w:lineRule="auto"/>
        <w:rPr>
          <w:b/>
          <w:sz w:val="18"/>
        </w:rPr>
      </w:pPr>
    </w:p>
    <w:p w14:paraId="48DD34CA" w14:textId="693F0E9C" w:rsidR="009B283E" w:rsidRDefault="009B283E" w:rsidP="00380598">
      <w:pPr>
        <w:spacing w:after="200" w:line="276" w:lineRule="auto"/>
        <w:rPr>
          <w:b/>
          <w:sz w:val="18"/>
        </w:rPr>
      </w:pPr>
    </w:p>
    <w:p w14:paraId="33205FB9" w14:textId="7C050901" w:rsidR="009B283E" w:rsidRDefault="009B283E" w:rsidP="00380598">
      <w:pPr>
        <w:spacing w:after="200" w:line="276" w:lineRule="auto"/>
        <w:rPr>
          <w:b/>
          <w:sz w:val="18"/>
        </w:rPr>
      </w:pPr>
    </w:p>
    <w:p w14:paraId="68377288" w14:textId="3231BF52" w:rsidR="009B283E" w:rsidRDefault="009B283E" w:rsidP="00380598">
      <w:pPr>
        <w:spacing w:after="200" w:line="276" w:lineRule="auto"/>
        <w:rPr>
          <w:b/>
          <w:sz w:val="18"/>
        </w:rPr>
      </w:pPr>
    </w:p>
    <w:p w14:paraId="3985868E" w14:textId="5287C04A" w:rsidR="009B283E" w:rsidRDefault="009B283E" w:rsidP="00380598">
      <w:pPr>
        <w:spacing w:after="200" w:line="276" w:lineRule="auto"/>
        <w:rPr>
          <w:b/>
          <w:sz w:val="18"/>
        </w:rPr>
      </w:pPr>
    </w:p>
    <w:p w14:paraId="3CE8B465" w14:textId="465D548B" w:rsidR="009B283E" w:rsidRDefault="009B283E" w:rsidP="00380598">
      <w:pPr>
        <w:spacing w:after="200" w:line="276" w:lineRule="auto"/>
        <w:rPr>
          <w:b/>
          <w:sz w:val="18"/>
        </w:rPr>
      </w:pPr>
    </w:p>
    <w:p w14:paraId="058127C6" w14:textId="77777777" w:rsidR="009B283E" w:rsidRDefault="009B283E" w:rsidP="00380598">
      <w:pPr>
        <w:spacing w:after="200" w:line="276" w:lineRule="auto"/>
        <w:rPr>
          <w:b/>
          <w:sz w:val="18"/>
        </w:rPr>
      </w:pPr>
    </w:p>
    <w:p w14:paraId="5909B386" w14:textId="26109F00" w:rsidR="00380598" w:rsidRDefault="00380598" w:rsidP="00D01E7F">
      <w:pPr>
        <w:pStyle w:val="Nadpis2"/>
        <w:numPr>
          <w:ilvl w:val="0"/>
          <w:numId w:val="8"/>
        </w:numPr>
      </w:pPr>
      <w:r>
        <w:lastRenderedPageBreak/>
        <w:t>Informácie o nákladoch</w:t>
      </w:r>
    </w:p>
    <w:p w14:paraId="6438FE82" w14:textId="7AB4C37E" w:rsidR="00380598" w:rsidRDefault="009B283E" w:rsidP="00380598">
      <w:pPr>
        <w:pStyle w:val="Zkladntext"/>
      </w:pPr>
      <w:r>
        <w:t xml:space="preserve">                                                                                                                                              2021                            2020  </w:t>
      </w:r>
    </w:p>
    <w:bookmarkEnd w:id="9"/>
    <w:p w14:paraId="57DEE56E" w14:textId="5A107B19" w:rsidR="007950DC" w:rsidRDefault="00F5743D" w:rsidP="001858C0">
      <w:pPr>
        <w:pStyle w:val="Nadpis2"/>
        <w:numPr>
          <w:ilvl w:val="0"/>
          <w:numId w:val="0"/>
        </w:numPr>
        <w:ind w:left="360" w:hanging="360"/>
      </w:pPr>
      <w:r>
        <w:t xml:space="preserve">            Náklady na poskytnuté služby, z toho :</w:t>
      </w:r>
    </w:p>
    <w:bookmarkStart w:id="11" w:name="_MON_1583404928"/>
    <w:bookmarkEnd w:id="11"/>
    <w:p w14:paraId="016C6B02" w14:textId="77777777" w:rsidR="00055328" w:rsidRPr="00B60294" w:rsidRDefault="00055328" w:rsidP="0000290B">
      <w:pPr>
        <w:pStyle w:val="Zkladntext"/>
      </w:pPr>
      <w:r w:rsidRPr="00B60294">
        <w:object w:dxaOrig="8400" w:dyaOrig="8376" w14:anchorId="033E7AE9">
          <v:shape id="_x0000_i1097" type="#_x0000_t75" style="width:470.25pt;height:401.25pt" o:ole="" o:preferrelative="f">
            <v:imagedata r:id="rId14" o:title=""/>
            <o:lock v:ext="edit" aspectratio="f"/>
          </v:shape>
          <o:OLEObject Type="Embed" ProgID="Excel.Sheet.12" ShapeID="_x0000_i1097" DrawAspect="Content" ObjectID="_1717837693" r:id="rId15"/>
        </w:object>
      </w:r>
    </w:p>
    <w:p w14:paraId="7737016A" w14:textId="471811B7" w:rsidR="009B283E" w:rsidRPr="00B60294" w:rsidRDefault="009B283E" w:rsidP="0000290B">
      <w:pPr>
        <w:pStyle w:val="Zkladntext"/>
      </w:pPr>
    </w:p>
    <w:p w14:paraId="60C2B362" w14:textId="77777777" w:rsidR="006C5F38" w:rsidRDefault="006C5F38" w:rsidP="00ED0D04">
      <w:pPr>
        <w:pStyle w:val="Zkladntext"/>
        <w:ind w:left="0"/>
      </w:pPr>
    </w:p>
    <w:p w14:paraId="17764437" w14:textId="25AE8F74" w:rsidR="00111265" w:rsidRDefault="0044386C" w:rsidP="00111265">
      <w:pPr>
        <w:keepNext/>
        <w:numPr>
          <w:ilvl w:val="0"/>
          <w:numId w:val="1"/>
        </w:numPr>
        <w:tabs>
          <w:tab w:val="num" w:pos="502"/>
        </w:tabs>
        <w:spacing w:before="120" w:after="60"/>
        <w:outlineLvl w:val="0"/>
        <w:rPr>
          <w:b/>
          <w:caps/>
          <w:sz w:val="18"/>
        </w:rPr>
      </w:pPr>
      <w:r w:rsidRPr="0044386C">
        <w:rPr>
          <w:b/>
          <w:caps/>
          <w:sz w:val="18"/>
        </w:rPr>
        <w:t xml:space="preserve"> </w:t>
      </w:r>
      <w:r w:rsidR="00111265" w:rsidRPr="00FC26AC">
        <w:rPr>
          <w:b/>
          <w:caps/>
          <w:sz w:val="18"/>
        </w:rPr>
        <w:t>Informácie o skutočnostiach, ktoré nastali po dni, ku ktorému sa zostavuje účtovná závierka, do dňa zostavenia účtovnej závierky</w:t>
      </w:r>
    </w:p>
    <w:p w14:paraId="34C213B5" w14:textId="77777777" w:rsidR="00111265" w:rsidRDefault="00111265" w:rsidP="00111265">
      <w:pPr>
        <w:keepNext/>
        <w:spacing w:before="120" w:after="60"/>
        <w:ind w:left="643"/>
        <w:outlineLvl w:val="0"/>
        <w:rPr>
          <w:b/>
          <w:caps/>
          <w:sz w:val="18"/>
        </w:rPr>
      </w:pPr>
    </w:p>
    <w:p w14:paraId="1F130B29" w14:textId="7C045780" w:rsidR="00FA2B41" w:rsidRDefault="00321C19" w:rsidP="0055603A">
      <w:r>
        <w:t xml:space="preserve">      </w:t>
      </w:r>
      <w:r w:rsidR="00691FA2">
        <w:t xml:space="preserve"> </w:t>
      </w:r>
      <w:r>
        <w:t xml:space="preserve"> </w:t>
      </w:r>
      <w:r w:rsidR="00510516">
        <w:t xml:space="preserve">Spoločnosť so znepokojením sleduje vývoj situácie na Ukrajine a jej dopady na celosvetovú ekonomiku, </w:t>
      </w:r>
    </w:p>
    <w:p w14:paraId="3E742876" w14:textId="04924F99" w:rsidR="00FA2B41" w:rsidRDefault="00FA2B41" w:rsidP="0055603A">
      <w:r>
        <w:t xml:space="preserve">      </w:t>
      </w:r>
      <w:r w:rsidR="00691FA2">
        <w:t xml:space="preserve"> </w:t>
      </w:r>
      <w:r>
        <w:t xml:space="preserve"> </w:t>
      </w:r>
      <w:r w:rsidR="00510516">
        <w:t xml:space="preserve">obchodných partnerov a riziká vplývajúce na jej podnikateľskú činnosť. So zreteľom sleduje vývoj cien </w:t>
      </w:r>
    </w:p>
    <w:p w14:paraId="3656CEDF" w14:textId="6C3D3E77" w:rsidR="00FA2B41" w:rsidRDefault="00FA2B41" w:rsidP="0055603A">
      <w:r>
        <w:t xml:space="preserve">      </w:t>
      </w:r>
      <w:r w:rsidR="00691FA2">
        <w:t xml:space="preserve"> </w:t>
      </w:r>
      <w:r>
        <w:t xml:space="preserve"> </w:t>
      </w:r>
      <w:r w:rsidR="00510516">
        <w:t xml:space="preserve">a okolnosti na ekonomickom trhu. Pri zvážení dopadov tejto situácie spoločnosť zhodnotila, že doposiaľ nebola </w:t>
      </w:r>
    </w:p>
    <w:p w14:paraId="195FD93F" w14:textId="63A92D57" w:rsidR="00510516" w:rsidRDefault="00FA2B41" w:rsidP="0055603A">
      <w:r>
        <w:t xml:space="preserve">      </w:t>
      </w:r>
      <w:r w:rsidR="00691FA2">
        <w:t xml:space="preserve"> </w:t>
      </w:r>
      <w:r>
        <w:t xml:space="preserve"> </w:t>
      </w:r>
      <w:r w:rsidR="00510516">
        <w:t>významne ovplyvnená týmto konfliktom.</w:t>
      </w:r>
    </w:p>
    <w:p w14:paraId="37D6F014" w14:textId="03796876" w:rsidR="00111265" w:rsidRDefault="00510516" w:rsidP="00321C19">
      <w:r>
        <w:t xml:space="preserve">     </w:t>
      </w:r>
      <w:r w:rsidR="00691FA2">
        <w:t xml:space="preserve"> </w:t>
      </w:r>
      <w:r>
        <w:t xml:space="preserve">  Spoločnosť bude pokračovať v monitorovaní potencionálnych dopadov a podnikne všetky možné kroky za </w:t>
      </w:r>
      <w:r w:rsidR="00321C19">
        <w:t xml:space="preserve">  </w:t>
      </w:r>
    </w:p>
    <w:p w14:paraId="584834A6" w14:textId="6AF63C6F" w:rsidR="00321C19" w:rsidRDefault="00321C19" w:rsidP="00321C19">
      <w:r>
        <w:t xml:space="preserve">      </w:t>
      </w:r>
      <w:r w:rsidR="00691FA2">
        <w:t xml:space="preserve"> </w:t>
      </w:r>
      <w:r>
        <w:t xml:space="preserve"> </w:t>
      </w:r>
      <w:r w:rsidR="00F042CA">
        <w:t>z</w:t>
      </w:r>
      <w:r w:rsidR="00FA2B41">
        <w:t>mierenie akýchkoľvek negatívnych účinkov na spoločnosť a jej zamestnancov</w:t>
      </w:r>
      <w:r w:rsidR="00691FA2">
        <w:t>.</w:t>
      </w:r>
    </w:p>
    <w:p w14:paraId="1088CB91" w14:textId="77777777" w:rsidR="00691FA2" w:rsidRDefault="00691FA2" w:rsidP="00321C19">
      <w:pPr>
        <w:rPr>
          <w:b/>
          <w:caps/>
          <w:sz w:val="18"/>
        </w:rPr>
      </w:pPr>
    </w:p>
    <w:p w14:paraId="26A77801" w14:textId="03C5017E" w:rsidR="00453DE4" w:rsidRDefault="0044386C" w:rsidP="00111265">
      <w:pPr>
        <w:keepNext/>
        <w:spacing w:before="120" w:after="60"/>
        <w:ind w:left="643"/>
        <w:outlineLvl w:val="0"/>
        <w:rPr>
          <w:b/>
          <w:caps/>
          <w:sz w:val="18"/>
        </w:rPr>
      </w:pPr>
      <w:r w:rsidRPr="0044386C">
        <w:rPr>
          <w:b/>
          <w:caps/>
          <w:sz w:val="18"/>
        </w:rPr>
        <w:t>COVID  19</w:t>
      </w:r>
    </w:p>
    <w:p w14:paraId="655CFAD9" w14:textId="77777777" w:rsidR="0044386C" w:rsidRDefault="0044386C" w:rsidP="0044386C">
      <w:pPr>
        <w:pStyle w:val="Zkladntext"/>
      </w:pPr>
      <w:r>
        <w:t xml:space="preserve">Pandémia COVID-19 ovplyvnila fungovanie mnohých firiem aj krajín, vrátane  Slovenska, čo malo globálny dopad na celosvetovú ekonomiku a došlo k prerušeniu mnohých hospodárskych reťazcov. Vírus vystavil spoločnosť, jej zamestnancov, zákazníkov a obchodných partnerov možným zdravotným a prevádzkovým rizikám. </w:t>
      </w:r>
    </w:p>
    <w:p w14:paraId="3B105324" w14:textId="102D5D4F" w:rsidR="0044386C" w:rsidRDefault="00C664D1" w:rsidP="0044386C">
      <w:pPr>
        <w:pStyle w:val="Zkladntext"/>
      </w:pPr>
      <w:r>
        <w:t>Firma</w:t>
      </w:r>
      <w:r w:rsidR="0044386C">
        <w:t xml:space="preserve"> zvážil</w:t>
      </w:r>
      <w:r>
        <w:t>a</w:t>
      </w:r>
      <w:r w:rsidR="0044386C">
        <w:t xml:space="preserve"> dopady COVID-19 a prebiehajúcej koronakrízy na svoje podnikateľské aktivity a dospelo k záveru, že nemajú významný vplyv na činnosť spoločnosti a na významné úsudky a neistoty v odhadoch v účtovnej závierke za rok 202</w:t>
      </w:r>
      <w:r w:rsidR="00A35E72">
        <w:t>1</w:t>
      </w:r>
      <w:r w:rsidR="0044386C">
        <w:t xml:space="preserve">. Nakoľko sa však situácia stále mení, nemožno predvídať budúce dopady. </w:t>
      </w:r>
      <w:r>
        <w:t>Konateľ</w:t>
      </w:r>
      <w:r w:rsidR="0044386C">
        <w:t xml:space="preserve"> bude pokračovať v monitorovaní potenciálnych dopadov a podnikne všetky možné kroky na zmiernenie akýchkoľvek negatívnych účinkov na spoločnosť a jej zamestnancov.</w:t>
      </w:r>
    </w:p>
    <w:p w14:paraId="2D8BEDAC" w14:textId="7C34603E" w:rsidR="00BA1132" w:rsidRDefault="00BA1132" w:rsidP="0044386C">
      <w:pPr>
        <w:pStyle w:val="Zkladntext"/>
      </w:pPr>
    </w:p>
    <w:p w14:paraId="005D2676" w14:textId="7274E938" w:rsidR="00BA1132" w:rsidRDefault="00BB52B7" w:rsidP="00A06311">
      <w:r>
        <w:lastRenderedPageBreak/>
        <w:t xml:space="preserve">        </w:t>
      </w:r>
    </w:p>
    <w:p w14:paraId="62F4DEC0" w14:textId="77777777" w:rsidR="0044386C" w:rsidRPr="0044386C" w:rsidRDefault="0044386C" w:rsidP="0044386C">
      <w:pPr>
        <w:keepNext/>
        <w:spacing w:before="120" w:after="60"/>
        <w:outlineLvl w:val="0"/>
        <w:rPr>
          <w:b/>
          <w:caps/>
          <w:sz w:val="18"/>
        </w:rPr>
      </w:pPr>
    </w:p>
    <w:p w14:paraId="0E654B1E" w14:textId="0F41F7C8" w:rsidR="007950DC" w:rsidRPr="00106A3B" w:rsidRDefault="007950DC" w:rsidP="003E0FA2">
      <w:pPr>
        <w:pStyle w:val="Nadpis1"/>
        <w:spacing w:before="120" w:after="60"/>
      </w:pPr>
      <w:bookmarkStart w:id="12" w:name="_Toc530739907"/>
      <w:r w:rsidRPr="00106A3B">
        <w:t>Informácie o Vlastnom imaní</w:t>
      </w:r>
      <w:bookmarkEnd w:id="12"/>
    </w:p>
    <w:p w14:paraId="5EFF84EE" w14:textId="77777777" w:rsidR="007950DC" w:rsidRDefault="007950DC" w:rsidP="003E0FA2">
      <w:pPr>
        <w:pStyle w:val="Zkladntext"/>
      </w:pPr>
    </w:p>
    <w:p w14:paraId="07C6AD07" w14:textId="77777777" w:rsidR="00A416DB" w:rsidRPr="00B60294" w:rsidRDefault="00A416DB" w:rsidP="00A416DB">
      <w:pPr>
        <w:pStyle w:val="Zkladntext"/>
      </w:pPr>
    </w:p>
    <w:bookmarkStart w:id="13" w:name="_MON_1647855644"/>
    <w:bookmarkEnd w:id="13"/>
    <w:p w14:paraId="269CA176" w14:textId="3591186B" w:rsidR="007950DC" w:rsidRDefault="002816E5" w:rsidP="00A416DB">
      <w:pPr>
        <w:autoSpaceDE w:val="0"/>
        <w:autoSpaceDN w:val="0"/>
        <w:adjustRightInd w:val="0"/>
        <w:ind w:left="426"/>
        <w:jc w:val="both"/>
        <w:rPr>
          <w:sz w:val="18"/>
          <w:szCs w:val="18"/>
        </w:rPr>
      </w:pPr>
      <w:r w:rsidRPr="00B60294">
        <w:object w:dxaOrig="8508" w:dyaOrig="2172" w14:anchorId="56C11C19">
          <v:shape id="_x0000_i1112" type="#_x0000_t75" style="width:420pt;height:119.25pt" o:ole="" o:preferrelative="f">
            <v:imagedata r:id="rId16" o:title=""/>
            <o:lock v:ext="edit" aspectratio="f"/>
          </v:shape>
          <o:OLEObject Type="Embed" ProgID="Excel.Sheet.12" ShapeID="_x0000_i1112" DrawAspect="Content" ObjectID="_1717837694" r:id="rId17"/>
        </w:object>
      </w:r>
      <w:r w:rsidR="007950DC" w:rsidRPr="00B60294">
        <w:rPr>
          <w:sz w:val="18"/>
          <w:szCs w:val="18"/>
        </w:rPr>
        <w:t xml:space="preserve"> </w:t>
      </w:r>
    </w:p>
    <w:p w14:paraId="4B8FC94C" w14:textId="77777777" w:rsidR="00E422D4" w:rsidRPr="00B60294" w:rsidRDefault="00E422D4" w:rsidP="00A416DB">
      <w:pPr>
        <w:autoSpaceDE w:val="0"/>
        <w:autoSpaceDN w:val="0"/>
        <w:adjustRightInd w:val="0"/>
        <w:ind w:left="426"/>
        <w:jc w:val="both"/>
        <w:rPr>
          <w:sz w:val="18"/>
          <w:szCs w:val="18"/>
        </w:rPr>
      </w:pPr>
    </w:p>
    <w:p w14:paraId="15705B09" w14:textId="77777777" w:rsidR="007950DC" w:rsidRPr="00563AEA" w:rsidRDefault="007950DC" w:rsidP="0075139D">
      <w:pPr>
        <w:autoSpaceDE w:val="0"/>
        <w:autoSpaceDN w:val="0"/>
        <w:adjustRightInd w:val="0"/>
        <w:ind w:left="426"/>
        <w:jc w:val="both"/>
        <w:rPr>
          <w:sz w:val="18"/>
          <w:szCs w:val="18"/>
          <w:highlight w:val="yellow"/>
        </w:rPr>
      </w:pPr>
    </w:p>
    <w:p w14:paraId="2F586659" w14:textId="03909E3E" w:rsidR="00ED0324" w:rsidRPr="00B60294" w:rsidRDefault="00ED0324" w:rsidP="00ED0324">
      <w:pPr>
        <w:pStyle w:val="Zkladntext"/>
      </w:pPr>
      <w:r w:rsidRPr="00B60294">
        <w:t xml:space="preserve">O výsledku hospodárenia za účtovné obdobie </w:t>
      </w:r>
      <w:r>
        <w:t>2021</w:t>
      </w:r>
      <w:r w:rsidRPr="00B60294">
        <w:t xml:space="preserve"> vo výške </w:t>
      </w:r>
      <w:r>
        <w:t xml:space="preserve"> -</w:t>
      </w:r>
      <w:r w:rsidR="00F1175A">
        <w:t>683</w:t>
      </w:r>
      <w:r w:rsidR="00596FDB">
        <w:t>,00</w:t>
      </w:r>
      <w:r>
        <w:t xml:space="preserve"> </w:t>
      </w:r>
      <w:r w:rsidRPr="00B60294">
        <w:t xml:space="preserve"> EUR rozhodne valné zhromaždenie. </w:t>
      </w:r>
    </w:p>
    <w:p w14:paraId="126128A3" w14:textId="014E420F" w:rsidR="007950DC" w:rsidRDefault="007950DC" w:rsidP="00ED0324">
      <w:pPr>
        <w:spacing w:after="200" w:line="276" w:lineRule="auto"/>
        <w:rPr>
          <w:sz w:val="18"/>
        </w:rPr>
      </w:pPr>
      <w:r>
        <w:br w:type="page"/>
      </w:r>
    </w:p>
    <w:p w14:paraId="3460A9D1" w14:textId="77DCD8A0" w:rsidR="007950DC" w:rsidRDefault="007950DC" w:rsidP="003E0FA2">
      <w:pPr>
        <w:pStyle w:val="Zkladntext"/>
      </w:pPr>
      <w:bookmarkStart w:id="14" w:name="_Hlk509597383"/>
    </w:p>
    <w:p w14:paraId="7B5F7E08" w14:textId="77777777" w:rsidR="007950DC" w:rsidRDefault="007950DC" w:rsidP="003E0FA2">
      <w:pPr>
        <w:pStyle w:val="Zkladntext"/>
      </w:pPr>
    </w:p>
    <w:bookmarkEnd w:id="14"/>
    <w:p w14:paraId="1972E136" w14:textId="77777777" w:rsidR="007950DC" w:rsidRDefault="007950DC" w:rsidP="003E0FA2">
      <w:pPr>
        <w:pStyle w:val="Zkladntext"/>
      </w:pPr>
    </w:p>
    <w:p w14:paraId="67368219" w14:textId="77777777" w:rsidR="007950DC" w:rsidRDefault="007950DC" w:rsidP="003E0FA2">
      <w:pPr>
        <w:pStyle w:val="Zkladntext"/>
      </w:pPr>
    </w:p>
    <w:p w14:paraId="3129DCBD" w14:textId="77777777" w:rsidR="007950DC" w:rsidRDefault="007950DC" w:rsidP="003E0FA2">
      <w:pPr>
        <w:pStyle w:val="Zkladntext"/>
      </w:pPr>
    </w:p>
    <w:p w14:paraId="0C366EC7" w14:textId="77777777" w:rsidR="007950DC" w:rsidRDefault="007950DC" w:rsidP="00262ED1">
      <w:pPr>
        <w:pStyle w:val="Nadpis1"/>
        <w:numPr>
          <w:ilvl w:val="0"/>
          <w:numId w:val="0"/>
        </w:numPr>
        <w:spacing w:before="120" w:after="60"/>
        <w:rPr>
          <w:b w:val="0"/>
          <w:caps w:val="0"/>
          <w:szCs w:val="18"/>
        </w:rPr>
      </w:pPr>
      <w:bookmarkStart w:id="15" w:name="_Toc530739926"/>
    </w:p>
    <w:bookmarkEnd w:id="15"/>
    <w:p w14:paraId="7BC358CB" w14:textId="77777777" w:rsidR="007950DC" w:rsidRDefault="007950DC" w:rsidP="00D22CEC"/>
    <w:p w14:paraId="1032647A" w14:textId="77777777" w:rsidR="007950DC" w:rsidRPr="00DE559A" w:rsidRDefault="007950DC" w:rsidP="00D22CEC"/>
    <w:p w14:paraId="78455231" w14:textId="77777777" w:rsidR="007950DC" w:rsidRDefault="007950DC" w:rsidP="00D22CEC"/>
    <w:p w14:paraId="166F12A5" w14:textId="77777777" w:rsidR="007950DC" w:rsidRPr="00DE559A" w:rsidRDefault="007950DC" w:rsidP="00D22CEC"/>
    <w:p w14:paraId="3E2B0CB2" w14:textId="77777777" w:rsidR="007950DC" w:rsidRPr="00DE559A" w:rsidRDefault="007950DC" w:rsidP="00D22CEC"/>
    <w:p w14:paraId="1492F0D1" w14:textId="77777777" w:rsidR="007950DC" w:rsidRPr="00DE559A" w:rsidRDefault="007950DC" w:rsidP="00D22CEC"/>
    <w:p w14:paraId="642D47D5" w14:textId="77777777" w:rsidR="007950DC" w:rsidRPr="00DE559A" w:rsidRDefault="007950DC" w:rsidP="00D22CEC"/>
    <w:p w14:paraId="3829A247" w14:textId="77777777" w:rsidR="007950DC" w:rsidRDefault="007950DC" w:rsidP="001031B8">
      <w:pPr>
        <w:pStyle w:val="Zkladntext"/>
        <w:rPr>
          <w:b/>
        </w:rPr>
      </w:pPr>
    </w:p>
    <w:p w14:paraId="304346D9" w14:textId="77777777" w:rsidR="007950DC" w:rsidRDefault="007950DC" w:rsidP="001031B8">
      <w:pPr>
        <w:pStyle w:val="Zkladntext"/>
        <w:rPr>
          <w:b/>
        </w:rPr>
      </w:pPr>
    </w:p>
    <w:p w14:paraId="2001D07F" w14:textId="77777777" w:rsidR="007950DC" w:rsidRDefault="007950DC" w:rsidP="001031B8">
      <w:pPr>
        <w:pStyle w:val="Zkladntext"/>
        <w:rPr>
          <w:b/>
        </w:rPr>
      </w:pPr>
    </w:p>
    <w:p w14:paraId="00A84D91" w14:textId="77777777" w:rsidR="007950DC" w:rsidRDefault="007950DC" w:rsidP="001031B8">
      <w:pPr>
        <w:pStyle w:val="Zkladntext"/>
        <w:rPr>
          <w:b/>
        </w:rPr>
      </w:pPr>
    </w:p>
    <w:p w14:paraId="53B45458" w14:textId="77777777" w:rsidR="007950DC" w:rsidRDefault="007950DC" w:rsidP="001031B8">
      <w:pPr>
        <w:pStyle w:val="Zkladntext"/>
        <w:rPr>
          <w:b/>
        </w:rPr>
      </w:pPr>
    </w:p>
    <w:p w14:paraId="4814954D" w14:textId="77777777" w:rsidR="007950DC" w:rsidRDefault="007950DC" w:rsidP="001031B8">
      <w:pPr>
        <w:pStyle w:val="Zkladntext"/>
        <w:rPr>
          <w:b/>
        </w:rPr>
      </w:pPr>
    </w:p>
    <w:p w14:paraId="58B08E67" w14:textId="77777777" w:rsidR="007950DC" w:rsidRDefault="007950DC" w:rsidP="001031B8">
      <w:pPr>
        <w:pStyle w:val="Zkladntext"/>
        <w:rPr>
          <w:b/>
        </w:rPr>
      </w:pPr>
    </w:p>
    <w:p w14:paraId="0853E0AF" w14:textId="77777777" w:rsidR="007950DC" w:rsidRDefault="007950DC" w:rsidP="001031B8">
      <w:pPr>
        <w:pStyle w:val="Zkladntext"/>
        <w:rPr>
          <w:b/>
        </w:rPr>
      </w:pPr>
    </w:p>
    <w:p w14:paraId="14DF5632" w14:textId="77777777" w:rsidR="007950DC" w:rsidRDefault="007950DC" w:rsidP="001031B8">
      <w:pPr>
        <w:pStyle w:val="Zkladntext"/>
        <w:rPr>
          <w:b/>
        </w:rPr>
      </w:pPr>
    </w:p>
    <w:p w14:paraId="56FA6D9E" w14:textId="77777777" w:rsidR="007950DC" w:rsidRDefault="007950DC" w:rsidP="001031B8">
      <w:pPr>
        <w:pStyle w:val="Zkladntext"/>
        <w:rPr>
          <w:b/>
        </w:rPr>
      </w:pPr>
    </w:p>
    <w:p w14:paraId="604C1BBD" w14:textId="77777777" w:rsidR="007950DC" w:rsidRDefault="007950DC" w:rsidP="001031B8">
      <w:pPr>
        <w:pStyle w:val="Zkladntext"/>
        <w:rPr>
          <w:b/>
        </w:rPr>
      </w:pPr>
    </w:p>
    <w:p w14:paraId="62D11D97" w14:textId="77777777" w:rsidR="007950DC" w:rsidRDefault="007950DC" w:rsidP="001031B8">
      <w:pPr>
        <w:pStyle w:val="Zkladntext"/>
        <w:rPr>
          <w:b/>
        </w:rPr>
      </w:pPr>
    </w:p>
    <w:p w14:paraId="0B691455" w14:textId="77777777" w:rsidR="007950DC" w:rsidRDefault="007950DC" w:rsidP="001031B8">
      <w:pPr>
        <w:pStyle w:val="Zkladntext"/>
        <w:rPr>
          <w:b/>
        </w:rPr>
      </w:pPr>
    </w:p>
    <w:p w14:paraId="593DB8A0" w14:textId="77777777" w:rsidR="007950DC" w:rsidRDefault="007950DC" w:rsidP="001031B8">
      <w:pPr>
        <w:pStyle w:val="Zkladntext"/>
        <w:rPr>
          <w:b/>
        </w:rPr>
      </w:pPr>
    </w:p>
    <w:p w14:paraId="3ECE5774" w14:textId="77777777" w:rsidR="007950DC" w:rsidRPr="00DE559A" w:rsidRDefault="007950DC" w:rsidP="001031B8">
      <w:pPr>
        <w:pStyle w:val="Zkladntext"/>
        <w:rPr>
          <w:b/>
        </w:rPr>
      </w:pPr>
    </w:p>
    <w:p w14:paraId="0CFDCA9F" w14:textId="77777777" w:rsidR="007950DC" w:rsidRPr="00DE559A" w:rsidRDefault="007950DC" w:rsidP="003E511A">
      <w:pPr>
        <w:pStyle w:val="Zkladntext"/>
        <w:rPr>
          <w:b/>
        </w:rPr>
      </w:pPr>
    </w:p>
    <w:p w14:paraId="7F52E231" w14:textId="599CEF98" w:rsidR="007950DC" w:rsidRPr="00DE559A" w:rsidRDefault="00F127F4" w:rsidP="00F127F4">
      <w:pPr>
        <w:pStyle w:val="Zkladntext"/>
        <w:tabs>
          <w:tab w:val="left" w:pos="6165"/>
        </w:tabs>
        <w:rPr>
          <w:b/>
        </w:rPr>
      </w:pPr>
      <w:r>
        <w:rPr>
          <w:b/>
        </w:rPr>
        <w:tab/>
      </w:r>
    </w:p>
    <w:p w14:paraId="29BC66FE" w14:textId="77777777" w:rsidR="007950DC" w:rsidRPr="00DE559A" w:rsidRDefault="007950DC" w:rsidP="003E511A">
      <w:pPr>
        <w:pStyle w:val="Zkladntext"/>
        <w:rPr>
          <w:b/>
        </w:rPr>
      </w:pPr>
    </w:p>
    <w:p w14:paraId="4A6E47B4" w14:textId="77777777" w:rsidR="007950DC" w:rsidRPr="00DE559A" w:rsidRDefault="007950DC" w:rsidP="003E511A">
      <w:pPr>
        <w:pStyle w:val="Zkladntext"/>
      </w:pPr>
    </w:p>
    <w:p w14:paraId="03C1A73A" w14:textId="77777777" w:rsidR="007950DC" w:rsidRPr="00DE559A" w:rsidRDefault="007950DC" w:rsidP="003E511A">
      <w:pPr>
        <w:pStyle w:val="Zkladntext"/>
      </w:pPr>
    </w:p>
    <w:p w14:paraId="3738FF96" w14:textId="77777777" w:rsidR="007950DC" w:rsidRPr="00DE559A" w:rsidRDefault="007950DC" w:rsidP="000A6FBA">
      <w:pPr>
        <w:pStyle w:val="Zkladntext"/>
        <w:ind w:left="0"/>
        <w:rPr>
          <w:lang w:val="de-DE"/>
        </w:rPr>
      </w:pPr>
    </w:p>
    <w:p w14:paraId="20B1FB14" w14:textId="77777777" w:rsidR="007950DC" w:rsidRDefault="007950DC" w:rsidP="002D7B38">
      <w:pPr>
        <w:rPr>
          <w:lang w:val="de-DE"/>
        </w:rPr>
      </w:pPr>
    </w:p>
    <w:sectPr w:rsidR="007950DC" w:rsidSect="00851AAB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 w:code="9"/>
      <w:pgMar w:top="1979" w:right="992" w:bottom="1134" w:left="1418" w:header="675" w:footer="4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C007F6" w14:textId="77777777" w:rsidR="004630B6" w:rsidRDefault="004630B6" w:rsidP="00E95128">
      <w:r>
        <w:separator/>
      </w:r>
    </w:p>
  </w:endnote>
  <w:endnote w:type="continuationSeparator" w:id="0">
    <w:p w14:paraId="4728407E" w14:textId="77777777" w:rsidR="004630B6" w:rsidRDefault="004630B6" w:rsidP="00E95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55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28270" w14:textId="77777777" w:rsidR="003B76B7" w:rsidRDefault="003B76B7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CEEF8" w14:textId="77777777" w:rsidR="00B0242C" w:rsidRDefault="00B0242C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14:paraId="5FE899B3" w14:textId="77777777" w:rsidR="00B0242C" w:rsidRDefault="00B0242C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6B1AC" w14:textId="634B1ED3" w:rsidR="00B0242C" w:rsidRDefault="00B0242C" w:rsidP="00F70C00">
    <w:pPr>
      <w:pStyle w:val="Pta"/>
      <w:tabs>
        <w:tab w:val="clear" w:pos="9072"/>
        <w:tab w:val="right" w:pos="9214"/>
      </w:tabs>
    </w:pPr>
    <w:r>
      <w:tab/>
    </w:r>
    <w:r w:rsidR="003B76B7">
      <w:rPr>
        <w:b/>
      </w:rPr>
      <w:t xml:space="preserve">                                                                                                  </w:t>
    </w:r>
    <w:r w:rsidR="003B76B7">
      <w:rPr>
        <w:b/>
      </w:rPr>
      <w:t>1</w:t>
    </w:r>
  </w:p>
  <w:p w14:paraId="17BB0381" w14:textId="77777777" w:rsidR="00B0242C" w:rsidRDefault="00B0242C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</w:p>
  <w:p w14:paraId="7C82349E" w14:textId="77777777" w:rsidR="00B0242C" w:rsidRPr="00F70C00" w:rsidRDefault="00B0242C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D8138D" w14:textId="77777777" w:rsidR="004630B6" w:rsidRDefault="004630B6" w:rsidP="00E95128">
      <w:r>
        <w:separator/>
      </w:r>
    </w:p>
  </w:footnote>
  <w:footnote w:type="continuationSeparator" w:id="0">
    <w:p w14:paraId="625725F9" w14:textId="77777777" w:rsidR="004630B6" w:rsidRDefault="004630B6" w:rsidP="00E951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3979E" w14:textId="77777777" w:rsidR="003B76B7" w:rsidRDefault="003B76B7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D6FC3" w14:textId="77777777" w:rsidR="00B0242C" w:rsidRPr="001864B1" w:rsidRDefault="00B0242C" w:rsidP="001864B1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9ABB9" w14:textId="77777777" w:rsidR="00B0242C" w:rsidRPr="00E95128" w:rsidRDefault="00B0242C" w:rsidP="008648B4">
    <w:pPr>
      <w:pStyle w:val="Hlavika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40BB9"/>
    <w:multiLevelType w:val="hybridMultilevel"/>
    <w:tmpl w:val="07F20D82"/>
    <w:lvl w:ilvl="0" w:tplc="A7FC1D02">
      <w:start w:val="1"/>
      <w:numFmt w:val="decimal"/>
      <w:lvlText w:val="%1."/>
      <w:lvlJc w:val="left"/>
      <w:pPr>
        <w:ind w:left="352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072" w:hanging="360"/>
      </w:pPr>
    </w:lvl>
    <w:lvl w:ilvl="2" w:tplc="041B001B" w:tentative="1">
      <w:start w:val="1"/>
      <w:numFmt w:val="lowerRoman"/>
      <w:lvlText w:val="%3."/>
      <w:lvlJc w:val="right"/>
      <w:pPr>
        <w:ind w:left="1792" w:hanging="180"/>
      </w:pPr>
    </w:lvl>
    <w:lvl w:ilvl="3" w:tplc="041B000F" w:tentative="1">
      <w:start w:val="1"/>
      <w:numFmt w:val="decimal"/>
      <w:lvlText w:val="%4."/>
      <w:lvlJc w:val="left"/>
      <w:pPr>
        <w:ind w:left="2512" w:hanging="360"/>
      </w:pPr>
    </w:lvl>
    <w:lvl w:ilvl="4" w:tplc="041B0019" w:tentative="1">
      <w:start w:val="1"/>
      <w:numFmt w:val="lowerLetter"/>
      <w:lvlText w:val="%5."/>
      <w:lvlJc w:val="left"/>
      <w:pPr>
        <w:ind w:left="3232" w:hanging="360"/>
      </w:pPr>
    </w:lvl>
    <w:lvl w:ilvl="5" w:tplc="041B001B" w:tentative="1">
      <w:start w:val="1"/>
      <w:numFmt w:val="lowerRoman"/>
      <w:lvlText w:val="%6."/>
      <w:lvlJc w:val="right"/>
      <w:pPr>
        <w:ind w:left="3952" w:hanging="180"/>
      </w:pPr>
    </w:lvl>
    <w:lvl w:ilvl="6" w:tplc="041B000F" w:tentative="1">
      <w:start w:val="1"/>
      <w:numFmt w:val="decimal"/>
      <w:lvlText w:val="%7."/>
      <w:lvlJc w:val="left"/>
      <w:pPr>
        <w:ind w:left="4672" w:hanging="360"/>
      </w:pPr>
    </w:lvl>
    <w:lvl w:ilvl="7" w:tplc="041B0019" w:tentative="1">
      <w:start w:val="1"/>
      <w:numFmt w:val="lowerLetter"/>
      <w:lvlText w:val="%8."/>
      <w:lvlJc w:val="left"/>
      <w:pPr>
        <w:ind w:left="5392" w:hanging="360"/>
      </w:pPr>
    </w:lvl>
    <w:lvl w:ilvl="8" w:tplc="041B001B" w:tentative="1">
      <w:start w:val="1"/>
      <w:numFmt w:val="lowerRoman"/>
      <w:lvlText w:val="%9."/>
      <w:lvlJc w:val="right"/>
      <w:pPr>
        <w:ind w:left="6112" w:hanging="180"/>
      </w:pPr>
    </w:lvl>
  </w:abstractNum>
  <w:abstractNum w:abstractNumId="1" w15:restartNumberingAfterBreak="0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2" w15:restartNumberingAfterBreak="0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" w15:restartNumberingAfterBreak="0">
    <w:nsid w:val="43085938"/>
    <w:multiLevelType w:val="hybridMultilevel"/>
    <w:tmpl w:val="9210F27C"/>
    <w:lvl w:ilvl="0" w:tplc="85384196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5D11134E"/>
    <w:multiLevelType w:val="hybridMultilevel"/>
    <w:tmpl w:val="445A9486"/>
    <w:lvl w:ilvl="0" w:tplc="6B006A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473C13"/>
    <w:multiLevelType w:val="singleLevel"/>
    <w:tmpl w:val="2A50B936"/>
    <w:lvl w:ilvl="0">
      <w:start w:val="1"/>
      <w:numFmt w:val="upperLetter"/>
      <w:pStyle w:val="Nadpis1"/>
      <w:lvlText w:val="%1."/>
      <w:lvlJc w:val="left"/>
      <w:pPr>
        <w:tabs>
          <w:tab w:val="num" w:pos="643"/>
        </w:tabs>
        <w:ind w:left="643" w:hanging="360"/>
      </w:pPr>
      <w:rPr>
        <w:rFonts w:cs="Times New Roman" w:hint="default"/>
      </w:rPr>
    </w:lvl>
  </w:abstractNum>
  <w:abstractNum w:abstractNumId="6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 w16cid:durableId="885147297">
    <w:abstractNumId w:val="5"/>
  </w:num>
  <w:num w:numId="2" w16cid:durableId="709770396">
    <w:abstractNumId w:val="2"/>
  </w:num>
  <w:num w:numId="3" w16cid:durableId="317656955">
    <w:abstractNumId w:val="6"/>
  </w:num>
  <w:num w:numId="4" w16cid:durableId="624578893">
    <w:abstractNumId w:val="1"/>
  </w:num>
  <w:num w:numId="5" w16cid:durableId="102312334">
    <w:abstractNumId w:val="2"/>
    <w:lvlOverride w:ilvl="0">
      <w:startOverride w:val="1"/>
    </w:lvlOverride>
  </w:num>
  <w:num w:numId="6" w16cid:durableId="383985690">
    <w:abstractNumId w:val="3"/>
  </w:num>
  <w:num w:numId="7" w16cid:durableId="1622881624">
    <w:abstractNumId w:val="0"/>
  </w:num>
  <w:num w:numId="8" w16cid:durableId="1458334379">
    <w:abstractNumId w:val="4"/>
  </w:num>
  <w:num w:numId="9" w16cid:durableId="1908957762">
    <w:abstractNumId w:val="5"/>
    <w:lvlOverride w:ilvl="0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128"/>
    <w:rsid w:val="00000EBD"/>
    <w:rsid w:val="0000290B"/>
    <w:rsid w:val="00002921"/>
    <w:rsid w:val="0000334B"/>
    <w:rsid w:val="00003C63"/>
    <w:rsid w:val="000040F5"/>
    <w:rsid w:val="00005554"/>
    <w:rsid w:val="00006B37"/>
    <w:rsid w:val="00006F02"/>
    <w:rsid w:val="00010348"/>
    <w:rsid w:val="00010822"/>
    <w:rsid w:val="00010C2A"/>
    <w:rsid w:val="00011F40"/>
    <w:rsid w:val="0001321B"/>
    <w:rsid w:val="00015EC9"/>
    <w:rsid w:val="0001736B"/>
    <w:rsid w:val="00017791"/>
    <w:rsid w:val="00020B75"/>
    <w:rsid w:val="00020EC3"/>
    <w:rsid w:val="000244FD"/>
    <w:rsid w:val="00025561"/>
    <w:rsid w:val="000324E1"/>
    <w:rsid w:val="000331E6"/>
    <w:rsid w:val="000334FA"/>
    <w:rsid w:val="000338A2"/>
    <w:rsid w:val="000422E9"/>
    <w:rsid w:val="00042A09"/>
    <w:rsid w:val="00043393"/>
    <w:rsid w:val="00045A17"/>
    <w:rsid w:val="000470BA"/>
    <w:rsid w:val="000470EC"/>
    <w:rsid w:val="000517AC"/>
    <w:rsid w:val="00052495"/>
    <w:rsid w:val="000525D4"/>
    <w:rsid w:val="00054859"/>
    <w:rsid w:val="00055187"/>
    <w:rsid w:val="00055328"/>
    <w:rsid w:val="00055946"/>
    <w:rsid w:val="00055D73"/>
    <w:rsid w:val="00060125"/>
    <w:rsid w:val="00061AE1"/>
    <w:rsid w:val="00062334"/>
    <w:rsid w:val="0006342A"/>
    <w:rsid w:val="00063DA3"/>
    <w:rsid w:val="000658BA"/>
    <w:rsid w:val="0007097A"/>
    <w:rsid w:val="00073853"/>
    <w:rsid w:val="000738DF"/>
    <w:rsid w:val="000739AC"/>
    <w:rsid w:val="00075B41"/>
    <w:rsid w:val="00075F01"/>
    <w:rsid w:val="00076486"/>
    <w:rsid w:val="00077153"/>
    <w:rsid w:val="00077C12"/>
    <w:rsid w:val="00081E0D"/>
    <w:rsid w:val="00082DB2"/>
    <w:rsid w:val="00082EBF"/>
    <w:rsid w:val="00083857"/>
    <w:rsid w:val="0008425B"/>
    <w:rsid w:val="00084C39"/>
    <w:rsid w:val="00084E96"/>
    <w:rsid w:val="00085A3A"/>
    <w:rsid w:val="00086A82"/>
    <w:rsid w:val="000876B1"/>
    <w:rsid w:val="0008798C"/>
    <w:rsid w:val="00090698"/>
    <w:rsid w:val="000927AD"/>
    <w:rsid w:val="00092C39"/>
    <w:rsid w:val="00093CC4"/>
    <w:rsid w:val="00094C85"/>
    <w:rsid w:val="00094F85"/>
    <w:rsid w:val="000965D0"/>
    <w:rsid w:val="00097454"/>
    <w:rsid w:val="000A06FA"/>
    <w:rsid w:val="000A1BBA"/>
    <w:rsid w:val="000A2555"/>
    <w:rsid w:val="000A376A"/>
    <w:rsid w:val="000A3BBB"/>
    <w:rsid w:val="000A4ACF"/>
    <w:rsid w:val="000A55D7"/>
    <w:rsid w:val="000A5754"/>
    <w:rsid w:val="000A5A84"/>
    <w:rsid w:val="000A5AA5"/>
    <w:rsid w:val="000A6715"/>
    <w:rsid w:val="000A6FBA"/>
    <w:rsid w:val="000B1843"/>
    <w:rsid w:val="000B4629"/>
    <w:rsid w:val="000B4A7F"/>
    <w:rsid w:val="000B54E6"/>
    <w:rsid w:val="000B570F"/>
    <w:rsid w:val="000B6195"/>
    <w:rsid w:val="000B63AA"/>
    <w:rsid w:val="000B7957"/>
    <w:rsid w:val="000C0CD4"/>
    <w:rsid w:val="000C1715"/>
    <w:rsid w:val="000C17C3"/>
    <w:rsid w:val="000C2309"/>
    <w:rsid w:val="000C2D66"/>
    <w:rsid w:val="000C2E5F"/>
    <w:rsid w:val="000C5645"/>
    <w:rsid w:val="000C59A0"/>
    <w:rsid w:val="000C5A22"/>
    <w:rsid w:val="000C5FC1"/>
    <w:rsid w:val="000C68B3"/>
    <w:rsid w:val="000C6A36"/>
    <w:rsid w:val="000C75F3"/>
    <w:rsid w:val="000D19A5"/>
    <w:rsid w:val="000D22FF"/>
    <w:rsid w:val="000D2ADF"/>
    <w:rsid w:val="000D358C"/>
    <w:rsid w:val="000D72FF"/>
    <w:rsid w:val="000E412B"/>
    <w:rsid w:val="000E4B8D"/>
    <w:rsid w:val="000E55A9"/>
    <w:rsid w:val="000E6FA7"/>
    <w:rsid w:val="000F038C"/>
    <w:rsid w:val="000F0E43"/>
    <w:rsid w:val="000F1017"/>
    <w:rsid w:val="000F1306"/>
    <w:rsid w:val="000F27A2"/>
    <w:rsid w:val="000F3936"/>
    <w:rsid w:val="000F3E19"/>
    <w:rsid w:val="000F40C4"/>
    <w:rsid w:val="000F5666"/>
    <w:rsid w:val="000F66C2"/>
    <w:rsid w:val="000F788A"/>
    <w:rsid w:val="00101E81"/>
    <w:rsid w:val="00102C1A"/>
    <w:rsid w:val="001031B8"/>
    <w:rsid w:val="00103B71"/>
    <w:rsid w:val="00103E2F"/>
    <w:rsid w:val="00106A3B"/>
    <w:rsid w:val="0010793C"/>
    <w:rsid w:val="00107A95"/>
    <w:rsid w:val="00107B4C"/>
    <w:rsid w:val="00111265"/>
    <w:rsid w:val="00112EC8"/>
    <w:rsid w:val="00114E1C"/>
    <w:rsid w:val="00115619"/>
    <w:rsid w:val="001158BC"/>
    <w:rsid w:val="00115A1D"/>
    <w:rsid w:val="00117235"/>
    <w:rsid w:val="001176F5"/>
    <w:rsid w:val="00117C0F"/>
    <w:rsid w:val="00120F3A"/>
    <w:rsid w:val="00121C98"/>
    <w:rsid w:val="0012205A"/>
    <w:rsid w:val="00123FE3"/>
    <w:rsid w:val="00126E7A"/>
    <w:rsid w:val="00126EB9"/>
    <w:rsid w:val="00127D9C"/>
    <w:rsid w:val="0013028D"/>
    <w:rsid w:val="00133F57"/>
    <w:rsid w:val="00135187"/>
    <w:rsid w:val="00136273"/>
    <w:rsid w:val="00136A4A"/>
    <w:rsid w:val="00141691"/>
    <w:rsid w:val="00141832"/>
    <w:rsid w:val="00142DDE"/>
    <w:rsid w:val="001438AC"/>
    <w:rsid w:val="0014486E"/>
    <w:rsid w:val="00145CD4"/>
    <w:rsid w:val="001466FB"/>
    <w:rsid w:val="00146904"/>
    <w:rsid w:val="00147387"/>
    <w:rsid w:val="00147FB3"/>
    <w:rsid w:val="0015023D"/>
    <w:rsid w:val="0015039D"/>
    <w:rsid w:val="001508B5"/>
    <w:rsid w:val="00150D3F"/>
    <w:rsid w:val="00151067"/>
    <w:rsid w:val="00153704"/>
    <w:rsid w:val="00154582"/>
    <w:rsid w:val="00155E9A"/>
    <w:rsid w:val="00156231"/>
    <w:rsid w:val="0015674B"/>
    <w:rsid w:val="00156885"/>
    <w:rsid w:val="00157121"/>
    <w:rsid w:val="00157B16"/>
    <w:rsid w:val="00160AAA"/>
    <w:rsid w:val="001617F4"/>
    <w:rsid w:val="001671EC"/>
    <w:rsid w:val="001712A8"/>
    <w:rsid w:val="001713F0"/>
    <w:rsid w:val="00172203"/>
    <w:rsid w:val="0017267A"/>
    <w:rsid w:val="00172D44"/>
    <w:rsid w:val="001733C5"/>
    <w:rsid w:val="0017651F"/>
    <w:rsid w:val="00177051"/>
    <w:rsid w:val="00177925"/>
    <w:rsid w:val="00177C59"/>
    <w:rsid w:val="00181DC7"/>
    <w:rsid w:val="0018284D"/>
    <w:rsid w:val="0018306D"/>
    <w:rsid w:val="001830A0"/>
    <w:rsid w:val="00184E52"/>
    <w:rsid w:val="001858C0"/>
    <w:rsid w:val="001864B1"/>
    <w:rsid w:val="001872A6"/>
    <w:rsid w:val="0019208D"/>
    <w:rsid w:val="00193EE6"/>
    <w:rsid w:val="00194BFD"/>
    <w:rsid w:val="00196249"/>
    <w:rsid w:val="001A02D7"/>
    <w:rsid w:val="001A1C39"/>
    <w:rsid w:val="001A3337"/>
    <w:rsid w:val="001A566C"/>
    <w:rsid w:val="001A5895"/>
    <w:rsid w:val="001A5D20"/>
    <w:rsid w:val="001A6D97"/>
    <w:rsid w:val="001A7CD7"/>
    <w:rsid w:val="001B1406"/>
    <w:rsid w:val="001B160E"/>
    <w:rsid w:val="001B1EFF"/>
    <w:rsid w:val="001B4E25"/>
    <w:rsid w:val="001B5156"/>
    <w:rsid w:val="001B5855"/>
    <w:rsid w:val="001C0A6A"/>
    <w:rsid w:val="001C2605"/>
    <w:rsid w:val="001D02BC"/>
    <w:rsid w:val="001D06F0"/>
    <w:rsid w:val="001D1663"/>
    <w:rsid w:val="001D181E"/>
    <w:rsid w:val="001D2164"/>
    <w:rsid w:val="001D3DCB"/>
    <w:rsid w:val="001D4E8A"/>
    <w:rsid w:val="001D507C"/>
    <w:rsid w:val="001D5423"/>
    <w:rsid w:val="001D5F78"/>
    <w:rsid w:val="001D7E5C"/>
    <w:rsid w:val="001E03E6"/>
    <w:rsid w:val="001E15DD"/>
    <w:rsid w:val="001E17A6"/>
    <w:rsid w:val="001E1815"/>
    <w:rsid w:val="001E1A56"/>
    <w:rsid w:val="001E27A6"/>
    <w:rsid w:val="001E3EC9"/>
    <w:rsid w:val="001E6A82"/>
    <w:rsid w:val="001E7119"/>
    <w:rsid w:val="001E7158"/>
    <w:rsid w:val="001E7226"/>
    <w:rsid w:val="001E7910"/>
    <w:rsid w:val="001E7DAF"/>
    <w:rsid w:val="001F0037"/>
    <w:rsid w:val="001F2CC2"/>
    <w:rsid w:val="001F338B"/>
    <w:rsid w:val="001F340D"/>
    <w:rsid w:val="001F3AC9"/>
    <w:rsid w:val="001F4077"/>
    <w:rsid w:val="001F6700"/>
    <w:rsid w:val="001F7341"/>
    <w:rsid w:val="0021293B"/>
    <w:rsid w:val="002130D8"/>
    <w:rsid w:val="00214198"/>
    <w:rsid w:val="00214924"/>
    <w:rsid w:val="00214A73"/>
    <w:rsid w:val="0021533B"/>
    <w:rsid w:val="0021592A"/>
    <w:rsid w:val="00216A9E"/>
    <w:rsid w:val="00216E9E"/>
    <w:rsid w:val="002170BD"/>
    <w:rsid w:val="0021757D"/>
    <w:rsid w:val="00217ABE"/>
    <w:rsid w:val="00221F76"/>
    <w:rsid w:val="002227F2"/>
    <w:rsid w:val="002230A0"/>
    <w:rsid w:val="00225398"/>
    <w:rsid w:val="002265B6"/>
    <w:rsid w:val="002304B6"/>
    <w:rsid w:val="002304C9"/>
    <w:rsid w:val="00231EC7"/>
    <w:rsid w:val="00232FD6"/>
    <w:rsid w:val="0023562B"/>
    <w:rsid w:val="00236856"/>
    <w:rsid w:val="00241274"/>
    <w:rsid w:val="002418D5"/>
    <w:rsid w:val="0024584A"/>
    <w:rsid w:val="00246542"/>
    <w:rsid w:val="00251BF2"/>
    <w:rsid w:val="00254418"/>
    <w:rsid w:val="0025473E"/>
    <w:rsid w:val="0025662A"/>
    <w:rsid w:val="00257D31"/>
    <w:rsid w:val="0026046F"/>
    <w:rsid w:val="002605CB"/>
    <w:rsid w:val="00260C4C"/>
    <w:rsid w:val="00260DAB"/>
    <w:rsid w:val="002620B1"/>
    <w:rsid w:val="00262CD4"/>
    <w:rsid w:val="00262E33"/>
    <w:rsid w:val="00262ED1"/>
    <w:rsid w:val="00263391"/>
    <w:rsid w:val="00266CEC"/>
    <w:rsid w:val="00270C09"/>
    <w:rsid w:val="00271316"/>
    <w:rsid w:val="002724ED"/>
    <w:rsid w:val="0027298D"/>
    <w:rsid w:val="002741AE"/>
    <w:rsid w:val="0027705C"/>
    <w:rsid w:val="00280D5B"/>
    <w:rsid w:val="002816E5"/>
    <w:rsid w:val="00281BC6"/>
    <w:rsid w:val="00283139"/>
    <w:rsid w:val="00283564"/>
    <w:rsid w:val="002861DB"/>
    <w:rsid w:val="00286A3D"/>
    <w:rsid w:val="00287B8D"/>
    <w:rsid w:val="00290A84"/>
    <w:rsid w:val="00291B02"/>
    <w:rsid w:val="0029260B"/>
    <w:rsid w:val="0029290B"/>
    <w:rsid w:val="00292A21"/>
    <w:rsid w:val="00294BAE"/>
    <w:rsid w:val="0029587B"/>
    <w:rsid w:val="002977CC"/>
    <w:rsid w:val="002A264B"/>
    <w:rsid w:val="002A27B9"/>
    <w:rsid w:val="002A28BF"/>
    <w:rsid w:val="002A483F"/>
    <w:rsid w:val="002A7CDF"/>
    <w:rsid w:val="002B241E"/>
    <w:rsid w:val="002B2E36"/>
    <w:rsid w:val="002B4000"/>
    <w:rsid w:val="002B6120"/>
    <w:rsid w:val="002B6781"/>
    <w:rsid w:val="002C26B4"/>
    <w:rsid w:val="002C2CFE"/>
    <w:rsid w:val="002C33D7"/>
    <w:rsid w:val="002C4BC0"/>
    <w:rsid w:val="002C6EEA"/>
    <w:rsid w:val="002C753A"/>
    <w:rsid w:val="002D009D"/>
    <w:rsid w:val="002D4AEE"/>
    <w:rsid w:val="002D69FB"/>
    <w:rsid w:val="002D79A9"/>
    <w:rsid w:val="002D7B38"/>
    <w:rsid w:val="002E0170"/>
    <w:rsid w:val="002E0DE7"/>
    <w:rsid w:val="002E0E7B"/>
    <w:rsid w:val="002E31E7"/>
    <w:rsid w:val="002E35FC"/>
    <w:rsid w:val="002E5B39"/>
    <w:rsid w:val="002E7598"/>
    <w:rsid w:val="002F033C"/>
    <w:rsid w:val="002F05C7"/>
    <w:rsid w:val="002F0D29"/>
    <w:rsid w:val="002F2618"/>
    <w:rsid w:val="002F3C09"/>
    <w:rsid w:val="002F5513"/>
    <w:rsid w:val="002F626C"/>
    <w:rsid w:val="002F63C2"/>
    <w:rsid w:val="002F770F"/>
    <w:rsid w:val="002F78FF"/>
    <w:rsid w:val="002F7D93"/>
    <w:rsid w:val="00301031"/>
    <w:rsid w:val="00301C73"/>
    <w:rsid w:val="003021BC"/>
    <w:rsid w:val="00305CE3"/>
    <w:rsid w:val="00306D13"/>
    <w:rsid w:val="00307540"/>
    <w:rsid w:val="0030789F"/>
    <w:rsid w:val="00311965"/>
    <w:rsid w:val="0031246D"/>
    <w:rsid w:val="00313CCB"/>
    <w:rsid w:val="003147AA"/>
    <w:rsid w:val="003173D3"/>
    <w:rsid w:val="0032170D"/>
    <w:rsid w:val="00321C19"/>
    <w:rsid w:val="00323CFE"/>
    <w:rsid w:val="00326DC1"/>
    <w:rsid w:val="003310CB"/>
    <w:rsid w:val="00331FD6"/>
    <w:rsid w:val="00333065"/>
    <w:rsid w:val="00335C04"/>
    <w:rsid w:val="00337789"/>
    <w:rsid w:val="00340254"/>
    <w:rsid w:val="00340CB1"/>
    <w:rsid w:val="0034119B"/>
    <w:rsid w:val="00342E08"/>
    <w:rsid w:val="003434C5"/>
    <w:rsid w:val="00343E58"/>
    <w:rsid w:val="003464BD"/>
    <w:rsid w:val="00352453"/>
    <w:rsid w:val="003533F2"/>
    <w:rsid w:val="003535B9"/>
    <w:rsid w:val="00354B2F"/>
    <w:rsid w:val="0035535F"/>
    <w:rsid w:val="00355FBF"/>
    <w:rsid w:val="00360127"/>
    <w:rsid w:val="003609F9"/>
    <w:rsid w:val="0036153C"/>
    <w:rsid w:val="0036502B"/>
    <w:rsid w:val="00365FB5"/>
    <w:rsid w:val="0036625F"/>
    <w:rsid w:val="003666F3"/>
    <w:rsid w:val="003674C4"/>
    <w:rsid w:val="00367531"/>
    <w:rsid w:val="00367A6E"/>
    <w:rsid w:val="00370F56"/>
    <w:rsid w:val="00371BB1"/>
    <w:rsid w:val="003743F2"/>
    <w:rsid w:val="00376BAA"/>
    <w:rsid w:val="00376DC8"/>
    <w:rsid w:val="00377225"/>
    <w:rsid w:val="00380598"/>
    <w:rsid w:val="0038075A"/>
    <w:rsid w:val="00380E36"/>
    <w:rsid w:val="00381CD1"/>
    <w:rsid w:val="003846B1"/>
    <w:rsid w:val="0038501F"/>
    <w:rsid w:val="00385525"/>
    <w:rsid w:val="00390022"/>
    <w:rsid w:val="00394751"/>
    <w:rsid w:val="00395629"/>
    <w:rsid w:val="003958CA"/>
    <w:rsid w:val="00396CED"/>
    <w:rsid w:val="003A0F96"/>
    <w:rsid w:val="003A29CC"/>
    <w:rsid w:val="003A4862"/>
    <w:rsid w:val="003A5476"/>
    <w:rsid w:val="003A6371"/>
    <w:rsid w:val="003B00EC"/>
    <w:rsid w:val="003B03F8"/>
    <w:rsid w:val="003B0D98"/>
    <w:rsid w:val="003B265B"/>
    <w:rsid w:val="003B2A5D"/>
    <w:rsid w:val="003B48F2"/>
    <w:rsid w:val="003B591C"/>
    <w:rsid w:val="003B76B7"/>
    <w:rsid w:val="003B7E40"/>
    <w:rsid w:val="003C1397"/>
    <w:rsid w:val="003C288F"/>
    <w:rsid w:val="003C3FDF"/>
    <w:rsid w:val="003C4518"/>
    <w:rsid w:val="003C4A3F"/>
    <w:rsid w:val="003C5644"/>
    <w:rsid w:val="003C6279"/>
    <w:rsid w:val="003C6B7B"/>
    <w:rsid w:val="003D140B"/>
    <w:rsid w:val="003D24CD"/>
    <w:rsid w:val="003D5127"/>
    <w:rsid w:val="003E0FA2"/>
    <w:rsid w:val="003E1D5F"/>
    <w:rsid w:val="003E25DD"/>
    <w:rsid w:val="003E354B"/>
    <w:rsid w:val="003E4261"/>
    <w:rsid w:val="003E4379"/>
    <w:rsid w:val="003E511A"/>
    <w:rsid w:val="003F08F2"/>
    <w:rsid w:val="003F28D5"/>
    <w:rsid w:val="003F4C92"/>
    <w:rsid w:val="004007CA"/>
    <w:rsid w:val="00401912"/>
    <w:rsid w:val="00401F9E"/>
    <w:rsid w:val="004027CF"/>
    <w:rsid w:val="0040299D"/>
    <w:rsid w:val="00403127"/>
    <w:rsid w:val="0040614D"/>
    <w:rsid w:val="0040784C"/>
    <w:rsid w:val="004108AD"/>
    <w:rsid w:val="00411D88"/>
    <w:rsid w:val="004127C4"/>
    <w:rsid w:val="00416A0F"/>
    <w:rsid w:val="00420D87"/>
    <w:rsid w:val="004221EA"/>
    <w:rsid w:val="00423AFA"/>
    <w:rsid w:val="00424298"/>
    <w:rsid w:val="00424C34"/>
    <w:rsid w:val="004262D7"/>
    <w:rsid w:val="00430148"/>
    <w:rsid w:val="004313A2"/>
    <w:rsid w:val="004330B3"/>
    <w:rsid w:val="00433782"/>
    <w:rsid w:val="00436988"/>
    <w:rsid w:val="00437424"/>
    <w:rsid w:val="00437C3D"/>
    <w:rsid w:val="004407E3"/>
    <w:rsid w:val="004409F5"/>
    <w:rsid w:val="00442157"/>
    <w:rsid w:val="00442A37"/>
    <w:rsid w:val="0044386C"/>
    <w:rsid w:val="00444033"/>
    <w:rsid w:val="00444E27"/>
    <w:rsid w:val="00446423"/>
    <w:rsid w:val="00446AD2"/>
    <w:rsid w:val="0044737A"/>
    <w:rsid w:val="004508CD"/>
    <w:rsid w:val="00452C96"/>
    <w:rsid w:val="00453DE4"/>
    <w:rsid w:val="0045465E"/>
    <w:rsid w:val="00460337"/>
    <w:rsid w:val="004604F1"/>
    <w:rsid w:val="00460A08"/>
    <w:rsid w:val="0046138C"/>
    <w:rsid w:val="00461D2D"/>
    <w:rsid w:val="004630B6"/>
    <w:rsid w:val="00463840"/>
    <w:rsid w:val="00463B85"/>
    <w:rsid w:val="004654E1"/>
    <w:rsid w:val="00467471"/>
    <w:rsid w:val="00470662"/>
    <w:rsid w:val="0047068B"/>
    <w:rsid w:val="00471C13"/>
    <w:rsid w:val="004730A7"/>
    <w:rsid w:val="00474C99"/>
    <w:rsid w:val="00481C2A"/>
    <w:rsid w:val="00483A16"/>
    <w:rsid w:val="00483C8B"/>
    <w:rsid w:val="00483F53"/>
    <w:rsid w:val="004903E1"/>
    <w:rsid w:val="00490ED4"/>
    <w:rsid w:val="00491AF0"/>
    <w:rsid w:val="00491C69"/>
    <w:rsid w:val="00494B7D"/>
    <w:rsid w:val="0049689F"/>
    <w:rsid w:val="00496A4E"/>
    <w:rsid w:val="00497423"/>
    <w:rsid w:val="004A045E"/>
    <w:rsid w:val="004A085B"/>
    <w:rsid w:val="004A4D80"/>
    <w:rsid w:val="004A591E"/>
    <w:rsid w:val="004A64A5"/>
    <w:rsid w:val="004A6C40"/>
    <w:rsid w:val="004B0930"/>
    <w:rsid w:val="004B0F19"/>
    <w:rsid w:val="004B248F"/>
    <w:rsid w:val="004B2651"/>
    <w:rsid w:val="004B2A28"/>
    <w:rsid w:val="004B3FDA"/>
    <w:rsid w:val="004B599A"/>
    <w:rsid w:val="004B653E"/>
    <w:rsid w:val="004B6727"/>
    <w:rsid w:val="004B69E1"/>
    <w:rsid w:val="004C07F1"/>
    <w:rsid w:val="004C0B85"/>
    <w:rsid w:val="004C154B"/>
    <w:rsid w:val="004C1C27"/>
    <w:rsid w:val="004C540D"/>
    <w:rsid w:val="004C587E"/>
    <w:rsid w:val="004D00B3"/>
    <w:rsid w:val="004D15E7"/>
    <w:rsid w:val="004D1721"/>
    <w:rsid w:val="004D1815"/>
    <w:rsid w:val="004D25F3"/>
    <w:rsid w:val="004D3B14"/>
    <w:rsid w:val="004D3B4A"/>
    <w:rsid w:val="004D673D"/>
    <w:rsid w:val="004E0168"/>
    <w:rsid w:val="004E0BAA"/>
    <w:rsid w:val="004E0C8C"/>
    <w:rsid w:val="004E0E5E"/>
    <w:rsid w:val="004E26A4"/>
    <w:rsid w:val="004E377B"/>
    <w:rsid w:val="004E6BE0"/>
    <w:rsid w:val="004E718B"/>
    <w:rsid w:val="004E7FC9"/>
    <w:rsid w:val="004F1D60"/>
    <w:rsid w:val="004F1F45"/>
    <w:rsid w:val="004F4452"/>
    <w:rsid w:val="004F5354"/>
    <w:rsid w:val="00500B7D"/>
    <w:rsid w:val="0050125C"/>
    <w:rsid w:val="00503A21"/>
    <w:rsid w:val="00503AC4"/>
    <w:rsid w:val="00503C90"/>
    <w:rsid w:val="00506E0F"/>
    <w:rsid w:val="00507B8B"/>
    <w:rsid w:val="00507CB4"/>
    <w:rsid w:val="00510516"/>
    <w:rsid w:val="00511A16"/>
    <w:rsid w:val="005131C0"/>
    <w:rsid w:val="0051371C"/>
    <w:rsid w:val="005138B1"/>
    <w:rsid w:val="00515614"/>
    <w:rsid w:val="00515879"/>
    <w:rsid w:val="00521BC3"/>
    <w:rsid w:val="00525AA5"/>
    <w:rsid w:val="00530F38"/>
    <w:rsid w:val="00531525"/>
    <w:rsid w:val="0053161D"/>
    <w:rsid w:val="00532F44"/>
    <w:rsid w:val="005356DA"/>
    <w:rsid w:val="00537B84"/>
    <w:rsid w:val="00540718"/>
    <w:rsid w:val="005411A4"/>
    <w:rsid w:val="00541789"/>
    <w:rsid w:val="00542006"/>
    <w:rsid w:val="0054259E"/>
    <w:rsid w:val="00543BD3"/>
    <w:rsid w:val="00545B77"/>
    <w:rsid w:val="00546949"/>
    <w:rsid w:val="00546BD3"/>
    <w:rsid w:val="0054786F"/>
    <w:rsid w:val="00550B26"/>
    <w:rsid w:val="005516D5"/>
    <w:rsid w:val="005539E8"/>
    <w:rsid w:val="00553AFB"/>
    <w:rsid w:val="00554233"/>
    <w:rsid w:val="00554392"/>
    <w:rsid w:val="00555E93"/>
    <w:rsid w:val="00555FAD"/>
    <w:rsid w:val="0055603A"/>
    <w:rsid w:val="005572F7"/>
    <w:rsid w:val="00557E49"/>
    <w:rsid w:val="00562828"/>
    <w:rsid w:val="00563AEA"/>
    <w:rsid w:val="00564B72"/>
    <w:rsid w:val="00565ABC"/>
    <w:rsid w:val="00567765"/>
    <w:rsid w:val="00572111"/>
    <w:rsid w:val="005728E3"/>
    <w:rsid w:val="0057382A"/>
    <w:rsid w:val="00574527"/>
    <w:rsid w:val="0057480F"/>
    <w:rsid w:val="00576D17"/>
    <w:rsid w:val="0058479C"/>
    <w:rsid w:val="005906AF"/>
    <w:rsid w:val="005921C0"/>
    <w:rsid w:val="005929C5"/>
    <w:rsid w:val="00592B74"/>
    <w:rsid w:val="00592FE2"/>
    <w:rsid w:val="0059346D"/>
    <w:rsid w:val="00594529"/>
    <w:rsid w:val="00596C6B"/>
    <w:rsid w:val="00596FDB"/>
    <w:rsid w:val="00597FE0"/>
    <w:rsid w:val="005A15AF"/>
    <w:rsid w:val="005A2556"/>
    <w:rsid w:val="005A25EA"/>
    <w:rsid w:val="005A38F9"/>
    <w:rsid w:val="005A3CCB"/>
    <w:rsid w:val="005A43BD"/>
    <w:rsid w:val="005A4655"/>
    <w:rsid w:val="005A5552"/>
    <w:rsid w:val="005A677E"/>
    <w:rsid w:val="005A6BF4"/>
    <w:rsid w:val="005A76F0"/>
    <w:rsid w:val="005A7FDD"/>
    <w:rsid w:val="005B2E1E"/>
    <w:rsid w:val="005B316E"/>
    <w:rsid w:val="005B3A16"/>
    <w:rsid w:val="005B4970"/>
    <w:rsid w:val="005B508D"/>
    <w:rsid w:val="005B524C"/>
    <w:rsid w:val="005B5899"/>
    <w:rsid w:val="005C0EA2"/>
    <w:rsid w:val="005C1EC2"/>
    <w:rsid w:val="005C4798"/>
    <w:rsid w:val="005C50FC"/>
    <w:rsid w:val="005C5FC8"/>
    <w:rsid w:val="005C6657"/>
    <w:rsid w:val="005C7A35"/>
    <w:rsid w:val="005D25E4"/>
    <w:rsid w:val="005D2A89"/>
    <w:rsid w:val="005D330E"/>
    <w:rsid w:val="005D4842"/>
    <w:rsid w:val="005D614C"/>
    <w:rsid w:val="005E09B4"/>
    <w:rsid w:val="005E0DD6"/>
    <w:rsid w:val="005E189F"/>
    <w:rsid w:val="005E33F4"/>
    <w:rsid w:val="005E4178"/>
    <w:rsid w:val="005E5FDE"/>
    <w:rsid w:val="005E6AC3"/>
    <w:rsid w:val="005E7AC3"/>
    <w:rsid w:val="005F1090"/>
    <w:rsid w:val="005F2896"/>
    <w:rsid w:val="005F2BC8"/>
    <w:rsid w:val="005F5057"/>
    <w:rsid w:val="005F5D4F"/>
    <w:rsid w:val="005F6E8B"/>
    <w:rsid w:val="005F7FDE"/>
    <w:rsid w:val="0060088B"/>
    <w:rsid w:val="00601148"/>
    <w:rsid w:val="0060236A"/>
    <w:rsid w:val="006027E7"/>
    <w:rsid w:val="0060364A"/>
    <w:rsid w:val="00603EFB"/>
    <w:rsid w:val="00605C80"/>
    <w:rsid w:val="006063E8"/>
    <w:rsid w:val="006069D3"/>
    <w:rsid w:val="0060790D"/>
    <w:rsid w:val="00607B01"/>
    <w:rsid w:val="006146D1"/>
    <w:rsid w:val="00614EEF"/>
    <w:rsid w:val="006261D1"/>
    <w:rsid w:val="0062644C"/>
    <w:rsid w:val="00627B6C"/>
    <w:rsid w:val="00630386"/>
    <w:rsid w:val="00632FB0"/>
    <w:rsid w:val="0063376D"/>
    <w:rsid w:val="006339DC"/>
    <w:rsid w:val="0063755E"/>
    <w:rsid w:val="00637AEA"/>
    <w:rsid w:val="00637E78"/>
    <w:rsid w:val="00641554"/>
    <w:rsid w:val="00641F96"/>
    <w:rsid w:val="00642387"/>
    <w:rsid w:val="0064520D"/>
    <w:rsid w:val="00645410"/>
    <w:rsid w:val="00645502"/>
    <w:rsid w:val="00650360"/>
    <w:rsid w:val="006510AA"/>
    <w:rsid w:val="00651689"/>
    <w:rsid w:val="006516D3"/>
    <w:rsid w:val="006575EA"/>
    <w:rsid w:val="00662C25"/>
    <w:rsid w:val="00663595"/>
    <w:rsid w:val="00664E6D"/>
    <w:rsid w:val="0066618F"/>
    <w:rsid w:val="006701FF"/>
    <w:rsid w:val="006717B3"/>
    <w:rsid w:val="00671BB4"/>
    <w:rsid w:val="006750FE"/>
    <w:rsid w:val="00676D74"/>
    <w:rsid w:val="00677F71"/>
    <w:rsid w:val="006824BA"/>
    <w:rsid w:val="00684EB9"/>
    <w:rsid w:val="0068537D"/>
    <w:rsid w:val="00690CA2"/>
    <w:rsid w:val="00691FA2"/>
    <w:rsid w:val="00693B5E"/>
    <w:rsid w:val="00694931"/>
    <w:rsid w:val="00694B6F"/>
    <w:rsid w:val="006957CC"/>
    <w:rsid w:val="00696680"/>
    <w:rsid w:val="00697F7C"/>
    <w:rsid w:val="006A02A0"/>
    <w:rsid w:val="006A16EA"/>
    <w:rsid w:val="006A2CDF"/>
    <w:rsid w:val="006A3C75"/>
    <w:rsid w:val="006A459F"/>
    <w:rsid w:val="006A50D6"/>
    <w:rsid w:val="006A6FA6"/>
    <w:rsid w:val="006A737C"/>
    <w:rsid w:val="006B0ABD"/>
    <w:rsid w:val="006B3E8C"/>
    <w:rsid w:val="006B4117"/>
    <w:rsid w:val="006B4ADA"/>
    <w:rsid w:val="006B4AE7"/>
    <w:rsid w:val="006B52A0"/>
    <w:rsid w:val="006C19B0"/>
    <w:rsid w:val="006C22E2"/>
    <w:rsid w:val="006C2456"/>
    <w:rsid w:val="006C27AA"/>
    <w:rsid w:val="006C383A"/>
    <w:rsid w:val="006C5060"/>
    <w:rsid w:val="006C5F38"/>
    <w:rsid w:val="006C5F8E"/>
    <w:rsid w:val="006D113C"/>
    <w:rsid w:val="006D1A9E"/>
    <w:rsid w:val="006D3423"/>
    <w:rsid w:val="006D36EA"/>
    <w:rsid w:val="006D3989"/>
    <w:rsid w:val="006D3C83"/>
    <w:rsid w:val="006D3D0B"/>
    <w:rsid w:val="006D5295"/>
    <w:rsid w:val="006D7585"/>
    <w:rsid w:val="006E05C4"/>
    <w:rsid w:val="006E2334"/>
    <w:rsid w:val="006E26E5"/>
    <w:rsid w:val="006E38CD"/>
    <w:rsid w:val="006E4804"/>
    <w:rsid w:val="006E554A"/>
    <w:rsid w:val="006E6843"/>
    <w:rsid w:val="006E7A01"/>
    <w:rsid w:val="006F056A"/>
    <w:rsid w:val="006F28DA"/>
    <w:rsid w:val="006F372C"/>
    <w:rsid w:val="006F6DA5"/>
    <w:rsid w:val="007019A7"/>
    <w:rsid w:val="00701F03"/>
    <w:rsid w:val="007028C0"/>
    <w:rsid w:val="00703344"/>
    <w:rsid w:val="00704468"/>
    <w:rsid w:val="00705108"/>
    <w:rsid w:val="007103FD"/>
    <w:rsid w:val="00710B18"/>
    <w:rsid w:val="007130BA"/>
    <w:rsid w:val="0071381A"/>
    <w:rsid w:val="00714597"/>
    <w:rsid w:val="00715233"/>
    <w:rsid w:val="00721264"/>
    <w:rsid w:val="007214B1"/>
    <w:rsid w:val="00723126"/>
    <w:rsid w:val="007243CC"/>
    <w:rsid w:val="0072695D"/>
    <w:rsid w:val="00726991"/>
    <w:rsid w:val="00726DDA"/>
    <w:rsid w:val="00733AA7"/>
    <w:rsid w:val="00741092"/>
    <w:rsid w:val="007418DF"/>
    <w:rsid w:val="00742680"/>
    <w:rsid w:val="0074313D"/>
    <w:rsid w:val="007432E7"/>
    <w:rsid w:val="007434A2"/>
    <w:rsid w:val="00744DA2"/>
    <w:rsid w:val="00745622"/>
    <w:rsid w:val="00746C9E"/>
    <w:rsid w:val="00750259"/>
    <w:rsid w:val="007508D8"/>
    <w:rsid w:val="0075139D"/>
    <w:rsid w:val="00753948"/>
    <w:rsid w:val="00754E96"/>
    <w:rsid w:val="00756457"/>
    <w:rsid w:val="00756D0D"/>
    <w:rsid w:val="007578B6"/>
    <w:rsid w:val="007579BD"/>
    <w:rsid w:val="0076129D"/>
    <w:rsid w:val="007616D8"/>
    <w:rsid w:val="00761E3B"/>
    <w:rsid w:val="00765081"/>
    <w:rsid w:val="007658EA"/>
    <w:rsid w:val="00767038"/>
    <w:rsid w:val="0077399F"/>
    <w:rsid w:val="00775D22"/>
    <w:rsid w:val="00777324"/>
    <w:rsid w:val="00777719"/>
    <w:rsid w:val="007811F2"/>
    <w:rsid w:val="00781875"/>
    <w:rsid w:val="007857F2"/>
    <w:rsid w:val="007859A6"/>
    <w:rsid w:val="00787151"/>
    <w:rsid w:val="0078754C"/>
    <w:rsid w:val="007875E4"/>
    <w:rsid w:val="007902B7"/>
    <w:rsid w:val="007903B8"/>
    <w:rsid w:val="0079191F"/>
    <w:rsid w:val="00791E80"/>
    <w:rsid w:val="007950DC"/>
    <w:rsid w:val="00796554"/>
    <w:rsid w:val="00797339"/>
    <w:rsid w:val="007979E7"/>
    <w:rsid w:val="007A005F"/>
    <w:rsid w:val="007A1781"/>
    <w:rsid w:val="007A491D"/>
    <w:rsid w:val="007B01CE"/>
    <w:rsid w:val="007B0CD0"/>
    <w:rsid w:val="007B1E8B"/>
    <w:rsid w:val="007B2031"/>
    <w:rsid w:val="007B2C25"/>
    <w:rsid w:val="007B2D14"/>
    <w:rsid w:val="007B2E7A"/>
    <w:rsid w:val="007B314C"/>
    <w:rsid w:val="007B3918"/>
    <w:rsid w:val="007B3A69"/>
    <w:rsid w:val="007B55AA"/>
    <w:rsid w:val="007B5FB9"/>
    <w:rsid w:val="007B7B11"/>
    <w:rsid w:val="007C00E6"/>
    <w:rsid w:val="007C047F"/>
    <w:rsid w:val="007C23A9"/>
    <w:rsid w:val="007C3B50"/>
    <w:rsid w:val="007C62E2"/>
    <w:rsid w:val="007C65F8"/>
    <w:rsid w:val="007C70C1"/>
    <w:rsid w:val="007D0720"/>
    <w:rsid w:val="007D0908"/>
    <w:rsid w:val="007D1888"/>
    <w:rsid w:val="007D2F0F"/>
    <w:rsid w:val="007D3E38"/>
    <w:rsid w:val="007D6502"/>
    <w:rsid w:val="007E0ECE"/>
    <w:rsid w:val="007E392D"/>
    <w:rsid w:val="007E4503"/>
    <w:rsid w:val="007E47FA"/>
    <w:rsid w:val="007E4E9F"/>
    <w:rsid w:val="007F0610"/>
    <w:rsid w:val="007F0C3F"/>
    <w:rsid w:val="007F35D4"/>
    <w:rsid w:val="007F4606"/>
    <w:rsid w:val="00801FE3"/>
    <w:rsid w:val="0080342E"/>
    <w:rsid w:val="00804B24"/>
    <w:rsid w:val="00805075"/>
    <w:rsid w:val="0080548E"/>
    <w:rsid w:val="00805DB0"/>
    <w:rsid w:val="00806EE2"/>
    <w:rsid w:val="00815894"/>
    <w:rsid w:val="00815A32"/>
    <w:rsid w:val="00816C5F"/>
    <w:rsid w:val="0082040F"/>
    <w:rsid w:val="008239F2"/>
    <w:rsid w:val="00823E4A"/>
    <w:rsid w:val="008258C6"/>
    <w:rsid w:val="00826141"/>
    <w:rsid w:val="00830E27"/>
    <w:rsid w:val="008323FB"/>
    <w:rsid w:val="0083467A"/>
    <w:rsid w:val="00837B46"/>
    <w:rsid w:val="00840E14"/>
    <w:rsid w:val="008433F4"/>
    <w:rsid w:val="00843D12"/>
    <w:rsid w:val="00845488"/>
    <w:rsid w:val="00846CA1"/>
    <w:rsid w:val="0084718F"/>
    <w:rsid w:val="0085196C"/>
    <w:rsid w:val="00851AAB"/>
    <w:rsid w:val="0085328A"/>
    <w:rsid w:val="008543BA"/>
    <w:rsid w:val="00854DEA"/>
    <w:rsid w:val="00857145"/>
    <w:rsid w:val="00857559"/>
    <w:rsid w:val="00857CE1"/>
    <w:rsid w:val="00857EDD"/>
    <w:rsid w:val="00861749"/>
    <w:rsid w:val="0086229C"/>
    <w:rsid w:val="008648B4"/>
    <w:rsid w:val="00864BF2"/>
    <w:rsid w:val="00864CBA"/>
    <w:rsid w:val="00865C7A"/>
    <w:rsid w:val="008669C1"/>
    <w:rsid w:val="008714D5"/>
    <w:rsid w:val="008715F6"/>
    <w:rsid w:val="00871D6F"/>
    <w:rsid w:val="00874443"/>
    <w:rsid w:val="0087488D"/>
    <w:rsid w:val="00874ADC"/>
    <w:rsid w:val="00875528"/>
    <w:rsid w:val="00875EBE"/>
    <w:rsid w:val="008826DF"/>
    <w:rsid w:val="0088360A"/>
    <w:rsid w:val="00884878"/>
    <w:rsid w:val="00885840"/>
    <w:rsid w:val="00887301"/>
    <w:rsid w:val="00887683"/>
    <w:rsid w:val="00887C84"/>
    <w:rsid w:val="008925D9"/>
    <w:rsid w:val="00892BD1"/>
    <w:rsid w:val="00893B8B"/>
    <w:rsid w:val="0089484B"/>
    <w:rsid w:val="00895CDC"/>
    <w:rsid w:val="0089652C"/>
    <w:rsid w:val="00896DD3"/>
    <w:rsid w:val="00897083"/>
    <w:rsid w:val="008A216E"/>
    <w:rsid w:val="008A2D79"/>
    <w:rsid w:val="008A4F86"/>
    <w:rsid w:val="008A5C84"/>
    <w:rsid w:val="008A6D28"/>
    <w:rsid w:val="008A724F"/>
    <w:rsid w:val="008B0257"/>
    <w:rsid w:val="008B0E86"/>
    <w:rsid w:val="008B1B50"/>
    <w:rsid w:val="008B206F"/>
    <w:rsid w:val="008B23EF"/>
    <w:rsid w:val="008B280E"/>
    <w:rsid w:val="008B439F"/>
    <w:rsid w:val="008B6694"/>
    <w:rsid w:val="008C0043"/>
    <w:rsid w:val="008C09FD"/>
    <w:rsid w:val="008C19F7"/>
    <w:rsid w:val="008C36F4"/>
    <w:rsid w:val="008C7976"/>
    <w:rsid w:val="008D06EA"/>
    <w:rsid w:val="008D0944"/>
    <w:rsid w:val="008D2F11"/>
    <w:rsid w:val="008D48E9"/>
    <w:rsid w:val="008D4A2B"/>
    <w:rsid w:val="008D4EAD"/>
    <w:rsid w:val="008D7145"/>
    <w:rsid w:val="008D763E"/>
    <w:rsid w:val="008D7DD7"/>
    <w:rsid w:val="008E04AE"/>
    <w:rsid w:val="008E1339"/>
    <w:rsid w:val="008E339C"/>
    <w:rsid w:val="008E64FA"/>
    <w:rsid w:val="008E68A4"/>
    <w:rsid w:val="008F0030"/>
    <w:rsid w:val="008F46C8"/>
    <w:rsid w:val="008F49A3"/>
    <w:rsid w:val="008F4C53"/>
    <w:rsid w:val="008F627A"/>
    <w:rsid w:val="008F7EE9"/>
    <w:rsid w:val="00900696"/>
    <w:rsid w:val="0090078A"/>
    <w:rsid w:val="00902D05"/>
    <w:rsid w:val="00903259"/>
    <w:rsid w:val="009046F7"/>
    <w:rsid w:val="00904C38"/>
    <w:rsid w:val="00906814"/>
    <w:rsid w:val="00906E7F"/>
    <w:rsid w:val="009072F7"/>
    <w:rsid w:val="00912AA0"/>
    <w:rsid w:val="00913B04"/>
    <w:rsid w:val="00913DDB"/>
    <w:rsid w:val="009145D4"/>
    <w:rsid w:val="00915C15"/>
    <w:rsid w:val="00917CE5"/>
    <w:rsid w:val="009226CD"/>
    <w:rsid w:val="00924C38"/>
    <w:rsid w:val="009276EC"/>
    <w:rsid w:val="00927E80"/>
    <w:rsid w:val="009310A9"/>
    <w:rsid w:val="00931A1A"/>
    <w:rsid w:val="009371B2"/>
    <w:rsid w:val="0094009A"/>
    <w:rsid w:val="00941A32"/>
    <w:rsid w:val="00942334"/>
    <w:rsid w:val="009441EB"/>
    <w:rsid w:val="00944984"/>
    <w:rsid w:val="00944C04"/>
    <w:rsid w:val="009458E0"/>
    <w:rsid w:val="0095003F"/>
    <w:rsid w:val="00951A64"/>
    <w:rsid w:val="00954399"/>
    <w:rsid w:val="00954D4E"/>
    <w:rsid w:val="009550B0"/>
    <w:rsid w:val="009615FD"/>
    <w:rsid w:val="00961C59"/>
    <w:rsid w:val="00963F6A"/>
    <w:rsid w:val="00967FEC"/>
    <w:rsid w:val="00970D1C"/>
    <w:rsid w:val="00971C19"/>
    <w:rsid w:val="009738C3"/>
    <w:rsid w:val="00973CA3"/>
    <w:rsid w:val="009743BF"/>
    <w:rsid w:val="009748D7"/>
    <w:rsid w:val="00975B92"/>
    <w:rsid w:val="00976EFF"/>
    <w:rsid w:val="00977B3B"/>
    <w:rsid w:val="0098136C"/>
    <w:rsid w:val="00981A10"/>
    <w:rsid w:val="0098537D"/>
    <w:rsid w:val="00985D23"/>
    <w:rsid w:val="0098647C"/>
    <w:rsid w:val="00987D45"/>
    <w:rsid w:val="00991C72"/>
    <w:rsid w:val="00991CC9"/>
    <w:rsid w:val="009922CF"/>
    <w:rsid w:val="00993D98"/>
    <w:rsid w:val="009A05CD"/>
    <w:rsid w:val="009A0A45"/>
    <w:rsid w:val="009A1CEB"/>
    <w:rsid w:val="009A57FC"/>
    <w:rsid w:val="009A6A04"/>
    <w:rsid w:val="009A7168"/>
    <w:rsid w:val="009B0482"/>
    <w:rsid w:val="009B1DFE"/>
    <w:rsid w:val="009B283E"/>
    <w:rsid w:val="009B2D0F"/>
    <w:rsid w:val="009B56FC"/>
    <w:rsid w:val="009B60B7"/>
    <w:rsid w:val="009B7215"/>
    <w:rsid w:val="009B76A8"/>
    <w:rsid w:val="009B7785"/>
    <w:rsid w:val="009C33CC"/>
    <w:rsid w:val="009C4B88"/>
    <w:rsid w:val="009C5FFF"/>
    <w:rsid w:val="009C7C39"/>
    <w:rsid w:val="009C7D96"/>
    <w:rsid w:val="009D02E9"/>
    <w:rsid w:val="009D0700"/>
    <w:rsid w:val="009D2ECF"/>
    <w:rsid w:val="009D56BB"/>
    <w:rsid w:val="009D6C65"/>
    <w:rsid w:val="009E16EA"/>
    <w:rsid w:val="009E348E"/>
    <w:rsid w:val="009E4579"/>
    <w:rsid w:val="009E4AE9"/>
    <w:rsid w:val="009E5E66"/>
    <w:rsid w:val="009F0482"/>
    <w:rsid w:val="009F0E1E"/>
    <w:rsid w:val="009F0EBC"/>
    <w:rsid w:val="009F614A"/>
    <w:rsid w:val="009F6927"/>
    <w:rsid w:val="009F7E47"/>
    <w:rsid w:val="00A02942"/>
    <w:rsid w:val="00A0389B"/>
    <w:rsid w:val="00A05725"/>
    <w:rsid w:val="00A05FBA"/>
    <w:rsid w:val="00A06311"/>
    <w:rsid w:val="00A07873"/>
    <w:rsid w:val="00A07CD4"/>
    <w:rsid w:val="00A12910"/>
    <w:rsid w:val="00A13E99"/>
    <w:rsid w:val="00A2012A"/>
    <w:rsid w:val="00A20D49"/>
    <w:rsid w:val="00A20DCD"/>
    <w:rsid w:val="00A20DD0"/>
    <w:rsid w:val="00A21B29"/>
    <w:rsid w:val="00A23AEF"/>
    <w:rsid w:val="00A25722"/>
    <w:rsid w:val="00A26359"/>
    <w:rsid w:val="00A26C17"/>
    <w:rsid w:val="00A30379"/>
    <w:rsid w:val="00A309B0"/>
    <w:rsid w:val="00A3125F"/>
    <w:rsid w:val="00A31DFF"/>
    <w:rsid w:val="00A329C1"/>
    <w:rsid w:val="00A35E72"/>
    <w:rsid w:val="00A36E66"/>
    <w:rsid w:val="00A416DB"/>
    <w:rsid w:val="00A41EC6"/>
    <w:rsid w:val="00A4425C"/>
    <w:rsid w:val="00A443B1"/>
    <w:rsid w:val="00A45194"/>
    <w:rsid w:val="00A47DDD"/>
    <w:rsid w:val="00A52311"/>
    <w:rsid w:val="00A5618F"/>
    <w:rsid w:val="00A56487"/>
    <w:rsid w:val="00A569B4"/>
    <w:rsid w:val="00A56CA3"/>
    <w:rsid w:val="00A61B19"/>
    <w:rsid w:val="00A61FB3"/>
    <w:rsid w:val="00A626CB"/>
    <w:rsid w:val="00A639F4"/>
    <w:rsid w:val="00A6527B"/>
    <w:rsid w:val="00A661BD"/>
    <w:rsid w:val="00A70B8E"/>
    <w:rsid w:val="00A7144F"/>
    <w:rsid w:val="00A72805"/>
    <w:rsid w:val="00A73577"/>
    <w:rsid w:val="00A74F01"/>
    <w:rsid w:val="00A76984"/>
    <w:rsid w:val="00A76DA2"/>
    <w:rsid w:val="00A80650"/>
    <w:rsid w:val="00A8108C"/>
    <w:rsid w:val="00A83B4A"/>
    <w:rsid w:val="00A83FCD"/>
    <w:rsid w:val="00A83FE2"/>
    <w:rsid w:val="00A852EA"/>
    <w:rsid w:val="00A8551E"/>
    <w:rsid w:val="00A86918"/>
    <w:rsid w:val="00A86BD2"/>
    <w:rsid w:val="00A873DF"/>
    <w:rsid w:val="00A9048F"/>
    <w:rsid w:val="00A93609"/>
    <w:rsid w:val="00A94356"/>
    <w:rsid w:val="00A944BA"/>
    <w:rsid w:val="00A947C7"/>
    <w:rsid w:val="00A94FFF"/>
    <w:rsid w:val="00A95312"/>
    <w:rsid w:val="00AA07E6"/>
    <w:rsid w:val="00AA2AAB"/>
    <w:rsid w:val="00AA51D1"/>
    <w:rsid w:val="00AA5352"/>
    <w:rsid w:val="00AA5D23"/>
    <w:rsid w:val="00AA6147"/>
    <w:rsid w:val="00AB20FE"/>
    <w:rsid w:val="00AB3FDB"/>
    <w:rsid w:val="00AB572C"/>
    <w:rsid w:val="00AB58B6"/>
    <w:rsid w:val="00AB5AEA"/>
    <w:rsid w:val="00AB6B04"/>
    <w:rsid w:val="00AC12B2"/>
    <w:rsid w:val="00AC1D8D"/>
    <w:rsid w:val="00AC3116"/>
    <w:rsid w:val="00AC312D"/>
    <w:rsid w:val="00AC63EC"/>
    <w:rsid w:val="00AD26D8"/>
    <w:rsid w:val="00AD2D4D"/>
    <w:rsid w:val="00AD3C97"/>
    <w:rsid w:val="00AD4FCA"/>
    <w:rsid w:val="00AD6758"/>
    <w:rsid w:val="00AD7880"/>
    <w:rsid w:val="00AE0C13"/>
    <w:rsid w:val="00AE3002"/>
    <w:rsid w:val="00AE3845"/>
    <w:rsid w:val="00AE39F9"/>
    <w:rsid w:val="00AE3F58"/>
    <w:rsid w:val="00AE4AC7"/>
    <w:rsid w:val="00AE5250"/>
    <w:rsid w:val="00AE5FC9"/>
    <w:rsid w:val="00AE73F3"/>
    <w:rsid w:val="00AE7DC9"/>
    <w:rsid w:val="00AF29D2"/>
    <w:rsid w:val="00AF3231"/>
    <w:rsid w:val="00AF4213"/>
    <w:rsid w:val="00AF43FB"/>
    <w:rsid w:val="00AF58F2"/>
    <w:rsid w:val="00B00E30"/>
    <w:rsid w:val="00B0242C"/>
    <w:rsid w:val="00B0302A"/>
    <w:rsid w:val="00B03534"/>
    <w:rsid w:val="00B03577"/>
    <w:rsid w:val="00B0368E"/>
    <w:rsid w:val="00B03B44"/>
    <w:rsid w:val="00B0566B"/>
    <w:rsid w:val="00B1071B"/>
    <w:rsid w:val="00B12204"/>
    <w:rsid w:val="00B12629"/>
    <w:rsid w:val="00B146E6"/>
    <w:rsid w:val="00B14813"/>
    <w:rsid w:val="00B15E9B"/>
    <w:rsid w:val="00B21BB0"/>
    <w:rsid w:val="00B24BBD"/>
    <w:rsid w:val="00B30370"/>
    <w:rsid w:val="00B345EE"/>
    <w:rsid w:val="00B3549E"/>
    <w:rsid w:val="00B35E67"/>
    <w:rsid w:val="00B37382"/>
    <w:rsid w:val="00B41461"/>
    <w:rsid w:val="00B417AF"/>
    <w:rsid w:val="00B42049"/>
    <w:rsid w:val="00B44714"/>
    <w:rsid w:val="00B4790D"/>
    <w:rsid w:val="00B50393"/>
    <w:rsid w:val="00B52BC6"/>
    <w:rsid w:val="00B551B2"/>
    <w:rsid w:val="00B55A09"/>
    <w:rsid w:val="00B55B0A"/>
    <w:rsid w:val="00B564FF"/>
    <w:rsid w:val="00B56595"/>
    <w:rsid w:val="00B565B2"/>
    <w:rsid w:val="00B56CBE"/>
    <w:rsid w:val="00B57598"/>
    <w:rsid w:val="00B60294"/>
    <w:rsid w:val="00B6076C"/>
    <w:rsid w:val="00B61FF8"/>
    <w:rsid w:val="00B62963"/>
    <w:rsid w:val="00B62DBF"/>
    <w:rsid w:val="00B66CC4"/>
    <w:rsid w:val="00B67573"/>
    <w:rsid w:val="00B71C86"/>
    <w:rsid w:val="00B71DE8"/>
    <w:rsid w:val="00B720C9"/>
    <w:rsid w:val="00B723D4"/>
    <w:rsid w:val="00B73765"/>
    <w:rsid w:val="00B7587B"/>
    <w:rsid w:val="00B762BE"/>
    <w:rsid w:val="00B765D9"/>
    <w:rsid w:val="00B77494"/>
    <w:rsid w:val="00B80383"/>
    <w:rsid w:val="00B81FE0"/>
    <w:rsid w:val="00B825EB"/>
    <w:rsid w:val="00B82B15"/>
    <w:rsid w:val="00B83EE9"/>
    <w:rsid w:val="00B84860"/>
    <w:rsid w:val="00B848A8"/>
    <w:rsid w:val="00B866AF"/>
    <w:rsid w:val="00B91025"/>
    <w:rsid w:val="00B95D63"/>
    <w:rsid w:val="00B95D7B"/>
    <w:rsid w:val="00B95FD9"/>
    <w:rsid w:val="00B96BFB"/>
    <w:rsid w:val="00B97095"/>
    <w:rsid w:val="00B977E5"/>
    <w:rsid w:val="00B97E4A"/>
    <w:rsid w:val="00BA1132"/>
    <w:rsid w:val="00BA11AF"/>
    <w:rsid w:val="00BA19C1"/>
    <w:rsid w:val="00BA2D32"/>
    <w:rsid w:val="00BA33AD"/>
    <w:rsid w:val="00BA3FB7"/>
    <w:rsid w:val="00BA417F"/>
    <w:rsid w:val="00BA66C0"/>
    <w:rsid w:val="00BA749E"/>
    <w:rsid w:val="00BB0327"/>
    <w:rsid w:val="00BB1150"/>
    <w:rsid w:val="00BB146C"/>
    <w:rsid w:val="00BB218F"/>
    <w:rsid w:val="00BB2336"/>
    <w:rsid w:val="00BB2A9D"/>
    <w:rsid w:val="00BB383F"/>
    <w:rsid w:val="00BB52B7"/>
    <w:rsid w:val="00BB566B"/>
    <w:rsid w:val="00BB68DE"/>
    <w:rsid w:val="00BC09C5"/>
    <w:rsid w:val="00BC0C8D"/>
    <w:rsid w:val="00BC16B9"/>
    <w:rsid w:val="00BC4AA7"/>
    <w:rsid w:val="00BC631F"/>
    <w:rsid w:val="00BC6B28"/>
    <w:rsid w:val="00BD00F6"/>
    <w:rsid w:val="00BD0909"/>
    <w:rsid w:val="00BD0FEE"/>
    <w:rsid w:val="00BD3DB7"/>
    <w:rsid w:val="00BD63E5"/>
    <w:rsid w:val="00BE075E"/>
    <w:rsid w:val="00BE1BC1"/>
    <w:rsid w:val="00BE2284"/>
    <w:rsid w:val="00BE271D"/>
    <w:rsid w:val="00BE2BDD"/>
    <w:rsid w:val="00BE50EB"/>
    <w:rsid w:val="00BF0739"/>
    <w:rsid w:val="00BF1727"/>
    <w:rsid w:val="00BF255E"/>
    <w:rsid w:val="00BF425D"/>
    <w:rsid w:val="00BF49C5"/>
    <w:rsid w:val="00BF4BD8"/>
    <w:rsid w:val="00BF5600"/>
    <w:rsid w:val="00BF5606"/>
    <w:rsid w:val="00BF5CA9"/>
    <w:rsid w:val="00BF633E"/>
    <w:rsid w:val="00BF6E02"/>
    <w:rsid w:val="00C02277"/>
    <w:rsid w:val="00C0257D"/>
    <w:rsid w:val="00C02C96"/>
    <w:rsid w:val="00C03840"/>
    <w:rsid w:val="00C03B46"/>
    <w:rsid w:val="00C0443B"/>
    <w:rsid w:val="00C06EDE"/>
    <w:rsid w:val="00C11841"/>
    <w:rsid w:val="00C12F2A"/>
    <w:rsid w:val="00C13216"/>
    <w:rsid w:val="00C1365D"/>
    <w:rsid w:val="00C13907"/>
    <w:rsid w:val="00C16E43"/>
    <w:rsid w:val="00C205A7"/>
    <w:rsid w:val="00C22B63"/>
    <w:rsid w:val="00C22C68"/>
    <w:rsid w:val="00C235CB"/>
    <w:rsid w:val="00C24311"/>
    <w:rsid w:val="00C24B6B"/>
    <w:rsid w:val="00C25B90"/>
    <w:rsid w:val="00C308A8"/>
    <w:rsid w:val="00C3363C"/>
    <w:rsid w:val="00C34239"/>
    <w:rsid w:val="00C347DE"/>
    <w:rsid w:val="00C35675"/>
    <w:rsid w:val="00C35B60"/>
    <w:rsid w:val="00C360EF"/>
    <w:rsid w:val="00C41CED"/>
    <w:rsid w:val="00C42031"/>
    <w:rsid w:val="00C424BA"/>
    <w:rsid w:val="00C43092"/>
    <w:rsid w:val="00C43A59"/>
    <w:rsid w:val="00C43B83"/>
    <w:rsid w:val="00C44120"/>
    <w:rsid w:val="00C4486C"/>
    <w:rsid w:val="00C44A33"/>
    <w:rsid w:val="00C45207"/>
    <w:rsid w:val="00C459DC"/>
    <w:rsid w:val="00C460D7"/>
    <w:rsid w:val="00C4619E"/>
    <w:rsid w:val="00C473C4"/>
    <w:rsid w:val="00C47601"/>
    <w:rsid w:val="00C47E49"/>
    <w:rsid w:val="00C520AC"/>
    <w:rsid w:val="00C53F3A"/>
    <w:rsid w:val="00C54D72"/>
    <w:rsid w:val="00C55C56"/>
    <w:rsid w:val="00C568C5"/>
    <w:rsid w:val="00C575CA"/>
    <w:rsid w:val="00C575F0"/>
    <w:rsid w:val="00C615C7"/>
    <w:rsid w:val="00C61ACE"/>
    <w:rsid w:val="00C659A0"/>
    <w:rsid w:val="00C664D1"/>
    <w:rsid w:val="00C672BA"/>
    <w:rsid w:val="00C712A3"/>
    <w:rsid w:val="00C7293F"/>
    <w:rsid w:val="00C72986"/>
    <w:rsid w:val="00C72B9E"/>
    <w:rsid w:val="00C730D3"/>
    <w:rsid w:val="00C74073"/>
    <w:rsid w:val="00C74505"/>
    <w:rsid w:val="00C76BA7"/>
    <w:rsid w:val="00C76C94"/>
    <w:rsid w:val="00C76D6A"/>
    <w:rsid w:val="00C81561"/>
    <w:rsid w:val="00C8170B"/>
    <w:rsid w:val="00C8370B"/>
    <w:rsid w:val="00C83FF3"/>
    <w:rsid w:val="00C854FD"/>
    <w:rsid w:val="00C8597D"/>
    <w:rsid w:val="00C86E78"/>
    <w:rsid w:val="00C900AE"/>
    <w:rsid w:val="00C90608"/>
    <w:rsid w:val="00C91341"/>
    <w:rsid w:val="00C91774"/>
    <w:rsid w:val="00C918E8"/>
    <w:rsid w:val="00C92641"/>
    <w:rsid w:val="00C94614"/>
    <w:rsid w:val="00C94DA0"/>
    <w:rsid w:val="00C94FB8"/>
    <w:rsid w:val="00CA0147"/>
    <w:rsid w:val="00CA1CFF"/>
    <w:rsid w:val="00CA441D"/>
    <w:rsid w:val="00CA5B55"/>
    <w:rsid w:val="00CA6E1C"/>
    <w:rsid w:val="00CA79CF"/>
    <w:rsid w:val="00CA7ADB"/>
    <w:rsid w:val="00CB000E"/>
    <w:rsid w:val="00CB0CD3"/>
    <w:rsid w:val="00CB1183"/>
    <w:rsid w:val="00CB18D7"/>
    <w:rsid w:val="00CB1E6E"/>
    <w:rsid w:val="00CB3140"/>
    <w:rsid w:val="00CB59AB"/>
    <w:rsid w:val="00CB6A54"/>
    <w:rsid w:val="00CB6F16"/>
    <w:rsid w:val="00CB7816"/>
    <w:rsid w:val="00CC101B"/>
    <w:rsid w:val="00CC153E"/>
    <w:rsid w:val="00CC17E5"/>
    <w:rsid w:val="00CC1A7D"/>
    <w:rsid w:val="00CC216D"/>
    <w:rsid w:val="00CC3798"/>
    <w:rsid w:val="00CC3F89"/>
    <w:rsid w:val="00CC48FA"/>
    <w:rsid w:val="00CC54E9"/>
    <w:rsid w:val="00CC62D3"/>
    <w:rsid w:val="00CC748F"/>
    <w:rsid w:val="00CD0B6A"/>
    <w:rsid w:val="00CD2E65"/>
    <w:rsid w:val="00CD3A8A"/>
    <w:rsid w:val="00CD4F6B"/>
    <w:rsid w:val="00CD5EDD"/>
    <w:rsid w:val="00CE228A"/>
    <w:rsid w:val="00CE44AF"/>
    <w:rsid w:val="00CE47D5"/>
    <w:rsid w:val="00CE612B"/>
    <w:rsid w:val="00CE65A7"/>
    <w:rsid w:val="00CE7092"/>
    <w:rsid w:val="00CF2329"/>
    <w:rsid w:val="00CF2FC7"/>
    <w:rsid w:val="00CF3422"/>
    <w:rsid w:val="00CF46D8"/>
    <w:rsid w:val="00CF6271"/>
    <w:rsid w:val="00CF7C4C"/>
    <w:rsid w:val="00D01E7F"/>
    <w:rsid w:val="00D02022"/>
    <w:rsid w:val="00D02B99"/>
    <w:rsid w:val="00D03C10"/>
    <w:rsid w:val="00D04670"/>
    <w:rsid w:val="00D04D91"/>
    <w:rsid w:val="00D11FBF"/>
    <w:rsid w:val="00D127EE"/>
    <w:rsid w:val="00D15E86"/>
    <w:rsid w:val="00D16854"/>
    <w:rsid w:val="00D16B95"/>
    <w:rsid w:val="00D16E18"/>
    <w:rsid w:val="00D1786B"/>
    <w:rsid w:val="00D178E8"/>
    <w:rsid w:val="00D21626"/>
    <w:rsid w:val="00D21D27"/>
    <w:rsid w:val="00D22CEC"/>
    <w:rsid w:val="00D245CD"/>
    <w:rsid w:val="00D24870"/>
    <w:rsid w:val="00D30C31"/>
    <w:rsid w:val="00D317BC"/>
    <w:rsid w:val="00D32995"/>
    <w:rsid w:val="00D32FCE"/>
    <w:rsid w:val="00D33259"/>
    <w:rsid w:val="00D34932"/>
    <w:rsid w:val="00D35B63"/>
    <w:rsid w:val="00D40AB2"/>
    <w:rsid w:val="00D422DB"/>
    <w:rsid w:val="00D4302D"/>
    <w:rsid w:val="00D433B9"/>
    <w:rsid w:val="00D4557E"/>
    <w:rsid w:val="00D4583E"/>
    <w:rsid w:val="00D45861"/>
    <w:rsid w:val="00D4614E"/>
    <w:rsid w:val="00D464A0"/>
    <w:rsid w:val="00D51F9E"/>
    <w:rsid w:val="00D52612"/>
    <w:rsid w:val="00D529F9"/>
    <w:rsid w:val="00D54563"/>
    <w:rsid w:val="00D551EB"/>
    <w:rsid w:val="00D566E2"/>
    <w:rsid w:val="00D57F76"/>
    <w:rsid w:val="00D60AB3"/>
    <w:rsid w:val="00D63480"/>
    <w:rsid w:val="00D641CF"/>
    <w:rsid w:val="00D64397"/>
    <w:rsid w:val="00D6456D"/>
    <w:rsid w:val="00D654FE"/>
    <w:rsid w:val="00D66184"/>
    <w:rsid w:val="00D67FCA"/>
    <w:rsid w:val="00D72087"/>
    <w:rsid w:val="00D73265"/>
    <w:rsid w:val="00D75116"/>
    <w:rsid w:val="00D75608"/>
    <w:rsid w:val="00D75C9B"/>
    <w:rsid w:val="00D76C51"/>
    <w:rsid w:val="00D81072"/>
    <w:rsid w:val="00D84068"/>
    <w:rsid w:val="00D853CF"/>
    <w:rsid w:val="00D87FBD"/>
    <w:rsid w:val="00D90AF1"/>
    <w:rsid w:val="00D91A08"/>
    <w:rsid w:val="00D91BEC"/>
    <w:rsid w:val="00D921BD"/>
    <w:rsid w:val="00D92466"/>
    <w:rsid w:val="00D933FB"/>
    <w:rsid w:val="00D963BF"/>
    <w:rsid w:val="00DA0E2E"/>
    <w:rsid w:val="00DA1B0B"/>
    <w:rsid w:val="00DA2806"/>
    <w:rsid w:val="00DA2CE7"/>
    <w:rsid w:val="00DA69AE"/>
    <w:rsid w:val="00DA6F92"/>
    <w:rsid w:val="00DA7421"/>
    <w:rsid w:val="00DB1FDB"/>
    <w:rsid w:val="00DB4BB7"/>
    <w:rsid w:val="00DC069D"/>
    <w:rsid w:val="00DC1F63"/>
    <w:rsid w:val="00DC2644"/>
    <w:rsid w:val="00DC2A64"/>
    <w:rsid w:val="00DC4533"/>
    <w:rsid w:val="00DC4729"/>
    <w:rsid w:val="00DC4D09"/>
    <w:rsid w:val="00DC68C3"/>
    <w:rsid w:val="00DD23C0"/>
    <w:rsid w:val="00DD7CE6"/>
    <w:rsid w:val="00DE16DE"/>
    <w:rsid w:val="00DE1D1A"/>
    <w:rsid w:val="00DE2A95"/>
    <w:rsid w:val="00DE358C"/>
    <w:rsid w:val="00DE3619"/>
    <w:rsid w:val="00DE399D"/>
    <w:rsid w:val="00DE559A"/>
    <w:rsid w:val="00DE5898"/>
    <w:rsid w:val="00DF2593"/>
    <w:rsid w:val="00DF2F33"/>
    <w:rsid w:val="00DF5FF5"/>
    <w:rsid w:val="00DF7019"/>
    <w:rsid w:val="00E00184"/>
    <w:rsid w:val="00E0063A"/>
    <w:rsid w:val="00E00F72"/>
    <w:rsid w:val="00E018B5"/>
    <w:rsid w:val="00E02FF0"/>
    <w:rsid w:val="00E03B3C"/>
    <w:rsid w:val="00E0747E"/>
    <w:rsid w:val="00E07BFE"/>
    <w:rsid w:val="00E10B8A"/>
    <w:rsid w:val="00E11E5E"/>
    <w:rsid w:val="00E1390D"/>
    <w:rsid w:val="00E1492B"/>
    <w:rsid w:val="00E164C8"/>
    <w:rsid w:val="00E168C6"/>
    <w:rsid w:val="00E16925"/>
    <w:rsid w:val="00E1728C"/>
    <w:rsid w:val="00E22AD2"/>
    <w:rsid w:val="00E231BA"/>
    <w:rsid w:val="00E23359"/>
    <w:rsid w:val="00E266BA"/>
    <w:rsid w:val="00E2722B"/>
    <w:rsid w:val="00E2794A"/>
    <w:rsid w:val="00E316A9"/>
    <w:rsid w:val="00E32A36"/>
    <w:rsid w:val="00E34DCA"/>
    <w:rsid w:val="00E34E5E"/>
    <w:rsid w:val="00E35497"/>
    <w:rsid w:val="00E3652A"/>
    <w:rsid w:val="00E4032B"/>
    <w:rsid w:val="00E403C8"/>
    <w:rsid w:val="00E422D4"/>
    <w:rsid w:val="00E43CDD"/>
    <w:rsid w:val="00E44B03"/>
    <w:rsid w:val="00E44FE8"/>
    <w:rsid w:val="00E4547C"/>
    <w:rsid w:val="00E45B32"/>
    <w:rsid w:val="00E45D99"/>
    <w:rsid w:val="00E4663E"/>
    <w:rsid w:val="00E46C27"/>
    <w:rsid w:val="00E5105E"/>
    <w:rsid w:val="00E5113F"/>
    <w:rsid w:val="00E51FA1"/>
    <w:rsid w:val="00E52FC0"/>
    <w:rsid w:val="00E5385A"/>
    <w:rsid w:val="00E56466"/>
    <w:rsid w:val="00E56B87"/>
    <w:rsid w:val="00E5726F"/>
    <w:rsid w:val="00E6166E"/>
    <w:rsid w:val="00E623D1"/>
    <w:rsid w:val="00E626B1"/>
    <w:rsid w:val="00E627BF"/>
    <w:rsid w:val="00E657AF"/>
    <w:rsid w:val="00E677EF"/>
    <w:rsid w:val="00E70703"/>
    <w:rsid w:val="00E72295"/>
    <w:rsid w:val="00E72C65"/>
    <w:rsid w:val="00E74697"/>
    <w:rsid w:val="00E746E0"/>
    <w:rsid w:val="00E75B94"/>
    <w:rsid w:val="00E77208"/>
    <w:rsid w:val="00E773A5"/>
    <w:rsid w:val="00E77BCF"/>
    <w:rsid w:val="00E80605"/>
    <w:rsid w:val="00E830DA"/>
    <w:rsid w:val="00E84C69"/>
    <w:rsid w:val="00E854B4"/>
    <w:rsid w:val="00E90F27"/>
    <w:rsid w:val="00E92175"/>
    <w:rsid w:val="00E9432E"/>
    <w:rsid w:val="00E95128"/>
    <w:rsid w:val="00E9765B"/>
    <w:rsid w:val="00EA3A9C"/>
    <w:rsid w:val="00EA71F4"/>
    <w:rsid w:val="00EA7B8D"/>
    <w:rsid w:val="00EB0931"/>
    <w:rsid w:val="00EB3136"/>
    <w:rsid w:val="00EB5D5D"/>
    <w:rsid w:val="00EB7CD6"/>
    <w:rsid w:val="00EC0820"/>
    <w:rsid w:val="00EC13D7"/>
    <w:rsid w:val="00EC24D3"/>
    <w:rsid w:val="00EC4D0C"/>
    <w:rsid w:val="00EC5C0B"/>
    <w:rsid w:val="00EC66AC"/>
    <w:rsid w:val="00EC7107"/>
    <w:rsid w:val="00EC71C9"/>
    <w:rsid w:val="00EC75AD"/>
    <w:rsid w:val="00ED0324"/>
    <w:rsid w:val="00ED0D04"/>
    <w:rsid w:val="00ED1632"/>
    <w:rsid w:val="00ED1CED"/>
    <w:rsid w:val="00ED1E98"/>
    <w:rsid w:val="00ED3AA1"/>
    <w:rsid w:val="00ED42DE"/>
    <w:rsid w:val="00ED5F95"/>
    <w:rsid w:val="00ED67D4"/>
    <w:rsid w:val="00ED715D"/>
    <w:rsid w:val="00ED7E56"/>
    <w:rsid w:val="00EE0E21"/>
    <w:rsid w:val="00EE21A1"/>
    <w:rsid w:val="00EE2450"/>
    <w:rsid w:val="00EE62DD"/>
    <w:rsid w:val="00EE7047"/>
    <w:rsid w:val="00EE727B"/>
    <w:rsid w:val="00EF0B01"/>
    <w:rsid w:val="00EF0F13"/>
    <w:rsid w:val="00EF34AE"/>
    <w:rsid w:val="00EF4D55"/>
    <w:rsid w:val="00EF4E72"/>
    <w:rsid w:val="00EF4FC7"/>
    <w:rsid w:val="00EF5A22"/>
    <w:rsid w:val="00EF688C"/>
    <w:rsid w:val="00F02AB6"/>
    <w:rsid w:val="00F02DAE"/>
    <w:rsid w:val="00F042CA"/>
    <w:rsid w:val="00F07829"/>
    <w:rsid w:val="00F07835"/>
    <w:rsid w:val="00F108DF"/>
    <w:rsid w:val="00F10E0E"/>
    <w:rsid w:val="00F113CA"/>
    <w:rsid w:val="00F1175A"/>
    <w:rsid w:val="00F11895"/>
    <w:rsid w:val="00F12594"/>
    <w:rsid w:val="00F127F4"/>
    <w:rsid w:val="00F12BF1"/>
    <w:rsid w:val="00F150F1"/>
    <w:rsid w:val="00F16F26"/>
    <w:rsid w:val="00F20205"/>
    <w:rsid w:val="00F26332"/>
    <w:rsid w:val="00F27004"/>
    <w:rsid w:val="00F2701C"/>
    <w:rsid w:val="00F32146"/>
    <w:rsid w:val="00F34D22"/>
    <w:rsid w:val="00F37CDF"/>
    <w:rsid w:val="00F40DF0"/>
    <w:rsid w:val="00F4385F"/>
    <w:rsid w:val="00F44D54"/>
    <w:rsid w:val="00F4619A"/>
    <w:rsid w:val="00F461D0"/>
    <w:rsid w:val="00F501FB"/>
    <w:rsid w:val="00F54864"/>
    <w:rsid w:val="00F56041"/>
    <w:rsid w:val="00F561E7"/>
    <w:rsid w:val="00F5743D"/>
    <w:rsid w:val="00F60D47"/>
    <w:rsid w:val="00F61089"/>
    <w:rsid w:val="00F61F57"/>
    <w:rsid w:val="00F62728"/>
    <w:rsid w:val="00F66F6F"/>
    <w:rsid w:val="00F709E2"/>
    <w:rsid w:val="00F70C00"/>
    <w:rsid w:val="00F70E82"/>
    <w:rsid w:val="00F71552"/>
    <w:rsid w:val="00F73C1C"/>
    <w:rsid w:val="00F74703"/>
    <w:rsid w:val="00F7526A"/>
    <w:rsid w:val="00F755F8"/>
    <w:rsid w:val="00F75DF5"/>
    <w:rsid w:val="00F77ADF"/>
    <w:rsid w:val="00F802C8"/>
    <w:rsid w:val="00F82153"/>
    <w:rsid w:val="00F829DE"/>
    <w:rsid w:val="00F838BE"/>
    <w:rsid w:val="00F83A95"/>
    <w:rsid w:val="00F848FB"/>
    <w:rsid w:val="00F85872"/>
    <w:rsid w:val="00F85FA8"/>
    <w:rsid w:val="00F865E8"/>
    <w:rsid w:val="00F900B8"/>
    <w:rsid w:val="00F90957"/>
    <w:rsid w:val="00F91913"/>
    <w:rsid w:val="00F9359C"/>
    <w:rsid w:val="00F94177"/>
    <w:rsid w:val="00F9506A"/>
    <w:rsid w:val="00F95B64"/>
    <w:rsid w:val="00F96806"/>
    <w:rsid w:val="00FA01BC"/>
    <w:rsid w:val="00FA0469"/>
    <w:rsid w:val="00FA1EF8"/>
    <w:rsid w:val="00FA2A9D"/>
    <w:rsid w:val="00FA2B41"/>
    <w:rsid w:val="00FA30D9"/>
    <w:rsid w:val="00FA44BB"/>
    <w:rsid w:val="00FA672D"/>
    <w:rsid w:val="00FA69F0"/>
    <w:rsid w:val="00FA6ADD"/>
    <w:rsid w:val="00FA6C5D"/>
    <w:rsid w:val="00FA6D0F"/>
    <w:rsid w:val="00FB0C8B"/>
    <w:rsid w:val="00FB1326"/>
    <w:rsid w:val="00FB1C9A"/>
    <w:rsid w:val="00FB2525"/>
    <w:rsid w:val="00FB2AD1"/>
    <w:rsid w:val="00FB4657"/>
    <w:rsid w:val="00FB5521"/>
    <w:rsid w:val="00FB71E4"/>
    <w:rsid w:val="00FC14F8"/>
    <w:rsid w:val="00FC156B"/>
    <w:rsid w:val="00FC1D72"/>
    <w:rsid w:val="00FC26AC"/>
    <w:rsid w:val="00FC2889"/>
    <w:rsid w:val="00FC516D"/>
    <w:rsid w:val="00FC5B4F"/>
    <w:rsid w:val="00FC66DC"/>
    <w:rsid w:val="00FC70BC"/>
    <w:rsid w:val="00FD00B2"/>
    <w:rsid w:val="00FD0E89"/>
    <w:rsid w:val="00FD234D"/>
    <w:rsid w:val="00FD44E7"/>
    <w:rsid w:val="00FD4736"/>
    <w:rsid w:val="00FD47BD"/>
    <w:rsid w:val="00FD7A29"/>
    <w:rsid w:val="00FE0172"/>
    <w:rsid w:val="00FE057E"/>
    <w:rsid w:val="00FE236C"/>
    <w:rsid w:val="00FE2CC6"/>
    <w:rsid w:val="00FE3AB4"/>
    <w:rsid w:val="00FF0511"/>
    <w:rsid w:val="00FF1525"/>
    <w:rsid w:val="00FF3376"/>
    <w:rsid w:val="00FF37D2"/>
    <w:rsid w:val="00FF5A83"/>
    <w:rsid w:val="00FF5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7"/>
    <o:shapelayout v:ext="edit">
      <o:idmap v:ext="edit" data="2"/>
    </o:shapelayout>
  </w:shapeDefaults>
  <w:decimalSymbol w:val=","/>
  <w:listSeparator w:val=";"/>
  <w14:docId w14:val="1687A64E"/>
  <w15:docId w15:val="{7C8DD6A4-04FB-4F87-B700-20D1DF883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40254"/>
    <w:rPr>
      <w:rFonts w:ascii="Times New Roman" w:eastAsia="Times New Roman" w:hAnsi="Times New Roman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E95128"/>
    <w:pPr>
      <w:keepNext/>
      <w:numPr>
        <w:numId w:val="1"/>
      </w:numPr>
      <w:tabs>
        <w:tab w:val="clear" w:pos="643"/>
        <w:tab w:val="num" w:pos="360"/>
      </w:tabs>
      <w:ind w:left="360"/>
      <w:outlineLvl w:val="0"/>
    </w:pPr>
    <w:rPr>
      <w:b/>
      <w:caps/>
      <w:sz w:val="18"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5128"/>
    <w:pPr>
      <w:keepNext/>
      <w:numPr>
        <w:numId w:val="2"/>
      </w:numPr>
      <w:outlineLvl w:val="1"/>
    </w:pPr>
    <w:rPr>
      <w:b/>
      <w:sz w:val="18"/>
      <w:lang w:eastAsia="sk-SK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5128"/>
    <w:pPr>
      <w:keepNext/>
      <w:outlineLvl w:val="5"/>
    </w:pPr>
    <w:rPr>
      <w:b/>
      <w:caps/>
      <w:sz w:val="32"/>
      <w:lang w:eastAsia="sk-SK"/>
    </w:rPr>
  </w:style>
  <w:style w:type="paragraph" w:styleId="Nadpis9">
    <w:name w:val="heading 9"/>
    <w:basedOn w:val="Normlny"/>
    <w:next w:val="Normlny"/>
    <w:link w:val="Nadpis9Char"/>
    <w:uiPriority w:val="99"/>
    <w:qFormat/>
    <w:rsid w:val="003E0FA2"/>
    <w:pPr>
      <w:keepNext/>
      <w:keepLines/>
      <w:spacing w:before="200"/>
      <w:outlineLvl w:val="8"/>
    </w:pPr>
    <w:rPr>
      <w:rFonts w:ascii="Cambria" w:hAnsi="Cambria"/>
      <w:i/>
      <w:iCs/>
      <w:color w:val="40404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E95128"/>
    <w:rPr>
      <w:rFonts w:ascii="Times New Roman" w:eastAsia="Times New Roman" w:hAnsi="Times New Roman"/>
      <w:b/>
      <w:caps/>
      <w:sz w:val="18"/>
    </w:rPr>
  </w:style>
  <w:style w:type="character" w:customStyle="1" w:styleId="Nadpis2Char">
    <w:name w:val="Nadpis 2 Char"/>
    <w:link w:val="Nadpis2"/>
    <w:uiPriority w:val="99"/>
    <w:locked/>
    <w:rsid w:val="00E95128"/>
    <w:rPr>
      <w:rFonts w:ascii="Times New Roman" w:eastAsia="Times New Roman" w:hAnsi="Times New Roman"/>
      <w:b/>
      <w:sz w:val="18"/>
    </w:rPr>
  </w:style>
  <w:style w:type="character" w:customStyle="1" w:styleId="Nadpis6Char">
    <w:name w:val="Nadpis 6 Char"/>
    <w:link w:val="Nadpis6"/>
    <w:uiPriority w:val="99"/>
    <w:locked/>
    <w:rsid w:val="00E95128"/>
    <w:rPr>
      <w:rFonts w:ascii="Times New Roman" w:hAnsi="Times New Roman" w:cs="Times New Roman"/>
      <w:b/>
      <w:caps/>
      <w:sz w:val="20"/>
    </w:rPr>
  </w:style>
  <w:style w:type="character" w:customStyle="1" w:styleId="Nadpis9Char">
    <w:name w:val="Nadpis 9 Char"/>
    <w:link w:val="Nadpis9"/>
    <w:uiPriority w:val="99"/>
    <w:semiHidden/>
    <w:locked/>
    <w:rsid w:val="003E0FA2"/>
    <w:rPr>
      <w:rFonts w:ascii="Cambria" w:hAnsi="Cambria" w:cs="Times New Roman"/>
      <w:i/>
      <w:color w:val="404040"/>
      <w:sz w:val="20"/>
    </w:rPr>
  </w:style>
  <w:style w:type="paragraph" w:styleId="Hlavika">
    <w:name w:val="header"/>
    <w:basedOn w:val="Normlny"/>
    <w:link w:val="HlavikaChar"/>
    <w:uiPriority w:val="99"/>
    <w:rsid w:val="00E9512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semiHidden/>
    <w:locked/>
    <w:rsid w:val="00E95128"/>
    <w:rPr>
      <w:rFonts w:cs="Times New Roman"/>
    </w:rPr>
  </w:style>
  <w:style w:type="paragraph" w:styleId="Pta">
    <w:name w:val="footer"/>
    <w:basedOn w:val="Normlny"/>
    <w:link w:val="PtaChar"/>
    <w:uiPriority w:val="99"/>
    <w:rsid w:val="00E95128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sid w:val="00E95128"/>
    <w:rPr>
      <w:rFonts w:cs="Times New Roman"/>
    </w:rPr>
  </w:style>
  <w:style w:type="character" w:styleId="slostrany">
    <w:name w:val="page number"/>
    <w:uiPriority w:val="99"/>
    <w:rsid w:val="00E95128"/>
    <w:rPr>
      <w:rFonts w:cs="Times New Roman"/>
    </w:rPr>
  </w:style>
  <w:style w:type="paragraph" w:styleId="Zkladntext">
    <w:name w:val="Body Text"/>
    <w:basedOn w:val="Normlny"/>
    <w:link w:val="ZkladntextChar"/>
    <w:uiPriority w:val="99"/>
    <w:rsid w:val="00E95128"/>
    <w:pPr>
      <w:ind w:left="426"/>
      <w:jc w:val="both"/>
    </w:pPr>
    <w:rPr>
      <w:sz w:val="18"/>
      <w:lang w:eastAsia="sk-SK"/>
    </w:rPr>
  </w:style>
  <w:style w:type="character" w:customStyle="1" w:styleId="ZkladntextChar">
    <w:name w:val="Základný text Char"/>
    <w:link w:val="Zkladntext"/>
    <w:uiPriority w:val="99"/>
    <w:locked/>
    <w:rsid w:val="00E95128"/>
    <w:rPr>
      <w:rFonts w:ascii="Times New Roman" w:hAnsi="Times New Roman" w:cs="Times New Roman"/>
      <w:sz w:val="20"/>
    </w:rPr>
  </w:style>
  <w:style w:type="paragraph" w:customStyle="1" w:styleId="Uvod">
    <w:name w:val="Uvod"/>
    <w:basedOn w:val="Normlny"/>
    <w:uiPriority w:val="99"/>
    <w:rsid w:val="00E95128"/>
    <w:pPr>
      <w:ind w:left="284" w:hanging="284"/>
      <w:jc w:val="both"/>
    </w:pPr>
    <w:rPr>
      <w:sz w:val="22"/>
    </w:rPr>
  </w:style>
  <w:style w:type="character" w:styleId="Odkaznapoznmkupodiarou">
    <w:name w:val="footnote reference"/>
    <w:uiPriority w:val="99"/>
    <w:semiHidden/>
    <w:rsid w:val="00E95128"/>
    <w:rPr>
      <w:rFonts w:cs="Times New Roman"/>
      <w:position w:val="6"/>
      <w:sz w:val="16"/>
    </w:rPr>
  </w:style>
  <w:style w:type="paragraph" w:customStyle="1" w:styleId="lita">
    <w:name w:val="lit_a"/>
    <w:basedOn w:val="Normlny"/>
    <w:uiPriority w:val="99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y"/>
    <w:link w:val="zifChar"/>
    <w:uiPriority w:val="99"/>
    <w:rsid w:val="00E95128"/>
    <w:pPr>
      <w:tabs>
        <w:tab w:val="left" w:pos="620"/>
      </w:tabs>
      <w:spacing w:after="80"/>
      <w:jc w:val="both"/>
    </w:pPr>
    <w:rPr>
      <w:rFonts w:ascii="Times" w:eastAsia="Calibri" w:hAnsi="Times"/>
      <w:lang w:val="en-US" w:eastAsia="sk-SK"/>
    </w:rPr>
  </w:style>
  <w:style w:type="character" w:customStyle="1" w:styleId="zifChar">
    <w:name w:val="zif Char"/>
    <w:link w:val="zif"/>
    <w:uiPriority w:val="99"/>
    <w:locked/>
    <w:rsid w:val="00E95128"/>
    <w:rPr>
      <w:rFonts w:ascii="Times" w:hAnsi="Times"/>
      <w:sz w:val="20"/>
      <w:lang w:val="en-US"/>
    </w:rPr>
  </w:style>
  <w:style w:type="paragraph" w:styleId="Odsekzoznamu">
    <w:name w:val="List Paragraph"/>
    <w:basedOn w:val="Normlny"/>
    <w:uiPriority w:val="99"/>
    <w:qFormat/>
    <w:rsid w:val="00E95128"/>
    <w:pPr>
      <w:ind w:left="708"/>
    </w:pPr>
  </w:style>
  <w:style w:type="paragraph" w:customStyle="1" w:styleId="Tabulka">
    <w:name w:val="Tabulka"/>
    <w:basedOn w:val="Normlny"/>
    <w:uiPriority w:val="99"/>
    <w:rsid w:val="00160AAA"/>
    <w:rPr>
      <w:color w:val="000000"/>
      <w:sz w:val="18"/>
    </w:rPr>
  </w:style>
  <w:style w:type="paragraph" w:customStyle="1" w:styleId="Pismenka">
    <w:name w:val="Pismenka"/>
    <w:basedOn w:val="Zkladntext"/>
    <w:uiPriority w:val="99"/>
    <w:rsid w:val="00160AAA"/>
    <w:pPr>
      <w:numPr>
        <w:numId w:val="3"/>
      </w:numPr>
      <w:tabs>
        <w:tab w:val="clear" w:pos="360"/>
        <w:tab w:val="num" w:pos="426"/>
      </w:tabs>
      <w:ind w:hanging="426"/>
    </w:pPr>
    <w:rPr>
      <w:b/>
    </w:rPr>
  </w:style>
  <w:style w:type="paragraph" w:styleId="Textbubliny">
    <w:name w:val="Balloon Text"/>
    <w:basedOn w:val="Normlny"/>
    <w:link w:val="TextbublinyChar"/>
    <w:uiPriority w:val="99"/>
    <w:semiHidden/>
    <w:rsid w:val="004B69E1"/>
    <w:rPr>
      <w:rFonts w:ascii="Tahoma" w:hAnsi="Tahoma"/>
      <w:sz w:val="16"/>
      <w:szCs w:val="16"/>
      <w:lang w:eastAsia="sk-SK"/>
    </w:rPr>
  </w:style>
  <w:style w:type="character" w:customStyle="1" w:styleId="TextbublinyChar">
    <w:name w:val="Text bubliny Char"/>
    <w:link w:val="Textbubliny"/>
    <w:uiPriority w:val="99"/>
    <w:semiHidden/>
    <w:locked/>
    <w:rsid w:val="004B69E1"/>
    <w:rPr>
      <w:rFonts w:ascii="Tahoma" w:hAnsi="Tahoma" w:cs="Times New Roman"/>
      <w:sz w:val="16"/>
    </w:rPr>
  </w:style>
  <w:style w:type="character" w:styleId="Odkaznakomentr">
    <w:name w:val="annotation reference"/>
    <w:uiPriority w:val="99"/>
    <w:semiHidden/>
    <w:rsid w:val="00574527"/>
    <w:rPr>
      <w:rFonts w:cs="Times New Roman"/>
      <w:sz w:val="16"/>
    </w:rPr>
  </w:style>
  <w:style w:type="paragraph" w:styleId="Textkomentra">
    <w:name w:val="annotation text"/>
    <w:basedOn w:val="Normlny"/>
    <w:link w:val="TextkomentraChar"/>
    <w:uiPriority w:val="99"/>
    <w:semiHidden/>
    <w:rsid w:val="00574527"/>
    <w:rPr>
      <w:lang w:eastAsia="sk-SK"/>
    </w:rPr>
  </w:style>
  <w:style w:type="character" w:customStyle="1" w:styleId="TextkomentraChar">
    <w:name w:val="Text komentára Char"/>
    <w:link w:val="Textkomentra"/>
    <w:uiPriority w:val="99"/>
    <w:semiHidden/>
    <w:locked/>
    <w:rsid w:val="00574527"/>
    <w:rPr>
      <w:rFonts w:ascii="Times New Roman" w:hAnsi="Times New Roman" w:cs="Times New Roman"/>
      <w:sz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rsid w:val="00574527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locked/>
    <w:rsid w:val="00574527"/>
    <w:rPr>
      <w:rFonts w:ascii="Times New Roman" w:hAnsi="Times New Roman" w:cs="Times New Roman"/>
      <w:b/>
      <w:sz w:val="20"/>
    </w:rPr>
  </w:style>
  <w:style w:type="paragraph" w:styleId="Revzia">
    <w:name w:val="Revision"/>
    <w:hidden/>
    <w:uiPriority w:val="99"/>
    <w:semiHidden/>
    <w:rsid w:val="00574527"/>
    <w:rPr>
      <w:rFonts w:ascii="Times New Roman" w:eastAsia="Times New Roman" w:hAnsi="Times New Roman"/>
      <w:lang w:eastAsia="en-US"/>
    </w:rPr>
  </w:style>
  <w:style w:type="paragraph" w:customStyle="1" w:styleId="Subhead2">
    <w:name w:val="Subhead 2"/>
    <w:basedOn w:val="Normlny"/>
    <w:uiPriority w:val="99"/>
    <w:rsid w:val="00E45D99"/>
    <w:pPr>
      <w:tabs>
        <w:tab w:val="left" w:pos="1531"/>
      </w:tabs>
      <w:autoSpaceDE w:val="0"/>
      <w:autoSpaceDN w:val="0"/>
      <w:adjustRightInd w:val="0"/>
      <w:spacing w:line="260" w:lineRule="atLeast"/>
      <w:ind w:left="1531" w:right="1134" w:hanging="1531"/>
    </w:pPr>
    <w:rPr>
      <w:rFonts w:ascii="Univers 55" w:hAnsi="Univers 55" w:cs="Univers 55"/>
      <w:b/>
      <w:bCs/>
      <w:color w:val="0C2D83"/>
      <w:lang w:val="en-NZ" w:eastAsia="en-NZ"/>
    </w:rPr>
  </w:style>
  <w:style w:type="paragraph" w:customStyle="1" w:styleId="tabelLinks">
    <w:name w:val="tabelLinks"/>
    <w:basedOn w:val="Normlny"/>
    <w:uiPriority w:val="99"/>
    <w:rsid w:val="00EA71F4"/>
    <w:pPr>
      <w:spacing w:line="260" w:lineRule="exact"/>
    </w:pPr>
    <w:rPr>
      <w:rFonts w:ascii="Times" w:hAnsi="Times"/>
      <w:sz w:val="18"/>
      <w:lang w:val="en-GB"/>
    </w:rPr>
  </w:style>
  <w:style w:type="paragraph" w:styleId="Bezriadkovania">
    <w:name w:val="No Spacing"/>
    <w:uiPriority w:val="99"/>
    <w:qFormat/>
    <w:rsid w:val="004F1D60"/>
    <w:rPr>
      <w:rFonts w:ascii="Times New Roman" w:eastAsia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400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package" Target="embeddings/Microsoft_Excel_Worksheet2.xlsx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package" Target="embeddings/Microsoft_Excel_Worksheet4.xlsx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Excel_Worksheet1.xlsx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package" Target="embeddings/Microsoft_Excel_Worksheet3.xlsx"/><Relationship Id="rId23" Type="http://schemas.openxmlformats.org/officeDocument/2006/relationships/footer" Target="footer3.xml"/><Relationship Id="rId10" Type="http://schemas.openxmlformats.org/officeDocument/2006/relationships/image" Target="media/image2.emf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.xlsx"/><Relationship Id="rId14" Type="http://schemas.openxmlformats.org/officeDocument/2006/relationships/image" Target="media/image4.emf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2B49FF-E8E2-4AB1-AFEA-899529759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</TotalTime>
  <Pages>7</Pages>
  <Words>1439</Words>
  <Characters>9133</Characters>
  <Application>Microsoft Office Word</Application>
  <DocSecurity>0</DocSecurity>
  <Lines>76</Lines>
  <Paragraphs>21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KPMG</Company>
  <LinksUpToDate>false</LinksUpToDate>
  <CharactersWithSpaces>10551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lstankovits</dc:creator>
  <cp:keywords/>
  <dc:description/>
  <cp:lastModifiedBy>ALLINOVÁ Zlatica (ENGIE SK)</cp:lastModifiedBy>
  <cp:revision>161</cp:revision>
  <cp:lastPrinted>2019-03-26T13:11:00Z</cp:lastPrinted>
  <dcterms:created xsi:type="dcterms:W3CDTF">2020-04-08T11:35:00Z</dcterms:created>
  <dcterms:modified xsi:type="dcterms:W3CDTF">2022-06-27T10:19:00Z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135c4ba-2280-41f8-be7d-6f21d368baa3_Enabled">
    <vt:lpwstr>true</vt:lpwstr>
  </property>
  <property fmtid="{D5CDD505-2E9C-101B-9397-08002B2CF9AE}" pid="3" name="MSIP_Label_c135c4ba-2280-41f8-be7d-6f21d368baa3_SetDate">
    <vt:lpwstr>2021-04-21T10:48:59Z</vt:lpwstr>
  </property>
  <property fmtid="{D5CDD505-2E9C-101B-9397-08002B2CF9AE}" pid="4" name="MSIP_Label_c135c4ba-2280-41f8-be7d-6f21d368baa3_Method">
    <vt:lpwstr>Standard</vt:lpwstr>
  </property>
  <property fmtid="{D5CDD505-2E9C-101B-9397-08002B2CF9AE}" pid="5" name="MSIP_Label_c135c4ba-2280-41f8-be7d-6f21d368baa3_Name">
    <vt:lpwstr>c135c4ba-2280-41f8-be7d-6f21d368baa3</vt:lpwstr>
  </property>
  <property fmtid="{D5CDD505-2E9C-101B-9397-08002B2CF9AE}" pid="6" name="MSIP_Label_c135c4ba-2280-41f8-be7d-6f21d368baa3_SiteId">
    <vt:lpwstr>24139d14-c62c-4c47-8bdd-ce71ea1d50cf</vt:lpwstr>
  </property>
  <property fmtid="{D5CDD505-2E9C-101B-9397-08002B2CF9AE}" pid="7" name="MSIP_Label_c135c4ba-2280-41f8-be7d-6f21d368baa3_ActionId">
    <vt:lpwstr>80e886d0-55f6-4609-afed-16f8aaab87c3</vt:lpwstr>
  </property>
  <property fmtid="{D5CDD505-2E9C-101B-9397-08002B2CF9AE}" pid="8" name="MSIP_Label_c135c4ba-2280-41f8-be7d-6f21d368baa3_ContentBits">
    <vt:lpwstr>0</vt:lpwstr>
  </property>
</Properties>
</file>