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</w:t>
      </w:r>
      <w:r w:rsidR="00CE500E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 xml:space="preserve">účtovnej závierke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účtovnej jednotky </w:t>
      </w:r>
      <w:r w:rsidR="005F56A4">
        <w:rPr>
          <w:rFonts w:ascii="Arial" w:hAnsi="Arial" w:cs="Arial"/>
          <w:sz w:val="20"/>
          <w:szCs w:val="20"/>
        </w:rPr>
        <w:t>za rok 2021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</w:t>
      </w:r>
      <w:r w:rsidR="00CE500E" w:rsidRPr="00CE500E">
        <w:rPr>
          <w:rFonts w:ascii="Arial" w:hAnsi="Arial" w:cs="Arial"/>
          <w:sz w:val="20"/>
          <w:szCs w:val="20"/>
        </w:rPr>
        <w:t xml:space="preserve"> MF/15464/2013-74</w:t>
      </w:r>
      <w:r w:rsidRPr="002925C2">
        <w:rPr>
          <w:rFonts w:ascii="Arial" w:hAnsi="Arial" w:cs="Arial"/>
          <w:sz w:val="20"/>
          <w:szCs w:val="20"/>
        </w:rPr>
        <w:t xml:space="preserve">, ktorým sa ustanovujú podrobnosti o usporiadaní, označovaní a obsahovom vymedzení položiek individuálnej účtovnej závierky a rozsahu údajov určených z individuálnej účtovnej závierky na zverejnenie </w:t>
      </w:r>
      <w:r w:rsidR="00CE500E">
        <w:rPr>
          <w:rFonts w:ascii="Arial" w:hAnsi="Arial" w:cs="Arial"/>
          <w:sz w:val="20"/>
          <w:szCs w:val="20"/>
        </w:rPr>
        <w:t xml:space="preserve">pre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účtovné jednotky </w:t>
      </w:r>
      <w:r w:rsidRPr="002925C2">
        <w:rPr>
          <w:rFonts w:ascii="Arial" w:hAnsi="Arial" w:cs="Arial"/>
          <w:sz w:val="20"/>
          <w:szCs w:val="20"/>
        </w:rPr>
        <w:t>v znení neskorších pred</w:t>
      </w:r>
      <w:r w:rsidR="00A07D50">
        <w:rPr>
          <w:rFonts w:ascii="Arial" w:hAnsi="Arial" w:cs="Arial"/>
          <w:sz w:val="20"/>
          <w:szCs w:val="20"/>
        </w:rPr>
        <w:t>pisov (ostatná novela č.MF/18008</w:t>
      </w:r>
      <w:r w:rsidRPr="002925C2">
        <w:rPr>
          <w:rFonts w:ascii="Arial" w:hAnsi="Arial" w:cs="Arial"/>
          <w:sz w:val="20"/>
          <w:szCs w:val="20"/>
        </w:rPr>
        <w:t>/2014-74 – FS č.10/2014)</w:t>
      </w:r>
    </w:p>
    <w:tbl>
      <w:tblPr>
        <w:tblW w:w="5000" w:type="pct"/>
        <w:tblLayout w:type="fixed"/>
        <w:tblLook w:val="00A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CE500E" w:rsidP="00CE500E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582069" w:rsidRDefault="00582069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36767913 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582069" w:rsidRDefault="00582069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2022366533 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582069" w:rsidRDefault="00582069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Seistav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>, s. r. 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582069" w:rsidRDefault="00582069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Stred 148, 027 05  Zázrivá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CE500E" w:rsidRDefault="00CE500E" w:rsidP="00CE500E">
      <w:pPr>
        <w:numPr>
          <w:ilvl w:val="0"/>
          <w:numId w:val="19"/>
        </w:numPr>
        <w:spacing w:after="0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:rsidR="00CE500E" w:rsidRPr="002925C2" w:rsidRDefault="00CE500E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111D53" w:rsidRDefault="00111D53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2C56F0" w:rsidRDefault="002C56F0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2C56F0" w:rsidRPr="00860BF2" w:rsidRDefault="002C56F0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Účtovná jednotka nie je súčasťou konsolidovaného celku.</w:t>
            </w:r>
          </w:p>
        </w:tc>
      </w:tr>
    </w:tbl>
    <w:p w:rsidR="00041EE8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2925C2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A55E63" w:rsidRDefault="00CE500E" w:rsidP="00CE500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:rsidR="00CE500E" w:rsidRPr="00CE500E" w:rsidRDefault="00CE500E" w:rsidP="00CE500E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lastRenderedPageBreak/>
        <w:t>3. Priemerný prepočítaný počet zamestnancov</w:t>
      </w:r>
      <w:r w:rsidR="002D2853">
        <w:rPr>
          <w:rFonts w:ascii="Arial" w:hAnsi="Arial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CE500E" w:rsidRPr="00CE500E" w:rsidTr="00CE500E">
        <w:trPr>
          <w:trHeight w:val="522"/>
        </w:trPr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500E" w:rsidRPr="00CE500E" w:rsidTr="00CE500E"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500E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E500E" w:rsidRPr="00CE500E" w:rsidRDefault="005F56A4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3342" w:type="dxa"/>
            <w:shd w:val="clear" w:color="auto" w:fill="auto"/>
          </w:tcPr>
          <w:p w:rsidR="00CE500E" w:rsidRPr="00CE500E" w:rsidRDefault="002C56F0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</w:tbl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</w:t>
      </w:r>
    </w:p>
    <w:p w:rsidR="00CE500E" w:rsidRPr="00CE500E" w:rsidRDefault="00CE500E" w:rsidP="00CE500E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 o prijatých postupoch</w:t>
      </w:r>
    </w:p>
    <w:p w:rsidR="00CE500E" w:rsidRPr="009B58E4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1. Informácia, či je účtovná závierka zostavená za splnenia predpokladu, že účtovná jednotka bude nepretržite pokračovať vo svojej činnosti:</w:t>
      </w:r>
      <w:r w:rsidR="009B58E4">
        <w:rPr>
          <w:rFonts w:ascii="Arial" w:hAnsi="Arial" w:cs="Arial"/>
          <w:b/>
          <w:bCs/>
          <w:sz w:val="20"/>
          <w:szCs w:val="20"/>
        </w:rPr>
        <w:t xml:space="preserve"> ÚJ bude nepretržite pokračovať vo svojej podnikateľskej činnosti.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2. Spôsob oceňovania jednotlivých položiek majetku a záväzkov, a to: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D03206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03206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D03206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03206">
              <w:rPr>
                <w:rFonts w:ascii="Arial" w:hAnsi="Arial" w:cs="Arial"/>
                <w:b/>
                <w:sz w:val="20"/>
                <w:szCs w:val="20"/>
              </w:rPr>
              <w:t>Spôsob oceňovania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D03206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D03206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D03206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D03206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D03206">
              <w:rPr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D03206" w:rsidRDefault="004575D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D03206">
              <w:rPr>
                <w:rFonts w:ascii="Arial" w:hAnsi="Arial" w:cs="Arial"/>
                <w:sz w:val="20"/>
                <w:szCs w:val="20"/>
              </w:rPr>
              <w:t>Obstarávacia cena v zložení: OC vrátane nákladov súvisiacich z obstaraním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D03206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D03206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D03206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D03206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D03206">
              <w:rPr>
                <w:rFonts w:ascii="Arial" w:hAnsi="Arial" w:cs="Arial"/>
                <w:sz w:val="20"/>
                <w:szCs w:val="20"/>
              </w:rPr>
              <w:t>Zásoby obstarané kúpou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D03206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D03206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D03206">
              <w:rPr>
                <w:rFonts w:ascii="Arial" w:hAnsi="Arial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D03206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D03206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D03206">
              <w:rPr>
                <w:rFonts w:ascii="Arial" w:hAnsi="Arial" w:cs="Arial"/>
                <w:sz w:val="20"/>
                <w:szCs w:val="20"/>
              </w:rPr>
              <w:t>Vlastné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D03206" w:rsidRDefault="004575D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D03206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D03206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D03206">
              <w:rPr>
                <w:rFonts w:ascii="Arial" w:hAnsi="Arial" w:cs="Arial"/>
                <w:sz w:val="20"/>
                <w:szCs w:val="20"/>
              </w:rPr>
              <w:t>Kúpené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D03206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D03206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D03206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D03206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D03206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D03206">
              <w:rPr>
                <w:rFonts w:ascii="Arial" w:hAnsi="Arial" w:cs="Arial"/>
                <w:sz w:val="20"/>
                <w:szCs w:val="20"/>
              </w:rPr>
              <w:t>Záväzky vrátane rezerv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D03206" w:rsidRDefault="004575D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D03206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D03206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D03206">
              <w:rPr>
                <w:rFonts w:ascii="Arial" w:hAnsi="Arial" w:cs="Arial"/>
                <w:sz w:val="20"/>
                <w:szCs w:val="20"/>
              </w:rPr>
              <w:t>Dlhopisy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D03206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D03206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D03206">
              <w:rPr>
                <w:rFonts w:ascii="Arial" w:hAnsi="Arial" w:cs="Arial"/>
                <w:sz w:val="20"/>
                <w:szCs w:val="20"/>
              </w:rPr>
              <w:t>Pôžičky a úvery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D03206" w:rsidRDefault="004575D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D03206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D03206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  <w:r w:rsidRPr="00D03206">
              <w:rPr>
                <w:rFonts w:ascii="Arial" w:hAnsi="Arial" w:cs="Arial"/>
                <w:sz w:val="20"/>
                <w:szCs w:val="20"/>
              </w:rPr>
              <w:t>Derivátové operácie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D03206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</w:p>
    <w:p w:rsid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</w:p>
    <w:p w:rsidR="004575D6" w:rsidRPr="005F56A4" w:rsidRDefault="004575D6" w:rsidP="00CE500E">
      <w:pPr>
        <w:pStyle w:val="Zkladntext"/>
        <w:tabs>
          <w:tab w:val="left" w:pos="808"/>
        </w:tabs>
        <w:rPr>
          <w:rFonts w:ascii="Arial" w:hAnsi="Arial" w:cs="Arial"/>
          <w:bCs/>
          <w:sz w:val="20"/>
          <w:szCs w:val="20"/>
        </w:rPr>
      </w:pPr>
      <w:r w:rsidRPr="005F56A4">
        <w:rPr>
          <w:rFonts w:ascii="Arial" w:hAnsi="Arial" w:cs="Arial"/>
          <w:bCs/>
          <w:sz w:val="20"/>
          <w:szCs w:val="20"/>
        </w:rPr>
        <w:t xml:space="preserve">rovnomerné odpisy v zmysle zákona o dani z príjmov, účtovné odpisy sa rovnajú daňovým 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4. Zmeny účtovných  zásad  a zmeny účtovných  metód  s uvedením  dôvodu  týchto  zmien a vyčíslením ich  vplyvu  na  finančnú  hodnotu  majetku,  záväzkov,  základného  imania a výsledku hospodárenia účtovnej jednotky:</w:t>
      </w:r>
    </w:p>
    <w:p w:rsidR="00CE500E" w:rsidRPr="00CE500E" w:rsidRDefault="004575D6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účtovná jednotka nemenila účtovné odpisy a zásady</w:t>
      </w:r>
    </w:p>
    <w:p w:rsid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5. Informácie o dotáciách a ich oceňovanie v účtovníctve:</w:t>
      </w:r>
    </w:p>
    <w:p w:rsidR="004575D6" w:rsidRPr="005F56A4" w:rsidRDefault="004575D6" w:rsidP="00CE500E">
      <w:pPr>
        <w:pStyle w:val="Zkladntext"/>
        <w:tabs>
          <w:tab w:val="left" w:pos="808"/>
        </w:tabs>
        <w:rPr>
          <w:rFonts w:ascii="Arial" w:hAnsi="Arial" w:cs="Arial"/>
          <w:bCs/>
          <w:sz w:val="20"/>
          <w:szCs w:val="20"/>
        </w:rPr>
      </w:pPr>
      <w:r w:rsidRPr="005F56A4">
        <w:rPr>
          <w:rFonts w:ascii="Arial" w:hAnsi="Arial" w:cs="Arial"/>
          <w:bCs/>
          <w:sz w:val="20"/>
          <w:szCs w:val="20"/>
        </w:rPr>
        <w:t>neboli poskytnuté žiadne dotácie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CE500E" w:rsidRDefault="004575D6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žiadne významné opravy neboli účtované</w:t>
      </w: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157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III</w:t>
      </w:r>
    </w:p>
    <w:p w:rsidR="00CE500E" w:rsidRPr="00CE500E" w:rsidRDefault="00CE500E" w:rsidP="00CE500E">
      <w:pPr>
        <w:ind w:right="157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</w:p>
    <w:p w:rsidR="00CE500E" w:rsidRPr="00CE500E" w:rsidRDefault="00CE500E" w:rsidP="00CE500E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2D2853">
        <w:rPr>
          <w:rFonts w:ascii="Arial" w:hAnsi="Arial" w:cs="Arial"/>
          <w:b/>
          <w:bCs/>
          <w:sz w:val="20"/>
          <w:szCs w:val="20"/>
        </w:rPr>
        <w:t>škody z dôvodu živelných pohrôm.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2. Informácie o záväzkoch,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Pr="005F56A4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 xml:space="preserve">- celkovej sume záväzkov so zostatkovou dobou </w:t>
      </w:r>
      <w:r w:rsidR="002D2853">
        <w:rPr>
          <w:rFonts w:ascii="Arial" w:hAnsi="Arial" w:cs="Arial"/>
          <w:b/>
          <w:bCs/>
          <w:sz w:val="20"/>
          <w:szCs w:val="20"/>
        </w:rPr>
        <w:t>splatnosti dlhšou ako päť rokov</w:t>
      </w:r>
      <w:r w:rsidR="00413E30">
        <w:rPr>
          <w:rFonts w:ascii="Arial" w:hAnsi="Arial" w:cs="Arial"/>
          <w:b/>
          <w:bCs/>
          <w:sz w:val="20"/>
          <w:szCs w:val="20"/>
        </w:rPr>
        <w:t>-</w:t>
      </w:r>
      <w:r w:rsidR="005F56A4">
        <w:rPr>
          <w:rFonts w:ascii="Arial" w:hAnsi="Arial" w:cs="Arial"/>
          <w:b/>
          <w:bCs/>
          <w:sz w:val="20"/>
          <w:szCs w:val="20"/>
        </w:rPr>
        <w:t xml:space="preserve"> </w:t>
      </w:r>
      <w:r w:rsidR="00413E30" w:rsidRPr="005F56A4">
        <w:rPr>
          <w:rFonts w:ascii="Arial" w:hAnsi="Arial" w:cs="Arial"/>
          <w:bCs/>
          <w:sz w:val="20"/>
          <w:szCs w:val="20"/>
        </w:rPr>
        <w:t>neevidujeme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- celkovej sume zabezpečených záväzkov, opis</w:t>
      </w:r>
      <w:r w:rsidR="002D2853">
        <w:rPr>
          <w:rFonts w:ascii="Arial" w:hAnsi="Arial" w:cs="Arial"/>
          <w:b/>
          <w:bCs/>
          <w:sz w:val="20"/>
          <w:szCs w:val="20"/>
        </w:rPr>
        <w:t xml:space="preserve"> a spôsoby zabezpečenia záväzkov</w:t>
      </w:r>
      <w:r w:rsidR="00413E30">
        <w:rPr>
          <w:rFonts w:ascii="Arial" w:hAnsi="Arial" w:cs="Arial"/>
          <w:b/>
          <w:bCs/>
          <w:sz w:val="20"/>
          <w:szCs w:val="20"/>
        </w:rPr>
        <w:t xml:space="preserve">: </w:t>
      </w:r>
      <w:r w:rsidR="00413E30" w:rsidRPr="005F56A4">
        <w:rPr>
          <w:rFonts w:ascii="Arial" w:hAnsi="Arial" w:cs="Arial"/>
          <w:bCs/>
          <w:sz w:val="20"/>
          <w:szCs w:val="20"/>
        </w:rPr>
        <w:t>nie sú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5F56A4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3. Informácie o vlastných akciách,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</w:t>
      </w:r>
      <w:r w:rsidR="002D2853" w:rsidRPr="005F56A4">
        <w:rPr>
          <w:rFonts w:ascii="Arial" w:hAnsi="Arial" w:cs="Arial"/>
          <w:bCs/>
          <w:sz w:val="20"/>
          <w:szCs w:val="20"/>
        </w:rPr>
        <w:t>.</w:t>
      </w:r>
      <w:r w:rsidR="00413E30" w:rsidRPr="005F56A4">
        <w:rPr>
          <w:rFonts w:ascii="Arial" w:hAnsi="Arial" w:cs="Arial"/>
          <w:bCs/>
          <w:sz w:val="20"/>
          <w:szCs w:val="20"/>
        </w:rPr>
        <w:t xml:space="preserve"> </w:t>
      </w:r>
    </w:p>
    <w:p w:rsidR="00CE500E" w:rsidRPr="005F56A4" w:rsidRDefault="00413E30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Cs/>
          <w:sz w:val="20"/>
          <w:szCs w:val="20"/>
        </w:rPr>
      </w:pPr>
      <w:r w:rsidRPr="005F56A4">
        <w:rPr>
          <w:rFonts w:ascii="Arial" w:hAnsi="Arial" w:cs="Arial"/>
          <w:bCs/>
          <w:sz w:val="20"/>
          <w:szCs w:val="20"/>
        </w:rPr>
        <w:t>Nevlastníme akcie.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4. Informácie o orgánoch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Default="00CE500E" w:rsidP="00413E30">
      <w:pPr>
        <w:pStyle w:val="Zkladntext"/>
        <w:numPr>
          <w:ilvl w:val="0"/>
          <w:numId w:val="27"/>
        </w:numPr>
        <w:tabs>
          <w:tab w:val="left" w:pos="668"/>
        </w:tabs>
        <w:ind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výške jednotlivých druhov záruk alebo iných zabezpečení poskytnutých pre členov štatutárneho orgánu,  dozorného  orgánu  a  iného  orgánu  účtovnej  jednotky,  a to v členení za jednotlivé orgány</w:t>
      </w:r>
      <w:r w:rsidR="002D2853">
        <w:rPr>
          <w:rFonts w:ascii="Arial" w:hAnsi="Arial" w:cs="Arial"/>
          <w:b/>
          <w:bCs/>
          <w:sz w:val="20"/>
          <w:szCs w:val="20"/>
        </w:rPr>
        <w:t>.</w:t>
      </w:r>
    </w:p>
    <w:p w:rsidR="00413E30" w:rsidRPr="005F56A4" w:rsidRDefault="00413E30" w:rsidP="00413E30">
      <w:pPr>
        <w:pStyle w:val="Zkladntext"/>
        <w:tabs>
          <w:tab w:val="left" w:pos="668"/>
        </w:tabs>
        <w:ind w:left="461" w:right="116"/>
        <w:rPr>
          <w:rFonts w:ascii="Arial" w:hAnsi="Arial" w:cs="Arial"/>
          <w:bCs/>
          <w:sz w:val="20"/>
          <w:szCs w:val="20"/>
        </w:rPr>
      </w:pPr>
      <w:r w:rsidRPr="005F56A4">
        <w:rPr>
          <w:rFonts w:ascii="Arial" w:hAnsi="Arial" w:cs="Arial"/>
          <w:bCs/>
          <w:sz w:val="20"/>
          <w:szCs w:val="20"/>
        </w:rPr>
        <w:t>Nie sú poskytnuté žiadne záruky členom štatutárnych orgánov.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 w:rsidR="002D2853">
        <w:rPr>
          <w:rFonts w:ascii="Arial" w:hAnsi="Arial" w:cs="Arial"/>
          <w:b/>
          <w:bCs/>
          <w:sz w:val="20"/>
          <w:szCs w:val="20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c) hlavných podmienkach, na základe ktorých im boli záruky alebo iné zabezpečenie a pôžičky poskytnuté; pri pôžičkách sa uvádzajú úrokové sadzby</w:t>
      </w:r>
      <w:r w:rsidR="002D2853">
        <w:rPr>
          <w:rFonts w:ascii="Arial" w:hAnsi="Arial" w:cs="Arial"/>
          <w:b/>
          <w:bCs/>
          <w:sz w:val="20"/>
          <w:szCs w:val="20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2D2853">
        <w:rPr>
          <w:rFonts w:ascii="Arial" w:hAnsi="Arial" w:cs="Arial"/>
          <w:b/>
          <w:bCs/>
          <w:sz w:val="20"/>
          <w:szCs w:val="20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5. Informácie o povinnostiach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2D2853">
        <w:rPr>
          <w:rFonts w:ascii="Arial" w:hAnsi="Arial" w:cs="Arial"/>
          <w:b/>
          <w:bCs/>
          <w:sz w:val="20"/>
          <w:szCs w:val="20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 xml:space="preserve"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</w:t>
      </w:r>
      <w:r w:rsidRPr="00CE500E">
        <w:rPr>
          <w:rFonts w:ascii="Arial" w:hAnsi="Arial" w:cs="Arial"/>
          <w:b/>
          <w:bCs/>
          <w:sz w:val="20"/>
          <w:szCs w:val="20"/>
        </w:rPr>
        <w:lastRenderedPageBreak/>
        <w:t>nevykazuje v súvahe, pretože nie je pravdepodobné, že na splnenie tejto povinnosti bude potrebný úbytok ekonomických úžitkov, alebo výška tejto povinnosti sa nedá spoľahlivo oceniť</w:t>
      </w:r>
      <w:r w:rsidR="002D2853">
        <w:rPr>
          <w:rFonts w:ascii="Arial" w:hAnsi="Arial" w:cs="Arial"/>
          <w:b/>
          <w:bCs/>
          <w:sz w:val="20"/>
          <w:szCs w:val="20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c) opise významných finančných povinností a významných podmienených záväzkov, a to celkovej sume významných finančných povinností a významných podmienených záväzkoch voči dcérskej účtovnej jednotke a účtovnej jednotke s podstatným vplyvom</w:t>
      </w:r>
      <w:r w:rsidR="002D2853">
        <w:rPr>
          <w:rFonts w:ascii="Arial" w:hAnsi="Arial" w:cs="Arial"/>
          <w:b/>
          <w:bCs/>
          <w:sz w:val="20"/>
          <w:szCs w:val="20"/>
        </w:rPr>
        <w:t>.</w:t>
      </w:r>
    </w:p>
    <w:p w:rsidR="00413E30" w:rsidRPr="00CE500E" w:rsidRDefault="00413E30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Nemáme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5F56A4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d) opise významných povinností účtovnej jednotky vyplývajúcich z dôchodko</w:t>
      </w:r>
      <w:r w:rsidR="002D2853">
        <w:rPr>
          <w:rFonts w:ascii="Arial" w:hAnsi="Arial" w:cs="Arial"/>
          <w:b/>
          <w:bCs/>
          <w:sz w:val="20"/>
          <w:szCs w:val="20"/>
        </w:rPr>
        <w:t>vých programov pre zamestnancov.</w:t>
      </w:r>
      <w:r w:rsidR="008777B6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CE500E" w:rsidRPr="005F56A4" w:rsidRDefault="008777B6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Cs/>
          <w:sz w:val="20"/>
          <w:szCs w:val="20"/>
        </w:rPr>
      </w:pPr>
      <w:r w:rsidRPr="005F56A4">
        <w:rPr>
          <w:rFonts w:ascii="Arial" w:hAnsi="Arial" w:cs="Arial"/>
          <w:bCs/>
          <w:sz w:val="20"/>
          <w:szCs w:val="20"/>
        </w:rPr>
        <w:t>Nemáme dôchodkové programy.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</w:rPr>
      </w:pPr>
      <w:r w:rsidRPr="00CE500E">
        <w:rPr>
          <w:rFonts w:ascii="Arial" w:hAnsi="Arial" w:cs="Arial"/>
          <w:b/>
          <w:bCs/>
          <w:sz w:val="20"/>
          <w:szCs w:val="20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="002D2853">
        <w:rPr>
          <w:rFonts w:ascii="Arial" w:hAnsi="Arial" w:cs="Arial"/>
          <w:b/>
          <w:bCs/>
          <w:sz w:val="20"/>
          <w:szCs w:val="20"/>
        </w:rPr>
        <w:t>.</w:t>
      </w: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sectPr w:rsidR="00CE500E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3CA6" w:rsidRDefault="00E93CA6" w:rsidP="00107589">
      <w:pPr>
        <w:spacing w:after="0" w:line="240" w:lineRule="auto"/>
      </w:pPr>
      <w:r>
        <w:separator/>
      </w:r>
    </w:p>
  </w:endnote>
  <w:endnote w:type="continuationSeparator" w:id="0">
    <w:p w:rsidR="00E93CA6" w:rsidRDefault="00E93CA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3CA6" w:rsidRDefault="00E93CA6" w:rsidP="00107589">
      <w:pPr>
        <w:spacing w:after="0" w:line="240" w:lineRule="auto"/>
      </w:pPr>
      <w:r>
        <w:separator/>
      </w:r>
    </w:p>
  </w:footnote>
  <w:footnote w:type="continuationSeparator" w:id="0">
    <w:p w:rsidR="00E93CA6" w:rsidRDefault="00E93CA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75D6" w:rsidRDefault="004575D6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</w:t>
    </w:r>
    <w:proofErr w:type="spellStart"/>
    <w:r w:rsidRPr="0018375D">
      <w:rPr>
        <w:rFonts w:ascii="Arial" w:hAnsi="Arial" w:cs="Arial"/>
        <w:sz w:val="18"/>
        <w:szCs w:val="18"/>
      </w:rPr>
      <w:t>Úč</w:t>
    </w:r>
    <w:proofErr w:type="spellEnd"/>
    <w:r w:rsidRPr="0018375D">
      <w:rPr>
        <w:rFonts w:ascii="Arial" w:hAnsi="Arial" w:cs="Arial"/>
        <w:sz w:val="18"/>
        <w:szCs w:val="18"/>
      </w:rPr>
      <w:t xml:space="preserve"> </w:t>
    </w:r>
    <w:r>
      <w:rPr>
        <w:rFonts w:ascii="Arial" w:hAnsi="Arial" w:cs="Arial"/>
        <w:sz w:val="18"/>
        <w:szCs w:val="18"/>
      </w:rPr>
      <w:t xml:space="preserve">MÚJ </w:t>
    </w:r>
    <w:r w:rsidRPr="0018375D">
      <w:rPr>
        <w:rFonts w:ascii="Arial" w:hAnsi="Arial" w:cs="Arial"/>
        <w:sz w:val="18"/>
        <w:szCs w:val="18"/>
      </w:rPr>
      <w:t xml:space="preserve">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 w:rsidR="002C56F0">
      <w:rPr>
        <w:rFonts w:ascii="Arial" w:hAnsi="Arial" w:cs="Arial"/>
        <w:sz w:val="22"/>
        <w:szCs w:val="22"/>
      </w:rPr>
      <w:t>36767913</w:t>
    </w:r>
    <w:r>
      <w:rPr>
        <w:rFonts w:ascii="Arial" w:hAnsi="Arial" w:cs="Arial"/>
        <w:sz w:val="18"/>
        <w:szCs w:val="18"/>
      </w:rPr>
      <w:tab/>
      <w:t xml:space="preserve">DIČ: </w:t>
    </w:r>
    <w:r w:rsidR="002C56F0">
      <w:rPr>
        <w:rFonts w:ascii="Arial" w:hAnsi="Arial" w:cs="Arial"/>
        <w:sz w:val="18"/>
        <w:szCs w:val="18"/>
      </w:rPr>
      <w:t>2022366533</w:t>
    </w:r>
  </w:p>
  <w:p w:rsidR="004575D6" w:rsidRDefault="004575D6">
    <w:pPr>
      <w:pStyle w:val="Hlavika"/>
    </w:pPr>
  </w:p>
  <w:p w:rsidR="004575D6" w:rsidRPr="004268D2" w:rsidRDefault="004575D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5">
    <w:nsid w:val="5E3A342C"/>
    <w:multiLevelType w:val="hybridMultilevel"/>
    <w:tmpl w:val="FF6A4250"/>
    <w:lvl w:ilvl="0" w:tplc="EF8E9AD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6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20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4"/>
  </w:num>
  <w:num w:numId="4">
    <w:abstractNumId w:val="6"/>
  </w:num>
  <w:num w:numId="5">
    <w:abstractNumId w:val="2"/>
  </w:num>
  <w:num w:numId="6">
    <w:abstractNumId w:val="22"/>
  </w:num>
  <w:num w:numId="7">
    <w:abstractNumId w:val="1"/>
  </w:num>
  <w:num w:numId="8">
    <w:abstractNumId w:val="0"/>
  </w:num>
  <w:num w:numId="9">
    <w:abstractNumId w:val="26"/>
  </w:num>
  <w:num w:numId="10">
    <w:abstractNumId w:val="8"/>
  </w:num>
  <w:num w:numId="11">
    <w:abstractNumId w:val="25"/>
  </w:num>
  <w:num w:numId="12">
    <w:abstractNumId w:val="7"/>
  </w:num>
  <w:num w:numId="13">
    <w:abstractNumId w:val="24"/>
  </w:num>
  <w:num w:numId="14">
    <w:abstractNumId w:val="20"/>
  </w:num>
  <w:num w:numId="15">
    <w:abstractNumId w:val="23"/>
  </w:num>
  <w:num w:numId="16">
    <w:abstractNumId w:val="5"/>
  </w:num>
  <w:num w:numId="17">
    <w:abstractNumId w:val="17"/>
  </w:num>
  <w:num w:numId="18">
    <w:abstractNumId w:val="9"/>
  </w:num>
  <w:num w:numId="19">
    <w:abstractNumId w:val="16"/>
  </w:num>
  <w:num w:numId="20">
    <w:abstractNumId w:val="3"/>
  </w:num>
  <w:num w:numId="21">
    <w:abstractNumId w:val="21"/>
  </w:num>
  <w:num w:numId="22">
    <w:abstractNumId w:val="19"/>
  </w:num>
  <w:num w:numId="23">
    <w:abstractNumId w:val="11"/>
  </w:num>
  <w:num w:numId="24">
    <w:abstractNumId w:val="18"/>
  </w:num>
  <w:num w:numId="25">
    <w:abstractNumId w:val="13"/>
  </w:num>
  <w:num w:numId="26">
    <w:abstractNumId w:val="14"/>
  </w:num>
  <w:num w:numId="27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C6555"/>
    <w:rsid w:val="000D22CE"/>
    <w:rsid w:val="000F1708"/>
    <w:rsid w:val="00107589"/>
    <w:rsid w:val="00111D53"/>
    <w:rsid w:val="00151C69"/>
    <w:rsid w:val="0018375D"/>
    <w:rsid w:val="00186CFF"/>
    <w:rsid w:val="001923C8"/>
    <w:rsid w:val="001A0A89"/>
    <w:rsid w:val="001A61FB"/>
    <w:rsid w:val="001A6B11"/>
    <w:rsid w:val="001D5C39"/>
    <w:rsid w:val="001E03F2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82EDD"/>
    <w:rsid w:val="00290DD6"/>
    <w:rsid w:val="002925C2"/>
    <w:rsid w:val="00295E93"/>
    <w:rsid w:val="002A30A7"/>
    <w:rsid w:val="002A416F"/>
    <w:rsid w:val="002A6A6F"/>
    <w:rsid w:val="002B61EE"/>
    <w:rsid w:val="002B7B1D"/>
    <w:rsid w:val="002C56F0"/>
    <w:rsid w:val="002D0376"/>
    <w:rsid w:val="002D2853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B1474"/>
    <w:rsid w:val="003C6761"/>
    <w:rsid w:val="003D38D7"/>
    <w:rsid w:val="003E568C"/>
    <w:rsid w:val="003F13FB"/>
    <w:rsid w:val="003F477D"/>
    <w:rsid w:val="003F5EB5"/>
    <w:rsid w:val="00413E30"/>
    <w:rsid w:val="00420380"/>
    <w:rsid w:val="004268D2"/>
    <w:rsid w:val="004273EF"/>
    <w:rsid w:val="004304FF"/>
    <w:rsid w:val="00436140"/>
    <w:rsid w:val="004575D6"/>
    <w:rsid w:val="00457623"/>
    <w:rsid w:val="004576B8"/>
    <w:rsid w:val="00465A3F"/>
    <w:rsid w:val="004A3783"/>
    <w:rsid w:val="004A5A13"/>
    <w:rsid w:val="004A6BBF"/>
    <w:rsid w:val="004C6614"/>
    <w:rsid w:val="004F5C48"/>
    <w:rsid w:val="00512E8A"/>
    <w:rsid w:val="0052078A"/>
    <w:rsid w:val="00537F98"/>
    <w:rsid w:val="0054020D"/>
    <w:rsid w:val="00544F4D"/>
    <w:rsid w:val="005649E2"/>
    <w:rsid w:val="00582069"/>
    <w:rsid w:val="005852EB"/>
    <w:rsid w:val="005922FF"/>
    <w:rsid w:val="005A765F"/>
    <w:rsid w:val="005C4DA9"/>
    <w:rsid w:val="005D2F62"/>
    <w:rsid w:val="005D6688"/>
    <w:rsid w:val="005E3B59"/>
    <w:rsid w:val="005F56A4"/>
    <w:rsid w:val="00606CB6"/>
    <w:rsid w:val="00645466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05993"/>
    <w:rsid w:val="00741B22"/>
    <w:rsid w:val="007449B8"/>
    <w:rsid w:val="00746B7E"/>
    <w:rsid w:val="00760D6D"/>
    <w:rsid w:val="00764E4C"/>
    <w:rsid w:val="00771613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3150"/>
    <w:rsid w:val="00847433"/>
    <w:rsid w:val="00851D99"/>
    <w:rsid w:val="00855F51"/>
    <w:rsid w:val="00860BF2"/>
    <w:rsid w:val="008619AB"/>
    <w:rsid w:val="008725BC"/>
    <w:rsid w:val="008777B6"/>
    <w:rsid w:val="008875A1"/>
    <w:rsid w:val="00891F08"/>
    <w:rsid w:val="008C0E76"/>
    <w:rsid w:val="008E284C"/>
    <w:rsid w:val="008E4928"/>
    <w:rsid w:val="00900BE9"/>
    <w:rsid w:val="00912D01"/>
    <w:rsid w:val="009335B0"/>
    <w:rsid w:val="00934878"/>
    <w:rsid w:val="009463F6"/>
    <w:rsid w:val="009731CC"/>
    <w:rsid w:val="009816CD"/>
    <w:rsid w:val="00984260"/>
    <w:rsid w:val="00985D65"/>
    <w:rsid w:val="00991D9F"/>
    <w:rsid w:val="009A1BB7"/>
    <w:rsid w:val="009B1FE4"/>
    <w:rsid w:val="009B3A55"/>
    <w:rsid w:val="009B58E4"/>
    <w:rsid w:val="009C21AB"/>
    <w:rsid w:val="009D03E7"/>
    <w:rsid w:val="009E240F"/>
    <w:rsid w:val="009E4AAE"/>
    <w:rsid w:val="009F0692"/>
    <w:rsid w:val="009F0A29"/>
    <w:rsid w:val="009F39E7"/>
    <w:rsid w:val="00A07D50"/>
    <w:rsid w:val="00A533B1"/>
    <w:rsid w:val="00A62542"/>
    <w:rsid w:val="00A657E1"/>
    <w:rsid w:val="00A8025E"/>
    <w:rsid w:val="00AB03FB"/>
    <w:rsid w:val="00AC1A6B"/>
    <w:rsid w:val="00AD3F7F"/>
    <w:rsid w:val="00AD57E1"/>
    <w:rsid w:val="00AF4FDD"/>
    <w:rsid w:val="00B514E9"/>
    <w:rsid w:val="00B5583E"/>
    <w:rsid w:val="00B6221B"/>
    <w:rsid w:val="00B6262B"/>
    <w:rsid w:val="00B7696D"/>
    <w:rsid w:val="00B80DB6"/>
    <w:rsid w:val="00B86FC2"/>
    <w:rsid w:val="00BF5D16"/>
    <w:rsid w:val="00C04782"/>
    <w:rsid w:val="00C13B7E"/>
    <w:rsid w:val="00C270D3"/>
    <w:rsid w:val="00C56862"/>
    <w:rsid w:val="00C655C8"/>
    <w:rsid w:val="00C6795C"/>
    <w:rsid w:val="00C71190"/>
    <w:rsid w:val="00C93A1A"/>
    <w:rsid w:val="00CA4B07"/>
    <w:rsid w:val="00CD280F"/>
    <w:rsid w:val="00CE500E"/>
    <w:rsid w:val="00CF3093"/>
    <w:rsid w:val="00D028EB"/>
    <w:rsid w:val="00D031EE"/>
    <w:rsid w:val="00D03206"/>
    <w:rsid w:val="00D055BD"/>
    <w:rsid w:val="00D102FA"/>
    <w:rsid w:val="00D210B5"/>
    <w:rsid w:val="00D21713"/>
    <w:rsid w:val="00D27CA5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3CA6"/>
    <w:rsid w:val="00E94D7D"/>
    <w:rsid w:val="00EA0E90"/>
    <w:rsid w:val="00EA41E2"/>
    <w:rsid w:val="00EB51C5"/>
    <w:rsid w:val="00EB5202"/>
    <w:rsid w:val="00EC561A"/>
    <w:rsid w:val="00EC5905"/>
    <w:rsid w:val="00ED794D"/>
    <w:rsid w:val="00EE7DA7"/>
    <w:rsid w:val="00EF217D"/>
    <w:rsid w:val="00EF276E"/>
    <w:rsid w:val="00EF5677"/>
    <w:rsid w:val="00EF63EA"/>
    <w:rsid w:val="00F007D1"/>
    <w:rsid w:val="00F15121"/>
    <w:rsid w:val="00F16363"/>
    <w:rsid w:val="00F25BDE"/>
    <w:rsid w:val="00F342AD"/>
    <w:rsid w:val="00F34735"/>
    <w:rsid w:val="00F44848"/>
    <w:rsid w:val="00F44A24"/>
    <w:rsid w:val="00F47885"/>
    <w:rsid w:val="00F54CD1"/>
    <w:rsid w:val="00F5698F"/>
    <w:rsid w:val="00F732EB"/>
    <w:rsid w:val="00FB290D"/>
    <w:rsid w:val="00FC1ACF"/>
    <w:rsid w:val="00FD1740"/>
    <w:rsid w:val="00FD2DA4"/>
    <w:rsid w:val="00FD5399"/>
    <w:rsid w:val="00FE50D7"/>
    <w:rsid w:val="00FE59C0"/>
    <w:rsid w:val="00FF16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iPriority="0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4484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sid w:val="00F4484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F4484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sid w:val="00F4484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F4484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F4484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F4484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F4484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F4484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F4484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F4484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4484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4484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4484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4484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4484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4484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4484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4484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4484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4484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4484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4484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4484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4484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4484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4484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4484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4484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4484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4484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4484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4484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4484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4484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4484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4484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44848"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sid w:val="00F4484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10"/>
    <w:locked/>
    <w:rsid w:val="00F4484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sid w:val="00F4484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F4484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F4484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F4484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F4484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F4484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F4484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F4484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F4484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F4484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F4484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F4484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F4484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F4484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F4484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F4484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F4484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F4484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F4484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F4484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F4484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F4484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F4484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F4484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F4484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F4484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F4484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F4484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F4484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F4484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F4484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F4484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F4484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F4484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F4484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sid w:val="00F4484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qFormat/>
    <w:rsid w:val="0003344F"/>
    <w:pPr>
      <w:spacing w:after="0" w:line="240" w:lineRule="auto"/>
      <w:jc w:val="both"/>
    </w:pPr>
    <w:rPr>
      <w:sz w:val="36"/>
    </w:rPr>
  </w:style>
  <w:style w:type="character" w:customStyle="1" w:styleId="ZkladntextChar">
    <w:name w:val="Základný text Char"/>
    <w:link w:val="Zkladntext"/>
    <w:uiPriority w:val="99"/>
    <w:semiHidden/>
    <w:locked/>
    <w:rsid w:val="00F44848"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F44848"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sid w:val="00F44848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uiPriority w:val="11"/>
    <w:locked/>
    <w:rsid w:val="00F44848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sid w:val="00F44848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sid w:val="00F44848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sid w:val="00F44848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sid w:val="00F44848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sid w:val="00F44848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sid w:val="00F44848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sid w:val="00F44848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sid w:val="00F4484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F4484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F4484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F4484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F4484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F4484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F4484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F4484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F4484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F4484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F4484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F4484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F4484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F4484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F4484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F4484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F4484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F4484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F4484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F4484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F4484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F4484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F4484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F4484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F4484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F4484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F4484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F44848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sid w:val="00F4484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</w:rPr>
  </w:style>
  <w:style w:type="character" w:customStyle="1" w:styleId="Zkladntext2Char">
    <w:name w:val="Základný text 2 Char"/>
    <w:link w:val="Zkladntext2"/>
    <w:uiPriority w:val="99"/>
    <w:semiHidden/>
    <w:locked/>
    <w:rsid w:val="00F44848"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F44848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F44848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sid w:val="00F4484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F4484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F4484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F4484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F4484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F4484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F4484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F4484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F4484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4484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4484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4484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4484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4484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4484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4484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4484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4484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4484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4484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4484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4484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4484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4484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4484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4484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4484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4484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4484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4484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4484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4484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4484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4484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4484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4484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44848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sid w:val="00F4484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F4484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sid w:val="00F4484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F4484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F4484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F4484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F4484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F4484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F4484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F4484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4484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4484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4484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4484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4484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4484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4484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4484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4484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4484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4484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4484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4484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4484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4484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4484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4484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4484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4484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4484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4484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4484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4484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4484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4484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4484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44848"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sid w:val="00F4484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Segoe UI" w:hAnsi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locked/>
    <w:rsid w:val="00F44848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uiPriority w:val="99"/>
    <w:semiHidden/>
    <w:rsid w:val="00F4484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sid w:val="00F4484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F4484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F4484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F4484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F4484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F4484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F4484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4484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4484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4484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4484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4484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4484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4484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4484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4484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4484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4484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4484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4484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4484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4484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4484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4484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4484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4484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4484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4484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4484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4484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4484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4484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4484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4484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1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E500E"/>
    <w:pPr>
      <w:widowControl w:val="0"/>
    </w:pPr>
    <w:rPr>
      <w:rFonts w:ascii="Calibri" w:eastAsia="Calibri" w:hAnsi="Calibri" w:cs="Times New Roman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E500E"/>
    <w:pPr>
      <w:widowControl w:val="0"/>
      <w:spacing w:after="0" w:line="240" w:lineRule="auto"/>
    </w:pPr>
    <w:rPr>
      <w:rFonts w:ascii="Calibri" w:eastAsia="Calibri" w:hAnsi="Calibri"/>
      <w:szCs w:val="22"/>
    </w:rPr>
  </w:style>
  <w:style w:type="paragraph" w:customStyle="1" w:styleId="Default">
    <w:name w:val="Default"/>
    <w:rsid w:val="002D2853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44BF97-12FE-481F-9DA6-0DD38A2883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940</Words>
  <Characters>5982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6909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2022-06-29T12:04:00Z</cp:lastPrinted>
  <dcterms:created xsi:type="dcterms:W3CDTF">2022-06-29T12:04:00Z</dcterms:created>
  <dcterms:modified xsi:type="dcterms:W3CDTF">2022-06-29T12:04:00Z</dcterms:modified>
</cp:coreProperties>
</file>