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5A9A" w:rsidRDefault="00426DE7" w:rsidP="00426DE7">
      <w:pPr>
        <w:ind w:left="0" w:firstLine="0"/>
      </w:pPr>
      <w:r>
        <w:rPr>
          <w:rFonts w:ascii="Cambria" w:hAnsi="Cambria"/>
          <w:caps/>
          <w:noProof/>
          <w:lang w:eastAsia="sk-SK"/>
        </w:rPr>
        <w:drawing>
          <wp:inline distT="0" distB="0" distL="0" distR="0">
            <wp:extent cx="6232961" cy="8566951"/>
            <wp:effectExtent l="19050" t="0" r="0" b="0"/>
            <wp:docPr id="2" name="obrázek 1" descr="C:\Users\admin\OneDrive\Počítač\rb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OneDrive\Počítač\rbg.jpg"/>
                    <pic:cNvPicPr>
                      <a:picLocks noChangeAspect="1" noChangeArrowheads="1"/>
                    </pic:cNvPicPr>
                  </pic:nvPicPr>
                  <pic:blipFill>
                    <a:blip r:embed="rId8"/>
                    <a:srcRect/>
                    <a:stretch>
                      <a:fillRect/>
                    </a:stretch>
                  </pic:blipFill>
                  <pic:spPr bwMode="auto">
                    <a:xfrm>
                      <a:off x="0" y="0"/>
                      <a:ext cx="6233401" cy="8567556"/>
                    </a:xfrm>
                    <a:prstGeom prst="rect">
                      <a:avLst/>
                    </a:prstGeom>
                    <a:noFill/>
                    <a:ln w="9525">
                      <a:noFill/>
                      <a:miter lim="800000"/>
                      <a:headEnd/>
                      <a:tailEnd/>
                    </a:ln>
                  </pic:spPr>
                </pic:pic>
              </a:graphicData>
            </a:graphic>
          </wp:inline>
        </w:drawing>
      </w:r>
    </w:p>
    <w:tbl>
      <w:tblPr>
        <w:tblW w:w="5143" w:type="pct"/>
        <w:jc w:val="center"/>
        <w:tblLook w:val="00A0"/>
      </w:tblPr>
      <w:tblGrid>
        <w:gridCol w:w="9554"/>
      </w:tblGrid>
      <w:tr w:rsidR="00784266" w:rsidRPr="00541F24" w:rsidTr="00426DE7">
        <w:trPr>
          <w:trHeight w:val="269"/>
          <w:jc w:val="center"/>
        </w:trPr>
        <w:tc>
          <w:tcPr>
            <w:tcW w:w="5000" w:type="pct"/>
          </w:tcPr>
          <w:p w:rsidR="00784266" w:rsidRPr="00541F24" w:rsidRDefault="00784266" w:rsidP="00426DE7">
            <w:pPr>
              <w:pStyle w:val="Bezmezer"/>
              <w:rPr>
                <w:rFonts w:ascii="Cambria" w:hAnsi="Cambria"/>
                <w:caps/>
              </w:rPr>
            </w:pPr>
          </w:p>
        </w:tc>
      </w:tr>
    </w:tbl>
    <w:p w:rsidR="00784266" w:rsidRPr="00541F24" w:rsidRDefault="00784266" w:rsidP="00096BC7">
      <w:pPr>
        <w:spacing w:after="120"/>
        <w:ind w:left="0" w:firstLine="0"/>
        <w:jc w:val="both"/>
        <w:rPr>
          <w:b/>
          <w:sz w:val="28"/>
          <w:szCs w:val="28"/>
        </w:rPr>
      </w:pPr>
      <w:r w:rsidRPr="00541F24">
        <w:rPr>
          <w:b/>
          <w:sz w:val="28"/>
          <w:szCs w:val="28"/>
        </w:rPr>
        <w:lastRenderedPageBreak/>
        <w:t>Legislatívny rámec pre výročnú správu</w:t>
      </w:r>
    </w:p>
    <w:p w:rsidR="00784266" w:rsidRPr="00541F24" w:rsidRDefault="00784266" w:rsidP="00096BC7">
      <w:pPr>
        <w:spacing w:after="120"/>
        <w:ind w:left="0" w:firstLine="0"/>
        <w:jc w:val="both"/>
        <w:rPr>
          <w:sz w:val="24"/>
          <w:szCs w:val="24"/>
        </w:rPr>
      </w:pPr>
      <w:r w:rsidRPr="00541F24">
        <w:rPr>
          <w:sz w:val="24"/>
          <w:szCs w:val="24"/>
        </w:rPr>
        <w:t xml:space="preserve">Spoločnosť má povinnosť auditu podľa § 19 zákona č.431/2002 Z.z. o účtovníctve v znení neskorších predpisov a preto má aj povinnosť vyhotoviť výročnú správu podľa § 20 zákona o účtovníctve. </w:t>
      </w:r>
    </w:p>
    <w:p w:rsidR="00784266" w:rsidRPr="00541F24" w:rsidRDefault="00784266" w:rsidP="0093467A">
      <w:pPr>
        <w:ind w:left="0" w:firstLine="0"/>
        <w:jc w:val="both"/>
        <w:rPr>
          <w:sz w:val="24"/>
          <w:szCs w:val="24"/>
        </w:rPr>
      </w:pPr>
      <w:r w:rsidRPr="00541F24">
        <w:rPr>
          <w:sz w:val="24"/>
          <w:szCs w:val="24"/>
        </w:rPr>
        <w:t>Táto výročná správa podlieha tiež overeniu audítorom do jedného roka od skončenia účtovného obdobia. Táto výročná správa bude elektronicky uložená do registra účtovných závierok a jeho cestou aj do obchodného registra tak, ako to ustanovuje § 23 ods. 2 a § 23b ods. 4 zákona o účtovníctve.</w:t>
      </w:r>
    </w:p>
    <w:p w:rsidR="00784266" w:rsidRPr="00541F24" w:rsidRDefault="00784266" w:rsidP="0093467A">
      <w:pPr>
        <w:ind w:left="0" w:firstLine="0"/>
        <w:jc w:val="both"/>
      </w:pPr>
    </w:p>
    <w:p w:rsidR="00784266" w:rsidRPr="00541F24" w:rsidRDefault="00784266" w:rsidP="00D61BAC">
      <w:pPr>
        <w:spacing w:after="120"/>
        <w:ind w:left="0" w:firstLine="0"/>
        <w:jc w:val="both"/>
        <w:rPr>
          <w:b/>
          <w:sz w:val="28"/>
          <w:szCs w:val="28"/>
        </w:rPr>
      </w:pPr>
      <w:r w:rsidRPr="00541F24">
        <w:rPr>
          <w:b/>
          <w:sz w:val="28"/>
          <w:szCs w:val="28"/>
        </w:rPr>
        <w:t>Obsah výročnej správy:</w:t>
      </w:r>
    </w:p>
    <w:p w:rsidR="00784266" w:rsidRPr="00541F24" w:rsidRDefault="00784266" w:rsidP="0093467A">
      <w:pPr>
        <w:ind w:left="0" w:firstLine="0"/>
        <w:jc w:val="both"/>
        <w:rPr>
          <w:color w:val="0F243E"/>
          <w:sz w:val="24"/>
          <w:szCs w:val="24"/>
        </w:rPr>
      </w:pPr>
      <w:r w:rsidRPr="00541F24">
        <w:rPr>
          <w:color w:val="0F243E"/>
          <w:sz w:val="24"/>
          <w:szCs w:val="24"/>
        </w:rPr>
        <w:t>1) Identifikačné údaje</w:t>
      </w:r>
    </w:p>
    <w:p w:rsidR="00784266" w:rsidRPr="00541F24" w:rsidRDefault="00784266" w:rsidP="0093467A">
      <w:pPr>
        <w:ind w:left="0" w:firstLine="0"/>
        <w:jc w:val="both"/>
        <w:rPr>
          <w:color w:val="0F243E"/>
          <w:sz w:val="24"/>
          <w:szCs w:val="24"/>
        </w:rPr>
      </w:pPr>
      <w:r w:rsidRPr="00541F24">
        <w:rPr>
          <w:color w:val="0F243E"/>
          <w:sz w:val="24"/>
          <w:szCs w:val="24"/>
        </w:rPr>
        <w:t>2) Povinné informácie</w:t>
      </w:r>
    </w:p>
    <w:p w:rsidR="00784266" w:rsidRPr="00541F24" w:rsidRDefault="00784266" w:rsidP="0093467A">
      <w:pPr>
        <w:ind w:left="0" w:firstLine="0"/>
        <w:jc w:val="both"/>
        <w:rPr>
          <w:color w:val="0F243E"/>
          <w:sz w:val="24"/>
          <w:szCs w:val="24"/>
        </w:rPr>
      </w:pPr>
      <w:r w:rsidRPr="00541F24">
        <w:rPr>
          <w:color w:val="0F243E"/>
          <w:sz w:val="24"/>
          <w:szCs w:val="24"/>
        </w:rPr>
        <w:t>3) Ďalšie informácie</w:t>
      </w:r>
    </w:p>
    <w:p w:rsidR="00784266" w:rsidRPr="00541F24" w:rsidRDefault="00784266" w:rsidP="0093467A">
      <w:pPr>
        <w:ind w:left="0" w:firstLine="0"/>
        <w:jc w:val="both"/>
        <w:rPr>
          <w:color w:val="0F243E"/>
          <w:sz w:val="24"/>
          <w:szCs w:val="24"/>
        </w:rPr>
      </w:pPr>
      <w:r w:rsidRPr="00541F24">
        <w:rPr>
          <w:color w:val="0F243E"/>
          <w:sz w:val="24"/>
          <w:szCs w:val="24"/>
        </w:rPr>
        <w:t>4) Povinné prílohy</w:t>
      </w:r>
    </w:p>
    <w:p w:rsidR="00784266" w:rsidRPr="00541F24" w:rsidRDefault="00784266" w:rsidP="0093467A">
      <w:pPr>
        <w:ind w:left="0" w:firstLine="0"/>
        <w:jc w:val="both"/>
        <w:rPr>
          <w:color w:val="0F243E"/>
          <w:sz w:val="24"/>
          <w:szCs w:val="24"/>
        </w:rPr>
      </w:pPr>
      <w:r w:rsidRPr="00541F24">
        <w:rPr>
          <w:color w:val="0F243E"/>
          <w:sz w:val="24"/>
          <w:szCs w:val="24"/>
        </w:rPr>
        <w:t>5) Ďalšie prílohy</w:t>
      </w:r>
    </w:p>
    <w:p w:rsidR="00784266" w:rsidRPr="00541F24" w:rsidRDefault="00784266" w:rsidP="0093467A">
      <w:pPr>
        <w:ind w:left="0" w:firstLine="0"/>
        <w:jc w:val="both"/>
        <w:rPr>
          <w:b/>
          <w:color w:val="0F243E"/>
          <w:sz w:val="28"/>
          <w:szCs w:val="28"/>
        </w:rPr>
      </w:pPr>
    </w:p>
    <w:p w:rsidR="00784266" w:rsidRPr="00541F24" w:rsidRDefault="00784266" w:rsidP="0093467A">
      <w:pPr>
        <w:ind w:left="0" w:firstLine="0"/>
        <w:jc w:val="both"/>
        <w:rPr>
          <w:b/>
          <w:sz w:val="28"/>
          <w:szCs w:val="28"/>
        </w:rPr>
      </w:pPr>
      <w:r w:rsidRPr="00541F24">
        <w:rPr>
          <w:b/>
          <w:sz w:val="28"/>
          <w:szCs w:val="28"/>
        </w:rPr>
        <w:t>1) Identifikačné údaje – základné informácie</w:t>
      </w:r>
    </w:p>
    <w:p w:rsidR="00784266" w:rsidRPr="00541F24" w:rsidRDefault="00784266" w:rsidP="0093467A">
      <w:pPr>
        <w:ind w:left="0" w:firstLine="0"/>
        <w:jc w:val="both"/>
        <w:rPr>
          <w:b/>
          <w:color w:val="0F243E"/>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4"/>
        <w:gridCol w:w="5418"/>
      </w:tblGrid>
      <w:tr w:rsidR="00784266" w:rsidRPr="00541F24" w:rsidTr="00601822">
        <w:tc>
          <w:tcPr>
            <w:tcW w:w="3794" w:type="dxa"/>
          </w:tcPr>
          <w:p w:rsidR="00784266" w:rsidRPr="00541F24" w:rsidRDefault="00784266" w:rsidP="003A1860">
            <w:pPr>
              <w:ind w:left="0" w:firstLine="0"/>
              <w:jc w:val="both"/>
              <w:rPr>
                <w:color w:val="0F243E"/>
                <w:sz w:val="24"/>
                <w:szCs w:val="24"/>
              </w:rPr>
            </w:pPr>
            <w:r w:rsidRPr="00541F24">
              <w:rPr>
                <w:color w:val="0F243E"/>
                <w:sz w:val="24"/>
                <w:szCs w:val="24"/>
              </w:rPr>
              <w:t>Obchodné meno</w:t>
            </w:r>
          </w:p>
        </w:tc>
        <w:tc>
          <w:tcPr>
            <w:tcW w:w="5418" w:type="dxa"/>
          </w:tcPr>
          <w:p w:rsidR="00784266" w:rsidRPr="00541F24" w:rsidRDefault="004C2872" w:rsidP="003A1860">
            <w:pPr>
              <w:ind w:left="0" w:firstLine="0"/>
              <w:jc w:val="both"/>
              <w:rPr>
                <w:color w:val="0F243E"/>
                <w:sz w:val="24"/>
                <w:szCs w:val="24"/>
              </w:rPr>
            </w:pPr>
            <w:r>
              <w:rPr>
                <w:color w:val="0F243E"/>
                <w:sz w:val="24"/>
                <w:szCs w:val="24"/>
              </w:rPr>
              <w:t>RBG Slovakia, s.r.o.</w:t>
            </w:r>
          </w:p>
        </w:tc>
      </w:tr>
      <w:tr w:rsidR="00784266" w:rsidRPr="00541F24" w:rsidTr="00601822">
        <w:tc>
          <w:tcPr>
            <w:tcW w:w="3794" w:type="dxa"/>
          </w:tcPr>
          <w:p w:rsidR="00784266" w:rsidRPr="00541F24" w:rsidRDefault="00784266" w:rsidP="003A1860">
            <w:pPr>
              <w:ind w:left="0" w:firstLine="0"/>
              <w:jc w:val="both"/>
              <w:rPr>
                <w:color w:val="0F243E"/>
                <w:sz w:val="24"/>
                <w:szCs w:val="24"/>
              </w:rPr>
            </w:pPr>
            <w:r w:rsidRPr="00541F24">
              <w:rPr>
                <w:color w:val="0F243E"/>
                <w:sz w:val="24"/>
                <w:szCs w:val="24"/>
              </w:rPr>
              <w:t>IČO</w:t>
            </w:r>
          </w:p>
        </w:tc>
        <w:tc>
          <w:tcPr>
            <w:tcW w:w="5418" w:type="dxa"/>
          </w:tcPr>
          <w:p w:rsidR="00784266" w:rsidRPr="00541F24" w:rsidRDefault="004C2872" w:rsidP="003A1860">
            <w:pPr>
              <w:ind w:left="0" w:firstLine="0"/>
              <w:jc w:val="both"/>
              <w:rPr>
                <w:color w:val="0F243E"/>
                <w:sz w:val="24"/>
                <w:szCs w:val="24"/>
              </w:rPr>
            </w:pPr>
            <w:r>
              <w:rPr>
                <w:color w:val="0F243E"/>
                <w:sz w:val="24"/>
                <w:szCs w:val="24"/>
              </w:rPr>
              <w:t>36812251</w:t>
            </w:r>
          </w:p>
        </w:tc>
      </w:tr>
      <w:tr w:rsidR="00784266" w:rsidRPr="00541F24" w:rsidTr="00601822">
        <w:tc>
          <w:tcPr>
            <w:tcW w:w="3794" w:type="dxa"/>
          </w:tcPr>
          <w:p w:rsidR="00784266" w:rsidRPr="00541F24" w:rsidRDefault="00784266" w:rsidP="003A1860">
            <w:pPr>
              <w:ind w:left="0" w:firstLine="0"/>
              <w:jc w:val="both"/>
              <w:rPr>
                <w:color w:val="0F243E"/>
                <w:sz w:val="24"/>
                <w:szCs w:val="24"/>
              </w:rPr>
            </w:pPr>
            <w:r w:rsidRPr="00541F24">
              <w:rPr>
                <w:color w:val="0F243E"/>
                <w:sz w:val="24"/>
                <w:szCs w:val="24"/>
              </w:rPr>
              <w:t>DIČ</w:t>
            </w:r>
          </w:p>
        </w:tc>
        <w:tc>
          <w:tcPr>
            <w:tcW w:w="5418" w:type="dxa"/>
          </w:tcPr>
          <w:p w:rsidR="00784266" w:rsidRPr="00541F24" w:rsidRDefault="004C2872" w:rsidP="003A1860">
            <w:pPr>
              <w:ind w:left="0" w:firstLine="0"/>
              <w:jc w:val="both"/>
              <w:rPr>
                <w:color w:val="0F243E"/>
                <w:sz w:val="24"/>
                <w:szCs w:val="24"/>
              </w:rPr>
            </w:pPr>
            <w:r>
              <w:rPr>
                <w:color w:val="0F243E"/>
                <w:sz w:val="24"/>
                <w:szCs w:val="24"/>
              </w:rPr>
              <w:t>2022425284</w:t>
            </w:r>
          </w:p>
        </w:tc>
      </w:tr>
      <w:tr w:rsidR="00784266" w:rsidRPr="00541F24" w:rsidTr="00601822">
        <w:tc>
          <w:tcPr>
            <w:tcW w:w="3794" w:type="dxa"/>
          </w:tcPr>
          <w:p w:rsidR="00784266" w:rsidRPr="00541F24" w:rsidRDefault="00784266" w:rsidP="003A1860">
            <w:pPr>
              <w:ind w:left="0" w:firstLine="0"/>
              <w:jc w:val="both"/>
              <w:rPr>
                <w:color w:val="0F243E"/>
                <w:sz w:val="24"/>
                <w:szCs w:val="24"/>
              </w:rPr>
            </w:pPr>
            <w:r w:rsidRPr="00541F24">
              <w:rPr>
                <w:color w:val="0F243E"/>
                <w:sz w:val="24"/>
                <w:szCs w:val="24"/>
              </w:rPr>
              <w:t>IČ DPH</w:t>
            </w:r>
          </w:p>
        </w:tc>
        <w:tc>
          <w:tcPr>
            <w:tcW w:w="5418" w:type="dxa"/>
          </w:tcPr>
          <w:p w:rsidR="00784266" w:rsidRPr="00541F24" w:rsidRDefault="004C2872" w:rsidP="003A1860">
            <w:pPr>
              <w:ind w:left="0" w:firstLine="0"/>
              <w:jc w:val="both"/>
              <w:rPr>
                <w:color w:val="0F243E"/>
                <w:sz w:val="24"/>
                <w:szCs w:val="24"/>
              </w:rPr>
            </w:pPr>
            <w:r>
              <w:rPr>
                <w:color w:val="0F243E"/>
                <w:sz w:val="24"/>
                <w:szCs w:val="24"/>
              </w:rPr>
              <w:t>SK2022425284</w:t>
            </w:r>
          </w:p>
        </w:tc>
      </w:tr>
      <w:tr w:rsidR="00784266" w:rsidRPr="00541F24" w:rsidTr="00601822">
        <w:tc>
          <w:tcPr>
            <w:tcW w:w="3794" w:type="dxa"/>
          </w:tcPr>
          <w:p w:rsidR="00784266" w:rsidRPr="00541F24" w:rsidRDefault="00784266" w:rsidP="003A1860">
            <w:pPr>
              <w:ind w:left="0" w:firstLine="0"/>
              <w:jc w:val="both"/>
              <w:rPr>
                <w:color w:val="0F243E"/>
                <w:sz w:val="24"/>
                <w:szCs w:val="24"/>
              </w:rPr>
            </w:pPr>
            <w:r w:rsidRPr="00541F24">
              <w:rPr>
                <w:color w:val="0F243E"/>
                <w:sz w:val="24"/>
                <w:szCs w:val="24"/>
              </w:rPr>
              <w:t>Adresa sídla</w:t>
            </w:r>
          </w:p>
        </w:tc>
        <w:tc>
          <w:tcPr>
            <w:tcW w:w="5418" w:type="dxa"/>
          </w:tcPr>
          <w:p w:rsidR="00784266" w:rsidRPr="00541F24" w:rsidRDefault="004C2872" w:rsidP="003A1860">
            <w:pPr>
              <w:ind w:left="0" w:firstLine="0"/>
              <w:jc w:val="both"/>
              <w:rPr>
                <w:color w:val="0F243E"/>
                <w:sz w:val="24"/>
                <w:szCs w:val="24"/>
              </w:rPr>
            </w:pPr>
            <w:r>
              <w:rPr>
                <w:color w:val="0F243E"/>
                <w:sz w:val="24"/>
                <w:szCs w:val="24"/>
              </w:rPr>
              <w:t>Budovateľská 479/10, 06401 Stará Ľubovňa</w:t>
            </w:r>
          </w:p>
        </w:tc>
      </w:tr>
      <w:tr w:rsidR="00784266" w:rsidRPr="00541F24" w:rsidTr="00601822">
        <w:tc>
          <w:tcPr>
            <w:tcW w:w="3794" w:type="dxa"/>
          </w:tcPr>
          <w:p w:rsidR="00784266" w:rsidRPr="00541F24" w:rsidRDefault="00784266" w:rsidP="003A1860">
            <w:pPr>
              <w:ind w:left="0" w:firstLine="0"/>
              <w:jc w:val="both"/>
              <w:rPr>
                <w:color w:val="0F243E"/>
                <w:sz w:val="24"/>
                <w:szCs w:val="24"/>
              </w:rPr>
            </w:pPr>
            <w:r w:rsidRPr="00541F24">
              <w:rPr>
                <w:color w:val="0F243E"/>
                <w:sz w:val="24"/>
                <w:szCs w:val="24"/>
              </w:rPr>
              <w:t>Obchodný register</w:t>
            </w:r>
          </w:p>
        </w:tc>
        <w:tc>
          <w:tcPr>
            <w:tcW w:w="5418" w:type="dxa"/>
          </w:tcPr>
          <w:p w:rsidR="00784266" w:rsidRPr="00541F24" w:rsidRDefault="00784266" w:rsidP="008A2B59">
            <w:pPr>
              <w:ind w:left="0" w:firstLine="0"/>
              <w:jc w:val="both"/>
              <w:rPr>
                <w:color w:val="0F243E"/>
                <w:sz w:val="24"/>
                <w:szCs w:val="24"/>
              </w:rPr>
            </w:pPr>
            <w:r w:rsidRPr="00541F24">
              <w:rPr>
                <w:color w:val="0F243E"/>
                <w:sz w:val="24"/>
                <w:szCs w:val="24"/>
              </w:rPr>
              <w:t xml:space="preserve">Obchodný register 0kresného súdu </w:t>
            </w:r>
            <w:r w:rsidR="00890EC5">
              <w:rPr>
                <w:color w:val="0F243E"/>
                <w:sz w:val="24"/>
                <w:szCs w:val="24"/>
              </w:rPr>
              <w:t>Prešov</w:t>
            </w:r>
            <w:r w:rsidRPr="00541F24">
              <w:rPr>
                <w:color w:val="0F243E"/>
                <w:sz w:val="24"/>
                <w:szCs w:val="24"/>
              </w:rPr>
              <w:t xml:space="preserve"> Oddiel: Sro., Vložka číslo: </w:t>
            </w:r>
            <w:r w:rsidR="004C2872">
              <w:rPr>
                <w:color w:val="0F243E"/>
                <w:sz w:val="24"/>
                <w:szCs w:val="24"/>
              </w:rPr>
              <w:t>18921/P</w:t>
            </w:r>
          </w:p>
        </w:tc>
      </w:tr>
      <w:tr w:rsidR="00784266" w:rsidRPr="00541F24" w:rsidTr="00601822">
        <w:tc>
          <w:tcPr>
            <w:tcW w:w="3794" w:type="dxa"/>
          </w:tcPr>
          <w:p w:rsidR="00784266" w:rsidRPr="00541F24" w:rsidRDefault="00541F24" w:rsidP="003A1860">
            <w:pPr>
              <w:ind w:left="0" w:firstLine="0"/>
              <w:jc w:val="both"/>
              <w:rPr>
                <w:color w:val="0F243E"/>
                <w:sz w:val="24"/>
                <w:szCs w:val="24"/>
              </w:rPr>
            </w:pPr>
            <w:r w:rsidRPr="00541F24">
              <w:rPr>
                <w:color w:val="0F243E"/>
                <w:sz w:val="24"/>
                <w:szCs w:val="24"/>
              </w:rPr>
              <w:t xml:space="preserve">Konatelia </w:t>
            </w:r>
            <w:r w:rsidR="00784266" w:rsidRPr="00541F24">
              <w:rPr>
                <w:color w:val="0F243E"/>
                <w:sz w:val="24"/>
                <w:szCs w:val="24"/>
              </w:rPr>
              <w:t xml:space="preserve"> spoločnosti</w:t>
            </w:r>
          </w:p>
        </w:tc>
        <w:tc>
          <w:tcPr>
            <w:tcW w:w="5418" w:type="dxa"/>
          </w:tcPr>
          <w:p w:rsidR="00784266" w:rsidRPr="00541F24" w:rsidRDefault="004C2872" w:rsidP="003A1860">
            <w:pPr>
              <w:ind w:left="0" w:firstLine="0"/>
              <w:jc w:val="both"/>
              <w:rPr>
                <w:color w:val="0F243E"/>
                <w:sz w:val="24"/>
                <w:szCs w:val="24"/>
              </w:rPr>
            </w:pPr>
            <w:r>
              <w:rPr>
                <w:color w:val="0F243E"/>
                <w:sz w:val="24"/>
                <w:szCs w:val="24"/>
              </w:rPr>
              <w:t>Radovan Gurega, Branislav Gurega</w:t>
            </w:r>
          </w:p>
        </w:tc>
      </w:tr>
      <w:tr w:rsidR="00784266" w:rsidRPr="00541F24" w:rsidTr="00601822">
        <w:tc>
          <w:tcPr>
            <w:tcW w:w="3794" w:type="dxa"/>
          </w:tcPr>
          <w:p w:rsidR="00784266" w:rsidRPr="00541F24" w:rsidRDefault="00784266" w:rsidP="00601822">
            <w:pPr>
              <w:ind w:left="0" w:firstLine="0"/>
              <w:jc w:val="both"/>
              <w:rPr>
                <w:color w:val="0F243E"/>
                <w:sz w:val="24"/>
                <w:szCs w:val="24"/>
              </w:rPr>
            </w:pPr>
            <w:r w:rsidRPr="00541F24">
              <w:rPr>
                <w:color w:val="0F243E"/>
                <w:sz w:val="24"/>
                <w:szCs w:val="24"/>
              </w:rPr>
              <w:t>Webové sídlo spoločnosti</w:t>
            </w:r>
          </w:p>
        </w:tc>
        <w:tc>
          <w:tcPr>
            <w:tcW w:w="5418" w:type="dxa"/>
          </w:tcPr>
          <w:p w:rsidR="00784266" w:rsidRPr="00541F24" w:rsidRDefault="00784266" w:rsidP="00541F24">
            <w:pPr>
              <w:ind w:left="0" w:firstLine="0"/>
              <w:jc w:val="both"/>
              <w:rPr>
                <w:color w:val="0F243E"/>
                <w:sz w:val="24"/>
                <w:szCs w:val="24"/>
              </w:rPr>
            </w:pPr>
          </w:p>
        </w:tc>
      </w:tr>
    </w:tbl>
    <w:p w:rsidR="00784266" w:rsidRPr="00541F24" w:rsidRDefault="00784266" w:rsidP="0093467A">
      <w:pPr>
        <w:ind w:left="0" w:firstLine="0"/>
        <w:jc w:val="both"/>
        <w:rPr>
          <w:b/>
          <w:color w:val="0F243E"/>
          <w:sz w:val="28"/>
          <w:szCs w:val="28"/>
        </w:rPr>
      </w:pPr>
    </w:p>
    <w:p w:rsidR="00784266" w:rsidRPr="00541F24" w:rsidRDefault="00784266" w:rsidP="0093467A">
      <w:pPr>
        <w:ind w:left="0" w:firstLine="0"/>
        <w:jc w:val="both"/>
        <w:rPr>
          <w:color w:val="0F243E"/>
          <w:sz w:val="24"/>
          <w:szCs w:val="24"/>
        </w:rPr>
      </w:pPr>
      <w:r w:rsidRPr="00541F24">
        <w:rPr>
          <w:color w:val="0F243E"/>
          <w:sz w:val="24"/>
          <w:szCs w:val="24"/>
        </w:rPr>
        <w:t>Štatutárnym orgánom spoločnosti j</w:t>
      </w:r>
      <w:r w:rsidR="005943B4">
        <w:rPr>
          <w:color w:val="0F243E"/>
          <w:sz w:val="24"/>
          <w:szCs w:val="24"/>
        </w:rPr>
        <w:t>e konateľ spoločnosti</w:t>
      </w:r>
      <w:r w:rsidRPr="00541F24">
        <w:rPr>
          <w:color w:val="0F243E"/>
          <w:sz w:val="24"/>
          <w:szCs w:val="24"/>
        </w:rPr>
        <w:t xml:space="preserve">. Spoločnosť nemá povinnosť ani dobrovoľne nezriadila dozornú radu. Činnosť spoločnosti </w:t>
      </w:r>
      <w:bookmarkStart w:id="0" w:name="_GoBack"/>
      <w:bookmarkEnd w:id="0"/>
      <w:r w:rsidRPr="00541F24">
        <w:rPr>
          <w:color w:val="0F243E"/>
          <w:sz w:val="24"/>
          <w:szCs w:val="24"/>
        </w:rPr>
        <w:t>upravuje spoločenská zmluva spoločnosti.</w:t>
      </w:r>
    </w:p>
    <w:p w:rsidR="00784266" w:rsidRPr="00541F24" w:rsidRDefault="00784266" w:rsidP="00D61BAC">
      <w:pPr>
        <w:ind w:hanging="7365"/>
        <w:jc w:val="both"/>
        <w:rPr>
          <w:b/>
          <w:color w:val="244061"/>
          <w:sz w:val="28"/>
          <w:szCs w:val="28"/>
        </w:rPr>
      </w:pPr>
    </w:p>
    <w:p w:rsidR="00784266" w:rsidRPr="00541F24" w:rsidRDefault="00784266" w:rsidP="00601822">
      <w:pPr>
        <w:ind w:left="0" w:firstLine="0"/>
        <w:jc w:val="both"/>
        <w:rPr>
          <w:b/>
          <w:sz w:val="28"/>
          <w:szCs w:val="28"/>
        </w:rPr>
      </w:pPr>
      <w:r w:rsidRPr="00541F24">
        <w:rPr>
          <w:b/>
          <w:sz w:val="28"/>
          <w:szCs w:val="28"/>
        </w:rPr>
        <w:t>Identifikačné údaje – doplňujúce informácie</w:t>
      </w:r>
    </w:p>
    <w:p w:rsidR="00784266" w:rsidRPr="00541F24" w:rsidRDefault="00784266" w:rsidP="00601822">
      <w:pPr>
        <w:ind w:left="0" w:firstLine="0"/>
        <w:jc w:val="both"/>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7"/>
        <w:gridCol w:w="5135"/>
      </w:tblGrid>
      <w:tr w:rsidR="00784266" w:rsidRPr="00541F24" w:rsidTr="009B1113">
        <w:tc>
          <w:tcPr>
            <w:tcW w:w="4077" w:type="dxa"/>
          </w:tcPr>
          <w:p w:rsidR="00784266" w:rsidRPr="00C179D2" w:rsidRDefault="00784266" w:rsidP="009C39F8">
            <w:pPr>
              <w:ind w:left="0" w:firstLine="0"/>
              <w:jc w:val="both"/>
              <w:rPr>
                <w:color w:val="0F243E"/>
                <w:sz w:val="24"/>
                <w:szCs w:val="24"/>
              </w:rPr>
            </w:pPr>
            <w:r w:rsidRPr="00C179D2">
              <w:rPr>
                <w:color w:val="0F243E"/>
                <w:sz w:val="24"/>
                <w:szCs w:val="24"/>
              </w:rPr>
              <w:t>Výsledok hospodárenia 20</w:t>
            </w:r>
            <w:r w:rsidR="00890EC5">
              <w:rPr>
                <w:color w:val="0F243E"/>
                <w:sz w:val="24"/>
                <w:szCs w:val="24"/>
              </w:rPr>
              <w:t>2</w:t>
            </w:r>
            <w:r w:rsidR="0009461E">
              <w:rPr>
                <w:color w:val="0F243E"/>
                <w:sz w:val="24"/>
                <w:szCs w:val="24"/>
              </w:rPr>
              <w:t>1</w:t>
            </w:r>
          </w:p>
        </w:tc>
        <w:tc>
          <w:tcPr>
            <w:tcW w:w="5135" w:type="dxa"/>
          </w:tcPr>
          <w:p w:rsidR="00784266" w:rsidRPr="00C179D2" w:rsidRDefault="002F3960" w:rsidP="004C3899">
            <w:pPr>
              <w:ind w:left="0" w:firstLine="0"/>
              <w:jc w:val="both"/>
              <w:rPr>
                <w:color w:val="0F243E"/>
                <w:sz w:val="24"/>
                <w:szCs w:val="24"/>
              </w:rPr>
            </w:pPr>
            <w:r>
              <w:rPr>
                <w:color w:val="0F243E"/>
                <w:sz w:val="24"/>
                <w:szCs w:val="24"/>
              </w:rPr>
              <w:t>Zisk vo výške 616 722</w:t>
            </w:r>
            <w:r w:rsidR="00890EC5">
              <w:rPr>
                <w:color w:val="0F243E"/>
                <w:sz w:val="24"/>
                <w:szCs w:val="24"/>
              </w:rPr>
              <w:t xml:space="preserve">,- </w:t>
            </w:r>
            <w:r w:rsidR="002116FF">
              <w:rPr>
                <w:color w:val="0F243E"/>
                <w:sz w:val="24"/>
                <w:szCs w:val="24"/>
              </w:rPr>
              <w:t>EUR</w:t>
            </w:r>
          </w:p>
        </w:tc>
      </w:tr>
      <w:tr w:rsidR="00784266" w:rsidRPr="00541F24" w:rsidTr="009B1113">
        <w:tc>
          <w:tcPr>
            <w:tcW w:w="4077" w:type="dxa"/>
          </w:tcPr>
          <w:p w:rsidR="00784266" w:rsidRPr="00541F24" w:rsidRDefault="00784266" w:rsidP="00B92658">
            <w:pPr>
              <w:ind w:left="0" w:firstLine="0"/>
              <w:jc w:val="both"/>
              <w:rPr>
                <w:color w:val="0F243E"/>
                <w:sz w:val="24"/>
                <w:szCs w:val="24"/>
              </w:rPr>
            </w:pPr>
            <w:r w:rsidRPr="00541F24">
              <w:rPr>
                <w:color w:val="0F243E"/>
                <w:sz w:val="24"/>
                <w:szCs w:val="24"/>
              </w:rPr>
              <w:t>Splatené základné imanie (účet 411)</w:t>
            </w:r>
          </w:p>
        </w:tc>
        <w:tc>
          <w:tcPr>
            <w:tcW w:w="5135" w:type="dxa"/>
          </w:tcPr>
          <w:p w:rsidR="00784266" w:rsidRPr="00541F24" w:rsidRDefault="002116FF" w:rsidP="00601822">
            <w:pPr>
              <w:ind w:left="0" w:firstLine="0"/>
              <w:jc w:val="both"/>
              <w:rPr>
                <w:color w:val="0F243E"/>
                <w:sz w:val="24"/>
                <w:szCs w:val="24"/>
              </w:rPr>
            </w:pPr>
            <w:r>
              <w:rPr>
                <w:color w:val="0F243E"/>
                <w:sz w:val="24"/>
                <w:szCs w:val="24"/>
              </w:rPr>
              <w:t>6 640</w:t>
            </w:r>
            <w:r w:rsidR="00541F24" w:rsidRPr="00541F24">
              <w:rPr>
                <w:color w:val="0F243E"/>
                <w:sz w:val="24"/>
                <w:szCs w:val="24"/>
              </w:rPr>
              <w:t> EUR</w:t>
            </w:r>
          </w:p>
        </w:tc>
      </w:tr>
      <w:tr w:rsidR="00784266" w:rsidRPr="00541F24" w:rsidTr="009B1113">
        <w:tc>
          <w:tcPr>
            <w:tcW w:w="4077" w:type="dxa"/>
          </w:tcPr>
          <w:p w:rsidR="00784266" w:rsidRPr="00541F24" w:rsidRDefault="00784266" w:rsidP="00601822">
            <w:pPr>
              <w:ind w:left="0" w:firstLine="0"/>
              <w:jc w:val="both"/>
              <w:rPr>
                <w:color w:val="0F243E"/>
                <w:sz w:val="24"/>
                <w:szCs w:val="24"/>
              </w:rPr>
            </w:pPr>
            <w:r w:rsidRPr="00541F24">
              <w:rPr>
                <w:color w:val="0F243E"/>
                <w:sz w:val="24"/>
                <w:szCs w:val="24"/>
              </w:rPr>
              <w:t>Zákonný rezervný fond (účet 417a 421)</w:t>
            </w:r>
          </w:p>
        </w:tc>
        <w:tc>
          <w:tcPr>
            <w:tcW w:w="5135" w:type="dxa"/>
          </w:tcPr>
          <w:p w:rsidR="00784266" w:rsidRPr="00541F24" w:rsidRDefault="0009461E" w:rsidP="00B92658">
            <w:pPr>
              <w:ind w:left="0" w:firstLine="0"/>
              <w:jc w:val="both"/>
              <w:rPr>
                <w:color w:val="0F243E"/>
                <w:sz w:val="24"/>
                <w:szCs w:val="24"/>
              </w:rPr>
            </w:pPr>
            <w:r>
              <w:rPr>
                <w:color w:val="0F243E"/>
                <w:sz w:val="24"/>
                <w:szCs w:val="24"/>
              </w:rPr>
              <w:t>7 303</w:t>
            </w:r>
            <w:r w:rsidR="00784266" w:rsidRPr="00F44EC5">
              <w:rPr>
                <w:color w:val="0F243E"/>
                <w:sz w:val="24"/>
                <w:szCs w:val="24"/>
              </w:rPr>
              <w:t xml:space="preserve"> eur</w:t>
            </w:r>
          </w:p>
        </w:tc>
      </w:tr>
      <w:tr w:rsidR="00784266" w:rsidRPr="00541F24" w:rsidTr="009B1113">
        <w:tc>
          <w:tcPr>
            <w:tcW w:w="4077" w:type="dxa"/>
          </w:tcPr>
          <w:p w:rsidR="00784266" w:rsidRPr="00541F24" w:rsidRDefault="00784266" w:rsidP="00601822">
            <w:pPr>
              <w:ind w:left="0" w:firstLine="0"/>
              <w:jc w:val="both"/>
              <w:rPr>
                <w:color w:val="0F243E"/>
                <w:sz w:val="24"/>
                <w:szCs w:val="24"/>
              </w:rPr>
            </w:pPr>
            <w:r w:rsidRPr="00541F24">
              <w:rPr>
                <w:color w:val="0F243E"/>
                <w:sz w:val="24"/>
                <w:szCs w:val="24"/>
              </w:rPr>
              <w:t>Priemerný počet zamestnancov</w:t>
            </w:r>
          </w:p>
        </w:tc>
        <w:tc>
          <w:tcPr>
            <w:tcW w:w="5135" w:type="dxa"/>
          </w:tcPr>
          <w:p w:rsidR="00F44EC5" w:rsidRPr="00541F24" w:rsidRDefault="006212B3" w:rsidP="009C39F8">
            <w:pPr>
              <w:ind w:left="0" w:firstLine="0"/>
              <w:jc w:val="both"/>
              <w:rPr>
                <w:color w:val="0F243E"/>
                <w:sz w:val="24"/>
                <w:szCs w:val="24"/>
              </w:rPr>
            </w:pPr>
            <w:r>
              <w:rPr>
                <w:color w:val="0F243E"/>
                <w:sz w:val="24"/>
                <w:szCs w:val="24"/>
              </w:rPr>
              <w:t>0</w:t>
            </w:r>
            <w:r w:rsidR="0009461E">
              <w:rPr>
                <w:color w:val="0F243E"/>
                <w:sz w:val="24"/>
                <w:szCs w:val="24"/>
              </w:rPr>
              <w:t>,17</w:t>
            </w:r>
          </w:p>
        </w:tc>
      </w:tr>
      <w:tr w:rsidR="00784266" w:rsidRPr="00541F24" w:rsidTr="009B1113">
        <w:tc>
          <w:tcPr>
            <w:tcW w:w="4077" w:type="dxa"/>
          </w:tcPr>
          <w:p w:rsidR="00784266" w:rsidRPr="00541F24" w:rsidRDefault="00784266" w:rsidP="00601822">
            <w:pPr>
              <w:ind w:left="0" w:firstLine="0"/>
              <w:jc w:val="both"/>
              <w:rPr>
                <w:color w:val="0F243E"/>
                <w:sz w:val="24"/>
                <w:szCs w:val="24"/>
              </w:rPr>
            </w:pPr>
            <w:r w:rsidRPr="00541F24">
              <w:rPr>
                <w:color w:val="0F243E"/>
                <w:sz w:val="24"/>
                <w:szCs w:val="24"/>
              </w:rPr>
              <w:t>Hlavná činnosť</w:t>
            </w:r>
          </w:p>
        </w:tc>
        <w:tc>
          <w:tcPr>
            <w:tcW w:w="5135" w:type="dxa"/>
          </w:tcPr>
          <w:p w:rsidR="00784266" w:rsidRPr="00541F24" w:rsidRDefault="00D855F5" w:rsidP="00601822">
            <w:pPr>
              <w:ind w:left="0" w:firstLine="0"/>
              <w:jc w:val="both"/>
              <w:rPr>
                <w:color w:val="0F243E"/>
                <w:sz w:val="24"/>
                <w:szCs w:val="24"/>
              </w:rPr>
            </w:pPr>
            <w:r>
              <w:rPr>
                <w:color w:val="0F243E"/>
                <w:sz w:val="24"/>
                <w:szCs w:val="24"/>
              </w:rPr>
              <w:t>Výstavba obytných a neobytných budov</w:t>
            </w:r>
          </w:p>
        </w:tc>
      </w:tr>
    </w:tbl>
    <w:p w:rsidR="00784266" w:rsidRPr="00541F24" w:rsidRDefault="00784266" w:rsidP="00601822">
      <w:pPr>
        <w:ind w:left="0" w:firstLine="0"/>
        <w:jc w:val="both"/>
        <w:rPr>
          <w:b/>
          <w:color w:val="0F243E"/>
          <w:sz w:val="28"/>
          <w:szCs w:val="28"/>
        </w:rPr>
      </w:pPr>
    </w:p>
    <w:p w:rsidR="00784266" w:rsidRPr="00541F24" w:rsidRDefault="00784266" w:rsidP="00601822">
      <w:pPr>
        <w:ind w:left="0" w:firstLine="0"/>
        <w:jc w:val="both"/>
        <w:rPr>
          <w:color w:val="0F243E"/>
          <w:sz w:val="24"/>
          <w:szCs w:val="24"/>
        </w:rPr>
      </w:pPr>
      <w:r w:rsidRPr="00541F24">
        <w:rPr>
          <w:color w:val="0F243E"/>
          <w:sz w:val="24"/>
          <w:szCs w:val="24"/>
        </w:rPr>
        <w:t>Účtovným obdobím spoločnosti je kalendárny rok. Spoločnosť nemá odštepný závod ani organizačnú zložk</w:t>
      </w:r>
      <w:r w:rsidR="00D855F5">
        <w:rPr>
          <w:color w:val="0F243E"/>
          <w:sz w:val="24"/>
          <w:szCs w:val="24"/>
        </w:rPr>
        <w:t>u v tuzemsku.</w:t>
      </w:r>
    </w:p>
    <w:p w:rsidR="00784266" w:rsidRPr="00541F24" w:rsidRDefault="00784266" w:rsidP="00601822">
      <w:pPr>
        <w:ind w:left="0" w:firstLine="0"/>
        <w:jc w:val="both"/>
        <w:rPr>
          <w:color w:val="0F243E"/>
          <w:sz w:val="24"/>
          <w:szCs w:val="24"/>
        </w:rPr>
      </w:pPr>
    </w:p>
    <w:p w:rsidR="00F44EC5" w:rsidRDefault="00F44EC5" w:rsidP="00E057CC">
      <w:pPr>
        <w:ind w:left="0" w:firstLine="0"/>
        <w:jc w:val="both"/>
        <w:rPr>
          <w:b/>
          <w:sz w:val="28"/>
          <w:szCs w:val="28"/>
        </w:rPr>
      </w:pPr>
    </w:p>
    <w:p w:rsidR="00784266" w:rsidRPr="00541F24" w:rsidRDefault="00784266" w:rsidP="00E057CC">
      <w:pPr>
        <w:ind w:left="0" w:firstLine="0"/>
        <w:jc w:val="both"/>
        <w:rPr>
          <w:b/>
          <w:sz w:val="28"/>
          <w:szCs w:val="28"/>
        </w:rPr>
      </w:pPr>
      <w:r w:rsidRPr="00541F24">
        <w:rPr>
          <w:b/>
          <w:sz w:val="28"/>
          <w:szCs w:val="28"/>
        </w:rPr>
        <w:lastRenderedPageBreak/>
        <w:t>2) Povinné informácie</w:t>
      </w:r>
    </w:p>
    <w:p w:rsidR="00784266" w:rsidRPr="00541F24" w:rsidRDefault="00784266" w:rsidP="00601822">
      <w:pPr>
        <w:ind w:left="0" w:firstLine="0"/>
        <w:jc w:val="both"/>
        <w:rPr>
          <w:color w:val="0F243E"/>
          <w:sz w:val="24"/>
          <w:szCs w:val="24"/>
        </w:rPr>
      </w:pPr>
    </w:p>
    <w:p w:rsidR="00F44EC5" w:rsidRDefault="00F44EC5" w:rsidP="007A73D0">
      <w:pPr>
        <w:spacing w:after="120"/>
        <w:ind w:left="0" w:firstLine="0"/>
        <w:jc w:val="both"/>
        <w:rPr>
          <w:color w:val="0F243E"/>
          <w:sz w:val="24"/>
          <w:szCs w:val="24"/>
          <w:u w:val="single"/>
        </w:rPr>
      </w:pPr>
    </w:p>
    <w:p w:rsidR="00784266" w:rsidRPr="00541F24" w:rsidRDefault="00784266" w:rsidP="007A73D0">
      <w:pPr>
        <w:spacing w:after="120"/>
        <w:ind w:left="0" w:firstLine="0"/>
        <w:jc w:val="both"/>
        <w:rPr>
          <w:color w:val="0F243E"/>
          <w:sz w:val="24"/>
          <w:szCs w:val="24"/>
          <w:u w:val="single"/>
        </w:rPr>
      </w:pPr>
      <w:r w:rsidRPr="00541F24">
        <w:rPr>
          <w:color w:val="0F243E"/>
          <w:sz w:val="24"/>
          <w:szCs w:val="24"/>
          <w:u w:val="single"/>
        </w:rPr>
        <w:t>a) Informácie o vývoji účtovnej jednotky</w:t>
      </w:r>
    </w:p>
    <w:p w:rsidR="00541F24" w:rsidRPr="00541F24" w:rsidRDefault="008A2B59" w:rsidP="00541F24">
      <w:pPr>
        <w:spacing w:line="360" w:lineRule="auto"/>
        <w:ind w:left="0"/>
        <w:jc w:val="both"/>
        <w:rPr>
          <w:color w:val="0F243E"/>
          <w:sz w:val="24"/>
          <w:szCs w:val="24"/>
        </w:rPr>
      </w:pPr>
      <w:r>
        <w:rPr>
          <w:color w:val="0F243E"/>
          <w:sz w:val="24"/>
          <w:szCs w:val="24"/>
        </w:rPr>
        <w:t xml:space="preserve">Spoločnosť </w:t>
      </w:r>
      <w:r w:rsidR="00D855F5">
        <w:rPr>
          <w:color w:val="0F243E"/>
          <w:sz w:val="24"/>
          <w:szCs w:val="24"/>
        </w:rPr>
        <w:t>bola založené roku 2007.</w:t>
      </w:r>
      <w:r w:rsidR="007A0DAF">
        <w:rPr>
          <w:color w:val="0F243E"/>
          <w:sz w:val="24"/>
          <w:szCs w:val="24"/>
        </w:rPr>
        <w:t xml:space="preserve"> Hlavnou činnosťou spoločnosti je stavebná činnosť. Spoločnosť sa veľmi dobré etablovala na to</w:t>
      </w:r>
      <w:r w:rsidR="005943B4">
        <w:rPr>
          <w:color w:val="0F243E"/>
          <w:sz w:val="24"/>
          <w:szCs w:val="24"/>
        </w:rPr>
        <w:t>mto trhu a jej obrat má</w:t>
      </w:r>
      <w:r w:rsidR="00635850">
        <w:rPr>
          <w:color w:val="0F243E"/>
          <w:sz w:val="24"/>
          <w:szCs w:val="24"/>
        </w:rPr>
        <w:t xml:space="preserve"> stúpajúcu tendenciu.</w:t>
      </w:r>
      <w:r w:rsidR="00541F24" w:rsidRPr="00541F24">
        <w:rPr>
          <w:color w:val="0F243E"/>
          <w:sz w:val="24"/>
          <w:szCs w:val="24"/>
        </w:rPr>
        <w:t xml:space="preserve"> </w:t>
      </w:r>
      <w:r w:rsidR="007A0DAF">
        <w:rPr>
          <w:color w:val="0F243E"/>
          <w:sz w:val="24"/>
          <w:szCs w:val="24"/>
        </w:rPr>
        <w:t>Spoločnosť RBG Slovakia, s.r.o.</w:t>
      </w:r>
      <w:r w:rsidR="00541F24" w:rsidRPr="00541F24">
        <w:rPr>
          <w:color w:val="0F243E"/>
          <w:sz w:val="24"/>
          <w:szCs w:val="24"/>
        </w:rPr>
        <w:t xml:space="preserve"> si dala za cieľ </w:t>
      </w:r>
      <w:r w:rsidR="00635850">
        <w:rPr>
          <w:color w:val="0F243E"/>
          <w:sz w:val="24"/>
          <w:szCs w:val="24"/>
        </w:rPr>
        <w:t xml:space="preserve">kvalitou svojej produkcie </w:t>
      </w:r>
      <w:r w:rsidR="00541F24" w:rsidRPr="00541F24">
        <w:rPr>
          <w:color w:val="0F243E"/>
          <w:sz w:val="24"/>
          <w:szCs w:val="24"/>
        </w:rPr>
        <w:t>dokázať</w:t>
      </w:r>
      <w:r w:rsidR="005943B4">
        <w:rPr>
          <w:color w:val="0F243E"/>
          <w:sz w:val="24"/>
          <w:szCs w:val="24"/>
        </w:rPr>
        <w:t xml:space="preserve">, že </w:t>
      </w:r>
      <w:r w:rsidR="007A0DAF">
        <w:rPr>
          <w:color w:val="0F243E"/>
          <w:sz w:val="24"/>
          <w:szCs w:val="24"/>
        </w:rPr>
        <w:t xml:space="preserve"> na stavebnom trhu</w:t>
      </w:r>
      <w:r w:rsidR="00541F24" w:rsidRPr="00541F24">
        <w:rPr>
          <w:color w:val="0F243E"/>
          <w:sz w:val="24"/>
          <w:szCs w:val="24"/>
        </w:rPr>
        <w:t xml:space="preserve"> môže </w:t>
      </w:r>
      <w:r w:rsidR="007A0DAF">
        <w:rPr>
          <w:color w:val="0F243E"/>
          <w:sz w:val="24"/>
          <w:szCs w:val="24"/>
        </w:rPr>
        <w:t>svoju činnosť rozvíjať a tak vybudovať úspešnú spoločnosť. Spoločnosť je založená ako rodinná firma, kde každá zákazka je kontrolovaná jedným spoločníkom, čo dáva predpoklad úspešnosti projektu vybudovania úspešnej firmy. Tento cieľ od založenia firmy sa aj podarilo naplniť, keď firma svojou kvalitnou a presnou prácou získava stále nové zákazky, čo dáva veľký predpoklad rozvoja</w:t>
      </w:r>
      <w:r w:rsidR="006212B3">
        <w:rPr>
          <w:color w:val="0F243E"/>
          <w:sz w:val="24"/>
          <w:szCs w:val="24"/>
        </w:rPr>
        <w:t xml:space="preserve"> firmy aj v ďalšom období.  </w:t>
      </w:r>
      <w:r w:rsidR="00541F24" w:rsidRPr="00541F24">
        <w:rPr>
          <w:color w:val="0F243E"/>
          <w:sz w:val="24"/>
          <w:szCs w:val="24"/>
        </w:rPr>
        <w:t xml:space="preserve">Dôkazom toho je </w:t>
      </w:r>
      <w:r w:rsidR="006B0DD2">
        <w:rPr>
          <w:color w:val="0F243E"/>
          <w:sz w:val="24"/>
          <w:szCs w:val="24"/>
        </w:rPr>
        <w:t xml:space="preserve">aj </w:t>
      </w:r>
      <w:r w:rsidR="00541F24" w:rsidRPr="00541F24">
        <w:rPr>
          <w:color w:val="0F243E"/>
          <w:sz w:val="24"/>
          <w:szCs w:val="24"/>
        </w:rPr>
        <w:t xml:space="preserve">fakt, že </w:t>
      </w:r>
      <w:r>
        <w:rPr>
          <w:color w:val="0F243E"/>
          <w:sz w:val="24"/>
          <w:szCs w:val="24"/>
        </w:rPr>
        <w:t xml:space="preserve">Spoločnosť </w:t>
      </w:r>
      <w:r w:rsidR="00541F24" w:rsidRPr="00541F24">
        <w:rPr>
          <w:color w:val="0F243E"/>
          <w:sz w:val="24"/>
          <w:szCs w:val="24"/>
        </w:rPr>
        <w:t>dnes patr</w:t>
      </w:r>
      <w:r w:rsidR="00635850">
        <w:rPr>
          <w:color w:val="0F243E"/>
          <w:sz w:val="24"/>
          <w:szCs w:val="24"/>
        </w:rPr>
        <w:t>í k</w:t>
      </w:r>
      <w:r w:rsidR="006B0DD2">
        <w:rPr>
          <w:color w:val="0F243E"/>
          <w:sz w:val="24"/>
          <w:szCs w:val="24"/>
        </w:rPr>
        <w:t xml:space="preserve"> najsilnejším </w:t>
      </w:r>
      <w:r w:rsidR="00541F24" w:rsidRPr="00541F24">
        <w:rPr>
          <w:color w:val="0F243E"/>
          <w:sz w:val="24"/>
          <w:szCs w:val="24"/>
        </w:rPr>
        <w:t xml:space="preserve"> firmám</w:t>
      </w:r>
      <w:r w:rsidR="006B0DD2">
        <w:rPr>
          <w:color w:val="0F243E"/>
          <w:sz w:val="24"/>
          <w:szCs w:val="24"/>
        </w:rPr>
        <w:t xml:space="preserve"> v okrese Stará Ľubovňa a svoje služby vykonáva na c</w:t>
      </w:r>
      <w:r w:rsidR="00890EC5">
        <w:rPr>
          <w:color w:val="0F243E"/>
          <w:sz w:val="24"/>
          <w:szCs w:val="24"/>
        </w:rPr>
        <w:t>elom území slovenskej republiky.</w:t>
      </w:r>
      <w:r w:rsidR="00273ABB">
        <w:rPr>
          <w:color w:val="0F243E"/>
          <w:sz w:val="24"/>
          <w:szCs w:val="24"/>
        </w:rPr>
        <w:t xml:space="preserve"> Čistý obrat spoločnosti oprot</w:t>
      </w:r>
      <w:r w:rsidR="0009461E">
        <w:rPr>
          <w:color w:val="0F243E"/>
          <w:sz w:val="24"/>
          <w:szCs w:val="24"/>
        </w:rPr>
        <w:t>i roku 2020 sa zvýšil</w:t>
      </w:r>
      <w:r w:rsidR="00890EC5">
        <w:rPr>
          <w:color w:val="0F243E"/>
          <w:sz w:val="24"/>
          <w:szCs w:val="24"/>
        </w:rPr>
        <w:t xml:space="preserve"> o</w:t>
      </w:r>
      <w:r w:rsidR="002F3960">
        <w:rPr>
          <w:color w:val="0F243E"/>
          <w:sz w:val="24"/>
          <w:szCs w:val="24"/>
        </w:rPr>
        <w:t> 19</w:t>
      </w:r>
      <w:r w:rsidR="00273ABB">
        <w:rPr>
          <w:color w:val="0F243E"/>
          <w:sz w:val="24"/>
          <w:szCs w:val="24"/>
        </w:rPr>
        <w:t>%, no na dru</w:t>
      </w:r>
      <w:r w:rsidR="001317C2">
        <w:rPr>
          <w:color w:val="0F243E"/>
          <w:sz w:val="24"/>
          <w:szCs w:val="24"/>
        </w:rPr>
        <w:t>hej strane účtovný zisk klesol viac ako o 2</w:t>
      </w:r>
      <w:r w:rsidR="00273ABB">
        <w:rPr>
          <w:color w:val="0F243E"/>
          <w:sz w:val="24"/>
          <w:szCs w:val="24"/>
        </w:rPr>
        <w:t>0 %.</w:t>
      </w:r>
      <w:r w:rsidR="006212B3">
        <w:rPr>
          <w:color w:val="0F243E"/>
          <w:sz w:val="24"/>
          <w:szCs w:val="24"/>
        </w:rPr>
        <w:t xml:space="preserve"> </w:t>
      </w:r>
      <w:r w:rsidR="00D71EAD">
        <w:rPr>
          <w:color w:val="0F243E"/>
          <w:sz w:val="24"/>
          <w:szCs w:val="24"/>
        </w:rPr>
        <w:t>Najväčší vplyv na tento negatívny trend má prudký rast nákladov, čo nepokrýva rast cien na trhu s bytovými domami.</w:t>
      </w:r>
    </w:p>
    <w:p w:rsidR="00F44EC5" w:rsidRPr="00541F24" w:rsidRDefault="006B0DD2" w:rsidP="002116FF">
      <w:pPr>
        <w:spacing w:line="360" w:lineRule="auto"/>
        <w:ind w:left="0"/>
        <w:jc w:val="both"/>
        <w:rPr>
          <w:color w:val="0F243E"/>
          <w:sz w:val="24"/>
          <w:szCs w:val="24"/>
        </w:rPr>
      </w:pPr>
      <w:r>
        <w:rPr>
          <w:color w:val="0F243E"/>
          <w:sz w:val="24"/>
          <w:szCs w:val="24"/>
        </w:rPr>
        <w:t>Svoje služby</w:t>
      </w:r>
      <w:r w:rsidR="00541F24" w:rsidRPr="00541F24">
        <w:rPr>
          <w:color w:val="0F243E"/>
          <w:sz w:val="24"/>
          <w:szCs w:val="24"/>
        </w:rPr>
        <w:t xml:space="preserve"> pritom </w:t>
      </w:r>
      <w:r w:rsidR="008A2B59">
        <w:rPr>
          <w:color w:val="0F243E"/>
          <w:sz w:val="24"/>
          <w:szCs w:val="24"/>
        </w:rPr>
        <w:t>Spoločnosť</w:t>
      </w:r>
      <w:r w:rsidR="00541F24" w:rsidRPr="00541F24">
        <w:rPr>
          <w:color w:val="0F243E"/>
          <w:sz w:val="24"/>
          <w:szCs w:val="24"/>
        </w:rPr>
        <w:t xml:space="preserve"> v súčasnosti </w:t>
      </w:r>
      <w:r>
        <w:rPr>
          <w:color w:val="0F243E"/>
          <w:sz w:val="24"/>
          <w:szCs w:val="24"/>
        </w:rPr>
        <w:t>zabezpečuje hlavne manažovaním odborníkov v stavebnej oblasti, ktorí vykonávajú svoju činnosť ako živnostníci. V </w:t>
      </w:r>
      <w:r w:rsidR="00635850">
        <w:rPr>
          <w:color w:val="0F243E"/>
          <w:sz w:val="24"/>
          <w:szCs w:val="24"/>
        </w:rPr>
        <w:t xml:space="preserve">stave zamestnancov spoločnosť </w:t>
      </w:r>
      <w:r w:rsidR="001317C2">
        <w:rPr>
          <w:color w:val="0F243E"/>
          <w:sz w:val="24"/>
          <w:szCs w:val="24"/>
        </w:rPr>
        <w:t xml:space="preserve">mala </w:t>
      </w:r>
      <w:r w:rsidR="00485017">
        <w:rPr>
          <w:color w:val="0F243E"/>
          <w:sz w:val="24"/>
          <w:szCs w:val="24"/>
        </w:rPr>
        <w:t xml:space="preserve">iba </w:t>
      </w:r>
      <w:r w:rsidR="001317C2">
        <w:rPr>
          <w:color w:val="0F243E"/>
          <w:sz w:val="24"/>
          <w:szCs w:val="24"/>
        </w:rPr>
        <w:t>1</w:t>
      </w:r>
      <w:r w:rsidR="00E90E33">
        <w:rPr>
          <w:color w:val="0F243E"/>
          <w:sz w:val="24"/>
          <w:szCs w:val="24"/>
        </w:rPr>
        <w:t xml:space="preserve"> </w:t>
      </w:r>
      <w:r w:rsidR="00635850">
        <w:rPr>
          <w:color w:val="0F243E"/>
          <w:sz w:val="24"/>
          <w:szCs w:val="24"/>
        </w:rPr>
        <w:t>zamestnanca</w:t>
      </w:r>
      <w:r w:rsidR="00485017">
        <w:rPr>
          <w:color w:val="0F243E"/>
          <w:sz w:val="24"/>
          <w:szCs w:val="24"/>
        </w:rPr>
        <w:t xml:space="preserve"> po dobu dvoch mesiacov</w:t>
      </w:r>
      <w:r w:rsidR="00E90E33">
        <w:rPr>
          <w:color w:val="0F243E"/>
          <w:sz w:val="24"/>
          <w:szCs w:val="24"/>
        </w:rPr>
        <w:t>.</w:t>
      </w:r>
      <w:r>
        <w:rPr>
          <w:color w:val="0F243E"/>
          <w:sz w:val="24"/>
          <w:szCs w:val="24"/>
        </w:rPr>
        <w:t xml:space="preserve"> Spoločnosť riadia dvaja </w:t>
      </w:r>
      <w:r w:rsidR="00AD1DBC">
        <w:rPr>
          <w:color w:val="0F243E"/>
          <w:sz w:val="24"/>
          <w:szCs w:val="24"/>
        </w:rPr>
        <w:t>konatelia</w:t>
      </w:r>
      <w:r>
        <w:rPr>
          <w:color w:val="0F243E"/>
          <w:sz w:val="24"/>
          <w:szCs w:val="24"/>
        </w:rPr>
        <w:t>, ktorí sa aktívne podieľajú na činnosti firmy. Svoje služby spoločnosť vykonáva výhradne na území SR, keďže</w:t>
      </w:r>
      <w:r w:rsidR="00541F24" w:rsidRPr="00541F24">
        <w:rPr>
          <w:color w:val="0F243E"/>
          <w:sz w:val="24"/>
          <w:szCs w:val="24"/>
        </w:rPr>
        <w:t xml:space="preserve"> </w:t>
      </w:r>
      <w:r>
        <w:rPr>
          <w:color w:val="0F243E"/>
          <w:sz w:val="24"/>
          <w:szCs w:val="24"/>
        </w:rPr>
        <w:t>touto formou dokáže vyplniť celú svoju kapacitu. Ba v súčasnej dobe je o služby väčší záujem ak</w:t>
      </w:r>
      <w:r w:rsidR="00273ABB">
        <w:rPr>
          <w:color w:val="0F243E"/>
          <w:sz w:val="24"/>
          <w:szCs w:val="24"/>
        </w:rPr>
        <w:t>o kapacita firmy, takže je možnosť rozšírenia spoločnosti. Problémom je však nedostatok pracovnej sily.</w:t>
      </w:r>
      <w:r w:rsidR="005943B4">
        <w:rPr>
          <w:color w:val="0F243E"/>
          <w:sz w:val="24"/>
          <w:szCs w:val="24"/>
        </w:rPr>
        <w:t xml:space="preserve"> </w:t>
      </w:r>
      <w:r w:rsidR="001317C2">
        <w:rPr>
          <w:color w:val="0F243E"/>
          <w:sz w:val="24"/>
          <w:szCs w:val="24"/>
        </w:rPr>
        <w:t>Spoločnosť za pätnásť</w:t>
      </w:r>
      <w:r w:rsidR="00273ABB">
        <w:rPr>
          <w:color w:val="0F243E"/>
          <w:sz w:val="24"/>
          <w:szCs w:val="24"/>
        </w:rPr>
        <w:t xml:space="preserve"> </w:t>
      </w:r>
      <w:r>
        <w:rPr>
          <w:color w:val="0F243E"/>
          <w:sz w:val="24"/>
          <w:szCs w:val="24"/>
        </w:rPr>
        <w:t>rokov svojej činnosti si zabezpečila veľmi dobré strojové vybavenie a toto aj naďalej</w:t>
      </w:r>
      <w:r w:rsidR="00970B8E">
        <w:rPr>
          <w:color w:val="0F243E"/>
          <w:sz w:val="24"/>
          <w:szCs w:val="24"/>
        </w:rPr>
        <w:t xml:space="preserve"> rozširuje. Hlavnou tézou spoločnosti je, že spoločnosť ktorá prestane investovať do svojho rozvoja, je spoločnosť odsúdená na zánik. Z tohto dôvodu spoločnosť veľmi dbá na investície do spoločnosti a aj tým sa zabezpečuje jej rozvoj.</w:t>
      </w:r>
    </w:p>
    <w:p w:rsidR="00541F24" w:rsidRPr="00541F24" w:rsidRDefault="00541F24" w:rsidP="00541F24">
      <w:pPr>
        <w:spacing w:line="360" w:lineRule="auto"/>
        <w:ind w:left="0"/>
        <w:jc w:val="both"/>
        <w:rPr>
          <w:color w:val="0F243E"/>
          <w:sz w:val="24"/>
          <w:szCs w:val="24"/>
        </w:rPr>
      </w:pPr>
    </w:p>
    <w:tbl>
      <w:tblPr>
        <w:tblW w:w="7130" w:type="dxa"/>
        <w:tblInd w:w="108" w:type="dxa"/>
        <w:tblLook w:val="04A0"/>
      </w:tblPr>
      <w:tblGrid>
        <w:gridCol w:w="4380"/>
        <w:gridCol w:w="1432"/>
        <w:gridCol w:w="1318"/>
      </w:tblGrid>
      <w:tr w:rsidR="009C39F8" w:rsidRPr="00541F24" w:rsidTr="00E74643">
        <w:trPr>
          <w:trHeight w:val="255"/>
        </w:trPr>
        <w:tc>
          <w:tcPr>
            <w:tcW w:w="4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b/>
                <w:bCs/>
                <w:sz w:val="20"/>
                <w:szCs w:val="20"/>
                <w:lang w:eastAsia="en-GB"/>
              </w:rPr>
            </w:pPr>
            <w:bookmarkStart w:id="1" w:name="RANGE!E4:V40"/>
            <w:r w:rsidRPr="00541F24">
              <w:rPr>
                <w:rFonts w:ascii="Arial CE" w:eastAsia="Times New Roman" w:hAnsi="Arial CE" w:cs="Arial CE"/>
                <w:b/>
                <w:bCs/>
                <w:sz w:val="20"/>
                <w:szCs w:val="20"/>
                <w:lang w:eastAsia="en-GB"/>
              </w:rPr>
              <w:t>Vybraté ukazovatele</w:t>
            </w:r>
            <w:bookmarkEnd w:id="1"/>
          </w:p>
        </w:tc>
        <w:tc>
          <w:tcPr>
            <w:tcW w:w="1432" w:type="dxa"/>
            <w:tcBorders>
              <w:top w:val="single" w:sz="4" w:space="0" w:color="auto"/>
              <w:left w:val="nil"/>
              <w:bottom w:val="single" w:sz="4" w:space="0" w:color="auto"/>
              <w:right w:val="single" w:sz="4" w:space="0" w:color="auto"/>
            </w:tcBorders>
            <w:shd w:val="clear" w:color="auto" w:fill="auto"/>
            <w:noWrap/>
            <w:vAlign w:val="bottom"/>
            <w:hideMark/>
          </w:tcPr>
          <w:p w:rsidR="009C39F8" w:rsidRPr="00541F24" w:rsidRDefault="009C39F8" w:rsidP="009C39F8">
            <w:pPr>
              <w:ind w:left="0" w:firstLine="0"/>
              <w:jc w:val="center"/>
              <w:rPr>
                <w:rFonts w:ascii="Arial CE" w:eastAsia="Times New Roman" w:hAnsi="Arial CE" w:cs="Arial CE"/>
                <w:sz w:val="16"/>
                <w:szCs w:val="16"/>
                <w:lang w:eastAsia="en-GB"/>
              </w:rPr>
            </w:pPr>
            <w:r w:rsidRPr="00541F24">
              <w:rPr>
                <w:rFonts w:ascii="Arial CE" w:eastAsia="Times New Roman" w:hAnsi="Arial CE" w:cs="Arial CE"/>
                <w:sz w:val="16"/>
                <w:szCs w:val="16"/>
                <w:lang w:eastAsia="en-GB"/>
              </w:rPr>
              <w:t>Rok</w:t>
            </w:r>
          </w:p>
        </w:tc>
        <w:tc>
          <w:tcPr>
            <w:tcW w:w="1318" w:type="dxa"/>
            <w:tcBorders>
              <w:top w:val="single" w:sz="4" w:space="0" w:color="auto"/>
              <w:left w:val="nil"/>
              <w:bottom w:val="single" w:sz="4" w:space="0" w:color="auto"/>
              <w:right w:val="single" w:sz="4" w:space="0" w:color="auto"/>
            </w:tcBorders>
            <w:shd w:val="clear" w:color="auto" w:fill="auto"/>
            <w:noWrap/>
            <w:vAlign w:val="bottom"/>
            <w:hideMark/>
          </w:tcPr>
          <w:p w:rsidR="009C39F8" w:rsidRPr="00541F24" w:rsidRDefault="009C39F8" w:rsidP="009C39F8">
            <w:pPr>
              <w:ind w:left="0" w:firstLine="0"/>
              <w:jc w:val="center"/>
              <w:rPr>
                <w:rFonts w:ascii="Arial CE" w:eastAsia="Times New Roman" w:hAnsi="Arial CE" w:cs="Arial CE"/>
                <w:sz w:val="16"/>
                <w:szCs w:val="16"/>
                <w:lang w:eastAsia="en-GB"/>
              </w:rPr>
            </w:pPr>
            <w:r w:rsidRPr="00541F24">
              <w:rPr>
                <w:rFonts w:ascii="Arial CE" w:eastAsia="Times New Roman" w:hAnsi="Arial CE" w:cs="Arial CE"/>
                <w:sz w:val="16"/>
                <w:szCs w:val="16"/>
                <w:lang w:eastAsia="en-GB"/>
              </w:rPr>
              <w:t>Rok</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2116FF" w:rsidP="009C39F8">
            <w:pPr>
              <w:ind w:left="0" w:firstLine="0"/>
              <w:rPr>
                <w:rFonts w:ascii="Arial CE" w:eastAsia="Times New Roman" w:hAnsi="Arial CE" w:cs="Arial CE"/>
                <w:b/>
                <w:bCs/>
                <w:sz w:val="20"/>
                <w:szCs w:val="20"/>
                <w:lang w:eastAsia="en-GB"/>
              </w:rPr>
            </w:pPr>
            <w:r>
              <w:rPr>
                <w:rFonts w:ascii="Arial CE" w:eastAsia="Times New Roman" w:hAnsi="Arial CE" w:cs="Arial CE"/>
                <w:b/>
                <w:bCs/>
                <w:sz w:val="20"/>
                <w:szCs w:val="20"/>
                <w:lang w:eastAsia="en-GB"/>
              </w:rPr>
              <w:t>SÚVAHA rok</w:t>
            </w:r>
            <w:r w:rsidR="00051764">
              <w:rPr>
                <w:rFonts w:ascii="Arial CE" w:eastAsia="Times New Roman" w:hAnsi="Arial CE" w:cs="Arial CE"/>
                <w:b/>
                <w:bCs/>
                <w:sz w:val="20"/>
                <w:szCs w:val="20"/>
                <w:lang w:eastAsia="en-GB"/>
              </w:rPr>
              <w:t xml:space="preserve"> </w:t>
            </w:r>
            <w:r w:rsidR="001317C2">
              <w:rPr>
                <w:rFonts w:ascii="Arial CE" w:eastAsia="Times New Roman" w:hAnsi="Arial CE" w:cs="Arial CE"/>
                <w:b/>
                <w:bCs/>
                <w:sz w:val="20"/>
                <w:szCs w:val="20"/>
                <w:lang w:eastAsia="en-GB"/>
              </w:rPr>
              <w:t>2020</w:t>
            </w:r>
            <w:r w:rsidR="009C39F8" w:rsidRPr="00541F24">
              <w:rPr>
                <w:rFonts w:ascii="Arial CE" w:eastAsia="Times New Roman" w:hAnsi="Arial CE" w:cs="Arial CE"/>
                <w:b/>
                <w:bCs/>
                <w:sz w:val="20"/>
                <w:szCs w:val="20"/>
                <w:lang w:eastAsia="en-GB"/>
              </w:rPr>
              <w:t>,</w:t>
            </w:r>
            <w:r w:rsidR="00051764">
              <w:rPr>
                <w:rFonts w:ascii="Arial CE" w:eastAsia="Times New Roman" w:hAnsi="Arial CE" w:cs="Arial CE"/>
                <w:b/>
                <w:bCs/>
                <w:sz w:val="20"/>
                <w:szCs w:val="20"/>
                <w:lang w:eastAsia="en-GB"/>
              </w:rPr>
              <w:t xml:space="preserve"> </w:t>
            </w:r>
            <w:r w:rsidR="009C39F8" w:rsidRPr="00541F24">
              <w:rPr>
                <w:rFonts w:ascii="Arial CE" w:eastAsia="Times New Roman" w:hAnsi="Arial CE" w:cs="Arial CE"/>
                <w:b/>
                <w:bCs/>
                <w:sz w:val="20"/>
                <w:szCs w:val="20"/>
                <w:lang w:eastAsia="en-GB"/>
              </w:rPr>
              <w:t>20</w:t>
            </w:r>
            <w:r w:rsidR="001317C2">
              <w:rPr>
                <w:rFonts w:ascii="Arial CE" w:eastAsia="Times New Roman" w:hAnsi="Arial CE" w:cs="Arial CE"/>
                <w:b/>
                <w:bCs/>
                <w:sz w:val="20"/>
                <w:szCs w:val="20"/>
                <w:lang w:eastAsia="en-GB"/>
              </w:rPr>
              <w:t>21</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9C39F8" w:rsidP="009C39F8">
            <w:pPr>
              <w:ind w:left="0" w:firstLine="0"/>
              <w:jc w:val="center"/>
              <w:rPr>
                <w:rFonts w:ascii="Arial CE" w:eastAsia="Times New Roman" w:hAnsi="Arial CE" w:cs="Arial CE"/>
                <w:b/>
                <w:bCs/>
                <w:sz w:val="20"/>
                <w:szCs w:val="20"/>
                <w:lang w:eastAsia="en-GB"/>
              </w:rPr>
            </w:pPr>
            <w:r w:rsidRPr="00541F24">
              <w:rPr>
                <w:rFonts w:ascii="Arial CE" w:eastAsia="Times New Roman" w:hAnsi="Arial CE" w:cs="Arial CE"/>
                <w:b/>
                <w:bCs/>
                <w:sz w:val="20"/>
                <w:szCs w:val="20"/>
                <w:lang w:eastAsia="en-GB"/>
              </w:rPr>
              <w:t>20</w:t>
            </w:r>
            <w:r w:rsidR="00273ABB">
              <w:rPr>
                <w:rFonts w:ascii="Arial CE" w:eastAsia="Times New Roman" w:hAnsi="Arial CE" w:cs="Arial CE"/>
                <w:b/>
                <w:bCs/>
                <w:sz w:val="20"/>
                <w:szCs w:val="20"/>
                <w:lang w:eastAsia="en-GB"/>
              </w:rPr>
              <w:t>2</w:t>
            </w:r>
            <w:r w:rsidR="001317C2">
              <w:rPr>
                <w:rFonts w:ascii="Arial CE" w:eastAsia="Times New Roman" w:hAnsi="Arial CE" w:cs="Arial CE"/>
                <w:b/>
                <w:bCs/>
                <w:sz w:val="20"/>
                <w:szCs w:val="20"/>
                <w:lang w:eastAsia="en-GB"/>
              </w:rPr>
              <w:t>1</w:t>
            </w:r>
          </w:p>
        </w:tc>
        <w:tc>
          <w:tcPr>
            <w:tcW w:w="1318" w:type="dxa"/>
            <w:tcBorders>
              <w:top w:val="nil"/>
              <w:left w:val="nil"/>
              <w:bottom w:val="single" w:sz="4" w:space="0" w:color="auto"/>
              <w:right w:val="single" w:sz="4" w:space="0" w:color="auto"/>
            </w:tcBorders>
            <w:shd w:val="clear" w:color="auto" w:fill="auto"/>
            <w:noWrap/>
            <w:vAlign w:val="bottom"/>
            <w:hideMark/>
          </w:tcPr>
          <w:p w:rsidR="009C39F8" w:rsidRPr="00541F24" w:rsidRDefault="009C39F8" w:rsidP="009C39F8">
            <w:pPr>
              <w:ind w:left="0" w:firstLine="0"/>
              <w:jc w:val="center"/>
              <w:rPr>
                <w:rFonts w:ascii="Arial CE" w:eastAsia="Times New Roman" w:hAnsi="Arial CE" w:cs="Arial CE"/>
                <w:b/>
                <w:bCs/>
                <w:sz w:val="20"/>
                <w:szCs w:val="20"/>
                <w:lang w:eastAsia="en-GB"/>
              </w:rPr>
            </w:pPr>
            <w:r w:rsidRPr="00541F24">
              <w:rPr>
                <w:rFonts w:ascii="Arial CE" w:eastAsia="Times New Roman" w:hAnsi="Arial CE" w:cs="Arial CE"/>
                <w:b/>
                <w:bCs/>
                <w:sz w:val="20"/>
                <w:szCs w:val="20"/>
                <w:lang w:eastAsia="en-GB"/>
              </w:rPr>
              <w:t>20</w:t>
            </w:r>
            <w:r w:rsidR="001317C2">
              <w:rPr>
                <w:rFonts w:ascii="Arial CE" w:eastAsia="Times New Roman" w:hAnsi="Arial CE" w:cs="Arial CE"/>
                <w:b/>
                <w:bCs/>
                <w:sz w:val="20"/>
                <w:szCs w:val="20"/>
                <w:lang w:eastAsia="en-GB"/>
              </w:rPr>
              <w:t>20</w:t>
            </w:r>
          </w:p>
        </w:tc>
      </w:tr>
      <w:tr w:rsidR="009C39F8" w:rsidRPr="00541F24" w:rsidTr="00E74643">
        <w:trPr>
          <w:trHeight w:val="28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lang w:eastAsia="en-GB"/>
              </w:rPr>
            </w:pPr>
            <w:r w:rsidRPr="00541F24">
              <w:rPr>
                <w:rFonts w:ascii="Arial CE" w:eastAsia="Times New Roman" w:hAnsi="Arial CE" w:cs="Arial CE"/>
                <w:lang w:eastAsia="en-GB"/>
              </w:rPr>
              <w:t>AKTÍVA CELKOM</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1318" w:type="dxa"/>
            <w:tcBorders>
              <w:top w:val="nil"/>
              <w:left w:val="nil"/>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r>
      <w:tr w:rsidR="009C39F8" w:rsidRPr="00541F24" w:rsidTr="00E74643">
        <w:trPr>
          <w:trHeight w:val="28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lang w:eastAsia="en-GB"/>
              </w:rPr>
            </w:pPr>
            <w:r w:rsidRPr="00541F24">
              <w:rPr>
                <w:rFonts w:ascii="Arial CE" w:eastAsia="Times New Roman" w:hAnsi="Arial CE" w:cs="Arial CE"/>
                <w:lang w:eastAsia="en-GB"/>
              </w:rPr>
              <w:t>Spolu majetok</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1317C2" w:rsidP="009C39F8">
            <w:pPr>
              <w:ind w:left="0" w:firstLine="0"/>
              <w:jc w:val="right"/>
              <w:rPr>
                <w:rFonts w:ascii="Arial CE" w:eastAsia="Times New Roman" w:hAnsi="Arial CE" w:cs="Arial CE"/>
                <w:lang w:eastAsia="en-GB"/>
              </w:rPr>
            </w:pPr>
            <w:r>
              <w:rPr>
                <w:rFonts w:ascii="Arial CE" w:eastAsia="Times New Roman" w:hAnsi="Arial CE" w:cs="Arial CE"/>
                <w:lang w:eastAsia="en-GB"/>
              </w:rPr>
              <w:t>5 740 370</w:t>
            </w:r>
          </w:p>
        </w:tc>
        <w:tc>
          <w:tcPr>
            <w:tcW w:w="1318" w:type="dxa"/>
            <w:tcBorders>
              <w:top w:val="nil"/>
              <w:left w:val="nil"/>
              <w:bottom w:val="single" w:sz="4" w:space="0" w:color="auto"/>
              <w:right w:val="single" w:sz="4" w:space="0" w:color="auto"/>
            </w:tcBorders>
            <w:shd w:val="clear" w:color="auto" w:fill="auto"/>
            <w:noWrap/>
            <w:vAlign w:val="bottom"/>
          </w:tcPr>
          <w:p w:rsidR="00853C83" w:rsidRPr="00541F24" w:rsidRDefault="001317C2" w:rsidP="00853C83">
            <w:pPr>
              <w:ind w:left="0" w:firstLine="0"/>
              <w:jc w:val="right"/>
              <w:rPr>
                <w:rFonts w:ascii="Arial CE" w:eastAsia="Times New Roman" w:hAnsi="Arial CE" w:cs="Arial CE"/>
                <w:lang w:eastAsia="en-GB"/>
              </w:rPr>
            </w:pPr>
            <w:r>
              <w:rPr>
                <w:rFonts w:ascii="Arial CE" w:eastAsia="Times New Roman" w:hAnsi="Arial CE" w:cs="Arial CE"/>
                <w:lang w:eastAsia="en-GB"/>
              </w:rPr>
              <w:t>7 279 315</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b/>
                <w:bCs/>
                <w:sz w:val="20"/>
                <w:szCs w:val="20"/>
                <w:lang w:eastAsia="en-GB"/>
              </w:rPr>
            </w:pPr>
            <w:r w:rsidRPr="00541F24">
              <w:rPr>
                <w:rFonts w:ascii="Arial CE" w:eastAsia="Times New Roman" w:hAnsi="Arial CE" w:cs="Arial CE"/>
                <w:b/>
                <w:bCs/>
                <w:sz w:val="20"/>
                <w:szCs w:val="20"/>
                <w:lang w:eastAsia="en-GB"/>
              </w:rPr>
              <w:t> </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9C39F8" w:rsidP="009C39F8">
            <w:pPr>
              <w:ind w:left="0" w:firstLine="0"/>
              <w:rPr>
                <w:rFonts w:ascii="Arial CE" w:eastAsia="Times New Roman" w:hAnsi="Arial CE" w:cs="Arial CE"/>
                <w:sz w:val="20"/>
                <w:szCs w:val="20"/>
                <w:lang w:eastAsia="en-GB"/>
              </w:rPr>
            </w:pP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lastRenderedPageBreak/>
              <w:t>Pohľadávky za upísané vlastné imanie</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9C39F8" w:rsidP="009C39F8">
            <w:pPr>
              <w:ind w:left="0" w:firstLine="0"/>
              <w:rPr>
                <w:rFonts w:ascii="Arial CE" w:eastAsia="Times New Roman" w:hAnsi="Arial CE" w:cs="Arial CE"/>
                <w:sz w:val="20"/>
                <w:szCs w:val="20"/>
                <w:lang w:eastAsia="en-GB"/>
              </w:rPr>
            </w:pP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b/>
                <w:bCs/>
                <w:sz w:val="20"/>
                <w:szCs w:val="20"/>
                <w:lang w:eastAsia="en-GB"/>
              </w:rPr>
            </w:pPr>
            <w:r w:rsidRPr="00541F24">
              <w:rPr>
                <w:rFonts w:ascii="Arial CE" w:eastAsia="Times New Roman" w:hAnsi="Arial CE" w:cs="Arial CE"/>
                <w:b/>
                <w:bCs/>
                <w:sz w:val="20"/>
                <w:szCs w:val="20"/>
                <w:lang w:eastAsia="en-GB"/>
              </w:rPr>
              <w:t>Neobežný majetok</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1317C2" w:rsidP="009C39F8">
            <w:pPr>
              <w:ind w:left="0" w:firstLine="0"/>
              <w:jc w:val="right"/>
              <w:rPr>
                <w:rFonts w:ascii="Arial CE" w:eastAsia="Times New Roman" w:hAnsi="Arial CE" w:cs="Arial CE"/>
                <w:b/>
                <w:bCs/>
                <w:sz w:val="20"/>
                <w:szCs w:val="20"/>
                <w:lang w:eastAsia="en-GB"/>
              </w:rPr>
            </w:pPr>
            <w:r>
              <w:rPr>
                <w:rFonts w:ascii="Arial CE" w:eastAsia="Times New Roman" w:hAnsi="Arial CE" w:cs="Arial CE"/>
                <w:b/>
                <w:bCs/>
                <w:sz w:val="20"/>
                <w:szCs w:val="20"/>
                <w:lang w:eastAsia="en-GB"/>
              </w:rPr>
              <w:t>1 687 489</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1317C2" w:rsidP="009C39F8">
            <w:pPr>
              <w:ind w:left="0" w:firstLine="0"/>
              <w:jc w:val="right"/>
              <w:rPr>
                <w:rFonts w:ascii="Arial CE" w:eastAsia="Times New Roman" w:hAnsi="Arial CE" w:cs="Arial CE"/>
                <w:b/>
                <w:bCs/>
                <w:sz w:val="20"/>
                <w:szCs w:val="20"/>
                <w:lang w:eastAsia="en-GB"/>
              </w:rPr>
            </w:pPr>
            <w:r>
              <w:rPr>
                <w:rFonts w:ascii="Arial CE" w:eastAsia="Times New Roman" w:hAnsi="Arial CE" w:cs="Arial CE"/>
                <w:b/>
                <w:bCs/>
                <w:sz w:val="20"/>
                <w:szCs w:val="20"/>
                <w:lang w:eastAsia="en-GB"/>
              </w:rPr>
              <w:t>1 285 694</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Dlhodobý nehmotný majetok</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2116FF"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0</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2116FF"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0</w:t>
            </w:r>
            <w:r w:rsidR="00853C83">
              <w:rPr>
                <w:rFonts w:ascii="Arial CE" w:eastAsia="Times New Roman" w:hAnsi="Arial CE" w:cs="Arial CE"/>
                <w:sz w:val="20"/>
                <w:szCs w:val="20"/>
                <w:lang w:eastAsia="en-GB"/>
              </w:rPr>
              <w:t xml:space="preserve"> </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Dlhodobý hmotný majetok</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1317C2"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1 687 489</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1317C2"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1 285 694</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Dlhodobý finančný majetok</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9C39F8" w:rsidP="009C39F8">
            <w:pPr>
              <w:ind w:left="0" w:firstLine="0"/>
              <w:jc w:val="right"/>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0</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5E19A3"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0</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9C39F8" w:rsidP="009C39F8">
            <w:pPr>
              <w:ind w:left="0" w:firstLine="0"/>
              <w:jc w:val="right"/>
              <w:rPr>
                <w:rFonts w:ascii="Arial CE" w:eastAsia="Times New Roman" w:hAnsi="Arial CE" w:cs="Arial CE"/>
                <w:sz w:val="20"/>
                <w:szCs w:val="20"/>
                <w:lang w:eastAsia="en-GB"/>
              </w:rPr>
            </w:pP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9C39F8" w:rsidP="009C39F8">
            <w:pPr>
              <w:ind w:left="0" w:firstLine="0"/>
              <w:jc w:val="right"/>
              <w:rPr>
                <w:rFonts w:ascii="Arial CE" w:eastAsia="Times New Roman" w:hAnsi="Arial CE" w:cs="Arial CE"/>
                <w:sz w:val="20"/>
                <w:szCs w:val="20"/>
                <w:lang w:eastAsia="en-GB"/>
              </w:rPr>
            </w:pP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b/>
                <w:bCs/>
                <w:sz w:val="20"/>
                <w:szCs w:val="20"/>
                <w:lang w:eastAsia="en-GB"/>
              </w:rPr>
            </w:pPr>
            <w:r w:rsidRPr="00541F24">
              <w:rPr>
                <w:rFonts w:ascii="Arial CE" w:eastAsia="Times New Roman" w:hAnsi="Arial CE" w:cs="Arial CE"/>
                <w:b/>
                <w:bCs/>
                <w:sz w:val="20"/>
                <w:szCs w:val="20"/>
                <w:lang w:eastAsia="en-GB"/>
              </w:rPr>
              <w:t>Obežný majetok</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1317C2" w:rsidP="00E90E33">
            <w:pPr>
              <w:ind w:left="0" w:firstLine="0"/>
              <w:jc w:val="center"/>
              <w:rPr>
                <w:rFonts w:ascii="Arial CE" w:eastAsia="Times New Roman" w:hAnsi="Arial CE" w:cs="Arial CE"/>
                <w:sz w:val="20"/>
                <w:szCs w:val="20"/>
                <w:lang w:eastAsia="en-GB"/>
              </w:rPr>
            </w:pPr>
            <w:r>
              <w:rPr>
                <w:rFonts w:ascii="Arial CE" w:eastAsia="Times New Roman" w:hAnsi="Arial CE" w:cs="Arial CE"/>
                <w:sz w:val="20"/>
                <w:szCs w:val="20"/>
                <w:lang w:eastAsia="en-GB"/>
              </w:rPr>
              <w:t>4 043 481</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1317C2"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5 988 819</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Zásoby</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E90E33" w:rsidP="00273ABB">
            <w:pPr>
              <w:ind w:left="0" w:firstLine="0"/>
              <w:rPr>
                <w:rFonts w:ascii="Arial CE" w:eastAsia="Times New Roman" w:hAnsi="Arial CE" w:cs="Arial CE"/>
                <w:sz w:val="20"/>
                <w:szCs w:val="20"/>
                <w:lang w:eastAsia="en-GB"/>
              </w:rPr>
            </w:pPr>
            <w:r>
              <w:rPr>
                <w:rFonts w:ascii="Arial CE" w:eastAsia="Times New Roman" w:hAnsi="Arial CE" w:cs="Arial CE"/>
                <w:sz w:val="20"/>
                <w:szCs w:val="20"/>
                <w:lang w:eastAsia="en-GB"/>
              </w:rPr>
              <w:t xml:space="preserve">   </w:t>
            </w:r>
            <w:r w:rsidR="001317C2">
              <w:rPr>
                <w:rFonts w:ascii="Arial CE" w:eastAsia="Times New Roman" w:hAnsi="Arial CE" w:cs="Arial CE"/>
                <w:sz w:val="20"/>
                <w:szCs w:val="20"/>
                <w:lang w:eastAsia="en-GB"/>
              </w:rPr>
              <w:t xml:space="preserve">   974 861</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1317C2"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3 133 959</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Dlhodobé pohľadávky</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E90E33" w:rsidP="00E90E33">
            <w:pPr>
              <w:ind w:left="0" w:firstLine="0"/>
              <w:rPr>
                <w:rFonts w:ascii="Arial CE" w:eastAsia="Times New Roman" w:hAnsi="Arial CE" w:cs="Arial CE"/>
                <w:sz w:val="20"/>
                <w:szCs w:val="20"/>
                <w:lang w:eastAsia="en-GB"/>
              </w:rPr>
            </w:pPr>
            <w:r>
              <w:rPr>
                <w:rFonts w:ascii="Arial CE" w:eastAsia="Times New Roman" w:hAnsi="Arial CE" w:cs="Arial CE"/>
                <w:sz w:val="20"/>
                <w:szCs w:val="20"/>
                <w:lang w:eastAsia="en-GB"/>
              </w:rPr>
              <w:t xml:space="preserve">      </w:t>
            </w:r>
            <w:r w:rsidR="001317C2">
              <w:rPr>
                <w:rFonts w:ascii="Arial CE" w:eastAsia="Times New Roman" w:hAnsi="Arial CE" w:cs="Arial CE"/>
                <w:sz w:val="20"/>
                <w:szCs w:val="20"/>
                <w:lang w:eastAsia="en-GB"/>
              </w:rPr>
              <w:t xml:space="preserve">           0</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1317C2"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584 270</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Krátkodobé pohľadávky</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1317C2" w:rsidP="00E90E33">
            <w:pPr>
              <w:ind w:left="0" w:firstLine="0"/>
              <w:jc w:val="center"/>
              <w:rPr>
                <w:rFonts w:ascii="Arial CE" w:eastAsia="Times New Roman" w:hAnsi="Arial CE" w:cs="Arial CE"/>
                <w:sz w:val="20"/>
                <w:szCs w:val="20"/>
                <w:lang w:eastAsia="en-GB"/>
              </w:rPr>
            </w:pPr>
            <w:r>
              <w:rPr>
                <w:rFonts w:ascii="Arial CE" w:eastAsia="Times New Roman" w:hAnsi="Arial CE" w:cs="Arial CE"/>
                <w:sz w:val="20"/>
                <w:szCs w:val="20"/>
                <w:lang w:eastAsia="en-GB"/>
              </w:rPr>
              <w:t>3 066 350</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1317C2" w:rsidP="00853C83">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2 239 170</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Finančné účty</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E90E33" w:rsidP="00E90E33">
            <w:pPr>
              <w:ind w:left="0" w:firstLine="0"/>
              <w:jc w:val="center"/>
              <w:rPr>
                <w:rFonts w:ascii="Arial CE" w:eastAsia="Times New Roman" w:hAnsi="Arial CE" w:cs="Arial CE"/>
                <w:sz w:val="20"/>
                <w:szCs w:val="20"/>
                <w:lang w:eastAsia="en-GB"/>
              </w:rPr>
            </w:pPr>
            <w:r>
              <w:rPr>
                <w:rFonts w:ascii="Arial CE" w:eastAsia="Times New Roman" w:hAnsi="Arial CE" w:cs="Arial CE"/>
                <w:sz w:val="20"/>
                <w:szCs w:val="20"/>
                <w:lang w:eastAsia="en-GB"/>
              </w:rPr>
              <w:t xml:space="preserve">     </w:t>
            </w:r>
            <w:r w:rsidR="001317C2">
              <w:rPr>
                <w:rFonts w:ascii="Arial CE" w:eastAsia="Times New Roman" w:hAnsi="Arial CE" w:cs="Arial CE"/>
                <w:sz w:val="20"/>
                <w:szCs w:val="20"/>
                <w:lang w:eastAsia="en-GB"/>
              </w:rPr>
              <w:t>2 270</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1317C2"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31 420</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b/>
                <w:bCs/>
                <w:sz w:val="20"/>
                <w:szCs w:val="20"/>
                <w:lang w:eastAsia="en-GB"/>
              </w:rPr>
            </w:pPr>
            <w:r w:rsidRPr="00541F24">
              <w:rPr>
                <w:rFonts w:ascii="Arial CE" w:eastAsia="Times New Roman" w:hAnsi="Arial CE" w:cs="Arial CE"/>
                <w:b/>
                <w:bCs/>
                <w:sz w:val="20"/>
                <w:szCs w:val="20"/>
                <w:lang w:eastAsia="en-GB"/>
              </w:rPr>
              <w:t>Časové rozlíšenie</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1317C2" w:rsidP="00E90E33">
            <w:pPr>
              <w:ind w:left="0" w:firstLine="0"/>
              <w:jc w:val="center"/>
              <w:rPr>
                <w:rFonts w:ascii="Arial CE" w:eastAsia="Times New Roman" w:hAnsi="Arial CE" w:cs="Arial CE"/>
                <w:sz w:val="20"/>
                <w:szCs w:val="20"/>
                <w:lang w:eastAsia="en-GB"/>
              </w:rPr>
            </w:pPr>
            <w:r>
              <w:rPr>
                <w:rFonts w:ascii="Arial CE" w:eastAsia="Times New Roman" w:hAnsi="Arial CE" w:cs="Arial CE"/>
                <w:sz w:val="20"/>
                <w:szCs w:val="20"/>
                <w:lang w:eastAsia="en-GB"/>
              </w:rPr>
              <w:t xml:space="preserve">      9 400</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4C3899"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4</w:t>
            </w:r>
            <w:r w:rsidR="001317C2">
              <w:rPr>
                <w:rFonts w:ascii="Arial CE" w:eastAsia="Times New Roman" w:hAnsi="Arial CE" w:cs="Arial CE"/>
                <w:sz w:val="20"/>
                <w:szCs w:val="20"/>
                <w:lang w:eastAsia="en-GB"/>
              </w:rPr>
              <w:t xml:space="preserve"> 802</w:t>
            </w:r>
          </w:p>
        </w:tc>
      </w:tr>
      <w:tr w:rsidR="009C39F8" w:rsidRPr="00541F24" w:rsidTr="00E74643">
        <w:trPr>
          <w:trHeight w:val="330"/>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9C39F8" w:rsidP="009C39F8">
            <w:pPr>
              <w:ind w:left="0" w:firstLine="0"/>
              <w:rPr>
                <w:rFonts w:ascii="Arial CE" w:eastAsia="Times New Roman" w:hAnsi="Arial CE" w:cs="Arial CE"/>
                <w:sz w:val="20"/>
                <w:szCs w:val="20"/>
                <w:lang w:eastAsia="en-GB"/>
              </w:rPr>
            </w:pPr>
          </w:p>
        </w:tc>
      </w:tr>
      <w:tr w:rsidR="009C39F8" w:rsidRPr="00541F24" w:rsidTr="00E74643">
        <w:trPr>
          <w:trHeight w:val="28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lang w:eastAsia="en-GB"/>
              </w:rPr>
            </w:pPr>
            <w:r w:rsidRPr="00541F24">
              <w:rPr>
                <w:rFonts w:ascii="Arial CE" w:eastAsia="Times New Roman" w:hAnsi="Arial CE" w:cs="Arial CE"/>
                <w:lang w:eastAsia="en-GB"/>
              </w:rPr>
              <w:t>Spolu vlastné imanie a záväzky</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1317C2"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5 740 370</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1317C2" w:rsidP="00654329">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7 279 315</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9C39F8" w:rsidP="009C39F8">
            <w:pPr>
              <w:ind w:left="0" w:firstLine="0"/>
              <w:rPr>
                <w:rFonts w:ascii="Arial CE" w:eastAsia="Times New Roman" w:hAnsi="Arial CE" w:cs="Arial CE"/>
                <w:sz w:val="20"/>
                <w:szCs w:val="20"/>
                <w:lang w:eastAsia="en-GB"/>
              </w:rPr>
            </w:pP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b/>
                <w:bCs/>
                <w:sz w:val="20"/>
                <w:szCs w:val="20"/>
                <w:lang w:eastAsia="en-GB"/>
              </w:rPr>
            </w:pPr>
            <w:r w:rsidRPr="00541F24">
              <w:rPr>
                <w:rFonts w:ascii="Arial CE" w:eastAsia="Times New Roman" w:hAnsi="Arial CE" w:cs="Arial CE"/>
                <w:b/>
                <w:bCs/>
                <w:sz w:val="20"/>
                <w:szCs w:val="20"/>
                <w:lang w:eastAsia="en-GB"/>
              </w:rPr>
              <w:t>Vlastné imanie</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2D40AD"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2</w:t>
            </w:r>
            <w:r w:rsidR="000F23ED">
              <w:rPr>
                <w:rFonts w:ascii="Arial CE" w:eastAsia="Times New Roman" w:hAnsi="Arial CE" w:cs="Arial CE"/>
                <w:sz w:val="20"/>
                <w:szCs w:val="20"/>
                <w:lang w:eastAsia="en-GB"/>
              </w:rPr>
              <w:t> 662 911</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0F23ED"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2 194 817</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Základné imanie</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945C4D"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6 640</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945C4D"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6 640</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Kapitálové fondy</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945C4D"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961 346</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945C4D"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961 346</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45C4D" w:rsidP="009C39F8">
            <w:pPr>
              <w:ind w:left="0" w:firstLine="0"/>
              <w:rPr>
                <w:rFonts w:ascii="Arial CE" w:eastAsia="Times New Roman" w:hAnsi="Arial CE" w:cs="Arial CE"/>
                <w:sz w:val="20"/>
                <w:szCs w:val="20"/>
                <w:lang w:eastAsia="en-GB"/>
              </w:rPr>
            </w:pPr>
            <w:r>
              <w:rPr>
                <w:rFonts w:ascii="Arial CE" w:eastAsia="Times New Roman" w:hAnsi="Arial CE" w:cs="Arial CE"/>
                <w:sz w:val="20"/>
                <w:szCs w:val="20"/>
                <w:lang w:eastAsia="en-GB"/>
              </w:rPr>
              <w:t>Zákonné rezervné fondy</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0F23ED"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7 303</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654329"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4</w:t>
            </w:r>
            <w:r w:rsidR="00945C4D">
              <w:rPr>
                <w:rFonts w:ascii="Arial CE" w:eastAsia="Times New Roman" w:hAnsi="Arial CE" w:cs="Arial CE"/>
                <w:sz w:val="20"/>
                <w:szCs w:val="20"/>
                <w:lang w:eastAsia="en-GB"/>
              </w:rPr>
              <w:t xml:space="preserve"> 899</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Hospodársky výsledok minulých rokov</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0F23ED"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1 219 529</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0F23ED"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582 529</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Hospodársky výsledok účtovného obdobia</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0F23ED" w:rsidP="00D4216F">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468 093</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0F23ED"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639 403</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9C39F8" w:rsidP="009C39F8">
            <w:pPr>
              <w:ind w:left="0" w:firstLine="0"/>
              <w:rPr>
                <w:rFonts w:ascii="Arial CE" w:eastAsia="Times New Roman" w:hAnsi="Arial CE" w:cs="Arial CE"/>
                <w:sz w:val="20"/>
                <w:szCs w:val="20"/>
                <w:lang w:eastAsia="en-GB"/>
              </w:rPr>
            </w:pP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b/>
                <w:bCs/>
                <w:sz w:val="20"/>
                <w:szCs w:val="20"/>
                <w:lang w:eastAsia="en-GB"/>
              </w:rPr>
            </w:pPr>
            <w:r w:rsidRPr="00541F24">
              <w:rPr>
                <w:rFonts w:ascii="Arial CE" w:eastAsia="Times New Roman" w:hAnsi="Arial CE" w:cs="Arial CE"/>
                <w:b/>
                <w:bCs/>
                <w:sz w:val="20"/>
                <w:szCs w:val="20"/>
                <w:lang w:eastAsia="en-GB"/>
              </w:rPr>
              <w:t>Záväzky</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0F23ED"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3 072 772</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0F23ED"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5 084 498</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Rezervy</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945C4D"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0</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945C4D"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0</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9C39F8" w:rsidP="009C39F8">
            <w:pPr>
              <w:ind w:left="0" w:firstLine="0"/>
              <w:rPr>
                <w:rFonts w:ascii="Arial CE" w:eastAsia="Times New Roman" w:hAnsi="Arial CE" w:cs="Arial CE"/>
                <w:sz w:val="20"/>
                <w:szCs w:val="20"/>
                <w:lang w:eastAsia="en-GB"/>
              </w:rPr>
            </w:pP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xml:space="preserve">Dlhodobé záväzky  </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0F23ED" w:rsidRDefault="000F23ED" w:rsidP="00095F48">
            <w:pPr>
              <w:ind w:left="0" w:firstLine="0"/>
              <w:jc w:val="right"/>
              <w:rPr>
                <w:rFonts w:ascii="Arial CE" w:eastAsia="Times New Roman" w:hAnsi="Arial CE" w:cs="Arial CE"/>
                <w:sz w:val="20"/>
                <w:szCs w:val="20"/>
                <w:lang w:eastAsia="en-GB"/>
              </w:rPr>
            </w:pPr>
            <w:r>
              <w:rPr>
                <w:rFonts w:ascii="Arial CE" w:hAnsi="Arial CE" w:cs="Arial CE"/>
                <w:sz w:val="20"/>
                <w:szCs w:val="20"/>
                <w:lang w:eastAsia="en-GB"/>
              </w:rPr>
              <w:t>480 236</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0F23ED"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54 415</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Krátkodobé záväzky</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0F23ED" w:rsidP="000F23ED">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2 133 818</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0F23ED"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3 078 401</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Bankové úvery a výpomoci</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E90E33" w:rsidP="000F23ED">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 xml:space="preserve">   </w:t>
            </w:r>
            <w:r w:rsidR="000F23ED">
              <w:rPr>
                <w:rFonts w:ascii="Arial CE" w:eastAsia="Times New Roman" w:hAnsi="Arial CE" w:cs="Arial CE"/>
                <w:sz w:val="20"/>
                <w:szCs w:val="20"/>
                <w:lang w:eastAsia="en-GB"/>
              </w:rPr>
              <w:t>299 085</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0F23ED" w:rsidP="000F23ED">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156 930</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Bankové úvery dlhodobé</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E90E33" w:rsidP="000F23ED">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 xml:space="preserve">   </w:t>
            </w:r>
            <w:r w:rsidR="000F23ED">
              <w:rPr>
                <w:rFonts w:ascii="Arial CE" w:eastAsia="Times New Roman" w:hAnsi="Arial CE" w:cs="Arial CE"/>
                <w:sz w:val="20"/>
                <w:szCs w:val="20"/>
                <w:lang w:eastAsia="en-GB"/>
              </w:rPr>
              <w:t>0</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0F23ED" w:rsidP="000F23ED">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 xml:space="preserve">   1 045 491</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Krátkodobé finančné výpomoci</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E90E33" w:rsidP="000F23ED">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 xml:space="preserve">   </w:t>
            </w:r>
            <w:r w:rsidR="000F23ED">
              <w:rPr>
                <w:rFonts w:ascii="Arial CE" w:eastAsia="Times New Roman" w:hAnsi="Arial CE" w:cs="Arial CE"/>
                <w:sz w:val="20"/>
                <w:szCs w:val="20"/>
                <w:lang w:eastAsia="en-GB"/>
              </w:rPr>
              <w:t>1</w:t>
            </w:r>
            <w:r w:rsidR="00485017">
              <w:rPr>
                <w:rFonts w:ascii="Arial CE" w:eastAsia="Times New Roman" w:hAnsi="Arial CE" w:cs="Arial CE"/>
                <w:sz w:val="20"/>
                <w:szCs w:val="20"/>
                <w:lang w:eastAsia="en-GB"/>
              </w:rPr>
              <w:t> 058 020</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0F23ED" w:rsidP="000F23ED">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744 468</w:t>
            </w:r>
          </w:p>
        </w:tc>
      </w:tr>
      <w:tr w:rsidR="009C39F8" w:rsidRPr="00541F24" w:rsidTr="00E74643">
        <w:trPr>
          <w:trHeight w:val="255"/>
        </w:trPr>
        <w:tc>
          <w:tcPr>
            <w:tcW w:w="438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b/>
                <w:bCs/>
                <w:sz w:val="20"/>
                <w:szCs w:val="20"/>
                <w:lang w:eastAsia="en-GB"/>
              </w:rPr>
            </w:pPr>
            <w:r w:rsidRPr="00541F24">
              <w:rPr>
                <w:rFonts w:ascii="Arial CE" w:eastAsia="Times New Roman" w:hAnsi="Arial CE" w:cs="Arial CE"/>
                <w:b/>
                <w:bCs/>
                <w:sz w:val="20"/>
                <w:szCs w:val="20"/>
                <w:lang w:eastAsia="en-GB"/>
              </w:rPr>
              <w:t>Časové rozlíšenie</w:t>
            </w:r>
          </w:p>
        </w:tc>
        <w:tc>
          <w:tcPr>
            <w:tcW w:w="1432" w:type="dxa"/>
            <w:tcBorders>
              <w:top w:val="nil"/>
              <w:left w:val="nil"/>
              <w:bottom w:val="single" w:sz="4" w:space="0" w:color="auto"/>
              <w:right w:val="single" w:sz="4" w:space="0" w:color="auto"/>
            </w:tcBorders>
            <w:shd w:val="clear" w:color="auto" w:fill="auto"/>
            <w:noWrap/>
            <w:vAlign w:val="bottom"/>
            <w:hideMark/>
          </w:tcPr>
          <w:p w:rsidR="009C39F8" w:rsidRPr="00541F24" w:rsidRDefault="000F23ED" w:rsidP="000F23ED">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4 687</w:t>
            </w:r>
          </w:p>
        </w:tc>
        <w:tc>
          <w:tcPr>
            <w:tcW w:w="1318" w:type="dxa"/>
            <w:tcBorders>
              <w:top w:val="nil"/>
              <w:left w:val="nil"/>
              <w:bottom w:val="single" w:sz="4" w:space="0" w:color="auto"/>
              <w:right w:val="single" w:sz="4" w:space="0" w:color="auto"/>
            </w:tcBorders>
            <w:shd w:val="clear" w:color="auto" w:fill="auto"/>
            <w:noWrap/>
            <w:vAlign w:val="bottom"/>
          </w:tcPr>
          <w:p w:rsidR="009C39F8" w:rsidRPr="00541F24" w:rsidRDefault="00A01DF9" w:rsidP="000F23ED">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0</w:t>
            </w:r>
          </w:p>
        </w:tc>
      </w:tr>
    </w:tbl>
    <w:p w:rsidR="00541F24" w:rsidRPr="00541F24" w:rsidRDefault="00541F24" w:rsidP="00541F24">
      <w:pPr>
        <w:spacing w:line="360" w:lineRule="auto"/>
        <w:ind w:left="0"/>
        <w:jc w:val="both"/>
        <w:rPr>
          <w:color w:val="0F243E"/>
          <w:sz w:val="24"/>
          <w:szCs w:val="24"/>
        </w:rPr>
      </w:pPr>
    </w:p>
    <w:p w:rsidR="00784266" w:rsidRPr="00541F24" w:rsidRDefault="00784266" w:rsidP="00DE302A">
      <w:pPr>
        <w:ind w:left="0" w:firstLine="0"/>
        <w:jc w:val="both"/>
        <w:rPr>
          <w:color w:val="0F243E"/>
          <w:sz w:val="24"/>
          <w:szCs w:val="24"/>
        </w:rPr>
      </w:pPr>
    </w:p>
    <w:p w:rsidR="00784266" w:rsidRPr="00541F24" w:rsidRDefault="00784266" w:rsidP="00DE302A">
      <w:pPr>
        <w:spacing w:after="120"/>
        <w:ind w:left="0" w:firstLine="0"/>
        <w:jc w:val="both"/>
        <w:rPr>
          <w:color w:val="0F243E"/>
          <w:sz w:val="24"/>
          <w:szCs w:val="24"/>
          <w:u w:val="single"/>
        </w:rPr>
      </w:pPr>
      <w:r w:rsidRPr="00541F24">
        <w:rPr>
          <w:color w:val="0F243E"/>
          <w:sz w:val="24"/>
          <w:szCs w:val="24"/>
          <w:u w:val="single"/>
        </w:rPr>
        <w:t>Komentár k súvahe - aktíva:</w:t>
      </w:r>
    </w:p>
    <w:p w:rsidR="00784266" w:rsidRPr="000F23ED" w:rsidRDefault="00784266" w:rsidP="00DE302A">
      <w:pPr>
        <w:spacing w:after="120"/>
        <w:ind w:left="0" w:firstLine="0"/>
        <w:jc w:val="both"/>
        <w:rPr>
          <w:sz w:val="24"/>
          <w:szCs w:val="24"/>
        </w:rPr>
      </w:pPr>
      <w:r w:rsidRPr="000F23ED">
        <w:rPr>
          <w:sz w:val="24"/>
          <w:szCs w:val="24"/>
        </w:rPr>
        <w:t>Spoločnosť hospodári s vlastným dlhodobým hmotným majetkom (nie prenajatým</w:t>
      </w:r>
      <w:r w:rsidR="002D40AD" w:rsidRPr="000F23ED">
        <w:rPr>
          <w:sz w:val="24"/>
          <w:szCs w:val="24"/>
        </w:rPr>
        <w:t xml:space="preserve">). Dlhodobý hmotný majetok je </w:t>
      </w:r>
      <w:r w:rsidRPr="000F23ED">
        <w:rPr>
          <w:sz w:val="24"/>
          <w:szCs w:val="24"/>
        </w:rPr>
        <w:t xml:space="preserve"> opotrebovaný (oprávky/OC) na </w:t>
      </w:r>
      <w:r w:rsidR="00D71EAD">
        <w:rPr>
          <w:sz w:val="24"/>
          <w:szCs w:val="24"/>
        </w:rPr>
        <w:t>6</w:t>
      </w:r>
      <w:r w:rsidR="001466AA" w:rsidRPr="000F23ED">
        <w:rPr>
          <w:sz w:val="24"/>
          <w:szCs w:val="24"/>
        </w:rPr>
        <w:t>0</w:t>
      </w:r>
      <w:r w:rsidRPr="000F23ED">
        <w:rPr>
          <w:sz w:val="24"/>
          <w:szCs w:val="24"/>
        </w:rPr>
        <w:t xml:space="preserve"> %. </w:t>
      </w:r>
      <w:r w:rsidR="00471202" w:rsidRPr="000F23ED">
        <w:rPr>
          <w:sz w:val="24"/>
          <w:szCs w:val="24"/>
        </w:rPr>
        <w:t>A jeho opotrebovanosť zakúpením no</w:t>
      </w:r>
      <w:r w:rsidR="00D71EAD">
        <w:rPr>
          <w:sz w:val="24"/>
          <w:szCs w:val="24"/>
        </w:rPr>
        <w:t>vých strojov sa oproti roku 2020</w:t>
      </w:r>
      <w:r w:rsidR="00471202" w:rsidRPr="000F23ED">
        <w:rPr>
          <w:sz w:val="24"/>
          <w:szCs w:val="24"/>
        </w:rPr>
        <w:t xml:space="preserve"> </w:t>
      </w:r>
      <w:r w:rsidR="00D71EAD">
        <w:rPr>
          <w:sz w:val="24"/>
          <w:szCs w:val="24"/>
        </w:rPr>
        <w:t>neznížila.</w:t>
      </w:r>
    </w:p>
    <w:p w:rsidR="00970B8E" w:rsidRDefault="00784266" w:rsidP="00DE302A">
      <w:pPr>
        <w:spacing w:after="120"/>
        <w:ind w:left="0" w:firstLine="0"/>
        <w:jc w:val="both"/>
        <w:rPr>
          <w:color w:val="0F243E"/>
          <w:sz w:val="24"/>
          <w:szCs w:val="24"/>
        </w:rPr>
      </w:pPr>
      <w:r w:rsidRPr="00541F24">
        <w:rPr>
          <w:color w:val="0F243E"/>
          <w:sz w:val="24"/>
          <w:szCs w:val="24"/>
        </w:rPr>
        <w:t xml:space="preserve">Spoločnosť </w:t>
      </w:r>
      <w:r w:rsidR="00970B8E">
        <w:rPr>
          <w:color w:val="0F243E"/>
          <w:sz w:val="24"/>
          <w:szCs w:val="24"/>
        </w:rPr>
        <w:t>ne</w:t>
      </w:r>
      <w:r w:rsidRPr="00541F24">
        <w:rPr>
          <w:color w:val="0F243E"/>
          <w:sz w:val="24"/>
          <w:szCs w:val="24"/>
        </w:rPr>
        <w:t>vlastní obchodný podiel v</w:t>
      </w:r>
      <w:r w:rsidR="00970B8E">
        <w:rPr>
          <w:color w:val="0F243E"/>
          <w:sz w:val="24"/>
          <w:szCs w:val="24"/>
        </w:rPr>
        <w:t xml:space="preserve"> iných </w:t>
      </w:r>
      <w:r w:rsidRPr="00541F24">
        <w:rPr>
          <w:color w:val="0F243E"/>
          <w:sz w:val="24"/>
          <w:szCs w:val="24"/>
        </w:rPr>
        <w:t>spoločnosti</w:t>
      </w:r>
      <w:r w:rsidR="00970B8E">
        <w:rPr>
          <w:color w:val="0F243E"/>
          <w:sz w:val="24"/>
          <w:szCs w:val="24"/>
        </w:rPr>
        <w:t>ach.</w:t>
      </w:r>
    </w:p>
    <w:p w:rsidR="00784266" w:rsidRPr="00541F24" w:rsidRDefault="00AD62B3" w:rsidP="00DE302A">
      <w:pPr>
        <w:spacing w:after="120"/>
        <w:ind w:left="0" w:firstLine="0"/>
        <w:jc w:val="both"/>
        <w:rPr>
          <w:color w:val="0F243E"/>
          <w:sz w:val="24"/>
          <w:szCs w:val="24"/>
        </w:rPr>
      </w:pPr>
      <w:r>
        <w:rPr>
          <w:color w:val="0F243E"/>
          <w:sz w:val="24"/>
          <w:szCs w:val="24"/>
        </w:rPr>
        <w:t>Vo vývoji stavu zásob</w:t>
      </w:r>
      <w:r w:rsidR="006D4590">
        <w:rPr>
          <w:color w:val="0F243E"/>
          <w:sz w:val="24"/>
          <w:szCs w:val="24"/>
        </w:rPr>
        <w:t xml:space="preserve"> </w:t>
      </w:r>
      <w:r w:rsidR="00784266" w:rsidRPr="00541F24">
        <w:rPr>
          <w:color w:val="0F243E"/>
          <w:sz w:val="24"/>
          <w:szCs w:val="24"/>
        </w:rPr>
        <w:t>došlo</w:t>
      </w:r>
      <w:r w:rsidR="00180524">
        <w:rPr>
          <w:color w:val="0F243E"/>
          <w:sz w:val="24"/>
          <w:szCs w:val="24"/>
        </w:rPr>
        <w:t xml:space="preserve"> k zníženiu  </w:t>
      </w:r>
      <w:r>
        <w:rPr>
          <w:color w:val="0F243E"/>
          <w:sz w:val="24"/>
          <w:szCs w:val="24"/>
        </w:rPr>
        <w:t xml:space="preserve">o viac ako 300 </w:t>
      </w:r>
      <w:r w:rsidR="00471202">
        <w:rPr>
          <w:color w:val="0F243E"/>
          <w:sz w:val="24"/>
          <w:szCs w:val="24"/>
        </w:rPr>
        <w:t>%, avšak to bolo spôsobené</w:t>
      </w:r>
      <w:r w:rsidR="00180524">
        <w:rPr>
          <w:color w:val="0F243E"/>
          <w:sz w:val="24"/>
          <w:szCs w:val="24"/>
        </w:rPr>
        <w:t xml:space="preserve"> predajom bytov, ktoré boli zahrnuté d</w:t>
      </w:r>
      <w:r>
        <w:rPr>
          <w:color w:val="0F243E"/>
          <w:sz w:val="24"/>
          <w:szCs w:val="24"/>
        </w:rPr>
        <w:t>o rozpracovanej výroby roku 2020</w:t>
      </w:r>
      <w:r w:rsidR="00471202">
        <w:rPr>
          <w:color w:val="0F243E"/>
          <w:sz w:val="24"/>
          <w:szCs w:val="24"/>
        </w:rPr>
        <w:t>.</w:t>
      </w:r>
      <w:r w:rsidR="00784266" w:rsidRPr="00541F24">
        <w:rPr>
          <w:color w:val="0F243E"/>
          <w:sz w:val="24"/>
          <w:szCs w:val="24"/>
        </w:rPr>
        <w:t xml:space="preserve"> </w:t>
      </w:r>
      <w:r w:rsidR="00D71EAD">
        <w:rPr>
          <w:color w:val="0F243E"/>
          <w:sz w:val="24"/>
          <w:szCs w:val="24"/>
        </w:rPr>
        <w:t>Spoločnosť nemá žiadne pomaly</w:t>
      </w:r>
      <w:r w:rsidR="006D4590">
        <w:rPr>
          <w:color w:val="0F243E"/>
          <w:sz w:val="24"/>
          <w:szCs w:val="24"/>
        </w:rPr>
        <w:t>obrátkové zásoby. O</w:t>
      </w:r>
      <w:r w:rsidR="00784266" w:rsidRPr="00541F24">
        <w:rPr>
          <w:color w:val="0F243E"/>
          <w:sz w:val="24"/>
          <w:szCs w:val="24"/>
        </w:rPr>
        <w:t xml:space="preserve">pravná položka k zásobám nebola tvorená. </w:t>
      </w:r>
      <w:r w:rsidR="00970B8E">
        <w:rPr>
          <w:color w:val="0F243E"/>
          <w:sz w:val="24"/>
          <w:szCs w:val="24"/>
        </w:rPr>
        <w:t>V zásobách spoločnosť eviduje iba rozos</w:t>
      </w:r>
      <w:r w:rsidR="00471202">
        <w:rPr>
          <w:color w:val="0F243E"/>
          <w:sz w:val="24"/>
          <w:szCs w:val="24"/>
        </w:rPr>
        <w:t>t</w:t>
      </w:r>
      <w:r w:rsidR="00180524">
        <w:rPr>
          <w:color w:val="0F243E"/>
          <w:sz w:val="24"/>
          <w:szCs w:val="24"/>
        </w:rPr>
        <w:t>avané stavby, ktoré k 31.12.2021</w:t>
      </w:r>
      <w:r w:rsidR="00970B8E">
        <w:rPr>
          <w:color w:val="0F243E"/>
          <w:sz w:val="24"/>
          <w:szCs w:val="24"/>
        </w:rPr>
        <w:t xml:space="preserve"> neboli skolaudované a ich výst</w:t>
      </w:r>
      <w:r w:rsidR="00B45D7E">
        <w:rPr>
          <w:color w:val="0F243E"/>
          <w:sz w:val="24"/>
          <w:szCs w:val="24"/>
        </w:rPr>
        <w:t xml:space="preserve">avba bude </w:t>
      </w:r>
      <w:r w:rsidR="00180524">
        <w:rPr>
          <w:color w:val="0F243E"/>
          <w:sz w:val="24"/>
          <w:szCs w:val="24"/>
        </w:rPr>
        <w:t>ukončená v nasledujúcich rokoch</w:t>
      </w:r>
      <w:r w:rsidR="00970B8E">
        <w:rPr>
          <w:color w:val="0F243E"/>
          <w:sz w:val="24"/>
          <w:szCs w:val="24"/>
        </w:rPr>
        <w:t>.</w:t>
      </w:r>
      <w:r w:rsidR="00784266" w:rsidRPr="00541F24">
        <w:rPr>
          <w:color w:val="0F243E"/>
          <w:sz w:val="24"/>
          <w:szCs w:val="24"/>
        </w:rPr>
        <w:t xml:space="preserve"> </w:t>
      </w:r>
    </w:p>
    <w:p w:rsidR="00784266" w:rsidRPr="00541F24" w:rsidRDefault="00784266" w:rsidP="00AD62B3">
      <w:pPr>
        <w:spacing w:after="120"/>
        <w:ind w:left="0" w:firstLine="0"/>
        <w:jc w:val="both"/>
        <w:rPr>
          <w:color w:val="0F243E"/>
          <w:sz w:val="24"/>
          <w:szCs w:val="24"/>
        </w:rPr>
      </w:pPr>
      <w:r w:rsidRPr="00541F24">
        <w:rPr>
          <w:color w:val="0F243E"/>
          <w:sz w:val="24"/>
          <w:szCs w:val="24"/>
        </w:rPr>
        <w:t>Vývoj sta</w:t>
      </w:r>
      <w:r w:rsidR="00F44EC5">
        <w:rPr>
          <w:color w:val="0F243E"/>
          <w:sz w:val="24"/>
          <w:szCs w:val="24"/>
        </w:rPr>
        <w:t xml:space="preserve">vu krátkodobých pohľadávok je </w:t>
      </w:r>
      <w:r w:rsidRPr="00541F24">
        <w:rPr>
          <w:color w:val="0F243E"/>
          <w:sz w:val="24"/>
          <w:szCs w:val="24"/>
        </w:rPr>
        <w:t>priaznivý</w:t>
      </w:r>
      <w:r w:rsidR="00B45D7E">
        <w:rPr>
          <w:color w:val="0F243E"/>
          <w:sz w:val="24"/>
          <w:szCs w:val="24"/>
        </w:rPr>
        <w:t xml:space="preserve"> aj keď</w:t>
      </w:r>
      <w:r w:rsidRPr="00541F24">
        <w:rPr>
          <w:color w:val="0F243E"/>
          <w:sz w:val="24"/>
          <w:szCs w:val="24"/>
        </w:rPr>
        <w:t xml:space="preserve"> ich celkový objem</w:t>
      </w:r>
      <w:r w:rsidR="00B45D7E">
        <w:rPr>
          <w:color w:val="0F243E"/>
          <w:sz w:val="24"/>
          <w:szCs w:val="24"/>
        </w:rPr>
        <w:t xml:space="preserve"> stúpol                                                                                                                                              </w:t>
      </w:r>
      <w:r w:rsidR="006D4590">
        <w:rPr>
          <w:color w:val="0F243E"/>
          <w:sz w:val="24"/>
          <w:szCs w:val="24"/>
        </w:rPr>
        <w:t xml:space="preserve"> oproti predchádzajúcemu roku.</w:t>
      </w:r>
      <w:r w:rsidRPr="00541F24">
        <w:rPr>
          <w:color w:val="0F243E"/>
          <w:sz w:val="24"/>
          <w:szCs w:val="24"/>
        </w:rPr>
        <w:t xml:space="preserve"> Pohľadávky</w:t>
      </w:r>
      <w:r w:rsidR="006D4590">
        <w:rPr>
          <w:color w:val="0F243E"/>
          <w:sz w:val="24"/>
          <w:szCs w:val="24"/>
        </w:rPr>
        <w:t xml:space="preserve"> </w:t>
      </w:r>
      <w:r w:rsidR="00705E77">
        <w:rPr>
          <w:color w:val="0F243E"/>
          <w:sz w:val="24"/>
          <w:szCs w:val="24"/>
        </w:rPr>
        <w:t>po l</w:t>
      </w:r>
      <w:r w:rsidR="007E3ED4">
        <w:rPr>
          <w:color w:val="0F243E"/>
          <w:sz w:val="24"/>
          <w:szCs w:val="24"/>
        </w:rPr>
        <w:t>ehot</w:t>
      </w:r>
      <w:r w:rsidR="007923CB">
        <w:rPr>
          <w:color w:val="0F243E"/>
          <w:sz w:val="24"/>
          <w:szCs w:val="24"/>
        </w:rPr>
        <w:t>e splatnosti sú v sume 1 926 567</w:t>
      </w:r>
      <w:r w:rsidR="006D4590">
        <w:rPr>
          <w:color w:val="0F243E"/>
          <w:sz w:val="24"/>
          <w:szCs w:val="24"/>
        </w:rPr>
        <w:t xml:space="preserve"> </w:t>
      </w:r>
      <w:r w:rsidRPr="00853C83">
        <w:rPr>
          <w:color w:val="0F243E"/>
          <w:sz w:val="24"/>
          <w:szCs w:val="24"/>
        </w:rPr>
        <w:t>eur</w:t>
      </w:r>
      <w:r w:rsidRPr="00541F24">
        <w:rPr>
          <w:color w:val="0F243E"/>
          <w:sz w:val="24"/>
          <w:szCs w:val="24"/>
        </w:rPr>
        <w:t xml:space="preserve">, spoločnosť </w:t>
      </w:r>
      <w:r w:rsidR="00F44EC5" w:rsidRPr="00541F24">
        <w:rPr>
          <w:color w:val="0F243E"/>
          <w:sz w:val="24"/>
          <w:szCs w:val="24"/>
        </w:rPr>
        <w:t xml:space="preserve">k nim </w:t>
      </w:r>
      <w:r w:rsidRPr="00541F24">
        <w:rPr>
          <w:color w:val="0F243E"/>
          <w:sz w:val="24"/>
          <w:szCs w:val="24"/>
        </w:rPr>
        <w:t>vytvorila</w:t>
      </w:r>
      <w:r w:rsidR="007923CB">
        <w:rPr>
          <w:color w:val="0F243E"/>
          <w:sz w:val="24"/>
          <w:szCs w:val="24"/>
        </w:rPr>
        <w:t xml:space="preserve"> v roku 2021</w:t>
      </w:r>
      <w:r w:rsidR="00300FE1">
        <w:rPr>
          <w:color w:val="0F243E"/>
          <w:sz w:val="24"/>
          <w:szCs w:val="24"/>
        </w:rPr>
        <w:t xml:space="preserve"> </w:t>
      </w:r>
      <w:r w:rsidRPr="00541F24">
        <w:rPr>
          <w:color w:val="0F243E"/>
          <w:sz w:val="24"/>
          <w:szCs w:val="24"/>
        </w:rPr>
        <w:t xml:space="preserve">opravnú položku </w:t>
      </w:r>
      <w:r w:rsidR="007923CB">
        <w:rPr>
          <w:color w:val="0F243E"/>
          <w:sz w:val="24"/>
          <w:szCs w:val="24"/>
        </w:rPr>
        <w:t>vo výške 288 031</w:t>
      </w:r>
      <w:r w:rsidR="00300FE1">
        <w:rPr>
          <w:color w:val="0F243E"/>
          <w:sz w:val="24"/>
          <w:szCs w:val="24"/>
        </w:rPr>
        <w:t xml:space="preserve"> </w:t>
      </w:r>
      <w:r w:rsidR="00276771">
        <w:rPr>
          <w:color w:val="0F243E"/>
          <w:sz w:val="24"/>
          <w:szCs w:val="24"/>
        </w:rPr>
        <w:t>eur na ostatné pohľadávky spoločno</w:t>
      </w:r>
      <w:r w:rsidR="001466AA">
        <w:rPr>
          <w:color w:val="0F243E"/>
          <w:sz w:val="24"/>
          <w:szCs w:val="24"/>
        </w:rPr>
        <w:t>sť nevytvárala opravné položky</w:t>
      </w:r>
      <w:r w:rsidR="00F44EC5">
        <w:rPr>
          <w:color w:val="0F243E"/>
          <w:sz w:val="24"/>
          <w:szCs w:val="24"/>
        </w:rPr>
        <w:t>.</w:t>
      </w:r>
    </w:p>
    <w:p w:rsidR="00784266" w:rsidRPr="00541F24" w:rsidRDefault="00784266" w:rsidP="00DE302A">
      <w:pPr>
        <w:spacing w:after="120"/>
        <w:ind w:left="0" w:firstLine="0"/>
        <w:jc w:val="both"/>
        <w:rPr>
          <w:color w:val="0F243E"/>
          <w:sz w:val="24"/>
          <w:szCs w:val="24"/>
        </w:rPr>
      </w:pPr>
      <w:r w:rsidRPr="00541F24">
        <w:rPr>
          <w:color w:val="0F243E"/>
          <w:sz w:val="24"/>
          <w:szCs w:val="24"/>
        </w:rPr>
        <w:lastRenderedPageBreak/>
        <w:t xml:space="preserve"> </w:t>
      </w:r>
    </w:p>
    <w:p w:rsidR="00784266" w:rsidRPr="00541F24" w:rsidRDefault="00784266" w:rsidP="00DE302A">
      <w:pPr>
        <w:spacing w:after="120"/>
        <w:ind w:left="0" w:firstLine="0"/>
        <w:jc w:val="both"/>
        <w:rPr>
          <w:color w:val="0F243E"/>
          <w:sz w:val="24"/>
          <w:szCs w:val="24"/>
          <w:u w:val="single"/>
        </w:rPr>
      </w:pPr>
      <w:r w:rsidRPr="00541F24">
        <w:rPr>
          <w:color w:val="0F243E"/>
          <w:sz w:val="24"/>
          <w:szCs w:val="24"/>
          <w:u w:val="single"/>
        </w:rPr>
        <w:t>Komentár k súvahe - pasíva:</w:t>
      </w:r>
    </w:p>
    <w:p w:rsidR="00784266" w:rsidRPr="00541F24" w:rsidRDefault="00784266" w:rsidP="00DE302A">
      <w:pPr>
        <w:spacing w:after="120"/>
        <w:ind w:left="0" w:firstLine="0"/>
        <w:jc w:val="both"/>
        <w:rPr>
          <w:color w:val="0F243E"/>
          <w:sz w:val="24"/>
          <w:szCs w:val="24"/>
        </w:rPr>
      </w:pPr>
      <w:r w:rsidRPr="00541F24">
        <w:rPr>
          <w:color w:val="0F243E"/>
          <w:sz w:val="24"/>
          <w:szCs w:val="24"/>
        </w:rPr>
        <w:t xml:space="preserve">Celé základné imanie spoločnosti v sume </w:t>
      </w:r>
      <w:r w:rsidR="00276771">
        <w:rPr>
          <w:color w:val="0F243E"/>
          <w:sz w:val="24"/>
          <w:szCs w:val="24"/>
        </w:rPr>
        <w:t>6 640</w:t>
      </w:r>
      <w:r w:rsidR="00F44EC5">
        <w:rPr>
          <w:color w:val="0F243E"/>
          <w:sz w:val="24"/>
          <w:szCs w:val="24"/>
        </w:rPr>
        <w:t xml:space="preserve"> EUR</w:t>
      </w:r>
      <w:r w:rsidRPr="00541F24">
        <w:rPr>
          <w:color w:val="0F243E"/>
          <w:sz w:val="24"/>
          <w:szCs w:val="24"/>
        </w:rPr>
        <w:t xml:space="preserve"> zapísané v obchodnom registri je splatené</w:t>
      </w:r>
      <w:r w:rsidR="00F44EC5">
        <w:rPr>
          <w:color w:val="0F243E"/>
          <w:sz w:val="24"/>
          <w:szCs w:val="24"/>
        </w:rPr>
        <w:t xml:space="preserve"> v plnej výške</w:t>
      </w:r>
      <w:r w:rsidRPr="00541F24">
        <w:rPr>
          <w:color w:val="0F243E"/>
          <w:sz w:val="24"/>
          <w:szCs w:val="24"/>
        </w:rPr>
        <w:t>.</w:t>
      </w:r>
      <w:r w:rsidR="00BC623F">
        <w:rPr>
          <w:color w:val="0F243E"/>
          <w:sz w:val="24"/>
          <w:szCs w:val="24"/>
        </w:rPr>
        <w:t xml:space="preserve"> </w:t>
      </w:r>
      <w:r w:rsidR="00AD1DBC">
        <w:rPr>
          <w:color w:val="0F243E"/>
          <w:sz w:val="24"/>
          <w:szCs w:val="24"/>
        </w:rPr>
        <w:t xml:space="preserve">Krátkodobé </w:t>
      </w:r>
      <w:r w:rsidR="007923CB">
        <w:rPr>
          <w:color w:val="0F243E"/>
          <w:sz w:val="24"/>
          <w:szCs w:val="24"/>
        </w:rPr>
        <w:t>záväzky sú v sume 2 133 818</w:t>
      </w:r>
      <w:r w:rsidR="00276771">
        <w:rPr>
          <w:color w:val="0F243E"/>
          <w:sz w:val="24"/>
          <w:szCs w:val="24"/>
        </w:rPr>
        <w:t xml:space="preserve"> eur</w:t>
      </w:r>
      <w:r w:rsidRPr="00541F24">
        <w:rPr>
          <w:color w:val="0F243E"/>
          <w:sz w:val="24"/>
          <w:szCs w:val="24"/>
        </w:rPr>
        <w:t xml:space="preserve"> čo značí, že spoločnosť hospodári </w:t>
      </w:r>
      <w:r w:rsidR="00F44EC5">
        <w:rPr>
          <w:color w:val="0F243E"/>
          <w:sz w:val="24"/>
          <w:szCs w:val="24"/>
        </w:rPr>
        <w:t>nielen</w:t>
      </w:r>
      <w:r w:rsidRPr="00541F24">
        <w:rPr>
          <w:color w:val="0F243E"/>
          <w:sz w:val="24"/>
          <w:szCs w:val="24"/>
        </w:rPr>
        <w:t xml:space="preserve"> z vlastnými zdrojmi. Spoločnosť vytvára zákonný rez</w:t>
      </w:r>
      <w:r w:rsidR="00705E77">
        <w:rPr>
          <w:color w:val="0F243E"/>
          <w:sz w:val="24"/>
          <w:szCs w:val="24"/>
        </w:rPr>
        <w:t>ervný fond v súlade so Spoločenskou zmluvou</w:t>
      </w:r>
      <w:r w:rsidRPr="00541F24">
        <w:rPr>
          <w:color w:val="0F243E"/>
          <w:sz w:val="24"/>
          <w:szCs w:val="24"/>
        </w:rPr>
        <w:t xml:space="preserve"> spoločnosti a Obchodným zákonníkom.</w:t>
      </w:r>
    </w:p>
    <w:p w:rsidR="00FA4B2F" w:rsidRDefault="00784266" w:rsidP="00DE302A">
      <w:pPr>
        <w:spacing w:after="120"/>
        <w:ind w:left="0" w:firstLine="0"/>
        <w:jc w:val="both"/>
        <w:rPr>
          <w:color w:val="0F243E"/>
          <w:sz w:val="24"/>
          <w:szCs w:val="24"/>
        </w:rPr>
      </w:pPr>
      <w:r w:rsidRPr="00541F24">
        <w:rPr>
          <w:color w:val="0F243E"/>
          <w:sz w:val="24"/>
          <w:szCs w:val="24"/>
        </w:rPr>
        <w:t xml:space="preserve">Krátkodobé rezervy </w:t>
      </w:r>
      <w:r w:rsidR="00FA4B2F">
        <w:rPr>
          <w:color w:val="0F243E"/>
          <w:sz w:val="24"/>
          <w:szCs w:val="24"/>
        </w:rPr>
        <w:t xml:space="preserve">spoločnosť </w:t>
      </w:r>
      <w:r w:rsidR="001466AA">
        <w:rPr>
          <w:color w:val="0F243E"/>
          <w:sz w:val="24"/>
          <w:szCs w:val="24"/>
        </w:rPr>
        <w:t>ne</w:t>
      </w:r>
      <w:r w:rsidR="00276771">
        <w:rPr>
          <w:color w:val="0F243E"/>
          <w:sz w:val="24"/>
          <w:szCs w:val="24"/>
        </w:rPr>
        <w:t>má vytvorené</w:t>
      </w:r>
      <w:r w:rsidR="001466AA">
        <w:rPr>
          <w:color w:val="0F243E"/>
          <w:sz w:val="24"/>
          <w:szCs w:val="24"/>
        </w:rPr>
        <w:t>.</w:t>
      </w:r>
    </w:p>
    <w:p w:rsidR="00784266" w:rsidRPr="00541F24" w:rsidRDefault="00784266" w:rsidP="00DE302A">
      <w:pPr>
        <w:spacing w:after="120"/>
        <w:ind w:left="0" w:firstLine="0"/>
        <w:jc w:val="both"/>
        <w:rPr>
          <w:color w:val="0F243E"/>
          <w:sz w:val="24"/>
          <w:szCs w:val="24"/>
        </w:rPr>
      </w:pPr>
      <w:r w:rsidRPr="00BC623F">
        <w:rPr>
          <w:color w:val="0F243E"/>
          <w:sz w:val="24"/>
          <w:szCs w:val="24"/>
        </w:rPr>
        <w:t>Spoločnosť</w:t>
      </w:r>
      <w:r w:rsidR="00BC623F">
        <w:rPr>
          <w:color w:val="0F243E"/>
          <w:sz w:val="24"/>
          <w:szCs w:val="24"/>
        </w:rPr>
        <w:t xml:space="preserve"> využíva </w:t>
      </w:r>
      <w:r w:rsidRPr="00BC623F">
        <w:rPr>
          <w:color w:val="0F243E"/>
          <w:sz w:val="24"/>
          <w:szCs w:val="24"/>
        </w:rPr>
        <w:t xml:space="preserve"> bankové úvery,</w:t>
      </w:r>
      <w:r w:rsidR="00276771">
        <w:rPr>
          <w:color w:val="0F243E"/>
          <w:sz w:val="24"/>
          <w:szCs w:val="24"/>
        </w:rPr>
        <w:t xml:space="preserve"> od jednej bankovej inštitúcie VUB Banka </w:t>
      </w:r>
      <w:r w:rsidR="00BC623F">
        <w:rPr>
          <w:color w:val="0F243E"/>
          <w:sz w:val="24"/>
          <w:szCs w:val="24"/>
        </w:rPr>
        <w:t xml:space="preserve"> vo forme kontokorentného čerpania</w:t>
      </w:r>
      <w:r w:rsidR="00276771">
        <w:rPr>
          <w:color w:val="0F243E"/>
          <w:sz w:val="24"/>
          <w:szCs w:val="24"/>
        </w:rPr>
        <w:t xml:space="preserve">, </w:t>
      </w:r>
      <w:r w:rsidR="00D37F4C">
        <w:rPr>
          <w:color w:val="0F243E"/>
          <w:sz w:val="24"/>
          <w:szCs w:val="24"/>
        </w:rPr>
        <w:t>ktorý má schválený až do výšky 3</w:t>
      </w:r>
      <w:r w:rsidR="00276771">
        <w:rPr>
          <w:color w:val="0F243E"/>
          <w:sz w:val="24"/>
          <w:szCs w:val="24"/>
        </w:rPr>
        <w:t>00 0</w:t>
      </w:r>
      <w:r w:rsidR="001466AA">
        <w:rPr>
          <w:color w:val="0F243E"/>
          <w:sz w:val="24"/>
          <w:szCs w:val="24"/>
        </w:rPr>
        <w:t>00,- eur, z ktorého k 3</w:t>
      </w:r>
      <w:r w:rsidR="007923CB">
        <w:rPr>
          <w:color w:val="0F243E"/>
          <w:sz w:val="24"/>
          <w:szCs w:val="24"/>
        </w:rPr>
        <w:t>1.12.2021 bolo vyčerpané 299 085</w:t>
      </w:r>
      <w:r w:rsidR="003303B9">
        <w:rPr>
          <w:color w:val="0F243E"/>
          <w:sz w:val="24"/>
          <w:szCs w:val="24"/>
        </w:rPr>
        <w:t xml:space="preserve">,- </w:t>
      </w:r>
      <w:r w:rsidR="00276771">
        <w:rPr>
          <w:color w:val="0F243E"/>
          <w:sz w:val="24"/>
          <w:szCs w:val="24"/>
        </w:rPr>
        <w:t xml:space="preserve"> eur.</w:t>
      </w:r>
    </w:p>
    <w:p w:rsidR="00541F24" w:rsidRDefault="00541F24" w:rsidP="00DE302A">
      <w:pPr>
        <w:spacing w:after="120"/>
        <w:ind w:left="0" w:firstLine="0"/>
        <w:jc w:val="both"/>
        <w:rPr>
          <w:color w:val="0F243E"/>
          <w:sz w:val="24"/>
          <w:szCs w:val="24"/>
        </w:rPr>
      </w:pPr>
    </w:p>
    <w:p w:rsidR="00541F24" w:rsidRPr="00541F24" w:rsidRDefault="00541F24" w:rsidP="00DE302A">
      <w:pPr>
        <w:spacing w:after="120"/>
        <w:ind w:left="0" w:firstLine="0"/>
        <w:jc w:val="both"/>
        <w:rPr>
          <w:color w:val="0F243E"/>
          <w:sz w:val="24"/>
          <w:szCs w:val="24"/>
        </w:rPr>
      </w:pPr>
    </w:p>
    <w:tbl>
      <w:tblPr>
        <w:tblW w:w="9180" w:type="dxa"/>
        <w:tblInd w:w="108" w:type="dxa"/>
        <w:tblLayout w:type="fixed"/>
        <w:tblLook w:val="04A0"/>
      </w:tblPr>
      <w:tblGrid>
        <w:gridCol w:w="2940"/>
        <w:gridCol w:w="4006"/>
        <w:gridCol w:w="2234"/>
      </w:tblGrid>
      <w:tr w:rsidR="009C39F8" w:rsidRPr="00541F24" w:rsidTr="00244A09">
        <w:trPr>
          <w:trHeight w:val="255"/>
        </w:trPr>
        <w:tc>
          <w:tcPr>
            <w:tcW w:w="2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16"/>
                <w:szCs w:val="16"/>
                <w:lang w:eastAsia="en-GB"/>
              </w:rPr>
            </w:pPr>
            <w:r w:rsidRPr="00541F24">
              <w:rPr>
                <w:rFonts w:ascii="Arial CE" w:eastAsia="Times New Roman" w:hAnsi="Arial CE" w:cs="Arial CE"/>
                <w:sz w:val="16"/>
                <w:szCs w:val="16"/>
                <w:lang w:eastAsia="en-GB"/>
              </w:rPr>
              <w:t> </w:t>
            </w:r>
          </w:p>
        </w:tc>
        <w:tc>
          <w:tcPr>
            <w:tcW w:w="4006" w:type="dxa"/>
            <w:tcBorders>
              <w:top w:val="single" w:sz="4" w:space="0" w:color="auto"/>
              <w:left w:val="nil"/>
              <w:bottom w:val="single" w:sz="4" w:space="0" w:color="auto"/>
              <w:right w:val="single" w:sz="4" w:space="0" w:color="auto"/>
            </w:tcBorders>
            <w:vAlign w:val="bottom"/>
          </w:tcPr>
          <w:p w:rsidR="009C39F8" w:rsidRPr="00541F24" w:rsidRDefault="009C39F8" w:rsidP="009C39F8">
            <w:pPr>
              <w:ind w:left="0" w:firstLine="0"/>
              <w:jc w:val="center"/>
              <w:rPr>
                <w:rFonts w:ascii="Arial CE" w:eastAsia="Times New Roman" w:hAnsi="Arial CE" w:cs="Arial CE"/>
                <w:sz w:val="16"/>
                <w:szCs w:val="16"/>
                <w:lang w:eastAsia="en-GB"/>
              </w:rPr>
            </w:pPr>
            <w:r w:rsidRPr="00541F24">
              <w:rPr>
                <w:rFonts w:ascii="Arial CE" w:eastAsia="Times New Roman" w:hAnsi="Arial CE" w:cs="Arial CE"/>
                <w:sz w:val="16"/>
                <w:szCs w:val="16"/>
                <w:lang w:eastAsia="en-GB"/>
              </w:rPr>
              <w:t>Rok</w:t>
            </w:r>
          </w:p>
        </w:tc>
        <w:tc>
          <w:tcPr>
            <w:tcW w:w="2234" w:type="dxa"/>
            <w:tcBorders>
              <w:top w:val="single" w:sz="4" w:space="0" w:color="auto"/>
              <w:left w:val="single" w:sz="4" w:space="0" w:color="auto"/>
              <w:bottom w:val="single" w:sz="4" w:space="0" w:color="auto"/>
              <w:right w:val="single" w:sz="4" w:space="0" w:color="auto"/>
            </w:tcBorders>
            <w:shd w:val="clear" w:color="auto" w:fill="auto"/>
            <w:noWrap/>
            <w:vAlign w:val="bottom"/>
          </w:tcPr>
          <w:p w:rsidR="009C39F8" w:rsidRPr="00541F24" w:rsidRDefault="009C39F8" w:rsidP="009C39F8">
            <w:pPr>
              <w:ind w:left="0" w:firstLine="0"/>
              <w:jc w:val="center"/>
              <w:rPr>
                <w:rFonts w:ascii="Arial CE" w:eastAsia="Times New Roman" w:hAnsi="Arial CE" w:cs="Arial CE"/>
                <w:sz w:val="16"/>
                <w:szCs w:val="16"/>
                <w:lang w:eastAsia="en-GB"/>
              </w:rPr>
            </w:pPr>
            <w:r w:rsidRPr="00541F24">
              <w:rPr>
                <w:rFonts w:ascii="Arial CE" w:eastAsia="Times New Roman" w:hAnsi="Arial CE" w:cs="Arial CE"/>
                <w:sz w:val="16"/>
                <w:szCs w:val="16"/>
                <w:lang w:eastAsia="en-GB"/>
              </w:rPr>
              <w:t>Rok</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7923CB" w:rsidP="001466AA">
            <w:pPr>
              <w:ind w:left="0" w:firstLine="0"/>
              <w:rPr>
                <w:rFonts w:ascii="Arial CE" w:eastAsia="Times New Roman" w:hAnsi="Arial CE" w:cs="Arial CE"/>
                <w:b/>
                <w:bCs/>
                <w:sz w:val="20"/>
                <w:szCs w:val="20"/>
                <w:lang w:eastAsia="en-GB"/>
              </w:rPr>
            </w:pPr>
            <w:r>
              <w:rPr>
                <w:rFonts w:ascii="Arial CE" w:eastAsia="Times New Roman" w:hAnsi="Arial CE" w:cs="Arial CE"/>
                <w:b/>
                <w:bCs/>
                <w:sz w:val="20"/>
                <w:szCs w:val="20"/>
                <w:lang w:eastAsia="en-GB"/>
              </w:rPr>
              <w:t>Výkaz ziskov a strát 2021 a 2020</w:t>
            </w:r>
            <w:r w:rsidR="009C39F8" w:rsidRPr="00541F24">
              <w:rPr>
                <w:rFonts w:ascii="Arial CE" w:eastAsia="Times New Roman" w:hAnsi="Arial CE" w:cs="Arial CE"/>
                <w:b/>
                <w:bCs/>
                <w:sz w:val="20"/>
                <w:szCs w:val="20"/>
                <w:lang w:eastAsia="en-GB"/>
              </w:rPr>
              <w:t>, vybrané ukazovatele</w:t>
            </w:r>
          </w:p>
        </w:tc>
        <w:tc>
          <w:tcPr>
            <w:tcW w:w="4006" w:type="dxa"/>
            <w:tcBorders>
              <w:top w:val="nil"/>
              <w:left w:val="nil"/>
              <w:bottom w:val="single" w:sz="4" w:space="0" w:color="auto"/>
              <w:right w:val="single" w:sz="4" w:space="0" w:color="auto"/>
            </w:tcBorders>
            <w:vAlign w:val="bottom"/>
          </w:tcPr>
          <w:p w:rsidR="009C39F8" w:rsidRPr="00541F24" w:rsidRDefault="009C39F8" w:rsidP="009C39F8">
            <w:pPr>
              <w:ind w:left="0" w:firstLine="0"/>
              <w:jc w:val="center"/>
              <w:rPr>
                <w:rFonts w:ascii="Arial CE" w:eastAsia="Times New Roman" w:hAnsi="Arial CE" w:cs="Arial CE"/>
                <w:b/>
                <w:bCs/>
                <w:sz w:val="20"/>
                <w:szCs w:val="20"/>
                <w:lang w:eastAsia="en-GB"/>
              </w:rPr>
            </w:pPr>
            <w:r w:rsidRPr="009C39F8">
              <w:rPr>
                <w:rFonts w:ascii="Arial CE" w:eastAsia="Times New Roman" w:hAnsi="Arial CE" w:cs="Arial CE"/>
                <w:b/>
                <w:bCs/>
                <w:sz w:val="20"/>
                <w:szCs w:val="20"/>
                <w:lang w:eastAsia="en-GB"/>
              </w:rPr>
              <w:t>2</w:t>
            </w:r>
            <w:r w:rsidR="00A4617B">
              <w:rPr>
                <w:rFonts w:ascii="Arial CE" w:eastAsia="Times New Roman" w:hAnsi="Arial CE" w:cs="Arial CE"/>
                <w:b/>
                <w:bCs/>
                <w:sz w:val="20"/>
                <w:szCs w:val="20"/>
                <w:lang w:eastAsia="en-GB"/>
              </w:rPr>
              <w:t>02</w:t>
            </w:r>
            <w:r w:rsidR="007923CB">
              <w:rPr>
                <w:rFonts w:ascii="Arial CE" w:eastAsia="Times New Roman" w:hAnsi="Arial CE" w:cs="Arial CE"/>
                <w:b/>
                <w:bCs/>
                <w:sz w:val="20"/>
                <w:szCs w:val="20"/>
                <w:lang w:eastAsia="en-GB"/>
              </w:rPr>
              <w:t>1</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9C39F8" w:rsidP="008971A3">
            <w:pPr>
              <w:ind w:left="0" w:firstLine="0"/>
              <w:jc w:val="center"/>
              <w:rPr>
                <w:rFonts w:ascii="Arial CE" w:eastAsia="Times New Roman" w:hAnsi="Arial CE" w:cs="Arial CE"/>
                <w:b/>
                <w:bCs/>
                <w:sz w:val="20"/>
                <w:szCs w:val="20"/>
                <w:lang w:eastAsia="en-GB"/>
              </w:rPr>
            </w:pPr>
            <w:r w:rsidRPr="00523FF4">
              <w:rPr>
                <w:rFonts w:ascii="Arial CE" w:eastAsia="Times New Roman" w:hAnsi="Arial CE" w:cs="Arial CE"/>
                <w:b/>
                <w:bCs/>
                <w:sz w:val="20"/>
                <w:szCs w:val="20"/>
                <w:lang w:eastAsia="en-GB"/>
              </w:rPr>
              <w:t>20</w:t>
            </w:r>
            <w:r w:rsidR="007923CB">
              <w:rPr>
                <w:rFonts w:ascii="Arial CE" w:eastAsia="Times New Roman" w:hAnsi="Arial CE" w:cs="Arial CE"/>
                <w:b/>
                <w:bCs/>
                <w:sz w:val="20"/>
                <w:szCs w:val="20"/>
                <w:lang w:eastAsia="en-GB"/>
              </w:rPr>
              <w:t>20</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4006" w:type="dxa"/>
            <w:tcBorders>
              <w:top w:val="nil"/>
              <w:left w:val="nil"/>
              <w:bottom w:val="single" w:sz="4" w:space="0" w:color="auto"/>
              <w:right w:val="single" w:sz="4" w:space="0" w:color="auto"/>
            </w:tcBorders>
            <w:vAlign w:val="bottom"/>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9C39F8" w:rsidP="009C39F8">
            <w:pPr>
              <w:ind w:left="0" w:firstLine="0"/>
              <w:rPr>
                <w:rFonts w:ascii="Arial CE" w:eastAsia="Times New Roman" w:hAnsi="Arial CE" w:cs="Arial CE"/>
                <w:sz w:val="20"/>
                <w:szCs w:val="20"/>
                <w:lang w:eastAsia="en-GB"/>
              </w:rPr>
            </w:pPr>
          </w:p>
        </w:tc>
      </w:tr>
      <w:tr w:rsidR="00051764"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051764" w:rsidRPr="00541F24" w:rsidRDefault="00051764" w:rsidP="009C39F8">
            <w:pPr>
              <w:ind w:left="0" w:firstLine="0"/>
              <w:rPr>
                <w:rFonts w:ascii="Arial CE" w:eastAsia="Times New Roman" w:hAnsi="Arial CE" w:cs="Arial CE"/>
                <w:sz w:val="20"/>
                <w:szCs w:val="20"/>
                <w:lang w:eastAsia="en-GB"/>
              </w:rPr>
            </w:pPr>
            <w:r>
              <w:rPr>
                <w:rFonts w:ascii="Arial CE" w:eastAsia="Times New Roman" w:hAnsi="Arial CE" w:cs="Arial CE"/>
                <w:sz w:val="20"/>
                <w:szCs w:val="20"/>
                <w:lang w:eastAsia="en-GB"/>
              </w:rPr>
              <w:t>Tržby z predaja tovaru</w:t>
            </w:r>
          </w:p>
        </w:tc>
        <w:tc>
          <w:tcPr>
            <w:tcW w:w="4006" w:type="dxa"/>
            <w:tcBorders>
              <w:top w:val="nil"/>
              <w:left w:val="nil"/>
              <w:bottom w:val="single" w:sz="4" w:space="0" w:color="auto"/>
              <w:right w:val="single" w:sz="4" w:space="0" w:color="auto"/>
            </w:tcBorders>
            <w:vAlign w:val="bottom"/>
          </w:tcPr>
          <w:p w:rsidR="00051764" w:rsidRDefault="000741D9" w:rsidP="00A4617B">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3 272 564</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051764" w:rsidRDefault="007923CB"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61 939</w:t>
            </w:r>
            <w:r w:rsidR="008971A3">
              <w:rPr>
                <w:rFonts w:ascii="Arial CE" w:eastAsia="Times New Roman" w:hAnsi="Arial CE" w:cs="Arial CE"/>
                <w:sz w:val="20"/>
                <w:szCs w:val="20"/>
                <w:lang w:eastAsia="en-GB"/>
              </w:rPr>
              <w:t xml:space="preserve"> </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xml:space="preserve">Tržby z predaja </w:t>
            </w:r>
            <w:r w:rsidR="00051764">
              <w:rPr>
                <w:rFonts w:ascii="Arial CE" w:eastAsia="Times New Roman" w:hAnsi="Arial CE" w:cs="Arial CE"/>
                <w:sz w:val="20"/>
                <w:szCs w:val="20"/>
                <w:lang w:eastAsia="en-GB"/>
              </w:rPr>
              <w:t>služieb</w:t>
            </w:r>
          </w:p>
        </w:tc>
        <w:tc>
          <w:tcPr>
            <w:tcW w:w="4006" w:type="dxa"/>
            <w:tcBorders>
              <w:top w:val="nil"/>
              <w:left w:val="nil"/>
              <w:bottom w:val="single" w:sz="4" w:space="0" w:color="auto"/>
              <w:right w:val="single" w:sz="4" w:space="0" w:color="auto"/>
            </w:tcBorders>
            <w:vAlign w:val="bottom"/>
          </w:tcPr>
          <w:p w:rsidR="009C39F8" w:rsidRPr="00541F24" w:rsidRDefault="007923CB"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4 348 300</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7923CB"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6 450 675</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Náklady vynaložené za predaný tovar</w:t>
            </w:r>
          </w:p>
        </w:tc>
        <w:tc>
          <w:tcPr>
            <w:tcW w:w="4006" w:type="dxa"/>
            <w:tcBorders>
              <w:top w:val="nil"/>
              <w:left w:val="nil"/>
              <w:bottom w:val="single" w:sz="4" w:space="0" w:color="auto"/>
              <w:right w:val="single" w:sz="4" w:space="0" w:color="auto"/>
            </w:tcBorders>
            <w:vAlign w:val="bottom"/>
          </w:tcPr>
          <w:p w:rsidR="009C39F8" w:rsidRPr="00541F24" w:rsidRDefault="007923CB"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2 355 451</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7923CB"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188 660</w:t>
            </w:r>
          </w:p>
        </w:tc>
      </w:tr>
      <w:tr w:rsidR="00051764"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051764" w:rsidRPr="00541F24" w:rsidRDefault="00051764" w:rsidP="009C39F8">
            <w:pPr>
              <w:ind w:left="0" w:firstLine="0"/>
              <w:rPr>
                <w:rFonts w:ascii="Arial CE" w:eastAsia="Times New Roman" w:hAnsi="Arial CE" w:cs="Arial CE"/>
                <w:sz w:val="20"/>
                <w:szCs w:val="20"/>
                <w:lang w:eastAsia="en-GB"/>
              </w:rPr>
            </w:pPr>
          </w:p>
        </w:tc>
        <w:tc>
          <w:tcPr>
            <w:tcW w:w="4006" w:type="dxa"/>
            <w:tcBorders>
              <w:top w:val="nil"/>
              <w:left w:val="nil"/>
              <w:bottom w:val="single" w:sz="4" w:space="0" w:color="auto"/>
              <w:right w:val="single" w:sz="4" w:space="0" w:color="auto"/>
            </w:tcBorders>
            <w:vAlign w:val="bottom"/>
          </w:tcPr>
          <w:p w:rsidR="00051764" w:rsidRDefault="00051764" w:rsidP="009C39F8">
            <w:pPr>
              <w:ind w:left="0" w:firstLine="0"/>
              <w:jc w:val="right"/>
              <w:rPr>
                <w:rFonts w:ascii="Arial CE" w:eastAsia="Times New Roman" w:hAnsi="Arial CE" w:cs="Arial CE"/>
                <w:sz w:val="20"/>
                <w:szCs w:val="20"/>
                <w:lang w:eastAsia="en-GB"/>
              </w:rPr>
            </w:pP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051764" w:rsidRDefault="00051764" w:rsidP="009C39F8">
            <w:pPr>
              <w:ind w:left="0" w:firstLine="0"/>
              <w:jc w:val="right"/>
              <w:rPr>
                <w:rFonts w:ascii="Arial CE" w:eastAsia="Times New Roman" w:hAnsi="Arial CE" w:cs="Arial CE"/>
                <w:sz w:val="20"/>
                <w:szCs w:val="20"/>
                <w:lang w:eastAsia="en-GB"/>
              </w:rPr>
            </w:pP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b/>
                <w:bCs/>
                <w:sz w:val="20"/>
                <w:szCs w:val="20"/>
                <w:lang w:eastAsia="en-GB"/>
              </w:rPr>
            </w:pPr>
            <w:r w:rsidRPr="00541F24">
              <w:rPr>
                <w:rFonts w:ascii="Arial CE" w:eastAsia="Times New Roman" w:hAnsi="Arial CE" w:cs="Arial CE"/>
                <w:b/>
                <w:bCs/>
                <w:sz w:val="20"/>
                <w:szCs w:val="20"/>
                <w:lang w:eastAsia="en-GB"/>
              </w:rPr>
              <w:t>Obchodná marža</w:t>
            </w:r>
          </w:p>
        </w:tc>
        <w:tc>
          <w:tcPr>
            <w:tcW w:w="4006" w:type="dxa"/>
            <w:tcBorders>
              <w:top w:val="nil"/>
              <w:left w:val="nil"/>
              <w:bottom w:val="single" w:sz="4" w:space="0" w:color="auto"/>
              <w:right w:val="single" w:sz="4" w:space="0" w:color="auto"/>
            </w:tcBorders>
            <w:vAlign w:val="bottom"/>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9C39F8" w:rsidP="009C39F8">
            <w:pPr>
              <w:ind w:left="0" w:firstLine="0"/>
              <w:rPr>
                <w:rFonts w:ascii="Arial CE" w:eastAsia="Times New Roman" w:hAnsi="Arial CE" w:cs="Arial CE"/>
                <w:sz w:val="20"/>
                <w:szCs w:val="20"/>
                <w:lang w:eastAsia="en-GB"/>
              </w:rPr>
            </w:pP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xml:space="preserve">Výroba  </w:t>
            </w:r>
          </w:p>
        </w:tc>
        <w:tc>
          <w:tcPr>
            <w:tcW w:w="4006" w:type="dxa"/>
            <w:tcBorders>
              <w:top w:val="nil"/>
              <w:left w:val="nil"/>
              <w:bottom w:val="single" w:sz="4" w:space="0" w:color="auto"/>
              <w:right w:val="single" w:sz="4" w:space="0" w:color="auto"/>
            </w:tcBorders>
            <w:vAlign w:val="bottom"/>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9C39F8" w:rsidP="009C39F8">
            <w:pPr>
              <w:ind w:left="0" w:firstLine="0"/>
              <w:rPr>
                <w:rFonts w:ascii="Arial CE" w:eastAsia="Times New Roman" w:hAnsi="Arial CE" w:cs="Arial CE"/>
                <w:sz w:val="20"/>
                <w:szCs w:val="20"/>
                <w:lang w:eastAsia="en-GB"/>
              </w:rPr>
            </w:pP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Tržby z predaja vlastných výrobkov a služieb</w:t>
            </w:r>
          </w:p>
        </w:tc>
        <w:tc>
          <w:tcPr>
            <w:tcW w:w="4006" w:type="dxa"/>
            <w:tcBorders>
              <w:top w:val="nil"/>
              <w:left w:val="nil"/>
              <w:bottom w:val="single" w:sz="4" w:space="0" w:color="auto"/>
              <w:right w:val="single" w:sz="4" w:space="0" w:color="auto"/>
            </w:tcBorders>
            <w:vAlign w:val="bottom"/>
          </w:tcPr>
          <w:p w:rsidR="009C39F8" w:rsidRPr="00541F24" w:rsidRDefault="007923CB"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129 448</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7923CB" w:rsidP="00523FF4">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17 720</w:t>
            </w:r>
          </w:p>
        </w:tc>
      </w:tr>
      <w:tr w:rsidR="009C39F8" w:rsidRPr="00541F24" w:rsidTr="00014DE0">
        <w:trPr>
          <w:trHeight w:val="1298"/>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Zmena stavu vnútropodnikových zásob vlastnej výroby</w:t>
            </w:r>
          </w:p>
        </w:tc>
        <w:tc>
          <w:tcPr>
            <w:tcW w:w="4006" w:type="dxa"/>
            <w:tcBorders>
              <w:top w:val="nil"/>
              <w:left w:val="nil"/>
              <w:bottom w:val="single" w:sz="4" w:space="0" w:color="auto"/>
              <w:right w:val="single" w:sz="4" w:space="0" w:color="auto"/>
            </w:tcBorders>
            <w:vAlign w:val="bottom"/>
          </w:tcPr>
          <w:p w:rsidR="009C39F8" w:rsidRPr="007923CB" w:rsidRDefault="007923CB" w:rsidP="007923CB">
            <w:pPr>
              <w:ind w:left="0" w:firstLine="0"/>
              <w:jc w:val="right"/>
              <w:rPr>
                <w:rFonts w:ascii="Arial CE" w:hAnsi="Arial CE" w:cs="Arial CE"/>
                <w:sz w:val="20"/>
                <w:szCs w:val="20"/>
                <w:lang w:eastAsia="en-GB"/>
              </w:rPr>
            </w:pPr>
            <w:r w:rsidRPr="007923CB">
              <w:rPr>
                <w:rFonts w:ascii="Arial CE" w:hAnsi="Arial CE" w:cs="Arial CE"/>
                <w:sz w:val="20"/>
                <w:szCs w:val="20"/>
                <w:lang w:eastAsia="en-GB"/>
              </w:rPr>
              <w:t>-253 954</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7923CB" w:rsidRDefault="007923CB" w:rsidP="007923CB">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2 413 985</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Aktivácia</w:t>
            </w:r>
          </w:p>
        </w:tc>
        <w:tc>
          <w:tcPr>
            <w:tcW w:w="4006" w:type="dxa"/>
            <w:tcBorders>
              <w:top w:val="nil"/>
              <w:left w:val="nil"/>
              <w:bottom w:val="single" w:sz="4" w:space="0" w:color="auto"/>
              <w:right w:val="single" w:sz="4" w:space="0" w:color="auto"/>
            </w:tcBorders>
            <w:vAlign w:val="bottom"/>
          </w:tcPr>
          <w:p w:rsidR="009C39F8" w:rsidRPr="00541F24" w:rsidRDefault="007923CB" w:rsidP="007923CB">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67 988</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7923CB"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958</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4D30D3" w:rsidP="009C39F8">
            <w:pPr>
              <w:ind w:left="0" w:firstLine="0"/>
              <w:rPr>
                <w:rFonts w:ascii="Arial CE" w:eastAsia="Times New Roman" w:hAnsi="Arial CE" w:cs="Arial CE"/>
                <w:sz w:val="20"/>
                <w:szCs w:val="20"/>
                <w:lang w:eastAsia="en-GB"/>
              </w:rPr>
            </w:pPr>
            <w:r>
              <w:rPr>
                <w:rFonts w:ascii="Arial CE" w:eastAsia="Times New Roman" w:hAnsi="Arial CE" w:cs="Arial CE"/>
                <w:sz w:val="20"/>
                <w:szCs w:val="20"/>
                <w:lang w:eastAsia="en-GB"/>
              </w:rPr>
              <w:t>Spotreba materiálu, služieb</w:t>
            </w:r>
          </w:p>
        </w:tc>
        <w:tc>
          <w:tcPr>
            <w:tcW w:w="4006" w:type="dxa"/>
            <w:tcBorders>
              <w:top w:val="nil"/>
              <w:left w:val="nil"/>
              <w:bottom w:val="single" w:sz="4" w:space="0" w:color="auto"/>
              <w:right w:val="single" w:sz="4" w:space="0" w:color="auto"/>
            </w:tcBorders>
            <w:vAlign w:val="bottom"/>
          </w:tcPr>
          <w:p w:rsidR="009C39F8" w:rsidRPr="00541F24" w:rsidRDefault="007923CB"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4 409 264</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7923CB"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7 590 998</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b/>
                <w:bCs/>
                <w:sz w:val="20"/>
                <w:szCs w:val="20"/>
                <w:lang w:eastAsia="en-GB"/>
              </w:rPr>
            </w:pPr>
            <w:r w:rsidRPr="00541F24">
              <w:rPr>
                <w:rFonts w:ascii="Arial CE" w:eastAsia="Times New Roman" w:hAnsi="Arial CE" w:cs="Arial CE"/>
                <w:b/>
                <w:bCs/>
                <w:sz w:val="20"/>
                <w:szCs w:val="20"/>
                <w:lang w:eastAsia="en-GB"/>
              </w:rPr>
              <w:t>Pridaná hodnota</w:t>
            </w:r>
          </w:p>
        </w:tc>
        <w:tc>
          <w:tcPr>
            <w:tcW w:w="4006" w:type="dxa"/>
            <w:tcBorders>
              <w:top w:val="nil"/>
              <w:left w:val="nil"/>
              <w:bottom w:val="single" w:sz="4" w:space="0" w:color="auto"/>
              <w:right w:val="single" w:sz="4" w:space="0" w:color="auto"/>
            </w:tcBorders>
            <w:vAlign w:val="bottom"/>
          </w:tcPr>
          <w:p w:rsidR="009C39F8" w:rsidRPr="00541F24" w:rsidRDefault="006752B0" w:rsidP="00095F4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799 631</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6752B0">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1 165 619</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Osobné náklady</w:t>
            </w:r>
          </w:p>
        </w:tc>
        <w:tc>
          <w:tcPr>
            <w:tcW w:w="4006" w:type="dxa"/>
            <w:tcBorders>
              <w:top w:val="nil"/>
              <w:left w:val="nil"/>
              <w:bottom w:val="single" w:sz="4" w:space="0" w:color="auto"/>
              <w:right w:val="single" w:sz="4" w:space="0" w:color="auto"/>
            </w:tcBorders>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6 910</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6752B0">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5 271</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Dane a poplatky</w:t>
            </w:r>
          </w:p>
        </w:tc>
        <w:tc>
          <w:tcPr>
            <w:tcW w:w="4006" w:type="dxa"/>
            <w:tcBorders>
              <w:top w:val="nil"/>
              <w:left w:val="nil"/>
              <w:bottom w:val="single" w:sz="4" w:space="0" w:color="auto"/>
              <w:right w:val="single" w:sz="4" w:space="0" w:color="auto"/>
            </w:tcBorders>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14 269</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17 078</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Odpisy dlhodobého nehmotného a dlhodobého hmotného majetku</w:t>
            </w:r>
          </w:p>
        </w:tc>
        <w:tc>
          <w:tcPr>
            <w:tcW w:w="4006" w:type="dxa"/>
            <w:tcBorders>
              <w:top w:val="nil"/>
              <w:left w:val="nil"/>
              <w:bottom w:val="single" w:sz="4" w:space="0" w:color="auto"/>
              <w:right w:val="single" w:sz="4" w:space="0" w:color="auto"/>
            </w:tcBorders>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128 782</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106 655</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Zostatková cena predaného dlhodobého majetku a predaného materiálu</w:t>
            </w:r>
          </w:p>
        </w:tc>
        <w:tc>
          <w:tcPr>
            <w:tcW w:w="4006" w:type="dxa"/>
            <w:tcBorders>
              <w:top w:val="nil"/>
              <w:left w:val="nil"/>
              <w:bottom w:val="single" w:sz="4" w:space="0" w:color="auto"/>
              <w:right w:val="single" w:sz="4" w:space="0" w:color="auto"/>
            </w:tcBorders>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36 000</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6752B0">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24 733</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Ostatné výnosy z hospodárskej činnosti</w:t>
            </w:r>
          </w:p>
        </w:tc>
        <w:tc>
          <w:tcPr>
            <w:tcW w:w="4006" w:type="dxa"/>
            <w:tcBorders>
              <w:top w:val="nil"/>
              <w:left w:val="nil"/>
              <w:bottom w:val="single" w:sz="4" w:space="0" w:color="auto"/>
              <w:right w:val="single" w:sz="4" w:space="0" w:color="auto"/>
            </w:tcBorders>
            <w:vAlign w:val="bottom"/>
          </w:tcPr>
          <w:p w:rsidR="009C39F8" w:rsidRPr="00541F24" w:rsidRDefault="006752B0" w:rsidP="00A01B47">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430 386</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35 331</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Ostatné náklady na hospodársku činnosť</w:t>
            </w:r>
          </w:p>
        </w:tc>
        <w:tc>
          <w:tcPr>
            <w:tcW w:w="4006" w:type="dxa"/>
            <w:tcBorders>
              <w:top w:val="nil"/>
              <w:left w:val="nil"/>
              <w:bottom w:val="single" w:sz="4" w:space="0" w:color="auto"/>
              <w:right w:val="single" w:sz="4" w:space="0" w:color="auto"/>
            </w:tcBorders>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442 901</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11 722</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Prevod výnosov z hospodárskej činnosti</w:t>
            </w:r>
          </w:p>
        </w:tc>
        <w:tc>
          <w:tcPr>
            <w:tcW w:w="4006" w:type="dxa"/>
            <w:tcBorders>
              <w:top w:val="nil"/>
              <w:left w:val="nil"/>
              <w:bottom w:val="single" w:sz="4" w:space="0" w:color="auto"/>
              <w:right w:val="single" w:sz="4" w:space="0" w:color="auto"/>
            </w:tcBorders>
            <w:vAlign w:val="bottom"/>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9C39F8" w:rsidP="009C39F8">
            <w:pPr>
              <w:ind w:left="0" w:firstLine="0"/>
              <w:rPr>
                <w:rFonts w:ascii="Arial CE" w:eastAsia="Times New Roman" w:hAnsi="Arial CE" w:cs="Arial CE"/>
                <w:sz w:val="20"/>
                <w:szCs w:val="20"/>
                <w:lang w:eastAsia="en-GB"/>
              </w:rPr>
            </w:pP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Prevod nákladov z hospodárskej činnosti</w:t>
            </w:r>
          </w:p>
        </w:tc>
        <w:tc>
          <w:tcPr>
            <w:tcW w:w="4006" w:type="dxa"/>
            <w:tcBorders>
              <w:top w:val="nil"/>
              <w:left w:val="nil"/>
              <w:bottom w:val="single" w:sz="4" w:space="0" w:color="auto"/>
              <w:right w:val="single" w:sz="4" w:space="0" w:color="auto"/>
            </w:tcBorders>
            <w:vAlign w:val="bottom"/>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9C39F8" w:rsidP="009C39F8">
            <w:pPr>
              <w:ind w:left="0" w:firstLine="0"/>
              <w:rPr>
                <w:rFonts w:ascii="Arial CE" w:eastAsia="Times New Roman" w:hAnsi="Arial CE" w:cs="Arial CE"/>
                <w:sz w:val="20"/>
                <w:szCs w:val="20"/>
                <w:lang w:eastAsia="en-GB"/>
              </w:rPr>
            </w:pP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4006" w:type="dxa"/>
            <w:tcBorders>
              <w:top w:val="nil"/>
              <w:left w:val="nil"/>
              <w:bottom w:val="single" w:sz="4" w:space="0" w:color="auto"/>
              <w:right w:val="single" w:sz="4" w:space="0" w:color="auto"/>
            </w:tcBorders>
            <w:vAlign w:val="bottom"/>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9C39F8" w:rsidP="009C39F8">
            <w:pPr>
              <w:ind w:left="0" w:firstLine="0"/>
              <w:rPr>
                <w:rFonts w:ascii="Arial CE" w:eastAsia="Times New Roman" w:hAnsi="Arial CE" w:cs="Arial CE"/>
                <w:sz w:val="20"/>
                <w:szCs w:val="20"/>
                <w:lang w:eastAsia="en-GB"/>
              </w:rPr>
            </w:pP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b/>
                <w:bCs/>
                <w:sz w:val="20"/>
                <w:szCs w:val="20"/>
                <w:lang w:eastAsia="en-GB"/>
              </w:rPr>
            </w:pPr>
            <w:r w:rsidRPr="00541F24">
              <w:rPr>
                <w:rFonts w:ascii="Arial CE" w:eastAsia="Times New Roman" w:hAnsi="Arial CE" w:cs="Arial CE"/>
                <w:b/>
                <w:bCs/>
                <w:sz w:val="20"/>
                <w:szCs w:val="20"/>
                <w:lang w:eastAsia="en-GB"/>
              </w:rPr>
              <w:lastRenderedPageBreak/>
              <w:t>Výsledok hospodárenia z hospodárskej činnosti</w:t>
            </w:r>
          </w:p>
        </w:tc>
        <w:tc>
          <w:tcPr>
            <w:tcW w:w="4006" w:type="dxa"/>
            <w:tcBorders>
              <w:top w:val="nil"/>
              <w:left w:val="nil"/>
              <w:bottom w:val="single" w:sz="4" w:space="0" w:color="auto"/>
              <w:right w:val="single" w:sz="4" w:space="0" w:color="auto"/>
            </w:tcBorders>
            <w:vAlign w:val="bottom"/>
          </w:tcPr>
          <w:p w:rsidR="009C39F8" w:rsidRPr="00541F24" w:rsidRDefault="006752B0" w:rsidP="009C39F8">
            <w:pPr>
              <w:ind w:left="0" w:firstLine="0"/>
              <w:jc w:val="right"/>
              <w:rPr>
                <w:rFonts w:ascii="Arial CE" w:eastAsia="Times New Roman" w:hAnsi="Arial CE" w:cs="Arial CE"/>
                <w:b/>
                <w:bCs/>
                <w:sz w:val="20"/>
                <w:szCs w:val="20"/>
                <w:lang w:eastAsia="en-GB"/>
              </w:rPr>
            </w:pPr>
            <w:r>
              <w:rPr>
                <w:rFonts w:ascii="Arial CE" w:eastAsia="Times New Roman" w:hAnsi="Arial CE" w:cs="Arial CE"/>
                <w:b/>
                <w:bCs/>
                <w:sz w:val="20"/>
                <w:szCs w:val="20"/>
                <w:lang w:eastAsia="en-GB"/>
              </w:rPr>
              <w:t>640 632</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6752B0">
            <w:pPr>
              <w:ind w:left="0" w:firstLine="0"/>
              <w:jc w:val="right"/>
              <w:rPr>
                <w:rFonts w:ascii="Arial CE" w:eastAsia="Times New Roman" w:hAnsi="Arial CE" w:cs="Arial CE"/>
                <w:b/>
                <w:bCs/>
                <w:sz w:val="20"/>
                <w:szCs w:val="20"/>
                <w:lang w:eastAsia="en-GB"/>
              </w:rPr>
            </w:pPr>
            <w:r>
              <w:rPr>
                <w:rFonts w:ascii="Arial CE" w:eastAsia="Times New Roman" w:hAnsi="Arial CE" w:cs="Arial CE"/>
                <w:b/>
                <w:bCs/>
                <w:sz w:val="20"/>
                <w:szCs w:val="20"/>
                <w:lang w:eastAsia="en-GB"/>
              </w:rPr>
              <w:t>805 941</w:t>
            </w:r>
          </w:p>
        </w:tc>
      </w:tr>
      <w:tr w:rsidR="009C39F8" w:rsidRPr="00541F24" w:rsidTr="00244A09">
        <w:trPr>
          <w:trHeight w:val="49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4006" w:type="dxa"/>
            <w:tcBorders>
              <w:top w:val="nil"/>
              <w:left w:val="nil"/>
              <w:bottom w:val="single" w:sz="4" w:space="0" w:color="auto"/>
              <w:right w:val="single" w:sz="4" w:space="0" w:color="auto"/>
            </w:tcBorders>
            <w:vAlign w:val="bottom"/>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9C39F8" w:rsidP="009C39F8">
            <w:pPr>
              <w:ind w:left="0" w:firstLine="0"/>
              <w:rPr>
                <w:rFonts w:ascii="Arial CE" w:eastAsia="Times New Roman" w:hAnsi="Arial CE" w:cs="Arial CE"/>
                <w:sz w:val="20"/>
                <w:szCs w:val="20"/>
                <w:lang w:eastAsia="en-GB"/>
              </w:rPr>
            </w:pP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Úrok, náklad</w:t>
            </w:r>
          </w:p>
        </w:tc>
        <w:tc>
          <w:tcPr>
            <w:tcW w:w="4006" w:type="dxa"/>
            <w:tcBorders>
              <w:top w:val="nil"/>
              <w:left w:val="nil"/>
              <w:bottom w:val="single" w:sz="4" w:space="0" w:color="auto"/>
              <w:right w:val="single" w:sz="4" w:space="0" w:color="auto"/>
            </w:tcBorders>
            <w:vAlign w:val="bottom"/>
          </w:tcPr>
          <w:p w:rsidR="009C39F8" w:rsidRPr="00541F24" w:rsidRDefault="003303B9" w:rsidP="00095F4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 xml:space="preserve">       </w:t>
            </w:r>
            <w:r w:rsidR="00A01B47">
              <w:rPr>
                <w:rFonts w:ascii="Arial CE" w:eastAsia="Times New Roman" w:hAnsi="Arial CE" w:cs="Arial CE"/>
                <w:sz w:val="20"/>
                <w:szCs w:val="20"/>
                <w:lang w:eastAsia="en-GB"/>
              </w:rPr>
              <w:t>2</w:t>
            </w:r>
            <w:r w:rsidR="006752B0">
              <w:rPr>
                <w:rFonts w:ascii="Arial CE" w:eastAsia="Times New Roman" w:hAnsi="Arial CE" w:cs="Arial CE"/>
                <w:sz w:val="20"/>
                <w:szCs w:val="20"/>
                <w:lang w:eastAsia="en-GB"/>
              </w:rPr>
              <w:t>1 193</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24 192</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Úrok Vynos</w:t>
            </w:r>
          </w:p>
        </w:tc>
        <w:tc>
          <w:tcPr>
            <w:tcW w:w="4006" w:type="dxa"/>
            <w:tcBorders>
              <w:top w:val="nil"/>
              <w:left w:val="nil"/>
              <w:bottom w:val="single" w:sz="4" w:space="0" w:color="auto"/>
              <w:right w:val="single" w:sz="4" w:space="0" w:color="auto"/>
            </w:tcBorders>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5 063</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7 262</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Kurzové zisky</w:t>
            </w:r>
          </w:p>
        </w:tc>
        <w:tc>
          <w:tcPr>
            <w:tcW w:w="4006" w:type="dxa"/>
            <w:tcBorders>
              <w:top w:val="nil"/>
              <w:left w:val="nil"/>
              <w:bottom w:val="single" w:sz="4" w:space="0" w:color="auto"/>
              <w:right w:val="single" w:sz="4" w:space="0" w:color="auto"/>
            </w:tcBorders>
            <w:vAlign w:val="bottom"/>
          </w:tcPr>
          <w:p w:rsidR="009C39F8" w:rsidRPr="00541F24" w:rsidRDefault="00A934E5"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 xml:space="preserve"> </w:t>
            </w:r>
            <w:r w:rsidR="006752B0">
              <w:rPr>
                <w:rFonts w:ascii="Arial CE" w:eastAsia="Times New Roman" w:hAnsi="Arial CE" w:cs="Arial CE"/>
                <w:sz w:val="20"/>
                <w:szCs w:val="20"/>
                <w:lang w:eastAsia="en-GB"/>
              </w:rPr>
              <w:t>130</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66</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Kurzové straty</w:t>
            </w:r>
          </w:p>
        </w:tc>
        <w:tc>
          <w:tcPr>
            <w:tcW w:w="4006" w:type="dxa"/>
            <w:tcBorders>
              <w:top w:val="nil"/>
              <w:left w:val="nil"/>
              <w:bottom w:val="single" w:sz="4" w:space="0" w:color="auto"/>
              <w:right w:val="single" w:sz="4" w:space="0" w:color="auto"/>
            </w:tcBorders>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105</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163</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Ostatné výnosy z finančnej činnosti</w:t>
            </w:r>
          </w:p>
        </w:tc>
        <w:tc>
          <w:tcPr>
            <w:tcW w:w="4006" w:type="dxa"/>
            <w:tcBorders>
              <w:top w:val="nil"/>
              <w:left w:val="nil"/>
              <w:bottom w:val="single" w:sz="4" w:space="0" w:color="auto"/>
              <w:right w:val="single" w:sz="4" w:space="0" w:color="auto"/>
            </w:tcBorders>
            <w:vAlign w:val="bottom"/>
          </w:tcPr>
          <w:p w:rsidR="009C39F8" w:rsidRPr="00541F24" w:rsidRDefault="009C39F8" w:rsidP="004D30D3">
            <w:pPr>
              <w:ind w:left="0" w:firstLine="0"/>
              <w:jc w:val="right"/>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r w:rsidR="004D30D3">
              <w:rPr>
                <w:rFonts w:ascii="Arial CE" w:eastAsia="Times New Roman" w:hAnsi="Arial CE" w:cs="Arial CE"/>
                <w:sz w:val="20"/>
                <w:szCs w:val="20"/>
                <w:lang w:eastAsia="en-GB"/>
              </w:rPr>
              <w:t>0</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4D30D3" w:rsidP="004D30D3">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0</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Ostatné náklady na finančnú činnosť</w:t>
            </w:r>
          </w:p>
        </w:tc>
        <w:tc>
          <w:tcPr>
            <w:tcW w:w="4006" w:type="dxa"/>
            <w:tcBorders>
              <w:top w:val="nil"/>
              <w:left w:val="nil"/>
              <w:bottom w:val="single" w:sz="4" w:space="0" w:color="auto"/>
              <w:right w:val="single" w:sz="4" w:space="0" w:color="auto"/>
            </w:tcBorders>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7 806</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13 309</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4006" w:type="dxa"/>
            <w:tcBorders>
              <w:top w:val="nil"/>
              <w:left w:val="nil"/>
              <w:bottom w:val="single" w:sz="4" w:space="0" w:color="auto"/>
              <w:right w:val="single" w:sz="4" w:space="0" w:color="auto"/>
            </w:tcBorders>
            <w:vAlign w:val="bottom"/>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9C39F8" w:rsidP="009C39F8">
            <w:pPr>
              <w:ind w:left="0" w:firstLine="0"/>
              <w:rPr>
                <w:rFonts w:ascii="Arial CE" w:eastAsia="Times New Roman" w:hAnsi="Arial CE" w:cs="Arial CE"/>
                <w:sz w:val="20"/>
                <w:szCs w:val="20"/>
                <w:lang w:eastAsia="en-GB"/>
              </w:rPr>
            </w:pP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b/>
                <w:bCs/>
                <w:sz w:val="20"/>
                <w:szCs w:val="20"/>
                <w:lang w:eastAsia="en-GB"/>
              </w:rPr>
            </w:pPr>
            <w:r w:rsidRPr="00541F24">
              <w:rPr>
                <w:rFonts w:ascii="Arial CE" w:eastAsia="Times New Roman" w:hAnsi="Arial CE" w:cs="Arial CE"/>
                <w:b/>
                <w:bCs/>
                <w:sz w:val="20"/>
                <w:szCs w:val="20"/>
                <w:lang w:eastAsia="en-GB"/>
              </w:rPr>
              <w:t>Výsledok hospodárenia z finančnej činnosti</w:t>
            </w:r>
          </w:p>
        </w:tc>
        <w:tc>
          <w:tcPr>
            <w:tcW w:w="4006" w:type="dxa"/>
            <w:tcBorders>
              <w:top w:val="nil"/>
              <w:left w:val="nil"/>
              <w:bottom w:val="single" w:sz="4" w:space="0" w:color="auto"/>
              <w:right w:val="single" w:sz="4" w:space="0" w:color="auto"/>
            </w:tcBorders>
            <w:vAlign w:val="bottom"/>
          </w:tcPr>
          <w:p w:rsidR="009C39F8" w:rsidRPr="00541F24" w:rsidRDefault="004D30D3" w:rsidP="009C39F8">
            <w:pPr>
              <w:ind w:left="0" w:firstLine="0"/>
              <w:jc w:val="right"/>
              <w:rPr>
                <w:rFonts w:ascii="Arial CE" w:eastAsia="Times New Roman" w:hAnsi="Arial CE" w:cs="Arial CE"/>
                <w:b/>
                <w:bCs/>
                <w:sz w:val="20"/>
                <w:szCs w:val="20"/>
                <w:lang w:eastAsia="en-GB"/>
              </w:rPr>
            </w:pPr>
            <w:r>
              <w:rPr>
                <w:rFonts w:ascii="Arial CE" w:eastAsia="Times New Roman" w:hAnsi="Arial CE" w:cs="Arial CE"/>
                <w:b/>
                <w:bCs/>
                <w:sz w:val="20"/>
                <w:szCs w:val="20"/>
                <w:lang w:eastAsia="en-GB"/>
              </w:rPr>
              <w:t>-</w:t>
            </w:r>
            <w:r w:rsidR="006752B0">
              <w:rPr>
                <w:rFonts w:ascii="Arial CE" w:eastAsia="Times New Roman" w:hAnsi="Arial CE" w:cs="Arial CE"/>
                <w:b/>
                <w:bCs/>
                <w:sz w:val="20"/>
                <w:szCs w:val="20"/>
                <w:lang w:eastAsia="en-GB"/>
              </w:rPr>
              <w:t>23 911</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9C39F8">
            <w:pPr>
              <w:ind w:left="0" w:firstLine="0"/>
              <w:jc w:val="right"/>
              <w:rPr>
                <w:rFonts w:ascii="Arial CE" w:eastAsia="Times New Roman" w:hAnsi="Arial CE" w:cs="Arial CE"/>
                <w:b/>
                <w:bCs/>
                <w:sz w:val="20"/>
                <w:szCs w:val="20"/>
                <w:lang w:eastAsia="en-GB"/>
              </w:rPr>
            </w:pPr>
            <w:r>
              <w:rPr>
                <w:rFonts w:ascii="Arial CE" w:eastAsia="Times New Roman" w:hAnsi="Arial CE" w:cs="Arial CE"/>
                <w:b/>
                <w:bCs/>
                <w:sz w:val="20"/>
                <w:szCs w:val="20"/>
                <w:lang w:eastAsia="en-GB"/>
              </w:rPr>
              <w:t>-30 329</w:t>
            </w:r>
          </w:p>
        </w:tc>
      </w:tr>
      <w:tr w:rsidR="009C39F8" w:rsidRPr="00541F24" w:rsidTr="00244A09">
        <w:trPr>
          <w:trHeight w:val="510"/>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4006" w:type="dxa"/>
            <w:tcBorders>
              <w:top w:val="nil"/>
              <w:left w:val="nil"/>
              <w:bottom w:val="single" w:sz="4" w:space="0" w:color="auto"/>
              <w:right w:val="single" w:sz="4" w:space="0" w:color="auto"/>
            </w:tcBorders>
            <w:vAlign w:val="bottom"/>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2234" w:type="dxa"/>
            <w:tcBorders>
              <w:top w:val="single" w:sz="4" w:space="0" w:color="auto"/>
              <w:left w:val="single" w:sz="4" w:space="0" w:color="auto"/>
              <w:bottom w:val="single" w:sz="4" w:space="0" w:color="auto"/>
              <w:right w:val="single" w:sz="4" w:space="0" w:color="auto"/>
            </w:tcBorders>
            <w:shd w:val="clear" w:color="auto" w:fill="auto"/>
            <w:noWrap/>
            <w:vAlign w:val="bottom"/>
          </w:tcPr>
          <w:p w:rsidR="009C39F8" w:rsidRPr="00541F24" w:rsidRDefault="009C39F8" w:rsidP="009C39F8">
            <w:pPr>
              <w:ind w:left="0" w:firstLine="0"/>
              <w:rPr>
                <w:rFonts w:ascii="Arial CE" w:eastAsia="Times New Roman" w:hAnsi="Arial CE" w:cs="Arial CE"/>
                <w:sz w:val="20"/>
                <w:szCs w:val="20"/>
                <w:lang w:eastAsia="en-GB"/>
              </w:rPr>
            </w:pPr>
          </w:p>
        </w:tc>
      </w:tr>
      <w:tr w:rsidR="009C39F8" w:rsidRPr="00541F24" w:rsidTr="00244A09">
        <w:trPr>
          <w:trHeight w:val="240"/>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Daň z príjmov z bežnej činnosti</w:t>
            </w:r>
          </w:p>
        </w:tc>
        <w:tc>
          <w:tcPr>
            <w:tcW w:w="4006" w:type="dxa"/>
            <w:tcBorders>
              <w:top w:val="nil"/>
              <w:left w:val="nil"/>
              <w:bottom w:val="single" w:sz="4" w:space="0" w:color="auto"/>
              <w:right w:val="single" w:sz="4" w:space="0" w:color="auto"/>
            </w:tcBorders>
            <w:vAlign w:val="bottom"/>
          </w:tcPr>
          <w:p w:rsidR="009C39F8" w:rsidRPr="006752B0" w:rsidRDefault="006752B0" w:rsidP="00095F48">
            <w:pPr>
              <w:ind w:left="0" w:firstLine="0"/>
              <w:jc w:val="right"/>
              <w:rPr>
                <w:rFonts w:ascii="Arial CE" w:hAnsi="Arial CE" w:cs="Arial CE"/>
                <w:sz w:val="20"/>
                <w:szCs w:val="20"/>
                <w:lang w:eastAsia="en-GB"/>
              </w:rPr>
            </w:pPr>
            <w:r>
              <w:rPr>
                <w:rFonts w:ascii="Arial CE" w:hAnsi="Arial CE" w:cs="Arial CE"/>
                <w:sz w:val="20"/>
                <w:szCs w:val="20"/>
                <w:lang w:eastAsia="en-GB"/>
              </w:rPr>
              <w:t>148 628</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136 209</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xml:space="preserve"> -splatná</w:t>
            </w:r>
          </w:p>
        </w:tc>
        <w:tc>
          <w:tcPr>
            <w:tcW w:w="4006" w:type="dxa"/>
            <w:tcBorders>
              <w:top w:val="nil"/>
              <w:left w:val="nil"/>
              <w:bottom w:val="single" w:sz="4" w:space="0" w:color="auto"/>
              <w:right w:val="single" w:sz="4" w:space="0" w:color="auto"/>
            </w:tcBorders>
            <w:vAlign w:val="bottom"/>
          </w:tcPr>
          <w:p w:rsidR="009C39F8" w:rsidRPr="006752B0"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124 418</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180 032</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xml:space="preserve"> -odložená</w:t>
            </w:r>
          </w:p>
        </w:tc>
        <w:tc>
          <w:tcPr>
            <w:tcW w:w="4006" w:type="dxa"/>
            <w:tcBorders>
              <w:top w:val="nil"/>
              <w:left w:val="nil"/>
              <w:bottom w:val="single" w:sz="4" w:space="0" w:color="auto"/>
              <w:right w:val="single" w:sz="4" w:space="0" w:color="auto"/>
            </w:tcBorders>
            <w:vAlign w:val="bottom"/>
          </w:tcPr>
          <w:p w:rsidR="009C39F8" w:rsidRPr="00541F24" w:rsidRDefault="00D37F4C" w:rsidP="008D038D">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 xml:space="preserve">            </w:t>
            </w:r>
            <w:r w:rsidR="00521104">
              <w:rPr>
                <w:rFonts w:ascii="Arial CE" w:eastAsia="Times New Roman" w:hAnsi="Arial CE" w:cs="Arial CE"/>
                <w:sz w:val="20"/>
                <w:szCs w:val="20"/>
                <w:lang w:eastAsia="en-GB"/>
              </w:rPr>
              <w:t>-</w:t>
            </w:r>
            <w:r w:rsidR="006752B0">
              <w:rPr>
                <w:rFonts w:ascii="Arial CE" w:eastAsia="Times New Roman" w:hAnsi="Arial CE" w:cs="Arial CE"/>
                <w:sz w:val="20"/>
                <w:szCs w:val="20"/>
                <w:lang w:eastAsia="en-GB"/>
              </w:rPr>
              <w:t>24 210</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9C39F8">
            <w:pPr>
              <w:ind w:left="0" w:firstLine="0"/>
              <w:jc w:val="right"/>
              <w:rPr>
                <w:rFonts w:ascii="Arial CE" w:eastAsia="Times New Roman" w:hAnsi="Arial CE" w:cs="Arial CE"/>
                <w:sz w:val="20"/>
                <w:szCs w:val="20"/>
                <w:lang w:eastAsia="en-GB"/>
              </w:rPr>
            </w:pPr>
            <w:r>
              <w:rPr>
                <w:rFonts w:ascii="Arial CE" w:eastAsia="Times New Roman" w:hAnsi="Arial CE" w:cs="Arial CE"/>
                <w:sz w:val="20"/>
                <w:szCs w:val="20"/>
                <w:lang w:eastAsia="en-GB"/>
              </w:rPr>
              <w:t>-43 823</w:t>
            </w: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4006" w:type="dxa"/>
            <w:tcBorders>
              <w:top w:val="nil"/>
              <w:left w:val="nil"/>
              <w:bottom w:val="single" w:sz="4" w:space="0" w:color="auto"/>
              <w:right w:val="single" w:sz="4" w:space="0" w:color="auto"/>
            </w:tcBorders>
            <w:vAlign w:val="bottom"/>
          </w:tcPr>
          <w:p w:rsidR="009C39F8" w:rsidRPr="00541F24" w:rsidRDefault="009C39F8" w:rsidP="009C39F8">
            <w:pPr>
              <w:ind w:left="0" w:firstLine="0"/>
              <w:rPr>
                <w:rFonts w:ascii="Arial CE" w:eastAsia="Times New Roman" w:hAnsi="Arial CE" w:cs="Arial CE"/>
                <w:sz w:val="20"/>
                <w:szCs w:val="20"/>
                <w:lang w:eastAsia="en-GB"/>
              </w:rPr>
            </w:pPr>
            <w:r w:rsidRPr="00541F24">
              <w:rPr>
                <w:rFonts w:ascii="Arial CE" w:eastAsia="Times New Roman" w:hAnsi="Arial CE" w:cs="Arial CE"/>
                <w:sz w:val="20"/>
                <w:szCs w:val="20"/>
                <w:lang w:eastAsia="en-GB"/>
              </w:rPr>
              <w:t> </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9C39F8" w:rsidP="009C39F8">
            <w:pPr>
              <w:ind w:left="0" w:firstLine="0"/>
              <w:rPr>
                <w:rFonts w:ascii="Arial CE" w:eastAsia="Times New Roman" w:hAnsi="Arial CE" w:cs="Arial CE"/>
                <w:sz w:val="20"/>
                <w:szCs w:val="20"/>
                <w:lang w:eastAsia="en-GB"/>
              </w:rPr>
            </w:pPr>
          </w:p>
        </w:tc>
      </w:tr>
      <w:tr w:rsidR="009C39F8" w:rsidRPr="00541F24" w:rsidTr="00244A09">
        <w:trPr>
          <w:trHeight w:val="255"/>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rsidR="009C39F8" w:rsidRPr="00541F24" w:rsidRDefault="009C39F8" w:rsidP="009C39F8">
            <w:pPr>
              <w:ind w:left="0" w:firstLine="0"/>
              <w:rPr>
                <w:rFonts w:ascii="Arial CE" w:eastAsia="Times New Roman" w:hAnsi="Arial CE" w:cs="Arial CE"/>
                <w:b/>
                <w:bCs/>
                <w:sz w:val="20"/>
                <w:szCs w:val="20"/>
                <w:lang w:eastAsia="en-GB"/>
              </w:rPr>
            </w:pPr>
            <w:r w:rsidRPr="00541F24">
              <w:rPr>
                <w:rFonts w:ascii="Arial CE" w:eastAsia="Times New Roman" w:hAnsi="Arial CE" w:cs="Arial CE"/>
                <w:b/>
                <w:bCs/>
                <w:sz w:val="20"/>
                <w:szCs w:val="20"/>
                <w:lang w:eastAsia="en-GB"/>
              </w:rPr>
              <w:t>Výsledok hospodárenia z bežnej činnosti po zdanení</w:t>
            </w:r>
          </w:p>
        </w:tc>
        <w:tc>
          <w:tcPr>
            <w:tcW w:w="4006" w:type="dxa"/>
            <w:tcBorders>
              <w:top w:val="nil"/>
              <w:left w:val="nil"/>
              <w:bottom w:val="single" w:sz="4" w:space="0" w:color="auto"/>
              <w:right w:val="single" w:sz="4" w:space="0" w:color="auto"/>
            </w:tcBorders>
            <w:vAlign w:val="bottom"/>
          </w:tcPr>
          <w:p w:rsidR="009C39F8" w:rsidRPr="00541F24" w:rsidRDefault="006752B0" w:rsidP="009C39F8">
            <w:pPr>
              <w:ind w:left="0" w:firstLine="0"/>
              <w:jc w:val="right"/>
              <w:rPr>
                <w:rFonts w:ascii="Arial CE" w:eastAsia="Times New Roman" w:hAnsi="Arial CE" w:cs="Arial CE"/>
                <w:b/>
                <w:bCs/>
                <w:sz w:val="20"/>
                <w:szCs w:val="20"/>
                <w:lang w:eastAsia="en-GB"/>
              </w:rPr>
            </w:pPr>
            <w:r>
              <w:rPr>
                <w:rFonts w:ascii="Arial CE" w:eastAsia="Times New Roman" w:hAnsi="Arial CE" w:cs="Arial CE"/>
                <w:b/>
                <w:bCs/>
                <w:sz w:val="20"/>
                <w:szCs w:val="20"/>
                <w:lang w:eastAsia="en-GB"/>
              </w:rPr>
              <w:t>468 093</w:t>
            </w:r>
          </w:p>
        </w:tc>
        <w:tc>
          <w:tcPr>
            <w:tcW w:w="2234" w:type="dxa"/>
            <w:tcBorders>
              <w:top w:val="nil"/>
              <w:left w:val="single" w:sz="4" w:space="0" w:color="auto"/>
              <w:bottom w:val="single" w:sz="4" w:space="0" w:color="auto"/>
              <w:right w:val="single" w:sz="4" w:space="0" w:color="auto"/>
            </w:tcBorders>
            <w:shd w:val="clear" w:color="auto" w:fill="auto"/>
            <w:noWrap/>
            <w:vAlign w:val="bottom"/>
          </w:tcPr>
          <w:p w:rsidR="009C39F8" w:rsidRPr="00541F24" w:rsidRDefault="006752B0" w:rsidP="009C39F8">
            <w:pPr>
              <w:ind w:left="0" w:firstLine="0"/>
              <w:jc w:val="right"/>
              <w:rPr>
                <w:rFonts w:ascii="Arial CE" w:eastAsia="Times New Roman" w:hAnsi="Arial CE" w:cs="Arial CE"/>
                <w:b/>
                <w:bCs/>
                <w:sz w:val="20"/>
                <w:szCs w:val="20"/>
                <w:lang w:eastAsia="en-GB"/>
              </w:rPr>
            </w:pPr>
            <w:r>
              <w:rPr>
                <w:rFonts w:ascii="Arial CE" w:eastAsia="Times New Roman" w:hAnsi="Arial CE" w:cs="Arial CE"/>
                <w:b/>
                <w:bCs/>
                <w:sz w:val="20"/>
                <w:szCs w:val="20"/>
                <w:lang w:eastAsia="en-GB"/>
              </w:rPr>
              <w:t>639 403</w:t>
            </w:r>
          </w:p>
        </w:tc>
      </w:tr>
    </w:tbl>
    <w:p w:rsidR="00541F24" w:rsidRPr="00541F24" w:rsidRDefault="00541F24" w:rsidP="00DE302A">
      <w:pPr>
        <w:spacing w:after="120"/>
        <w:ind w:left="0" w:firstLine="0"/>
        <w:jc w:val="both"/>
        <w:rPr>
          <w:color w:val="0F243E"/>
          <w:sz w:val="24"/>
          <w:szCs w:val="24"/>
        </w:rPr>
      </w:pPr>
    </w:p>
    <w:p w:rsidR="00784266" w:rsidRPr="00541F24" w:rsidRDefault="00784266" w:rsidP="00DE302A">
      <w:pPr>
        <w:ind w:left="0" w:firstLine="0"/>
        <w:jc w:val="both"/>
        <w:rPr>
          <w:color w:val="0F243E"/>
          <w:sz w:val="24"/>
          <w:szCs w:val="24"/>
        </w:rPr>
      </w:pPr>
    </w:p>
    <w:p w:rsidR="00784266" w:rsidRPr="00541F24" w:rsidRDefault="00784266" w:rsidP="00DE302A">
      <w:pPr>
        <w:ind w:left="0" w:firstLine="0"/>
        <w:jc w:val="both"/>
        <w:rPr>
          <w:color w:val="0F243E"/>
          <w:sz w:val="24"/>
          <w:szCs w:val="24"/>
        </w:rPr>
      </w:pPr>
    </w:p>
    <w:p w:rsidR="00784266" w:rsidRPr="00541F24" w:rsidRDefault="00784266" w:rsidP="00DE302A">
      <w:pPr>
        <w:spacing w:after="120"/>
        <w:ind w:left="0" w:firstLine="0"/>
        <w:jc w:val="both"/>
        <w:rPr>
          <w:color w:val="0F243E"/>
          <w:sz w:val="24"/>
          <w:szCs w:val="24"/>
          <w:u w:val="single"/>
        </w:rPr>
      </w:pPr>
      <w:r w:rsidRPr="00541F24">
        <w:rPr>
          <w:color w:val="0F243E"/>
          <w:sz w:val="24"/>
          <w:szCs w:val="24"/>
          <w:u w:val="single"/>
        </w:rPr>
        <w:t>Komentár k výkazu ziskov a strát (výsledovka):</w:t>
      </w:r>
    </w:p>
    <w:p w:rsidR="00784266" w:rsidRPr="00541F24" w:rsidRDefault="00784266" w:rsidP="00BC623F">
      <w:pPr>
        <w:ind w:left="0" w:firstLine="0"/>
        <w:jc w:val="both"/>
        <w:rPr>
          <w:color w:val="0F243E"/>
          <w:sz w:val="24"/>
          <w:szCs w:val="24"/>
        </w:rPr>
      </w:pPr>
      <w:r w:rsidRPr="00541F24">
        <w:rPr>
          <w:color w:val="0F243E"/>
          <w:sz w:val="24"/>
          <w:szCs w:val="24"/>
        </w:rPr>
        <w:t xml:space="preserve">Spoločnosť zaznamenala </w:t>
      </w:r>
      <w:r w:rsidR="00A01B47">
        <w:rPr>
          <w:color w:val="0F243E"/>
          <w:sz w:val="24"/>
          <w:szCs w:val="24"/>
        </w:rPr>
        <w:t>u</w:t>
      </w:r>
      <w:r w:rsidR="00BC623F">
        <w:rPr>
          <w:color w:val="0F243E"/>
          <w:sz w:val="24"/>
          <w:szCs w:val="24"/>
        </w:rPr>
        <w:t xml:space="preserve"> </w:t>
      </w:r>
      <w:r w:rsidR="00A934E5">
        <w:rPr>
          <w:color w:val="0F243E"/>
          <w:sz w:val="24"/>
          <w:szCs w:val="24"/>
        </w:rPr>
        <w:t>výnosov z</w:t>
      </w:r>
      <w:r w:rsidR="007F2D1F">
        <w:rPr>
          <w:color w:val="0F243E"/>
          <w:sz w:val="24"/>
          <w:szCs w:val="24"/>
        </w:rPr>
        <w:t xml:space="preserve"> predaja svojich služieb </w:t>
      </w:r>
      <w:r w:rsidR="001B12CD">
        <w:rPr>
          <w:color w:val="0F243E"/>
          <w:sz w:val="24"/>
          <w:szCs w:val="24"/>
        </w:rPr>
        <w:t>nárast tržieb oproti roku</w:t>
      </w:r>
      <w:r w:rsidR="006752B0">
        <w:rPr>
          <w:color w:val="0F243E"/>
          <w:sz w:val="24"/>
          <w:szCs w:val="24"/>
        </w:rPr>
        <w:t xml:space="preserve"> 20</w:t>
      </w:r>
      <w:r w:rsidR="001B12CD">
        <w:rPr>
          <w:color w:val="0F243E"/>
          <w:sz w:val="24"/>
          <w:szCs w:val="24"/>
        </w:rPr>
        <w:t>20, čo pri pandémickej situácií v roku 2021</w:t>
      </w:r>
      <w:r w:rsidR="007943FF">
        <w:rPr>
          <w:color w:val="0F243E"/>
          <w:sz w:val="24"/>
          <w:szCs w:val="24"/>
        </w:rPr>
        <w:t xml:space="preserve"> je veľmi dobré a prejavilo sa to na dosiahnutom zisku, ktorý dosiahol</w:t>
      </w:r>
      <w:r w:rsidR="001B12CD">
        <w:rPr>
          <w:color w:val="0F243E"/>
          <w:sz w:val="24"/>
          <w:szCs w:val="24"/>
        </w:rPr>
        <w:t xml:space="preserve"> výšku po zdanení 468 093</w:t>
      </w:r>
      <w:r w:rsidR="007943FF">
        <w:rPr>
          <w:color w:val="0F243E"/>
          <w:sz w:val="24"/>
          <w:szCs w:val="24"/>
        </w:rPr>
        <w:t>,- eur.</w:t>
      </w:r>
      <w:r w:rsidRPr="00541F24">
        <w:rPr>
          <w:color w:val="0F243E"/>
          <w:sz w:val="24"/>
          <w:szCs w:val="24"/>
        </w:rPr>
        <w:t xml:space="preserve"> Vo finančnej oblasti spoločnosť dosiahla stratu spô</w:t>
      </w:r>
      <w:r w:rsidR="00A934E5">
        <w:rPr>
          <w:color w:val="0F243E"/>
          <w:sz w:val="24"/>
          <w:szCs w:val="24"/>
        </w:rPr>
        <w:t>so</w:t>
      </w:r>
      <w:r w:rsidR="00521104">
        <w:rPr>
          <w:color w:val="0F243E"/>
          <w:sz w:val="24"/>
          <w:szCs w:val="24"/>
        </w:rPr>
        <w:t>benú najmä zaplatenými</w:t>
      </w:r>
      <w:r w:rsidR="002E3B8D">
        <w:rPr>
          <w:color w:val="0F243E"/>
          <w:sz w:val="24"/>
          <w:szCs w:val="24"/>
        </w:rPr>
        <w:t> </w:t>
      </w:r>
      <w:r w:rsidRPr="00541F24">
        <w:rPr>
          <w:color w:val="0F243E"/>
          <w:sz w:val="24"/>
          <w:szCs w:val="24"/>
        </w:rPr>
        <w:t>úrokmi</w:t>
      </w:r>
      <w:r w:rsidR="002E3B8D">
        <w:rPr>
          <w:color w:val="0F243E"/>
          <w:sz w:val="24"/>
          <w:szCs w:val="24"/>
        </w:rPr>
        <w:t xml:space="preserve"> z úveru</w:t>
      </w:r>
      <w:r w:rsidRPr="00541F24">
        <w:rPr>
          <w:color w:val="0F243E"/>
          <w:sz w:val="24"/>
          <w:szCs w:val="24"/>
        </w:rPr>
        <w:t>.</w:t>
      </w:r>
    </w:p>
    <w:p w:rsidR="00784266" w:rsidRPr="00541F24" w:rsidRDefault="00784266" w:rsidP="00601822">
      <w:pPr>
        <w:ind w:left="0" w:firstLine="0"/>
        <w:jc w:val="both"/>
        <w:rPr>
          <w:color w:val="0F243E"/>
          <w:sz w:val="24"/>
          <w:szCs w:val="24"/>
          <w:u w:val="single"/>
        </w:rPr>
      </w:pPr>
    </w:p>
    <w:p w:rsidR="00784266" w:rsidRPr="00541F24" w:rsidRDefault="00784266" w:rsidP="00601822">
      <w:pPr>
        <w:ind w:left="0" w:firstLine="0"/>
        <w:jc w:val="both"/>
        <w:rPr>
          <w:color w:val="0F243E"/>
          <w:sz w:val="24"/>
          <w:szCs w:val="24"/>
          <w:u w:val="single"/>
        </w:rPr>
      </w:pPr>
    </w:p>
    <w:p w:rsidR="00784266" w:rsidRDefault="00784266" w:rsidP="00601822">
      <w:pPr>
        <w:ind w:left="0" w:firstLine="0"/>
        <w:jc w:val="both"/>
        <w:rPr>
          <w:color w:val="0F243E"/>
          <w:sz w:val="24"/>
          <w:szCs w:val="24"/>
        </w:rPr>
      </w:pPr>
      <w:r w:rsidRPr="00541F24">
        <w:rPr>
          <w:color w:val="0F243E"/>
          <w:sz w:val="24"/>
          <w:szCs w:val="24"/>
          <w:u w:val="single"/>
        </w:rPr>
        <w:t>b) Informácie o udalostiach osobitného významu, ktoré nastali po skončení účtovného obdobia.</w:t>
      </w:r>
      <w:r w:rsidRPr="00541F24">
        <w:rPr>
          <w:color w:val="0F243E"/>
          <w:sz w:val="24"/>
          <w:szCs w:val="24"/>
        </w:rPr>
        <w:t xml:space="preserve"> </w:t>
      </w:r>
    </w:p>
    <w:p w:rsidR="0055208E" w:rsidRPr="001B12CD" w:rsidRDefault="0055208E" w:rsidP="00601822">
      <w:pPr>
        <w:ind w:left="0" w:firstLine="0"/>
        <w:jc w:val="both"/>
        <w:rPr>
          <w:rFonts w:asciiTheme="minorHAnsi" w:hAnsiTheme="minorHAnsi" w:cstheme="minorHAnsi"/>
          <w:color w:val="0F243E"/>
        </w:rPr>
      </w:pPr>
    </w:p>
    <w:p w:rsidR="0055208E" w:rsidRPr="001B12CD" w:rsidRDefault="0055208E" w:rsidP="001B12CD">
      <w:pPr>
        <w:ind w:left="0" w:firstLine="0"/>
        <w:jc w:val="both"/>
        <w:rPr>
          <w:rFonts w:cs="Calibri"/>
          <w:sz w:val="24"/>
          <w:szCs w:val="24"/>
        </w:rPr>
      </w:pPr>
      <w:r w:rsidRPr="001B12CD">
        <w:rPr>
          <w:rFonts w:cs="Calibri"/>
          <w:sz w:val="24"/>
          <w:szCs w:val="24"/>
        </w:rPr>
        <w:t>Prehodnotili sme  vše</w:t>
      </w:r>
      <w:r w:rsidR="001B12CD" w:rsidRPr="001B12CD">
        <w:rPr>
          <w:rFonts w:cs="Calibri"/>
          <w:sz w:val="24"/>
          <w:szCs w:val="24"/>
        </w:rPr>
        <w:t>tky informácie súvisiace s COVID</w:t>
      </w:r>
      <w:r w:rsidRPr="001B12CD">
        <w:rPr>
          <w:rFonts w:cs="Calibri"/>
          <w:sz w:val="24"/>
          <w:szCs w:val="24"/>
        </w:rPr>
        <w:t xml:space="preserve"> – 19, ktoré sme mali k dispozícií v čase zostavenia poznámok a výročnej správy.</w:t>
      </w:r>
    </w:p>
    <w:p w:rsidR="0055208E" w:rsidRPr="001B12CD" w:rsidRDefault="0055208E" w:rsidP="001B12CD">
      <w:pPr>
        <w:ind w:left="0" w:firstLine="0"/>
        <w:jc w:val="both"/>
        <w:rPr>
          <w:rFonts w:cs="Calibri"/>
          <w:sz w:val="24"/>
          <w:szCs w:val="24"/>
        </w:rPr>
      </w:pPr>
      <w:r w:rsidRPr="001B12CD">
        <w:rPr>
          <w:rFonts w:cs="Calibri"/>
          <w:sz w:val="24"/>
          <w:szCs w:val="24"/>
        </w:rPr>
        <w:t>Nakoľko sa situácia neustále vyvíja nie je možné poskytnúť kvantitatívne odhady potencionálneho vplyvu súčasnej situácie na spoločnosť. Avšak z dlhodobej perspektívy je spoločnosť schopná nepretržite pokra</w:t>
      </w:r>
      <w:r w:rsidR="001B12CD">
        <w:rPr>
          <w:rFonts w:cs="Calibri"/>
          <w:sz w:val="24"/>
          <w:szCs w:val="24"/>
        </w:rPr>
        <w:t>čovať v činnosti počas roku 2022</w:t>
      </w:r>
      <w:r w:rsidR="00AD4E01" w:rsidRPr="001B12CD">
        <w:rPr>
          <w:rFonts w:cs="Calibri"/>
          <w:sz w:val="24"/>
          <w:szCs w:val="24"/>
        </w:rPr>
        <w:t xml:space="preserve"> i počas ďalších rokov. N</w:t>
      </w:r>
      <w:r w:rsidRPr="001B12CD">
        <w:rPr>
          <w:rFonts w:cs="Calibri"/>
          <w:sz w:val="24"/>
          <w:szCs w:val="24"/>
        </w:rPr>
        <w:t>egatívny vplyv resp. stra</w:t>
      </w:r>
      <w:r w:rsidR="001B12CD">
        <w:rPr>
          <w:rFonts w:cs="Calibri"/>
          <w:sz w:val="24"/>
          <w:szCs w:val="24"/>
        </w:rPr>
        <w:t xml:space="preserve">ty v dôsledku COVID </w:t>
      </w:r>
      <w:r w:rsidR="00AD4E01" w:rsidRPr="001B12CD">
        <w:rPr>
          <w:rFonts w:cs="Calibri"/>
          <w:sz w:val="24"/>
          <w:szCs w:val="24"/>
        </w:rPr>
        <w:t>– 19 zahrnula</w:t>
      </w:r>
      <w:r w:rsidRPr="001B12CD">
        <w:rPr>
          <w:rFonts w:cs="Calibri"/>
          <w:sz w:val="24"/>
          <w:szCs w:val="24"/>
        </w:rPr>
        <w:t xml:space="preserve"> spoločnos</w:t>
      </w:r>
      <w:r w:rsidR="001B12CD">
        <w:rPr>
          <w:rFonts w:cs="Calibri"/>
          <w:sz w:val="24"/>
          <w:szCs w:val="24"/>
        </w:rPr>
        <w:t>ť do účtovnej závierky roku 2021</w:t>
      </w:r>
      <w:r w:rsidRPr="001B12CD">
        <w:rPr>
          <w:rFonts w:cs="Calibri"/>
          <w:sz w:val="24"/>
          <w:szCs w:val="24"/>
        </w:rPr>
        <w:t>.</w:t>
      </w:r>
    </w:p>
    <w:p w:rsidR="007177A8" w:rsidRDefault="007177A8" w:rsidP="007177A8">
      <w:pPr>
        <w:ind w:left="0" w:firstLine="0"/>
        <w:jc w:val="both"/>
        <w:rPr>
          <w:color w:val="0F243E"/>
          <w:sz w:val="24"/>
          <w:szCs w:val="24"/>
        </w:rPr>
      </w:pPr>
    </w:p>
    <w:p w:rsidR="007177A8" w:rsidRDefault="007177A8" w:rsidP="007177A8">
      <w:pPr>
        <w:ind w:left="0" w:firstLine="0"/>
        <w:jc w:val="both"/>
        <w:rPr>
          <w:color w:val="0F243E"/>
          <w:sz w:val="24"/>
          <w:szCs w:val="24"/>
          <w:u w:val="single"/>
        </w:rPr>
      </w:pPr>
      <w:r>
        <w:rPr>
          <w:color w:val="0F243E"/>
          <w:sz w:val="24"/>
          <w:szCs w:val="24"/>
          <w:u w:val="single"/>
        </w:rPr>
        <w:t>c) Informácie o predpokladanom budúcom vývoji účtovnej jednotky.</w:t>
      </w:r>
    </w:p>
    <w:p w:rsidR="007177A8" w:rsidRDefault="007177A8" w:rsidP="007177A8">
      <w:pPr>
        <w:ind w:left="0" w:firstLine="0"/>
        <w:jc w:val="both"/>
        <w:rPr>
          <w:color w:val="0F243E"/>
          <w:sz w:val="24"/>
          <w:szCs w:val="24"/>
        </w:rPr>
      </w:pPr>
      <w:r>
        <w:rPr>
          <w:color w:val="0F243E"/>
          <w:sz w:val="24"/>
          <w:szCs w:val="24"/>
        </w:rPr>
        <w:t>Budúci vývoj spoločnosti bude ovplyvnený požiadavkami trhu, na ktoré musíme primerane pružne reagovať. Je veľký predpoklad nárastu výroby v nasledujúcich ro</w:t>
      </w:r>
      <w:r w:rsidR="001B12CD">
        <w:rPr>
          <w:color w:val="0F243E"/>
          <w:sz w:val="24"/>
          <w:szCs w:val="24"/>
        </w:rPr>
        <w:t>koch a očakávame, že v roku 2022</w:t>
      </w:r>
      <w:r>
        <w:rPr>
          <w:color w:val="0F243E"/>
          <w:sz w:val="24"/>
          <w:szCs w:val="24"/>
        </w:rPr>
        <w:t xml:space="preserve"> s</w:t>
      </w:r>
      <w:r w:rsidR="00AD4E01">
        <w:rPr>
          <w:color w:val="0F243E"/>
          <w:sz w:val="24"/>
          <w:szCs w:val="24"/>
        </w:rPr>
        <w:t>a naše výkony zvýšia o ďalších 25</w:t>
      </w:r>
      <w:r>
        <w:rPr>
          <w:color w:val="0F243E"/>
          <w:sz w:val="24"/>
          <w:szCs w:val="24"/>
        </w:rPr>
        <w:t xml:space="preserve"> %.</w:t>
      </w:r>
    </w:p>
    <w:p w:rsidR="007177A8" w:rsidRDefault="007177A8" w:rsidP="007177A8">
      <w:pPr>
        <w:ind w:left="0" w:firstLine="0"/>
        <w:jc w:val="both"/>
        <w:rPr>
          <w:color w:val="0F243E"/>
          <w:sz w:val="24"/>
          <w:szCs w:val="24"/>
        </w:rPr>
      </w:pPr>
    </w:p>
    <w:p w:rsidR="007177A8" w:rsidRDefault="007177A8" w:rsidP="007177A8">
      <w:pPr>
        <w:ind w:left="0" w:firstLine="0"/>
        <w:jc w:val="both"/>
        <w:rPr>
          <w:i/>
          <w:color w:val="0F243E"/>
          <w:sz w:val="24"/>
          <w:szCs w:val="24"/>
        </w:rPr>
      </w:pPr>
      <w:r>
        <w:rPr>
          <w:color w:val="0F243E"/>
          <w:sz w:val="24"/>
          <w:szCs w:val="24"/>
          <w:u w:val="single"/>
        </w:rPr>
        <w:lastRenderedPageBreak/>
        <w:t>d) Informácie o nákladoch na činnosť v oblasti výskumu a vývoja</w:t>
      </w:r>
      <w:r>
        <w:rPr>
          <w:color w:val="0F243E"/>
          <w:sz w:val="24"/>
          <w:szCs w:val="24"/>
        </w:rPr>
        <w:t xml:space="preserve"> – </w:t>
      </w:r>
      <w:r>
        <w:rPr>
          <w:b/>
          <w:i/>
          <w:color w:val="0F243E"/>
          <w:sz w:val="24"/>
          <w:szCs w:val="24"/>
        </w:rPr>
        <w:t>bez náplne</w:t>
      </w:r>
      <w:r>
        <w:rPr>
          <w:i/>
          <w:color w:val="0F243E"/>
          <w:sz w:val="24"/>
          <w:szCs w:val="24"/>
        </w:rPr>
        <w:t>.</w:t>
      </w:r>
    </w:p>
    <w:p w:rsidR="007177A8" w:rsidRDefault="007177A8" w:rsidP="007177A8">
      <w:pPr>
        <w:ind w:left="0" w:firstLine="0"/>
        <w:jc w:val="both"/>
        <w:rPr>
          <w:color w:val="0F243E"/>
          <w:sz w:val="24"/>
          <w:szCs w:val="24"/>
        </w:rPr>
      </w:pPr>
    </w:p>
    <w:p w:rsidR="007177A8" w:rsidRDefault="007177A8" w:rsidP="007177A8">
      <w:pPr>
        <w:ind w:left="0" w:firstLine="0"/>
        <w:jc w:val="both"/>
        <w:rPr>
          <w:i/>
          <w:color w:val="0F243E"/>
          <w:sz w:val="24"/>
          <w:szCs w:val="24"/>
        </w:rPr>
      </w:pPr>
      <w:r>
        <w:rPr>
          <w:color w:val="0F243E"/>
          <w:sz w:val="24"/>
          <w:szCs w:val="24"/>
          <w:u w:val="single"/>
        </w:rPr>
        <w:t>e) Informácie o nadobúdaní vlastných akcií, dočasných listov, obchodných podielov a akcií, dočasných listov a obchodných podielov materskej účtovnej jednotky</w:t>
      </w:r>
      <w:r>
        <w:rPr>
          <w:color w:val="0F243E"/>
          <w:sz w:val="24"/>
          <w:szCs w:val="24"/>
        </w:rPr>
        <w:t xml:space="preserve"> – </w:t>
      </w:r>
      <w:r>
        <w:rPr>
          <w:b/>
          <w:i/>
          <w:color w:val="0F243E"/>
          <w:sz w:val="24"/>
          <w:szCs w:val="24"/>
        </w:rPr>
        <w:t>bez náplne</w:t>
      </w:r>
      <w:r>
        <w:rPr>
          <w:i/>
          <w:color w:val="0F243E"/>
          <w:sz w:val="24"/>
          <w:szCs w:val="24"/>
        </w:rPr>
        <w:t>.</w:t>
      </w:r>
    </w:p>
    <w:p w:rsidR="007177A8" w:rsidRDefault="007177A8" w:rsidP="007177A8">
      <w:pPr>
        <w:ind w:left="0" w:firstLine="0"/>
        <w:jc w:val="both"/>
        <w:rPr>
          <w:color w:val="0F243E"/>
          <w:sz w:val="24"/>
          <w:szCs w:val="24"/>
        </w:rPr>
      </w:pPr>
    </w:p>
    <w:p w:rsidR="007177A8" w:rsidRDefault="007177A8" w:rsidP="007177A8">
      <w:pPr>
        <w:ind w:left="0" w:firstLine="0"/>
        <w:jc w:val="both"/>
        <w:rPr>
          <w:color w:val="0F243E"/>
          <w:sz w:val="24"/>
          <w:szCs w:val="24"/>
          <w:u w:val="single"/>
        </w:rPr>
      </w:pPr>
      <w:r>
        <w:rPr>
          <w:color w:val="0F243E"/>
          <w:sz w:val="24"/>
          <w:szCs w:val="24"/>
          <w:u w:val="single"/>
        </w:rPr>
        <w:t>f) Informácie o návrhu na rozdelenie zisku alebo vyrovnanie straty.</w:t>
      </w:r>
    </w:p>
    <w:p w:rsidR="007177A8" w:rsidRPr="00D82E4F" w:rsidRDefault="007177A8" w:rsidP="001B12CD">
      <w:pPr>
        <w:pStyle w:val="Odstavecseseznamem"/>
        <w:ind w:left="0"/>
        <w:jc w:val="both"/>
        <w:rPr>
          <w:color w:val="0F243E"/>
          <w:sz w:val="24"/>
          <w:szCs w:val="24"/>
          <w:lang w:val="sk-SK"/>
        </w:rPr>
      </w:pPr>
      <w:r>
        <w:rPr>
          <w:color w:val="0F243E"/>
          <w:sz w:val="24"/>
          <w:szCs w:val="24"/>
          <w:lang w:val="sk-SK"/>
        </w:rPr>
        <w:t xml:space="preserve">Spoločnosť </w:t>
      </w:r>
      <w:r w:rsidR="002A56EF">
        <w:rPr>
          <w:color w:val="0F243E"/>
          <w:sz w:val="24"/>
          <w:szCs w:val="24"/>
          <w:lang w:val="sk-SK"/>
        </w:rPr>
        <w:t xml:space="preserve">mala </w:t>
      </w:r>
      <w:r w:rsidR="001B12CD">
        <w:rPr>
          <w:color w:val="0F243E"/>
          <w:sz w:val="24"/>
          <w:szCs w:val="24"/>
          <w:lang w:val="sk-SK"/>
        </w:rPr>
        <w:t xml:space="preserve"> za rok 2021</w:t>
      </w:r>
      <w:r>
        <w:rPr>
          <w:color w:val="0F243E"/>
          <w:sz w:val="24"/>
          <w:szCs w:val="24"/>
        </w:rPr>
        <w:t xml:space="preserve"> </w:t>
      </w:r>
      <w:r w:rsidR="002A56EF" w:rsidRPr="001B12CD">
        <w:rPr>
          <w:color w:val="0F243E"/>
          <w:sz w:val="24"/>
          <w:szCs w:val="24"/>
          <w:lang w:val="sk-SK"/>
        </w:rPr>
        <w:t>výsledok</w:t>
      </w:r>
      <w:r w:rsidR="002A56EF">
        <w:rPr>
          <w:color w:val="0F243E"/>
          <w:sz w:val="24"/>
          <w:szCs w:val="24"/>
        </w:rPr>
        <w:t xml:space="preserve"> </w:t>
      </w:r>
      <w:r w:rsidR="002A56EF" w:rsidRPr="001B12CD">
        <w:rPr>
          <w:color w:val="0F243E"/>
          <w:sz w:val="24"/>
          <w:szCs w:val="24"/>
          <w:lang w:val="sk-SK"/>
        </w:rPr>
        <w:t>hospodár</w:t>
      </w:r>
      <w:r w:rsidR="00D60F1D" w:rsidRPr="001B12CD">
        <w:rPr>
          <w:color w:val="0F243E"/>
          <w:sz w:val="24"/>
          <w:szCs w:val="24"/>
          <w:lang w:val="sk-SK"/>
        </w:rPr>
        <w:t>enia</w:t>
      </w:r>
      <w:r w:rsidR="00D60F1D">
        <w:rPr>
          <w:color w:val="0F243E"/>
          <w:sz w:val="24"/>
          <w:szCs w:val="24"/>
        </w:rPr>
        <w:t xml:space="preserve"> po </w:t>
      </w:r>
      <w:r w:rsidR="00D60F1D" w:rsidRPr="00D82E4F">
        <w:rPr>
          <w:color w:val="0F243E"/>
          <w:sz w:val="24"/>
          <w:szCs w:val="24"/>
          <w:lang w:val="sk-SK"/>
        </w:rPr>
        <w:t>zdanení</w:t>
      </w:r>
      <w:r w:rsidR="00D82E4F">
        <w:rPr>
          <w:color w:val="0F243E"/>
          <w:sz w:val="24"/>
          <w:szCs w:val="24"/>
          <w:lang w:val="sk-SK"/>
        </w:rPr>
        <w:t xml:space="preserve"> vo výške 468 093</w:t>
      </w:r>
      <w:r w:rsidR="002A56EF" w:rsidRPr="00D82E4F">
        <w:rPr>
          <w:color w:val="0F243E"/>
          <w:sz w:val="24"/>
          <w:szCs w:val="24"/>
          <w:lang w:val="sk-SK"/>
        </w:rPr>
        <w:t xml:space="preserve">,- eur. </w:t>
      </w:r>
      <w:r w:rsidRPr="00D82E4F">
        <w:rPr>
          <w:color w:val="0F243E"/>
          <w:sz w:val="24"/>
          <w:szCs w:val="24"/>
          <w:lang w:val="sk-SK"/>
        </w:rPr>
        <w:t>Rezervný f</w:t>
      </w:r>
      <w:r w:rsidR="002A56EF" w:rsidRPr="00D82E4F">
        <w:rPr>
          <w:color w:val="0F243E"/>
          <w:sz w:val="24"/>
          <w:szCs w:val="24"/>
          <w:lang w:val="sk-SK"/>
        </w:rPr>
        <w:t>ond je už vytvorený vo</w:t>
      </w:r>
      <w:r w:rsidRPr="00D82E4F">
        <w:rPr>
          <w:color w:val="0F243E"/>
          <w:sz w:val="24"/>
          <w:szCs w:val="24"/>
          <w:lang w:val="sk-SK"/>
        </w:rPr>
        <w:t xml:space="preserve"> výške </w:t>
      </w:r>
      <w:r w:rsidR="00D82E4F">
        <w:rPr>
          <w:color w:val="0F243E"/>
          <w:sz w:val="24"/>
          <w:szCs w:val="24"/>
          <w:lang w:val="sk-SK"/>
        </w:rPr>
        <w:t>7 303</w:t>
      </w:r>
      <w:r w:rsidR="002A56EF" w:rsidRPr="00D82E4F">
        <w:rPr>
          <w:color w:val="0F243E"/>
          <w:sz w:val="24"/>
          <w:szCs w:val="24"/>
          <w:lang w:val="sk-SK"/>
        </w:rPr>
        <w:t xml:space="preserve">,- eur </w:t>
      </w:r>
      <w:r w:rsidRPr="00D82E4F">
        <w:rPr>
          <w:color w:val="0F243E"/>
          <w:sz w:val="24"/>
          <w:szCs w:val="24"/>
          <w:lang w:val="sk-SK"/>
        </w:rPr>
        <w:t>podľa Spoločenskej zmluvy  spoločnosti. Na valné zhromaždenie bude predložený návrh na nasledov</w:t>
      </w:r>
      <w:r w:rsidR="00D82E4F">
        <w:rPr>
          <w:color w:val="0F243E"/>
          <w:sz w:val="24"/>
          <w:szCs w:val="24"/>
          <w:lang w:val="sk-SK"/>
        </w:rPr>
        <w:t>né zúčtovanie zisku z roku 2021</w:t>
      </w:r>
      <w:r w:rsidR="00AD4E01" w:rsidRPr="00D82E4F">
        <w:rPr>
          <w:color w:val="0F243E"/>
          <w:sz w:val="24"/>
          <w:szCs w:val="24"/>
          <w:lang w:val="sk-SK"/>
        </w:rPr>
        <w:t>:</w:t>
      </w:r>
      <w:r w:rsidRPr="00D82E4F">
        <w:rPr>
          <w:color w:val="0F243E"/>
          <w:sz w:val="24"/>
          <w:szCs w:val="24"/>
          <w:lang w:val="sk-SK"/>
        </w:rPr>
        <w:t xml:space="preserve"> </w:t>
      </w:r>
    </w:p>
    <w:p w:rsidR="00AD4E01" w:rsidRDefault="00AD4E01" w:rsidP="00AD4E01">
      <w:pPr>
        <w:pStyle w:val="Odstavecseseznamem"/>
        <w:ind w:left="360"/>
        <w:jc w:val="both"/>
        <w:rPr>
          <w:color w:val="0F243E"/>
          <w:sz w:val="24"/>
          <w:szCs w:val="24"/>
          <w:lang w:val="sk-SK"/>
        </w:rPr>
      </w:pPr>
    </w:p>
    <w:p w:rsidR="00AD4E01" w:rsidRPr="00AD4E01" w:rsidRDefault="00AD4E01" w:rsidP="00AD4E01">
      <w:pPr>
        <w:ind w:left="0" w:firstLine="0"/>
        <w:jc w:val="both"/>
        <w:rPr>
          <w:color w:val="0F243E"/>
          <w:sz w:val="24"/>
          <w:szCs w:val="24"/>
        </w:rPr>
      </w:pPr>
      <w:r>
        <w:rPr>
          <w:color w:val="0F243E"/>
          <w:sz w:val="24"/>
          <w:szCs w:val="24"/>
        </w:rPr>
        <w:t>a) účet421 Tvorba rezervného fondu vo vý</w:t>
      </w:r>
      <w:r w:rsidR="00D82E4F">
        <w:rPr>
          <w:color w:val="0F243E"/>
          <w:sz w:val="24"/>
          <w:szCs w:val="24"/>
        </w:rPr>
        <w:t xml:space="preserve">ške                         </w:t>
      </w:r>
      <w:r>
        <w:rPr>
          <w:color w:val="0F243E"/>
          <w:sz w:val="24"/>
          <w:szCs w:val="24"/>
        </w:rPr>
        <w:t>,- EUR</w:t>
      </w:r>
    </w:p>
    <w:p w:rsidR="007177A8" w:rsidRPr="00AD4E01" w:rsidRDefault="00AD4E01" w:rsidP="00AD4E01">
      <w:pPr>
        <w:ind w:left="0" w:firstLine="0"/>
        <w:jc w:val="both"/>
        <w:rPr>
          <w:color w:val="0F243E"/>
          <w:sz w:val="24"/>
          <w:szCs w:val="24"/>
        </w:rPr>
      </w:pPr>
      <w:r>
        <w:rPr>
          <w:color w:val="0F243E"/>
          <w:sz w:val="24"/>
          <w:szCs w:val="24"/>
        </w:rPr>
        <w:t>b)</w:t>
      </w:r>
      <w:r w:rsidRPr="00AD4E01">
        <w:rPr>
          <w:color w:val="0F243E"/>
          <w:sz w:val="24"/>
          <w:szCs w:val="24"/>
        </w:rPr>
        <w:t>Účet 428 020</w:t>
      </w:r>
      <w:r w:rsidR="007177A8" w:rsidRPr="00AD4E01">
        <w:rPr>
          <w:color w:val="0F243E"/>
          <w:sz w:val="24"/>
          <w:szCs w:val="24"/>
        </w:rPr>
        <w:t xml:space="preserve"> – n</w:t>
      </w:r>
      <w:r w:rsidR="00D82E4F">
        <w:rPr>
          <w:color w:val="0F243E"/>
          <w:sz w:val="24"/>
          <w:szCs w:val="24"/>
        </w:rPr>
        <w:t>erozdelený zisk z roku 2021</w:t>
      </w:r>
      <w:r w:rsidR="002A56EF" w:rsidRPr="00AD4E01">
        <w:rPr>
          <w:color w:val="0F243E"/>
          <w:sz w:val="24"/>
          <w:szCs w:val="24"/>
        </w:rPr>
        <w:t xml:space="preserve"> vo výške  </w:t>
      </w:r>
      <w:r w:rsidRPr="00AD4E01">
        <w:rPr>
          <w:color w:val="0F243E"/>
          <w:sz w:val="24"/>
          <w:szCs w:val="24"/>
        </w:rPr>
        <w:t>,-</w:t>
      </w:r>
      <w:r w:rsidR="007177A8" w:rsidRPr="00AD4E01">
        <w:rPr>
          <w:color w:val="0F243E"/>
          <w:sz w:val="24"/>
          <w:szCs w:val="24"/>
        </w:rPr>
        <w:t xml:space="preserve"> EUR</w:t>
      </w:r>
    </w:p>
    <w:p w:rsidR="007177A8" w:rsidRDefault="007177A8" w:rsidP="002A56EF">
      <w:pPr>
        <w:pStyle w:val="Odstavecseseznamem"/>
        <w:ind w:left="360"/>
        <w:jc w:val="both"/>
        <w:rPr>
          <w:color w:val="0F243E"/>
          <w:sz w:val="24"/>
          <w:szCs w:val="24"/>
          <w:lang w:val="sk-SK"/>
        </w:rPr>
      </w:pPr>
    </w:p>
    <w:p w:rsidR="007177A8" w:rsidRDefault="007177A8" w:rsidP="007177A8">
      <w:pPr>
        <w:ind w:left="0" w:firstLine="0"/>
        <w:jc w:val="both"/>
        <w:rPr>
          <w:color w:val="0F243E"/>
          <w:sz w:val="24"/>
          <w:szCs w:val="24"/>
        </w:rPr>
      </w:pPr>
      <w:r>
        <w:rPr>
          <w:color w:val="0F243E"/>
          <w:sz w:val="24"/>
          <w:szCs w:val="24"/>
          <w:u w:val="single"/>
        </w:rPr>
        <w:t>g) Informácie o údajoch požadovaných podľa osobitných predpisov</w:t>
      </w:r>
      <w:r>
        <w:rPr>
          <w:color w:val="0F243E"/>
          <w:sz w:val="24"/>
          <w:szCs w:val="24"/>
        </w:rPr>
        <w:t xml:space="preserve"> – </w:t>
      </w:r>
      <w:r>
        <w:rPr>
          <w:b/>
          <w:i/>
          <w:color w:val="0F243E"/>
          <w:sz w:val="24"/>
          <w:szCs w:val="24"/>
        </w:rPr>
        <w:t>bez náplne.</w:t>
      </w:r>
    </w:p>
    <w:p w:rsidR="007177A8" w:rsidRDefault="007177A8" w:rsidP="007177A8">
      <w:pPr>
        <w:ind w:left="0" w:firstLine="0"/>
        <w:jc w:val="both"/>
        <w:rPr>
          <w:color w:val="0F243E"/>
          <w:sz w:val="24"/>
          <w:szCs w:val="24"/>
        </w:rPr>
      </w:pPr>
    </w:p>
    <w:p w:rsidR="007177A8" w:rsidRDefault="007177A8" w:rsidP="007177A8">
      <w:pPr>
        <w:ind w:left="0" w:firstLine="0"/>
        <w:jc w:val="both"/>
        <w:rPr>
          <w:color w:val="0F243E"/>
          <w:sz w:val="24"/>
          <w:szCs w:val="24"/>
          <w:u w:val="single"/>
        </w:rPr>
      </w:pPr>
      <w:r>
        <w:rPr>
          <w:color w:val="0F243E"/>
          <w:sz w:val="24"/>
          <w:szCs w:val="24"/>
          <w:u w:val="single"/>
        </w:rPr>
        <w:t>h) Informácie o tom, či účtovná jednotka má organizačnú zložku v zahraničí.</w:t>
      </w:r>
    </w:p>
    <w:p w:rsidR="007177A8" w:rsidRDefault="007177A8" w:rsidP="007177A8">
      <w:pPr>
        <w:ind w:left="0" w:firstLine="0"/>
        <w:jc w:val="both"/>
        <w:rPr>
          <w:color w:val="0F243E"/>
          <w:sz w:val="24"/>
          <w:szCs w:val="24"/>
        </w:rPr>
      </w:pPr>
      <w:r>
        <w:rPr>
          <w:color w:val="0F243E"/>
          <w:sz w:val="24"/>
          <w:szCs w:val="24"/>
        </w:rPr>
        <w:t>Spoločnosť nemá organizačnú zložku v zahraničí.</w:t>
      </w:r>
    </w:p>
    <w:p w:rsidR="007177A8" w:rsidRDefault="007177A8" w:rsidP="007177A8">
      <w:pPr>
        <w:ind w:left="0" w:firstLine="0"/>
        <w:jc w:val="both"/>
        <w:rPr>
          <w:color w:val="0F243E"/>
          <w:sz w:val="24"/>
          <w:szCs w:val="24"/>
          <w:u w:val="single"/>
        </w:rPr>
      </w:pPr>
      <w:r>
        <w:rPr>
          <w:color w:val="0F243E"/>
          <w:sz w:val="24"/>
          <w:szCs w:val="24"/>
          <w:u w:val="single"/>
        </w:rPr>
        <w:t>i) Finančné nástroje (§ 20 ods. 5 zákona o účtovníctve)</w:t>
      </w:r>
    </w:p>
    <w:p w:rsidR="007177A8" w:rsidRDefault="007177A8" w:rsidP="007177A8">
      <w:pPr>
        <w:ind w:left="0" w:firstLine="0"/>
        <w:jc w:val="both"/>
        <w:rPr>
          <w:b/>
          <w:color w:val="0F243E"/>
          <w:sz w:val="24"/>
          <w:szCs w:val="24"/>
        </w:rPr>
      </w:pPr>
      <w:r>
        <w:rPr>
          <w:color w:val="0F243E"/>
          <w:sz w:val="24"/>
          <w:szCs w:val="24"/>
        </w:rPr>
        <w:t xml:space="preserve">Spoločnosť nepoužíva finančné nástroje (napr. prevoditeľné cenné papiere, finančné rozdielové zmluvy, deriváty) podľa zákona č.566/2001 Z.z. o cenných papieroch v znení neskorších predpisov – preto nemá povinnosť uviesť špecifické </w:t>
      </w:r>
      <w:r>
        <w:rPr>
          <w:b/>
          <w:color w:val="0F243E"/>
          <w:sz w:val="24"/>
          <w:szCs w:val="24"/>
        </w:rPr>
        <w:t>informácie o metódach riadenia rizík.</w:t>
      </w:r>
    </w:p>
    <w:p w:rsidR="007177A8" w:rsidRDefault="007177A8" w:rsidP="007177A8">
      <w:pPr>
        <w:ind w:left="0" w:firstLine="0"/>
        <w:jc w:val="both"/>
        <w:rPr>
          <w:color w:val="0F243E"/>
          <w:sz w:val="24"/>
          <w:szCs w:val="24"/>
        </w:rPr>
      </w:pPr>
    </w:p>
    <w:p w:rsidR="007177A8" w:rsidRDefault="007177A8" w:rsidP="007177A8">
      <w:pPr>
        <w:ind w:left="0" w:firstLine="0"/>
        <w:jc w:val="both"/>
        <w:rPr>
          <w:color w:val="0F243E"/>
          <w:sz w:val="24"/>
          <w:szCs w:val="24"/>
          <w:u w:val="single"/>
        </w:rPr>
      </w:pPr>
      <w:r>
        <w:rPr>
          <w:color w:val="0F243E"/>
          <w:sz w:val="24"/>
          <w:szCs w:val="24"/>
          <w:u w:val="single"/>
        </w:rPr>
        <w:t>j) Cenné papiere obchodované na regulovanom trhu (§ 20 ods. 6 a 7 zákona o účtovníctve).</w:t>
      </w:r>
    </w:p>
    <w:p w:rsidR="007177A8" w:rsidRDefault="007177A8" w:rsidP="007177A8">
      <w:pPr>
        <w:ind w:left="0" w:firstLine="0"/>
        <w:jc w:val="both"/>
        <w:rPr>
          <w:color w:val="0F243E"/>
          <w:sz w:val="24"/>
          <w:szCs w:val="24"/>
        </w:rPr>
      </w:pPr>
      <w:r>
        <w:rPr>
          <w:color w:val="0F243E"/>
          <w:sz w:val="24"/>
          <w:szCs w:val="24"/>
        </w:rPr>
        <w:t xml:space="preserve">Spoločnosť neemitovala cenné papiere (akcie), ktoré by boli prijaté na obchodovanie na regulovanom trhu (napr. Burza cenných papierov Bratislava). Preto spoločnosť nemá povinnosť  vo výročnej správe uvádzať štruktúrované informácie podľa § 20 ods. 6 a 7 zákona o účtovníctve, napríklad – </w:t>
      </w:r>
      <w:r>
        <w:rPr>
          <w:b/>
          <w:color w:val="0F243E"/>
          <w:sz w:val="24"/>
          <w:szCs w:val="24"/>
        </w:rPr>
        <w:t>vyhlásenie o správe a riadení.</w:t>
      </w:r>
      <w:r>
        <w:rPr>
          <w:color w:val="0F243E"/>
          <w:sz w:val="24"/>
          <w:szCs w:val="24"/>
        </w:rPr>
        <w:t xml:space="preserve"> </w:t>
      </w:r>
    </w:p>
    <w:p w:rsidR="007177A8" w:rsidRDefault="007177A8" w:rsidP="007177A8">
      <w:pPr>
        <w:ind w:left="0" w:firstLine="0"/>
        <w:jc w:val="both"/>
        <w:rPr>
          <w:rStyle w:val="ra"/>
        </w:rPr>
      </w:pPr>
    </w:p>
    <w:p w:rsidR="007177A8" w:rsidRDefault="007177A8" w:rsidP="007177A8">
      <w:pPr>
        <w:ind w:left="0" w:firstLine="0"/>
        <w:jc w:val="both"/>
        <w:rPr>
          <w:b/>
          <w:sz w:val="28"/>
          <w:szCs w:val="28"/>
        </w:rPr>
      </w:pPr>
      <w:r>
        <w:rPr>
          <w:b/>
          <w:sz w:val="28"/>
          <w:szCs w:val="28"/>
        </w:rPr>
        <w:t>3) Ďalšie informácie</w:t>
      </w:r>
    </w:p>
    <w:p w:rsidR="007177A8" w:rsidRDefault="007177A8" w:rsidP="007177A8">
      <w:pPr>
        <w:ind w:left="0" w:firstLine="0"/>
        <w:jc w:val="both"/>
        <w:rPr>
          <w:b/>
          <w:sz w:val="28"/>
          <w:szCs w:val="28"/>
        </w:rPr>
      </w:pPr>
    </w:p>
    <w:p w:rsidR="007177A8" w:rsidRPr="00D82E4F" w:rsidRDefault="007177A8" w:rsidP="007177A8">
      <w:pPr>
        <w:ind w:left="0" w:firstLine="0"/>
        <w:jc w:val="both"/>
        <w:rPr>
          <w:rStyle w:val="ra"/>
          <w:rFonts w:cs="Calibri"/>
          <w:sz w:val="24"/>
          <w:szCs w:val="24"/>
        </w:rPr>
      </w:pPr>
      <w:r w:rsidRPr="00D82E4F">
        <w:rPr>
          <w:rStyle w:val="ra"/>
          <w:rFonts w:cs="Calibri"/>
          <w:sz w:val="24"/>
          <w:szCs w:val="24"/>
        </w:rPr>
        <w:t>Tu sa uvedú napríklad:</w:t>
      </w:r>
    </w:p>
    <w:p w:rsidR="007177A8" w:rsidRPr="00D82E4F" w:rsidRDefault="007177A8" w:rsidP="00D82E4F">
      <w:pPr>
        <w:numPr>
          <w:ilvl w:val="0"/>
          <w:numId w:val="38"/>
        </w:numPr>
        <w:jc w:val="both"/>
        <w:rPr>
          <w:rStyle w:val="ra"/>
          <w:rFonts w:cs="Calibri"/>
          <w:sz w:val="24"/>
          <w:szCs w:val="24"/>
        </w:rPr>
      </w:pPr>
      <w:r w:rsidRPr="00D82E4F">
        <w:rPr>
          <w:rStyle w:val="ra"/>
          <w:rFonts w:cs="Calibri"/>
          <w:sz w:val="24"/>
          <w:szCs w:val="24"/>
        </w:rPr>
        <w:t>Spoločnosť nemá podpísanú kolektívnu zmluvu nakoľko v organizácii nie je odborová organizácia, sociálny fond sa tvorí zo miezd zamestnancov a z rozdelenia zisku. Určujúcim kľúčom tvorby sociálneho fondu z miezd sú vyplatené mzdy zamestnancov v stálom pracovnom pomere. Spoločnosť nevyplácala v priebehu roka žiadne bonusy pre zamestnancov.</w:t>
      </w:r>
    </w:p>
    <w:p w:rsidR="007177A8" w:rsidRPr="00D82E4F" w:rsidRDefault="007177A8" w:rsidP="00D82E4F">
      <w:pPr>
        <w:numPr>
          <w:ilvl w:val="0"/>
          <w:numId w:val="38"/>
        </w:numPr>
        <w:jc w:val="both"/>
        <w:rPr>
          <w:rStyle w:val="ra"/>
          <w:rFonts w:cs="Calibri"/>
          <w:sz w:val="24"/>
          <w:szCs w:val="24"/>
        </w:rPr>
      </w:pPr>
      <w:r w:rsidRPr="00D82E4F">
        <w:rPr>
          <w:rStyle w:val="ra"/>
          <w:rFonts w:cs="Calibri"/>
          <w:sz w:val="24"/>
          <w:szCs w:val="24"/>
        </w:rPr>
        <w:t>V spoloč</w:t>
      </w:r>
      <w:r w:rsidR="00D82E4F">
        <w:rPr>
          <w:rStyle w:val="ra"/>
          <w:rFonts w:cs="Calibri"/>
          <w:sz w:val="24"/>
          <w:szCs w:val="24"/>
        </w:rPr>
        <w:t>nosti pracovala ku dň</w:t>
      </w:r>
      <w:r w:rsidR="009F1BD1" w:rsidRPr="00D82E4F">
        <w:rPr>
          <w:rStyle w:val="ra"/>
          <w:rFonts w:cs="Calibri"/>
          <w:sz w:val="24"/>
          <w:szCs w:val="24"/>
        </w:rPr>
        <w:t>u 31.12.202</w:t>
      </w:r>
      <w:r w:rsidR="00D82E4F">
        <w:rPr>
          <w:rStyle w:val="ra"/>
          <w:rFonts w:cs="Calibri"/>
          <w:sz w:val="24"/>
          <w:szCs w:val="24"/>
        </w:rPr>
        <w:t>1</w:t>
      </w:r>
      <w:r w:rsidR="009F1BD1" w:rsidRPr="00D82E4F">
        <w:rPr>
          <w:rStyle w:val="ra"/>
          <w:rFonts w:cs="Calibri"/>
          <w:sz w:val="24"/>
          <w:szCs w:val="24"/>
        </w:rPr>
        <w:t xml:space="preserve"> jedna zamestnankyňa</w:t>
      </w:r>
      <w:r w:rsidRPr="00D82E4F">
        <w:rPr>
          <w:rStyle w:val="ra"/>
          <w:rFonts w:cs="Calibri"/>
          <w:sz w:val="24"/>
          <w:szCs w:val="24"/>
        </w:rPr>
        <w:t xml:space="preserve"> v stálom pracovnom pomere v š</w:t>
      </w:r>
      <w:r w:rsidR="000963AA" w:rsidRPr="00D82E4F">
        <w:rPr>
          <w:rStyle w:val="ra"/>
          <w:rFonts w:cs="Calibri"/>
          <w:sz w:val="24"/>
          <w:szCs w:val="24"/>
        </w:rPr>
        <w:t xml:space="preserve">truktúre jedna </w:t>
      </w:r>
      <w:r w:rsidRPr="00D82E4F">
        <w:rPr>
          <w:rStyle w:val="ra"/>
          <w:rFonts w:cs="Calibri"/>
          <w:sz w:val="24"/>
          <w:szCs w:val="24"/>
        </w:rPr>
        <w:t>ž</w:t>
      </w:r>
      <w:r w:rsidR="000963AA" w:rsidRPr="00D82E4F">
        <w:rPr>
          <w:rStyle w:val="ra"/>
          <w:rFonts w:cs="Calibri"/>
          <w:sz w:val="24"/>
          <w:szCs w:val="24"/>
        </w:rPr>
        <w:t>ena</w:t>
      </w:r>
      <w:r w:rsidR="009F1BD1" w:rsidRPr="00D82E4F">
        <w:rPr>
          <w:rStyle w:val="ra"/>
          <w:rFonts w:cs="Calibri"/>
          <w:sz w:val="24"/>
          <w:szCs w:val="24"/>
        </w:rPr>
        <w:t>.</w:t>
      </w:r>
    </w:p>
    <w:p w:rsidR="007177A8" w:rsidRPr="00D82E4F" w:rsidRDefault="007177A8" w:rsidP="00D82E4F">
      <w:pPr>
        <w:numPr>
          <w:ilvl w:val="0"/>
          <w:numId w:val="38"/>
        </w:numPr>
        <w:jc w:val="both"/>
        <w:rPr>
          <w:rStyle w:val="ra"/>
          <w:rFonts w:cs="Calibri"/>
          <w:sz w:val="24"/>
          <w:szCs w:val="24"/>
        </w:rPr>
      </w:pPr>
      <w:r w:rsidRPr="00D82E4F">
        <w:rPr>
          <w:rStyle w:val="ra"/>
          <w:rFonts w:cs="Calibri"/>
          <w:sz w:val="24"/>
          <w:szCs w:val="24"/>
        </w:rPr>
        <w:t>Účtovná závierka je zostavená za predpokladu, že účtovná jednotka bude pokračovať vo svojej činnosti najmenej 12 mesiacov po závierkovom dni.</w:t>
      </w:r>
    </w:p>
    <w:p w:rsidR="007177A8" w:rsidRDefault="007177A8" w:rsidP="007177A8">
      <w:pPr>
        <w:jc w:val="both"/>
        <w:rPr>
          <w:rStyle w:val="ra"/>
          <w:sz w:val="24"/>
          <w:szCs w:val="24"/>
        </w:rPr>
      </w:pPr>
    </w:p>
    <w:p w:rsidR="007177A8" w:rsidRDefault="007177A8" w:rsidP="007177A8">
      <w:pPr>
        <w:ind w:left="0" w:firstLine="0"/>
        <w:jc w:val="both"/>
        <w:rPr>
          <w:rStyle w:val="ra"/>
          <w:sz w:val="24"/>
          <w:szCs w:val="24"/>
        </w:rPr>
      </w:pPr>
      <w:r>
        <w:rPr>
          <w:rStyle w:val="ra"/>
          <w:sz w:val="24"/>
          <w:szCs w:val="24"/>
        </w:rPr>
        <w:t xml:space="preserve">Najväčší </w:t>
      </w:r>
      <w:r w:rsidR="009F1BD1">
        <w:rPr>
          <w:rStyle w:val="ra"/>
          <w:sz w:val="24"/>
          <w:szCs w:val="24"/>
        </w:rPr>
        <w:t>odberatelia spoločnos</w:t>
      </w:r>
      <w:r w:rsidR="003331DE">
        <w:rPr>
          <w:rStyle w:val="ra"/>
          <w:sz w:val="24"/>
          <w:szCs w:val="24"/>
        </w:rPr>
        <w:t>ti rok 2021</w:t>
      </w:r>
    </w:p>
    <w:p w:rsidR="007177A8" w:rsidRDefault="007177A8" w:rsidP="007177A8">
      <w:pPr>
        <w:ind w:left="720" w:firstLine="0"/>
        <w:jc w:val="both"/>
        <w:rPr>
          <w:rStyle w:val="ra"/>
          <w:sz w:val="24"/>
          <w:szCs w:val="24"/>
        </w:rPr>
      </w:pPr>
    </w:p>
    <w:p w:rsidR="007177A8" w:rsidRDefault="007177A8" w:rsidP="007177A8">
      <w:pPr>
        <w:ind w:left="720" w:firstLine="0"/>
        <w:jc w:val="both"/>
        <w:rPr>
          <w:rStyle w:val="ra"/>
          <w:sz w:val="24"/>
          <w:szCs w:val="24"/>
        </w:rPr>
      </w:pPr>
    </w:p>
    <w:tbl>
      <w:tblPr>
        <w:tblStyle w:val="GridTable1LightAccent1"/>
        <w:tblW w:w="6861" w:type="dxa"/>
        <w:tblLook w:val="04A0"/>
      </w:tblPr>
      <w:tblGrid>
        <w:gridCol w:w="805"/>
        <w:gridCol w:w="2414"/>
        <w:gridCol w:w="1877"/>
        <w:gridCol w:w="1193"/>
        <w:gridCol w:w="572"/>
      </w:tblGrid>
      <w:tr w:rsidR="007177A8" w:rsidRPr="003331DE" w:rsidTr="007177A8">
        <w:trPr>
          <w:cnfStyle w:val="100000000000"/>
          <w:trHeight w:val="705"/>
        </w:trPr>
        <w:tc>
          <w:tcPr>
            <w:cnfStyle w:val="001000000000"/>
            <w:tcW w:w="805" w:type="dxa"/>
            <w:tcBorders>
              <w:top w:val="single" w:sz="4" w:space="0" w:color="B8CCE4" w:themeColor="accent1" w:themeTint="66"/>
              <w:left w:val="single" w:sz="4" w:space="0" w:color="B8CCE4" w:themeColor="accent1" w:themeTint="66"/>
              <w:right w:val="single" w:sz="4" w:space="0" w:color="B8CCE4" w:themeColor="accent1" w:themeTint="66"/>
            </w:tcBorders>
            <w:hideMark/>
          </w:tcPr>
          <w:p w:rsidR="007177A8" w:rsidRPr="003331DE" w:rsidRDefault="007177A8">
            <w:pPr>
              <w:ind w:left="0" w:firstLine="0"/>
              <w:jc w:val="center"/>
              <w:rPr>
                <w:rFonts w:ascii="Arial" w:eastAsia="Times New Roman" w:hAnsi="Arial" w:cs="Arial"/>
                <w:b w:val="0"/>
                <w:sz w:val="16"/>
                <w:szCs w:val="16"/>
                <w:lang w:eastAsia="en-GB"/>
              </w:rPr>
            </w:pPr>
            <w:r w:rsidRPr="003331DE">
              <w:rPr>
                <w:rFonts w:ascii="Arial" w:eastAsia="Times New Roman" w:hAnsi="Arial" w:cs="Arial"/>
                <w:b w:val="0"/>
                <w:sz w:val="16"/>
                <w:szCs w:val="16"/>
                <w:lang w:eastAsia="en-GB"/>
              </w:rPr>
              <w:t>Poradie</w:t>
            </w:r>
          </w:p>
        </w:tc>
        <w:tc>
          <w:tcPr>
            <w:tcW w:w="2414" w:type="dxa"/>
            <w:tcBorders>
              <w:top w:val="single" w:sz="4" w:space="0" w:color="B8CCE4" w:themeColor="accent1" w:themeTint="66"/>
              <w:left w:val="single" w:sz="4" w:space="0" w:color="B8CCE4" w:themeColor="accent1" w:themeTint="66"/>
              <w:right w:val="single" w:sz="4" w:space="0" w:color="B8CCE4" w:themeColor="accent1" w:themeTint="66"/>
            </w:tcBorders>
            <w:hideMark/>
          </w:tcPr>
          <w:p w:rsidR="007177A8" w:rsidRPr="003331DE" w:rsidRDefault="007177A8">
            <w:pPr>
              <w:ind w:left="0" w:firstLine="0"/>
              <w:jc w:val="center"/>
              <w:cnfStyle w:val="100000000000"/>
              <w:rPr>
                <w:rFonts w:ascii="Arial" w:eastAsia="Times New Roman" w:hAnsi="Arial" w:cs="Arial"/>
                <w:b w:val="0"/>
                <w:sz w:val="16"/>
                <w:szCs w:val="16"/>
                <w:lang w:eastAsia="en-GB"/>
              </w:rPr>
            </w:pPr>
            <w:r w:rsidRPr="003331DE">
              <w:rPr>
                <w:rFonts w:ascii="Arial" w:eastAsia="Times New Roman" w:hAnsi="Arial" w:cs="Arial"/>
                <w:b w:val="0"/>
                <w:sz w:val="16"/>
                <w:szCs w:val="16"/>
                <w:lang w:eastAsia="en-GB"/>
              </w:rPr>
              <w:t>Meno</w:t>
            </w:r>
          </w:p>
        </w:tc>
        <w:tc>
          <w:tcPr>
            <w:tcW w:w="1877" w:type="dxa"/>
            <w:tcBorders>
              <w:top w:val="single" w:sz="4" w:space="0" w:color="B8CCE4" w:themeColor="accent1" w:themeTint="66"/>
              <w:left w:val="single" w:sz="4" w:space="0" w:color="B8CCE4" w:themeColor="accent1" w:themeTint="66"/>
              <w:right w:val="single" w:sz="4" w:space="0" w:color="B8CCE4" w:themeColor="accent1" w:themeTint="66"/>
            </w:tcBorders>
            <w:hideMark/>
          </w:tcPr>
          <w:p w:rsidR="007177A8" w:rsidRPr="003331DE" w:rsidRDefault="007177A8">
            <w:pPr>
              <w:ind w:left="0" w:firstLine="0"/>
              <w:jc w:val="center"/>
              <w:cnfStyle w:val="100000000000"/>
              <w:rPr>
                <w:rFonts w:ascii="Arial" w:eastAsia="Times New Roman" w:hAnsi="Arial" w:cs="Arial"/>
                <w:b w:val="0"/>
                <w:sz w:val="16"/>
                <w:szCs w:val="16"/>
                <w:lang w:eastAsia="en-GB"/>
              </w:rPr>
            </w:pPr>
            <w:r w:rsidRPr="003331DE">
              <w:rPr>
                <w:rFonts w:ascii="Arial" w:eastAsia="Times New Roman" w:hAnsi="Arial" w:cs="Arial"/>
                <w:b w:val="0"/>
                <w:sz w:val="16"/>
                <w:szCs w:val="16"/>
                <w:lang w:eastAsia="en-GB"/>
              </w:rPr>
              <w:t>Suma (€')</w:t>
            </w:r>
          </w:p>
        </w:tc>
        <w:tc>
          <w:tcPr>
            <w:tcW w:w="1193" w:type="dxa"/>
            <w:tcBorders>
              <w:top w:val="single" w:sz="4" w:space="0" w:color="B8CCE4" w:themeColor="accent1" w:themeTint="66"/>
              <w:left w:val="single" w:sz="4" w:space="0" w:color="B8CCE4" w:themeColor="accent1" w:themeTint="66"/>
              <w:right w:val="single" w:sz="4" w:space="0" w:color="B8CCE4" w:themeColor="accent1" w:themeTint="66"/>
            </w:tcBorders>
            <w:hideMark/>
          </w:tcPr>
          <w:p w:rsidR="007177A8" w:rsidRPr="003331DE" w:rsidRDefault="007177A8">
            <w:pPr>
              <w:ind w:left="0" w:firstLine="0"/>
              <w:jc w:val="center"/>
              <w:cnfStyle w:val="100000000000"/>
              <w:rPr>
                <w:rFonts w:ascii="Arial" w:eastAsia="Times New Roman" w:hAnsi="Arial" w:cs="Arial"/>
                <w:b w:val="0"/>
                <w:sz w:val="16"/>
                <w:szCs w:val="16"/>
                <w:lang w:eastAsia="en-GB"/>
              </w:rPr>
            </w:pPr>
            <w:r w:rsidRPr="003331DE">
              <w:rPr>
                <w:rFonts w:ascii="Arial" w:eastAsia="Times New Roman" w:hAnsi="Arial" w:cs="Arial"/>
                <w:b w:val="0"/>
                <w:sz w:val="16"/>
                <w:szCs w:val="16"/>
                <w:lang w:eastAsia="en-GB"/>
              </w:rPr>
              <w:t>Produkt /Segment</w:t>
            </w:r>
          </w:p>
        </w:tc>
        <w:tc>
          <w:tcPr>
            <w:tcW w:w="572" w:type="dxa"/>
            <w:tcBorders>
              <w:top w:val="single" w:sz="4" w:space="0" w:color="B8CCE4" w:themeColor="accent1" w:themeTint="66"/>
              <w:left w:val="single" w:sz="4" w:space="0" w:color="B8CCE4" w:themeColor="accent1" w:themeTint="66"/>
              <w:right w:val="single" w:sz="4" w:space="0" w:color="B8CCE4" w:themeColor="accent1" w:themeTint="66"/>
            </w:tcBorders>
            <w:hideMark/>
          </w:tcPr>
          <w:p w:rsidR="007177A8" w:rsidRPr="003331DE" w:rsidRDefault="003331DE">
            <w:pPr>
              <w:ind w:left="0" w:firstLine="0"/>
              <w:jc w:val="center"/>
              <w:cnfStyle w:val="100000000000"/>
              <w:rPr>
                <w:rFonts w:ascii="Arial" w:eastAsia="Times New Roman" w:hAnsi="Arial" w:cs="Arial"/>
                <w:b w:val="0"/>
                <w:sz w:val="16"/>
                <w:szCs w:val="16"/>
                <w:lang w:eastAsia="en-GB"/>
              </w:rPr>
            </w:pPr>
            <w:r>
              <w:rPr>
                <w:rFonts w:ascii="Arial" w:eastAsia="Times New Roman" w:hAnsi="Arial" w:cs="Arial"/>
                <w:b w:val="0"/>
                <w:sz w:val="16"/>
                <w:szCs w:val="16"/>
                <w:lang w:eastAsia="en-GB"/>
              </w:rPr>
              <w:t>Štát</w:t>
            </w:r>
          </w:p>
        </w:tc>
      </w:tr>
      <w:tr w:rsidR="007177A8" w:rsidRPr="003331DE" w:rsidTr="007177A8">
        <w:trPr>
          <w:trHeight w:val="240"/>
        </w:trPr>
        <w:tc>
          <w:tcPr>
            <w:cnfStyle w:val="001000000000"/>
            <w:tcW w:w="805"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06056B">
            <w:pPr>
              <w:ind w:left="0" w:firstLine="0"/>
              <w:jc w:val="center"/>
              <w:rPr>
                <w:rFonts w:ascii="Arial" w:eastAsia="Times New Roman" w:hAnsi="Arial" w:cs="Arial"/>
                <w:b w:val="0"/>
                <w:bCs w:val="0"/>
                <w:sz w:val="16"/>
                <w:szCs w:val="16"/>
                <w:lang w:eastAsia="en-GB"/>
              </w:rPr>
            </w:pPr>
            <w:r w:rsidRPr="003331DE">
              <w:rPr>
                <w:rFonts w:ascii="Arial" w:eastAsia="Times New Roman" w:hAnsi="Arial" w:cs="Arial"/>
                <w:b w:val="0"/>
                <w:bCs w:val="0"/>
                <w:sz w:val="16"/>
                <w:szCs w:val="16"/>
                <w:lang w:eastAsia="en-GB"/>
              </w:rPr>
              <w:lastRenderedPageBreak/>
              <w:t>1</w:t>
            </w:r>
          </w:p>
        </w:tc>
        <w:tc>
          <w:tcPr>
            <w:tcW w:w="2414"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3331DE" w:rsidP="000963AA">
            <w:pPr>
              <w:ind w:left="0" w:firstLine="0"/>
              <w:cnfStyle w:val="000000000000"/>
              <w:rPr>
                <w:rFonts w:ascii="Arial" w:eastAsia="Times New Roman" w:hAnsi="Arial" w:cs="Arial"/>
                <w:bCs/>
                <w:sz w:val="16"/>
                <w:szCs w:val="16"/>
                <w:lang w:eastAsia="en-GB"/>
              </w:rPr>
            </w:pPr>
            <w:r>
              <w:rPr>
                <w:rFonts w:ascii="Arial" w:eastAsia="Times New Roman" w:hAnsi="Arial" w:cs="Arial"/>
                <w:bCs/>
                <w:sz w:val="16"/>
                <w:szCs w:val="16"/>
                <w:lang w:eastAsia="en-GB"/>
              </w:rPr>
              <w:t>O.S.S. – Pezinok, s.r.o.</w:t>
            </w:r>
          </w:p>
        </w:tc>
        <w:tc>
          <w:tcPr>
            <w:tcW w:w="1877"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3331DE" w:rsidP="0006056B">
            <w:pPr>
              <w:ind w:left="0" w:firstLine="0"/>
              <w:cnfStyle w:val="000000000000"/>
              <w:rPr>
                <w:rFonts w:ascii="Arial" w:eastAsia="Times New Roman" w:hAnsi="Arial" w:cs="Arial"/>
                <w:bCs/>
                <w:sz w:val="16"/>
                <w:szCs w:val="16"/>
                <w:lang w:eastAsia="en-GB"/>
              </w:rPr>
            </w:pPr>
            <w:r>
              <w:rPr>
                <w:rFonts w:ascii="Arial" w:eastAsia="Times New Roman" w:hAnsi="Arial" w:cs="Arial"/>
                <w:bCs/>
                <w:sz w:val="16"/>
                <w:szCs w:val="16"/>
                <w:lang w:eastAsia="en-GB"/>
              </w:rPr>
              <w:t xml:space="preserve">         1 497</w:t>
            </w:r>
            <w:r w:rsidR="0006056B" w:rsidRPr="003331DE">
              <w:rPr>
                <w:rFonts w:ascii="Arial" w:eastAsia="Times New Roman" w:hAnsi="Arial" w:cs="Arial"/>
                <w:bCs/>
                <w:sz w:val="16"/>
                <w:szCs w:val="16"/>
                <w:lang w:eastAsia="en-GB"/>
              </w:rPr>
              <w:t xml:space="preserve"> tis.eur</w:t>
            </w:r>
          </w:p>
        </w:tc>
        <w:tc>
          <w:tcPr>
            <w:tcW w:w="1193"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06056B">
            <w:pPr>
              <w:ind w:left="0" w:firstLine="0"/>
              <w:cnfStyle w:val="000000000000"/>
              <w:rPr>
                <w:rFonts w:ascii="Arial" w:eastAsia="Times New Roman" w:hAnsi="Arial" w:cs="Arial"/>
                <w:bCs/>
                <w:sz w:val="16"/>
                <w:szCs w:val="16"/>
                <w:lang w:eastAsia="en-GB"/>
              </w:rPr>
            </w:pPr>
            <w:r w:rsidRPr="003331DE">
              <w:rPr>
                <w:rFonts w:ascii="Arial" w:eastAsia="Times New Roman" w:hAnsi="Arial" w:cs="Arial"/>
                <w:bCs/>
                <w:sz w:val="16"/>
                <w:szCs w:val="16"/>
                <w:lang w:eastAsia="en-GB"/>
              </w:rPr>
              <w:t>Bytové domy</w:t>
            </w:r>
          </w:p>
        </w:tc>
        <w:tc>
          <w:tcPr>
            <w:tcW w:w="572"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06056B">
            <w:pPr>
              <w:ind w:left="0" w:firstLine="0"/>
              <w:jc w:val="center"/>
              <w:cnfStyle w:val="000000000000"/>
              <w:rPr>
                <w:rFonts w:ascii="Arial" w:eastAsia="Times New Roman" w:hAnsi="Arial" w:cs="Arial"/>
                <w:bCs/>
                <w:sz w:val="16"/>
                <w:szCs w:val="16"/>
                <w:lang w:eastAsia="en-GB"/>
              </w:rPr>
            </w:pPr>
            <w:r w:rsidRPr="003331DE">
              <w:rPr>
                <w:rFonts w:ascii="Arial" w:eastAsia="Times New Roman" w:hAnsi="Arial" w:cs="Arial"/>
                <w:bCs/>
                <w:sz w:val="16"/>
                <w:szCs w:val="16"/>
                <w:lang w:eastAsia="en-GB"/>
              </w:rPr>
              <w:t>SK</w:t>
            </w:r>
          </w:p>
        </w:tc>
      </w:tr>
      <w:tr w:rsidR="007177A8" w:rsidRPr="003331DE" w:rsidTr="007177A8">
        <w:trPr>
          <w:trHeight w:val="240"/>
        </w:trPr>
        <w:tc>
          <w:tcPr>
            <w:cnfStyle w:val="001000000000"/>
            <w:tcW w:w="805"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06056B">
            <w:pPr>
              <w:ind w:left="0" w:firstLine="0"/>
              <w:jc w:val="center"/>
              <w:rPr>
                <w:rFonts w:ascii="Arial" w:eastAsia="Times New Roman" w:hAnsi="Arial" w:cs="Arial"/>
                <w:b w:val="0"/>
                <w:bCs w:val="0"/>
                <w:sz w:val="16"/>
                <w:szCs w:val="16"/>
                <w:lang w:eastAsia="en-GB"/>
              </w:rPr>
            </w:pPr>
            <w:r w:rsidRPr="003331DE">
              <w:rPr>
                <w:rFonts w:ascii="Arial" w:eastAsia="Times New Roman" w:hAnsi="Arial" w:cs="Arial"/>
                <w:b w:val="0"/>
                <w:bCs w:val="0"/>
                <w:sz w:val="16"/>
                <w:szCs w:val="16"/>
                <w:lang w:eastAsia="en-GB"/>
              </w:rPr>
              <w:t>2</w:t>
            </w:r>
          </w:p>
        </w:tc>
        <w:tc>
          <w:tcPr>
            <w:tcW w:w="2414"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3331DE" w:rsidP="0006056B">
            <w:pPr>
              <w:ind w:left="0" w:firstLine="0"/>
              <w:cnfStyle w:val="000000000000"/>
              <w:rPr>
                <w:rFonts w:ascii="Arial" w:eastAsia="Times New Roman" w:hAnsi="Arial" w:cs="Arial"/>
                <w:bCs/>
                <w:sz w:val="16"/>
                <w:szCs w:val="16"/>
                <w:lang w:eastAsia="en-GB"/>
              </w:rPr>
            </w:pPr>
            <w:r>
              <w:rPr>
                <w:rFonts w:ascii="Arial" w:eastAsia="Times New Roman" w:hAnsi="Arial" w:cs="Arial"/>
                <w:bCs/>
                <w:sz w:val="16"/>
                <w:szCs w:val="16"/>
                <w:lang w:eastAsia="en-GB"/>
              </w:rPr>
              <w:t xml:space="preserve">FORTE TRUST REALITY, </w:t>
            </w:r>
            <w:r w:rsidR="000963AA" w:rsidRPr="003331DE">
              <w:rPr>
                <w:rFonts w:ascii="Arial" w:eastAsia="Times New Roman" w:hAnsi="Arial" w:cs="Arial"/>
                <w:bCs/>
                <w:sz w:val="16"/>
                <w:szCs w:val="16"/>
                <w:lang w:eastAsia="en-GB"/>
              </w:rPr>
              <w:t>s.r.o.</w:t>
            </w:r>
          </w:p>
        </w:tc>
        <w:tc>
          <w:tcPr>
            <w:tcW w:w="1877"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3331DE">
            <w:pPr>
              <w:ind w:left="0" w:firstLine="0"/>
              <w:jc w:val="center"/>
              <w:cnfStyle w:val="000000000000"/>
              <w:rPr>
                <w:rFonts w:ascii="Arial" w:eastAsia="Times New Roman" w:hAnsi="Arial" w:cs="Arial"/>
                <w:bCs/>
                <w:sz w:val="16"/>
                <w:szCs w:val="16"/>
                <w:lang w:eastAsia="en-GB"/>
              </w:rPr>
            </w:pPr>
            <w:r>
              <w:rPr>
                <w:rFonts w:ascii="Arial" w:eastAsia="Times New Roman" w:hAnsi="Arial" w:cs="Arial"/>
                <w:bCs/>
                <w:sz w:val="16"/>
                <w:szCs w:val="16"/>
                <w:lang w:eastAsia="en-GB"/>
              </w:rPr>
              <w:t xml:space="preserve">    631 </w:t>
            </w:r>
            <w:r w:rsidR="000963AA" w:rsidRPr="003331DE">
              <w:rPr>
                <w:rFonts w:ascii="Arial" w:eastAsia="Times New Roman" w:hAnsi="Arial" w:cs="Arial"/>
                <w:bCs/>
                <w:sz w:val="16"/>
                <w:szCs w:val="16"/>
                <w:lang w:eastAsia="en-GB"/>
              </w:rPr>
              <w:t xml:space="preserve"> tis.eur</w:t>
            </w:r>
          </w:p>
        </w:tc>
        <w:tc>
          <w:tcPr>
            <w:tcW w:w="1193"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3331DE">
            <w:pPr>
              <w:ind w:left="0" w:firstLine="0"/>
              <w:cnfStyle w:val="000000000000"/>
              <w:rPr>
                <w:rFonts w:ascii="Arial" w:eastAsia="Times New Roman" w:hAnsi="Arial" w:cs="Arial"/>
                <w:bCs/>
                <w:sz w:val="16"/>
                <w:szCs w:val="16"/>
                <w:lang w:eastAsia="en-GB"/>
              </w:rPr>
            </w:pPr>
            <w:r>
              <w:rPr>
                <w:rFonts w:ascii="Arial" w:eastAsia="Times New Roman" w:hAnsi="Arial" w:cs="Arial"/>
                <w:bCs/>
                <w:sz w:val="16"/>
                <w:szCs w:val="16"/>
                <w:lang w:eastAsia="en-GB"/>
              </w:rPr>
              <w:t>Bytové domy</w:t>
            </w:r>
          </w:p>
        </w:tc>
        <w:tc>
          <w:tcPr>
            <w:tcW w:w="572"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jc w:val="center"/>
              <w:cnfStyle w:val="000000000000"/>
              <w:rPr>
                <w:rFonts w:ascii="Arial" w:eastAsia="Times New Roman" w:hAnsi="Arial" w:cs="Arial"/>
                <w:bCs/>
                <w:sz w:val="16"/>
                <w:szCs w:val="16"/>
                <w:lang w:eastAsia="en-GB"/>
              </w:rPr>
            </w:pPr>
            <w:r w:rsidRPr="003331DE">
              <w:rPr>
                <w:rFonts w:ascii="Arial" w:eastAsia="Times New Roman" w:hAnsi="Arial" w:cs="Arial"/>
                <w:bCs/>
                <w:sz w:val="16"/>
                <w:szCs w:val="16"/>
                <w:lang w:eastAsia="en-GB"/>
              </w:rPr>
              <w:t>SK</w:t>
            </w:r>
          </w:p>
        </w:tc>
      </w:tr>
      <w:tr w:rsidR="007177A8" w:rsidRPr="003331DE" w:rsidTr="007177A8">
        <w:trPr>
          <w:trHeight w:val="240"/>
        </w:trPr>
        <w:tc>
          <w:tcPr>
            <w:cnfStyle w:val="001000000000"/>
            <w:tcW w:w="805"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06056B">
            <w:pPr>
              <w:ind w:left="0" w:firstLine="0"/>
              <w:jc w:val="center"/>
              <w:rPr>
                <w:rFonts w:ascii="Arial" w:eastAsia="Times New Roman" w:hAnsi="Arial" w:cs="Arial"/>
                <w:b w:val="0"/>
                <w:bCs w:val="0"/>
                <w:sz w:val="16"/>
                <w:szCs w:val="16"/>
                <w:lang w:eastAsia="en-GB"/>
              </w:rPr>
            </w:pPr>
            <w:r w:rsidRPr="003331DE">
              <w:rPr>
                <w:rFonts w:ascii="Arial" w:eastAsia="Times New Roman" w:hAnsi="Arial" w:cs="Arial"/>
                <w:b w:val="0"/>
                <w:bCs w:val="0"/>
                <w:sz w:val="16"/>
                <w:szCs w:val="16"/>
                <w:lang w:eastAsia="en-GB"/>
              </w:rPr>
              <w:t>3</w:t>
            </w:r>
          </w:p>
        </w:tc>
        <w:tc>
          <w:tcPr>
            <w:tcW w:w="2414"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06056B" w:rsidP="0006056B">
            <w:pPr>
              <w:ind w:left="0" w:firstLine="0"/>
              <w:cnfStyle w:val="000000000000"/>
              <w:rPr>
                <w:rFonts w:ascii="Arial" w:eastAsia="Times New Roman" w:hAnsi="Arial" w:cs="Arial"/>
                <w:bCs/>
                <w:sz w:val="16"/>
                <w:szCs w:val="16"/>
                <w:lang w:eastAsia="en-GB"/>
              </w:rPr>
            </w:pPr>
            <w:r w:rsidRPr="003331DE">
              <w:rPr>
                <w:rFonts w:ascii="Arial" w:eastAsia="Times New Roman" w:hAnsi="Arial" w:cs="Arial"/>
                <w:bCs/>
                <w:sz w:val="16"/>
                <w:szCs w:val="16"/>
                <w:lang w:eastAsia="en-GB"/>
              </w:rPr>
              <w:t xml:space="preserve"> Gurman, s.r.o</w:t>
            </w:r>
          </w:p>
        </w:tc>
        <w:tc>
          <w:tcPr>
            <w:tcW w:w="1877"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3331DE">
            <w:pPr>
              <w:ind w:left="0" w:firstLine="0"/>
              <w:jc w:val="center"/>
              <w:cnfStyle w:val="000000000000"/>
              <w:rPr>
                <w:rFonts w:ascii="Arial" w:eastAsia="Times New Roman" w:hAnsi="Arial" w:cs="Arial"/>
                <w:bCs/>
                <w:sz w:val="16"/>
                <w:szCs w:val="16"/>
                <w:lang w:eastAsia="en-GB"/>
              </w:rPr>
            </w:pPr>
            <w:r>
              <w:rPr>
                <w:rFonts w:ascii="Arial" w:eastAsia="Times New Roman" w:hAnsi="Arial" w:cs="Arial"/>
                <w:bCs/>
                <w:sz w:val="16"/>
                <w:szCs w:val="16"/>
                <w:lang w:eastAsia="en-GB"/>
              </w:rPr>
              <w:t xml:space="preserve">333 </w:t>
            </w:r>
            <w:r w:rsidR="000963AA" w:rsidRPr="003331DE">
              <w:rPr>
                <w:rFonts w:ascii="Arial" w:eastAsia="Times New Roman" w:hAnsi="Arial" w:cs="Arial"/>
                <w:bCs/>
                <w:sz w:val="16"/>
                <w:szCs w:val="16"/>
                <w:lang w:eastAsia="en-GB"/>
              </w:rPr>
              <w:t>tis.eur</w:t>
            </w:r>
          </w:p>
        </w:tc>
        <w:tc>
          <w:tcPr>
            <w:tcW w:w="1193"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jc w:val="center"/>
              <w:cnfStyle w:val="000000000000"/>
              <w:rPr>
                <w:rFonts w:ascii="Arial" w:eastAsia="Times New Roman" w:hAnsi="Arial" w:cs="Arial"/>
                <w:bCs/>
                <w:sz w:val="16"/>
                <w:szCs w:val="16"/>
                <w:lang w:eastAsia="en-GB"/>
              </w:rPr>
            </w:pPr>
            <w:r w:rsidRPr="003331DE">
              <w:rPr>
                <w:rFonts w:ascii="Arial" w:eastAsia="Times New Roman" w:hAnsi="Arial" w:cs="Arial"/>
                <w:bCs/>
                <w:sz w:val="16"/>
                <w:szCs w:val="16"/>
                <w:lang w:eastAsia="en-GB"/>
              </w:rPr>
              <w:t>Techn. vybavenosť</w:t>
            </w:r>
          </w:p>
        </w:tc>
        <w:tc>
          <w:tcPr>
            <w:tcW w:w="572"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06056B">
            <w:pPr>
              <w:ind w:left="0" w:firstLine="0"/>
              <w:jc w:val="center"/>
              <w:cnfStyle w:val="000000000000"/>
              <w:rPr>
                <w:rFonts w:ascii="Arial" w:eastAsia="Times New Roman" w:hAnsi="Arial" w:cs="Arial"/>
                <w:bCs/>
                <w:sz w:val="16"/>
                <w:szCs w:val="16"/>
                <w:lang w:eastAsia="en-GB"/>
              </w:rPr>
            </w:pPr>
            <w:r w:rsidRPr="003331DE">
              <w:rPr>
                <w:rFonts w:ascii="Arial" w:eastAsia="Times New Roman" w:hAnsi="Arial" w:cs="Arial"/>
                <w:bCs/>
                <w:sz w:val="16"/>
                <w:szCs w:val="16"/>
                <w:lang w:eastAsia="en-GB"/>
              </w:rPr>
              <w:t>SK</w:t>
            </w:r>
          </w:p>
        </w:tc>
      </w:tr>
      <w:tr w:rsidR="007177A8" w:rsidRPr="003331DE" w:rsidTr="007177A8">
        <w:trPr>
          <w:trHeight w:val="240"/>
        </w:trPr>
        <w:tc>
          <w:tcPr>
            <w:cnfStyle w:val="001000000000"/>
            <w:tcW w:w="805"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jc w:val="center"/>
              <w:rPr>
                <w:rFonts w:ascii="Arial" w:eastAsia="Times New Roman" w:hAnsi="Arial" w:cs="Arial"/>
                <w:b w:val="0"/>
                <w:bCs w:val="0"/>
                <w:sz w:val="16"/>
                <w:szCs w:val="16"/>
                <w:lang w:eastAsia="en-GB"/>
              </w:rPr>
            </w:pPr>
          </w:p>
        </w:tc>
        <w:tc>
          <w:tcPr>
            <w:tcW w:w="2414"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jc w:val="center"/>
              <w:cnfStyle w:val="000000000000"/>
              <w:rPr>
                <w:rFonts w:ascii="Arial" w:eastAsia="Times New Roman" w:hAnsi="Arial" w:cs="Arial"/>
                <w:bCs/>
                <w:sz w:val="16"/>
                <w:szCs w:val="16"/>
                <w:lang w:eastAsia="en-GB"/>
              </w:rPr>
            </w:pPr>
            <w:r w:rsidRPr="003331DE">
              <w:rPr>
                <w:rFonts w:ascii="Arial" w:eastAsia="Times New Roman" w:hAnsi="Arial" w:cs="Arial"/>
                <w:bCs/>
                <w:sz w:val="16"/>
                <w:szCs w:val="16"/>
                <w:lang w:eastAsia="en-GB"/>
              </w:rPr>
              <w:t>.</w:t>
            </w:r>
          </w:p>
        </w:tc>
        <w:tc>
          <w:tcPr>
            <w:tcW w:w="1877"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rsidP="000963AA">
            <w:pPr>
              <w:ind w:left="0" w:firstLine="0"/>
              <w:cnfStyle w:val="000000000000"/>
              <w:rPr>
                <w:rFonts w:ascii="Arial" w:eastAsia="Times New Roman" w:hAnsi="Arial" w:cs="Arial"/>
                <w:bCs/>
                <w:sz w:val="16"/>
                <w:szCs w:val="16"/>
                <w:lang w:eastAsia="en-GB"/>
              </w:rPr>
            </w:pPr>
          </w:p>
        </w:tc>
        <w:tc>
          <w:tcPr>
            <w:tcW w:w="1193"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cnfStyle w:val="000000000000"/>
              <w:rPr>
                <w:rFonts w:ascii="Arial" w:eastAsia="Times New Roman" w:hAnsi="Arial" w:cs="Arial"/>
                <w:bCs/>
                <w:sz w:val="16"/>
                <w:szCs w:val="16"/>
                <w:lang w:eastAsia="en-GB"/>
              </w:rPr>
            </w:pPr>
          </w:p>
        </w:tc>
        <w:tc>
          <w:tcPr>
            <w:tcW w:w="572"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jc w:val="center"/>
              <w:cnfStyle w:val="000000000000"/>
              <w:rPr>
                <w:rFonts w:ascii="Arial" w:eastAsia="Times New Roman" w:hAnsi="Arial" w:cs="Arial"/>
                <w:bCs/>
                <w:sz w:val="16"/>
                <w:szCs w:val="16"/>
                <w:lang w:eastAsia="en-GB"/>
              </w:rPr>
            </w:pPr>
          </w:p>
        </w:tc>
      </w:tr>
      <w:tr w:rsidR="007177A8" w:rsidRPr="003331DE" w:rsidTr="007177A8">
        <w:trPr>
          <w:trHeight w:val="240"/>
        </w:trPr>
        <w:tc>
          <w:tcPr>
            <w:cnfStyle w:val="001000000000"/>
            <w:tcW w:w="805"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jc w:val="center"/>
              <w:rPr>
                <w:rFonts w:ascii="Arial" w:eastAsia="Times New Roman" w:hAnsi="Arial" w:cs="Arial"/>
                <w:b w:val="0"/>
                <w:bCs w:val="0"/>
                <w:sz w:val="16"/>
                <w:szCs w:val="16"/>
                <w:lang w:eastAsia="en-GB"/>
              </w:rPr>
            </w:pPr>
          </w:p>
        </w:tc>
        <w:tc>
          <w:tcPr>
            <w:tcW w:w="2414"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jc w:val="center"/>
              <w:cnfStyle w:val="000000000000"/>
              <w:rPr>
                <w:rFonts w:ascii="Arial" w:eastAsia="Times New Roman" w:hAnsi="Arial" w:cs="Arial"/>
                <w:bCs/>
                <w:sz w:val="16"/>
                <w:szCs w:val="16"/>
                <w:lang w:eastAsia="en-GB"/>
              </w:rPr>
            </w:pPr>
          </w:p>
        </w:tc>
        <w:tc>
          <w:tcPr>
            <w:tcW w:w="1877"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rsidP="000963AA">
            <w:pPr>
              <w:ind w:left="0" w:firstLine="0"/>
              <w:cnfStyle w:val="000000000000"/>
              <w:rPr>
                <w:rFonts w:ascii="Arial" w:eastAsia="Times New Roman" w:hAnsi="Arial" w:cs="Arial"/>
                <w:bCs/>
                <w:sz w:val="16"/>
                <w:szCs w:val="16"/>
                <w:lang w:eastAsia="en-GB"/>
              </w:rPr>
            </w:pPr>
          </w:p>
        </w:tc>
        <w:tc>
          <w:tcPr>
            <w:tcW w:w="1193"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rsidP="000963AA">
            <w:pPr>
              <w:ind w:left="0" w:firstLine="0"/>
              <w:cnfStyle w:val="000000000000"/>
              <w:rPr>
                <w:rFonts w:ascii="Arial" w:eastAsia="Times New Roman" w:hAnsi="Arial" w:cs="Arial"/>
                <w:bCs/>
                <w:sz w:val="16"/>
                <w:szCs w:val="16"/>
                <w:lang w:eastAsia="en-GB"/>
              </w:rPr>
            </w:pPr>
          </w:p>
        </w:tc>
        <w:tc>
          <w:tcPr>
            <w:tcW w:w="572"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jc w:val="center"/>
              <w:cnfStyle w:val="000000000000"/>
              <w:rPr>
                <w:rFonts w:ascii="Arial" w:eastAsia="Times New Roman" w:hAnsi="Arial" w:cs="Arial"/>
                <w:bCs/>
                <w:sz w:val="16"/>
                <w:szCs w:val="16"/>
                <w:lang w:eastAsia="en-GB"/>
              </w:rPr>
            </w:pPr>
          </w:p>
        </w:tc>
      </w:tr>
      <w:tr w:rsidR="007177A8" w:rsidRPr="003331DE" w:rsidTr="007177A8">
        <w:trPr>
          <w:trHeight w:val="240"/>
        </w:trPr>
        <w:tc>
          <w:tcPr>
            <w:cnfStyle w:val="001000000000"/>
            <w:tcW w:w="805"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rPr>
                <w:lang w:eastAsia="sk-SK"/>
              </w:rPr>
            </w:pPr>
          </w:p>
        </w:tc>
        <w:tc>
          <w:tcPr>
            <w:tcW w:w="2414"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cnfStyle w:val="000000000000"/>
              <w:rPr>
                <w:lang w:eastAsia="sk-SK"/>
              </w:rPr>
            </w:pPr>
          </w:p>
        </w:tc>
        <w:tc>
          <w:tcPr>
            <w:tcW w:w="1877"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cnfStyle w:val="000000000000"/>
              <w:rPr>
                <w:lang w:eastAsia="sk-SK"/>
              </w:rPr>
            </w:pPr>
          </w:p>
        </w:tc>
        <w:tc>
          <w:tcPr>
            <w:tcW w:w="1193"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cnfStyle w:val="000000000000"/>
              <w:rPr>
                <w:lang w:eastAsia="sk-SK"/>
              </w:rPr>
            </w:pPr>
          </w:p>
        </w:tc>
        <w:tc>
          <w:tcPr>
            <w:tcW w:w="572"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cnfStyle w:val="000000000000"/>
              <w:rPr>
                <w:lang w:eastAsia="sk-SK"/>
              </w:rPr>
            </w:pPr>
          </w:p>
        </w:tc>
      </w:tr>
      <w:tr w:rsidR="007177A8" w:rsidRPr="003331DE" w:rsidTr="007177A8">
        <w:trPr>
          <w:trHeight w:val="240"/>
        </w:trPr>
        <w:tc>
          <w:tcPr>
            <w:cnfStyle w:val="001000000000"/>
            <w:tcW w:w="805"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rPr>
                <w:lang w:eastAsia="sk-SK"/>
              </w:rPr>
            </w:pPr>
          </w:p>
        </w:tc>
        <w:tc>
          <w:tcPr>
            <w:tcW w:w="2414"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cnfStyle w:val="000000000000"/>
              <w:rPr>
                <w:lang w:eastAsia="sk-SK"/>
              </w:rPr>
            </w:pPr>
          </w:p>
        </w:tc>
        <w:tc>
          <w:tcPr>
            <w:tcW w:w="1877"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cnfStyle w:val="000000000000"/>
              <w:rPr>
                <w:lang w:eastAsia="sk-SK"/>
              </w:rPr>
            </w:pPr>
          </w:p>
        </w:tc>
        <w:tc>
          <w:tcPr>
            <w:tcW w:w="1193"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cnfStyle w:val="000000000000"/>
              <w:rPr>
                <w:lang w:eastAsia="sk-SK"/>
              </w:rPr>
            </w:pPr>
          </w:p>
        </w:tc>
        <w:tc>
          <w:tcPr>
            <w:tcW w:w="572"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cnfStyle w:val="000000000000"/>
              <w:rPr>
                <w:lang w:eastAsia="sk-SK"/>
              </w:rPr>
            </w:pPr>
          </w:p>
        </w:tc>
      </w:tr>
      <w:tr w:rsidR="007177A8" w:rsidRPr="003331DE" w:rsidTr="007177A8">
        <w:trPr>
          <w:trHeight w:val="240"/>
        </w:trPr>
        <w:tc>
          <w:tcPr>
            <w:cnfStyle w:val="001000000000"/>
            <w:tcW w:w="805"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rPr>
                <w:lang w:eastAsia="sk-SK"/>
              </w:rPr>
            </w:pPr>
          </w:p>
        </w:tc>
        <w:tc>
          <w:tcPr>
            <w:tcW w:w="2414"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cnfStyle w:val="000000000000"/>
              <w:rPr>
                <w:lang w:eastAsia="sk-SK"/>
              </w:rPr>
            </w:pPr>
          </w:p>
        </w:tc>
        <w:tc>
          <w:tcPr>
            <w:tcW w:w="1877"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cnfStyle w:val="000000000000"/>
              <w:rPr>
                <w:lang w:eastAsia="sk-SK"/>
              </w:rPr>
            </w:pPr>
          </w:p>
        </w:tc>
        <w:tc>
          <w:tcPr>
            <w:tcW w:w="1193"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cnfStyle w:val="000000000000"/>
              <w:rPr>
                <w:lang w:eastAsia="sk-SK"/>
              </w:rPr>
            </w:pPr>
          </w:p>
        </w:tc>
        <w:tc>
          <w:tcPr>
            <w:tcW w:w="572"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cnfStyle w:val="000000000000"/>
              <w:rPr>
                <w:lang w:eastAsia="sk-SK"/>
              </w:rPr>
            </w:pPr>
          </w:p>
        </w:tc>
      </w:tr>
      <w:tr w:rsidR="007177A8" w:rsidRPr="003331DE" w:rsidTr="007177A8">
        <w:trPr>
          <w:trHeight w:val="240"/>
        </w:trPr>
        <w:tc>
          <w:tcPr>
            <w:cnfStyle w:val="001000000000"/>
            <w:tcW w:w="805"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tcPr>
          <w:p w:rsidR="007177A8" w:rsidRPr="003331DE" w:rsidRDefault="007177A8">
            <w:pPr>
              <w:ind w:left="0" w:firstLine="0"/>
              <w:jc w:val="center"/>
              <w:rPr>
                <w:rFonts w:ascii="Arial" w:eastAsia="Times New Roman" w:hAnsi="Arial" w:cs="Arial"/>
                <w:b w:val="0"/>
                <w:bCs w:val="0"/>
                <w:sz w:val="16"/>
                <w:szCs w:val="16"/>
                <w:lang w:eastAsia="en-GB"/>
              </w:rPr>
            </w:pPr>
          </w:p>
        </w:tc>
        <w:tc>
          <w:tcPr>
            <w:tcW w:w="2414"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tcPr>
          <w:p w:rsidR="007177A8" w:rsidRPr="003331DE" w:rsidRDefault="007177A8">
            <w:pPr>
              <w:ind w:left="0" w:firstLine="0"/>
              <w:jc w:val="center"/>
              <w:cnfStyle w:val="000000000000"/>
              <w:rPr>
                <w:rFonts w:ascii="Arial" w:eastAsia="Times New Roman" w:hAnsi="Arial" w:cs="Arial"/>
                <w:bCs/>
                <w:sz w:val="16"/>
                <w:szCs w:val="16"/>
                <w:lang w:eastAsia="en-GB"/>
              </w:rPr>
            </w:pPr>
          </w:p>
        </w:tc>
        <w:tc>
          <w:tcPr>
            <w:tcW w:w="1877"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tcPr>
          <w:p w:rsidR="007177A8" w:rsidRPr="003331DE" w:rsidRDefault="007177A8">
            <w:pPr>
              <w:ind w:left="0" w:firstLine="0"/>
              <w:jc w:val="center"/>
              <w:cnfStyle w:val="000000000000"/>
              <w:rPr>
                <w:rFonts w:ascii="Arial" w:eastAsia="Times New Roman" w:hAnsi="Arial" w:cs="Arial"/>
                <w:bCs/>
                <w:sz w:val="16"/>
                <w:szCs w:val="16"/>
                <w:lang w:eastAsia="en-GB"/>
              </w:rPr>
            </w:pPr>
          </w:p>
        </w:tc>
        <w:tc>
          <w:tcPr>
            <w:tcW w:w="1193"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tcPr>
          <w:p w:rsidR="007177A8" w:rsidRPr="003331DE" w:rsidRDefault="007177A8">
            <w:pPr>
              <w:ind w:left="0" w:firstLine="0"/>
              <w:jc w:val="center"/>
              <w:cnfStyle w:val="000000000000"/>
              <w:rPr>
                <w:rFonts w:ascii="Arial" w:eastAsia="Times New Roman" w:hAnsi="Arial" w:cs="Arial"/>
                <w:bCs/>
                <w:sz w:val="16"/>
                <w:szCs w:val="16"/>
                <w:lang w:eastAsia="en-GB"/>
              </w:rPr>
            </w:pPr>
          </w:p>
        </w:tc>
        <w:tc>
          <w:tcPr>
            <w:tcW w:w="572"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tcPr>
          <w:p w:rsidR="007177A8" w:rsidRPr="003331DE" w:rsidRDefault="007177A8">
            <w:pPr>
              <w:ind w:left="0" w:firstLine="0"/>
              <w:jc w:val="center"/>
              <w:cnfStyle w:val="000000000000"/>
              <w:rPr>
                <w:rFonts w:ascii="Arial" w:eastAsia="Times New Roman" w:hAnsi="Arial" w:cs="Arial"/>
                <w:bCs/>
                <w:sz w:val="16"/>
                <w:szCs w:val="16"/>
                <w:lang w:eastAsia="en-GB"/>
              </w:rPr>
            </w:pPr>
          </w:p>
        </w:tc>
      </w:tr>
      <w:tr w:rsidR="007177A8" w:rsidRPr="003331DE" w:rsidTr="007177A8">
        <w:trPr>
          <w:trHeight w:val="240"/>
        </w:trPr>
        <w:tc>
          <w:tcPr>
            <w:cnfStyle w:val="001000000000"/>
            <w:tcW w:w="805"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tcPr>
          <w:p w:rsidR="007177A8" w:rsidRPr="003331DE" w:rsidRDefault="007177A8">
            <w:pPr>
              <w:ind w:left="0" w:firstLine="0"/>
              <w:jc w:val="center"/>
              <w:rPr>
                <w:rFonts w:ascii="Arial" w:eastAsia="Times New Roman" w:hAnsi="Arial" w:cs="Arial"/>
                <w:b w:val="0"/>
                <w:bCs w:val="0"/>
                <w:sz w:val="16"/>
                <w:szCs w:val="16"/>
                <w:lang w:eastAsia="en-GB"/>
              </w:rPr>
            </w:pPr>
          </w:p>
        </w:tc>
        <w:tc>
          <w:tcPr>
            <w:tcW w:w="2414"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tcPr>
          <w:p w:rsidR="007177A8" w:rsidRPr="003331DE" w:rsidRDefault="007177A8">
            <w:pPr>
              <w:ind w:left="0" w:firstLine="0"/>
              <w:jc w:val="center"/>
              <w:cnfStyle w:val="000000000000"/>
              <w:rPr>
                <w:rFonts w:ascii="Arial" w:eastAsia="Times New Roman" w:hAnsi="Arial" w:cs="Arial"/>
                <w:bCs/>
                <w:sz w:val="16"/>
                <w:szCs w:val="16"/>
                <w:lang w:eastAsia="en-GB"/>
              </w:rPr>
            </w:pPr>
          </w:p>
        </w:tc>
        <w:tc>
          <w:tcPr>
            <w:tcW w:w="1877"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tcPr>
          <w:p w:rsidR="007177A8" w:rsidRPr="003331DE" w:rsidRDefault="007177A8">
            <w:pPr>
              <w:ind w:left="0" w:firstLine="0"/>
              <w:jc w:val="center"/>
              <w:cnfStyle w:val="000000000000"/>
              <w:rPr>
                <w:rFonts w:ascii="Arial" w:eastAsia="Times New Roman" w:hAnsi="Arial" w:cs="Arial"/>
                <w:bCs/>
                <w:sz w:val="16"/>
                <w:szCs w:val="16"/>
                <w:lang w:eastAsia="en-GB"/>
              </w:rPr>
            </w:pPr>
          </w:p>
        </w:tc>
        <w:tc>
          <w:tcPr>
            <w:tcW w:w="1193"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tcPr>
          <w:p w:rsidR="007177A8" w:rsidRPr="003331DE" w:rsidRDefault="007177A8">
            <w:pPr>
              <w:ind w:left="0" w:firstLine="0"/>
              <w:jc w:val="center"/>
              <w:cnfStyle w:val="000000000000"/>
              <w:rPr>
                <w:rFonts w:ascii="Arial" w:eastAsia="Times New Roman" w:hAnsi="Arial" w:cs="Arial"/>
                <w:bCs/>
                <w:sz w:val="16"/>
                <w:szCs w:val="16"/>
                <w:lang w:eastAsia="en-GB"/>
              </w:rPr>
            </w:pPr>
          </w:p>
        </w:tc>
        <w:tc>
          <w:tcPr>
            <w:tcW w:w="572"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tcPr>
          <w:p w:rsidR="007177A8" w:rsidRPr="003331DE" w:rsidRDefault="007177A8">
            <w:pPr>
              <w:ind w:left="0" w:firstLine="0"/>
              <w:jc w:val="center"/>
              <w:cnfStyle w:val="000000000000"/>
              <w:rPr>
                <w:rFonts w:ascii="Arial" w:eastAsia="Times New Roman" w:hAnsi="Arial" w:cs="Arial"/>
                <w:bCs/>
                <w:sz w:val="16"/>
                <w:szCs w:val="16"/>
                <w:lang w:eastAsia="en-GB"/>
              </w:rPr>
            </w:pPr>
          </w:p>
        </w:tc>
      </w:tr>
      <w:tr w:rsidR="007177A8" w:rsidRPr="003331DE" w:rsidTr="007177A8">
        <w:trPr>
          <w:trHeight w:val="240"/>
        </w:trPr>
        <w:tc>
          <w:tcPr>
            <w:cnfStyle w:val="001000000000"/>
            <w:tcW w:w="805"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tcPr>
          <w:p w:rsidR="007177A8" w:rsidRPr="003331DE" w:rsidRDefault="007177A8">
            <w:pPr>
              <w:ind w:left="0" w:firstLine="0"/>
              <w:jc w:val="center"/>
              <w:rPr>
                <w:rFonts w:ascii="Arial" w:eastAsia="Times New Roman" w:hAnsi="Arial" w:cs="Arial"/>
                <w:sz w:val="16"/>
                <w:szCs w:val="16"/>
                <w:lang w:eastAsia="en-GB"/>
              </w:rPr>
            </w:pPr>
          </w:p>
        </w:tc>
        <w:tc>
          <w:tcPr>
            <w:tcW w:w="2414"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jc w:val="center"/>
              <w:cnfStyle w:val="000000000000"/>
              <w:rPr>
                <w:rFonts w:ascii="Arial" w:eastAsia="Times New Roman" w:hAnsi="Arial" w:cs="Arial"/>
                <w:b/>
                <w:bCs/>
                <w:sz w:val="16"/>
                <w:szCs w:val="16"/>
                <w:lang w:eastAsia="en-GB"/>
              </w:rPr>
            </w:pPr>
            <w:r w:rsidRPr="003331DE">
              <w:rPr>
                <w:rFonts w:ascii="Arial" w:eastAsia="Times New Roman" w:hAnsi="Arial" w:cs="Arial"/>
                <w:b/>
                <w:bCs/>
                <w:sz w:val="16"/>
                <w:szCs w:val="16"/>
                <w:lang w:eastAsia="en-GB"/>
              </w:rPr>
              <w:t> </w:t>
            </w:r>
          </w:p>
        </w:tc>
        <w:tc>
          <w:tcPr>
            <w:tcW w:w="1877"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cnfStyle w:val="000000000000"/>
              <w:rPr>
                <w:lang w:eastAsia="sk-SK"/>
              </w:rPr>
            </w:pPr>
          </w:p>
        </w:tc>
        <w:tc>
          <w:tcPr>
            <w:tcW w:w="1193"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jc w:val="center"/>
              <w:cnfStyle w:val="000000000000"/>
              <w:rPr>
                <w:rFonts w:ascii="Arial" w:eastAsia="Times New Roman" w:hAnsi="Arial" w:cs="Arial"/>
                <w:b/>
                <w:bCs/>
                <w:sz w:val="16"/>
                <w:szCs w:val="16"/>
                <w:lang w:eastAsia="en-GB"/>
              </w:rPr>
            </w:pPr>
            <w:r w:rsidRPr="003331DE">
              <w:rPr>
                <w:rFonts w:ascii="Arial" w:eastAsia="Times New Roman" w:hAnsi="Arial" w:cs="Arial"/>
                <w:b/>
                <w:bCs/>
                <w:sz w:val="16"/>
                <w:szCs w:val="16"/>
                <w:lang w:eastAsia="en-GB"/>
              </w:rPr>
              <w:t> </w:t>
            </w:r>
          </w:p>
        </w:tc>
        <w:tc>
          <w:tcPr>
            <w:tcW w:w="572" w:type="dxa"/>
            <w:tc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tcBorders>
            <w:noWrap/>
            <w:hideMark/>
          </w:tcPr>
          <w:p w:rsidR="007177A8" w:rsidRPr="003331DE" w:rsidRDefault="007177A8">
            <w:pPr>
              <w:ind w:left="0" w:firstLine="0"/>
              <w:jc w:val="center"/>
              <w:cnfStyle w:val="000000000000"/>
              <w:rPr>
                <w:rFonts w:ascii="Arial" w:eastAsia="Times New Roman" w:hAnsi="Arial" w:cs="Arial"/>
                <w:b/>
                <w:bCs/>
                <w:sz w:val="16"/>
                <w:szCs w:val="16"/>
                <w:lang w:eastAsia="en-GB"/>
              </w:rPr>
            </w:pPr>
            <w:r w:rsidRPr="003331DE">
              <w:rPr>
                <w:rFonts w:ascii="Arial" w:eastAsia="Times New Roman" w:hAnsi="Arial" w:cs="Arial"/>
                <w:b/>
                <w:bCs/>
                <w:sz w:val="16"/>
                <w:szCs w:val="16"/>
                <w:lang w:eastAsia="en-GB"/>
              </w:rPr>
              <w:t> </w:t>
            </w:r>
          </w:p>
        </w:tc>
      </w:tr>
    </w:tbl>
    <w:p w:rsidR="007177A8" w:rsidRDefault="007177A8" w:rsidP="007177A8">
      <w:pPr>
        <w:ind w:left="720" w:firstLine="0"/>
        <w:jc w:val="both"/>
        <w:rPr>
          <w:rStyle w:val="ra"/>
          <w:sz w:val="24"/>
          <w:szCs w:val="24"/>
        </w:rPr>
      </w:pPr>
    </w:p>
    <w:p w:rsidR="007177A8" w:rsidRDefault="007177A8" w:rsidP="007177A8">
      <w:pPr>
        <w:jc w:val="both"/>
        <w:rPr>
          <w:rStyle w:val="ra"/>
          <w:sz w:val="24"/>
          <w:szCs w:val="24"/>
        </w:rPr>
      </w:pPr>
    </w:p>
    <w:p w:rsidR="007177A8" w:rsidRDefault="007177A8" w:rsidP="007177A8">
      <w:pPr>
        <w:jc w:val="both"/>
        <w:rPr>
          <w:rStyle w:val="ra"/>
          <w:sz w:val="24"/>
          <w:szCs w:val="24"/>
        </w:rPr>
      </w:pPr>
    </w:p>
    <w:p w:rsidR="007177A8" w:rsidRDefault="007177A8" w:rsidP="007177A8">
      <w:pPr>
        <w:ind w:left="0" w:firstLine="0"/>
        <w:jc w:val="both"/>
        <w:rPr>
          <w:b/>
          <w:sz w:val="28"/>
          <w:szCs w:val="28"/>
        </w:rPr>
      </w:pPr>
      <w:r>
        <w:rPr>
          <w:b/>
          <w:sz w:val="28"/>
          <w:szCs w:val="28"/>
        </w:rPr>
        <w:t>4) Povinné prílohy</w:t>
      </w:r>
    </w:p>
    <w:p w:rsidR="007177A8" w:rsidRDefault="007177A8" w:rsidP="007177A8">
      <w:pPr>
        <w:ind w:left="0" w:firstLine="0"/>
        <w:jc w:val="both"/>
        <w:rPr>
          <w:rStyle w:val="ra"/>
          <w:sz w:val="24"/>
          <w:szCs w:val="24"/>
        </w:rPr>
      </w:pPr>
      <w:r>
        <w:rPr>
          <w:rStyle w:val="ra"/>
          <w:sz w:val="24"/>
          <w:szCs w:val="24"/>
        </w:rPr>
        <w:t>Prílohou tejto výročnej správy sú:</w:t>
      </w:r>
    </w:p>
    <w:p w:rsidR="007177A8" w:rsidRDefault="007177A8" w:rsidP="007177A8">
      <w:pPr>
        <w:ind w:left="0" w:firstLine="0"/>
        <w:jc w:val="both"/>
        <w:rPr>
          <w:rStyle w:val="ra"/>
          <w:b/>
          <w:sz w:val="24"/>
          <w:szCs w:val="24"/>
        </w:rPr>
      </w:pPr>
      <w:r>
        <w:rPr>
          <w:rStyle w:val="ra"/>
          <w:b/>
          <w:sz w:val="24"/>
          <w:szCs w:val="24"/>
        </w:rPr>
        <w:t xml:space="preserve">Účtovná </w:t>
      </w:r>
      <w:r w:rsidR="00D82E4F">
        <w:rPr>
          <w:rStyle w:val="ra"/>
          <w:b/>
          <w:sz w:val="24"/>
          <w:szCs w:val="24"/>
        </w:rPr>
        <w:t>závierka spoločnosti za rok 2021</w:t>
      </w:r>
      <w:r>
        <w:rPr>
          <w:rStyle w:val="ra"/>
          <w:b/>
          <w:sz w:val="24"/>
          <w:szCs w:val="24"/>
        </w:rPr>
        <w:t xml:space="preserve"> (Súvaha, Výkaz ziskov a strát a Poznámky)</w:t>
      </w:r>
    </w:p>
    <w:p w:rsidR="007177A8" w:rsidRDefault="007177A8" w:rsidP="007177A8">
      <w:pPr>
        <w:ind w:left="0" w:firstLine="0"/>
        <w:jc w:val="both"/>
        <w:rPr>
          <w:rStyle w:val="ra"/>
          <w:b/>
          <w:sz w:val="24"/>
          <w:szCs w:val="24"/>
        </w:rPr>
      </w:pPr>
      <w:r>
        <w:rPr>
          <w:rStyle w:val="ra"/>
          <w:b/>
          <w:sz w:val="24"/>
          <w:szCs w:val="24"/>
        </w:rPr>
        <w:t>Správa audítora z overen</w:t>
      </w:r>
      <w:r w:rsidR="00D82E4F">
        <w:rPr>
          <w:rStyle w:val="ra"/>
          <w:b/>
          <w:sz w:val="24"/>
          <w:szCs w:val="24"/>
        </w:rPr>
        <w:t>ia účtovnej závierky za rok 2021</w:t>
      </w:r>
    </w:p>
    <w:p w:rsidR="00784266" w:rsidRPr="00541F24" w:rsidRDefault="00784266" w:rsidP="00CD6F01">
      <w:pPr>
        <w:ind w:left="0" w:firstLine="0"/>
        <w:jc w:val="both"/>
        <w:rPr>
          <w:rStyle w:val="ra"/>
          <w:sz w:val="24"/>
          <w:szCs w:val="24"/>
        </w:rPr>
      </w:pPr>
    </w:p>
    <w:p w:rsidR="0033090C" w:rsidRDefault="000A7B58" w:rsidP="00602D3F">
      <w:pPr>
        <w:ind w:left="0" w:firstLine="0"/>
        <w:jc w:val="both"/>
        <w:rPr>
          <w:b/>
          <w:sz w:val="28"/>
          <w:szCs w:val="28"/>
        </w:rPr>
      </w:pPr>
      <w:r>
        <w:rPr>
          <w:b/>
          <w:sz w:val="28"/>
          <w:szCs w:val="28"/>
        </w:rPr>
        <w:t>Tieto sú zverejnené v registri UZ v príslušných priečinkoch</w:t>
      </w:r>
    </w:p>
    <w:p w:rsidR="00BC623F" w:rsidRDefault="00BC623F" w:rsidP="00D40DC7">
      <w:pPr>
        <w:ind w:left="0" w:firstLine="0"/>
        <w:jc w:val="both"/>
        <w:rPr>
          <w:rStyle w:val="ra"/>
          <w:sz w:val="24"/>
          <w:szCs w:val="24"/>
        </w:rPr>
      </w:pPr>
    </w:p>
    <w:p w:rsidR="00BC623F" w:rsidRDefault="00BC623F" w:rsidP="00D40DC7">
      <w:pPr>
        <w:ind w:left="0" w:firstLine="0"/>
        <w:jc w:val="both"/>
        <w:rPr>
          <w:rStyle w:val="ra"/>
          <w:sz w:val="24"/>
          <w:szCs w:val="24"/>
        </w:rPr>
      </w:pPr>
    </w:p>
    <w:p w:rsidR="00784266" w:rsidRPr="00541F24" w:rsidRDefault="00784266" w:rsidP="00E5238A">
      <w:pPr>
        <w:jc w:val="both"/>
        <w:rPr>
          <w:rStyle w:val="ra"/>
          <w:sz w:val="24"/>
          <w:szCs w:val="24"/>
        </w:rPr>
      </w:pPr>
    </w:p>
    <w:p w:rsidR="00784266" w:rsidRPr="00541F24" w:rsidRDefault="00784266" w:rsidP="00E5238A">
      <w:pPr>
        <w:jc w:val="both"/>
        <w:rPr>
          <w:rStyle w:val="ra"/>
          <w:sz w:val="24"/>
          <w:szCs w:val="24"/>
        </w:rPr>
      </w:pPr>
    </w:p>
    <w:p w:rsidR="00784266" w:rsidRPr="00541F24" w:rsidRDefault="00784266" w:rsidP="00E5238A">
      <w:pPr>
        <w:jc w:val="both"/>
        <w:rPr>
          <w:rStyle w:val="ra"/>
          <w:sz w:val="24"/>
          <w:szCs w:val="24"/>
        </w:rPr>
      </w:pPr>
    </w:p>
    <w:p w:rsidR="00784266" w:rsidRPr="00541F24" w:rsidRDefault="00784266" w:rsidP="00E5238A">
      <w:pPr>
        <w:jc w:val="both"/>
        <w:rPr>
          <w:rStyle w:val="ra"/>
          <w:sz w:val="24"/>
          <w:szCs w:val="24"/>
        </w:rPr>
      </w:pPr>
    </w:p>
    <w:sectPr w:rsidR="00784266" w:rsidRPr="00541F24" w:rsidSect="00BC04F5">
      <w:footerReference w:type="default" r:id="rId9"/>
      <w:pgSz w:w="11906" w:h="16838"/>
      <w:pgMar w:top="1417" w:right="1417" w:bottom="1417" w:left="1417" w:header="708" w:footer="708" w:gutter="0"/>
      <w:pgNumType w:start="0"/>
      <w:cols w:space="708"/>
      <w:titlePg/>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2350" w:rsidRDefault="00322350" w:rsidP="00080A76">
      <w:r>
        <w:separator/>
      </w:r>
    </w:p>
  </w:endnote>
  <w:endnote w:type="continuationSeparator" w:id="1">
    <w:p w:rsidR="00322350" w:rsidRDefault="00322350" w:rsidP="00080A7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CE">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3CB" w:rsidRDefault="007C75C7">
    <w:pPr>
      <w:pStyle w:val="Zpat"/>
    </w:pPr>
    <w:fldSimple w:instr=" PAGE   \* MERGEFORMAT ">
      <w:r w:rsidR="00426DE7">
        <w:rPr>
          <w:noProof/>
        </w:rPr>
        <w:t>1</w:t>
      </w:r>
    </w:fldSimple>
  </w:p>
  <w:p w:rsidR="007923CB" w:rsidRDefault="007923CB">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2350" w:rsidRDefault="00322350" w:rsidP="00080A76">
      <w:r>
        <w:separator/>
      </w:r>
    </w:p>
  </w:footnote>
  <w:footnote w:type="continuationSeparator" w:id="1">
    <w:p w:rsidR="00322350" w:rsidRDefault="00322350" w:rsidP="00080A7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61A89"/>
    <w:multiLevelType w:val="hybridMultilevel"/>
    <w:tmpl w:val="720A5C30"/>
    <w:lvl w:ilvl="0" w:tplc="87FC3CFA">
      <w:start w:val="1"/>
      <w:numFmt w:val="bullet"/>
      <w:lvlText w:val=""/>
      <w:lvlJc w:val="left"/>
      <w:pPr>
        <w:ind w:left="36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58C04E5"/>
    <w:multiLevelType w:val="hybridMultilevel"/>
    <w:tmpl w:val="D57A67A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05AA0A06"/>
    <w:multiLevelType w:val="hybridMultilevel"/>
    <w:tmpl w:val="C67E6FFE"/>
    <w:lvl w:ilvl="0" w:tplc="348A09D6">
      <w:start w:val="459"/>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08B11D0B"/>
    <w:multiLevelType w:val="hybridMultilevel"/>
    <w:tmpl w:val="ABC2A604"/>
    <w:lvl w:ilvl="0" w:tplc="497A2730">
      <w:start w:val="3"/>
      <w:numFmt w:val="bullet"/>
      <w:lvlText w:val="-"/>
      <w:lvlJc w:val="left"/>
      <w:pPr>
        <w:ind w:left="720" w:hanging="360"/>
      </w:pPr>
      <w:rPr>
        <w:rFonts w:ascii="Arial CE" w:eastAsia="Times New Roman" w:hAnsi="Arial CE" w:cs="Arial CE"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965085D"/>
    <w:multiLevelType w:val="hybridMultilevel"/>
    <w:tmpl w:val="0B0E66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CF67952"/>
    <w:multiLevelType w:val="hybridMultilevel"/>
    <w:tmpl w:val="40300576"/>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0D6F122B"/>
    <w:multiLevelType w:val="hybridMultilevel"/>
    <w:tmpl w:val="783639E0"/>
    <w:lvl w:ilvl="0" w:tplc="041B0013">
      <w:start w:val="1"/>
      <w:numFmt w:val="upperRoman"/>
      <w:lvlText w:val="%1."/>
      <w:lvlJc w:val="righ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13573004"/>
    <w:multiLevelType w:val="hybridMultilevel"/>
    <w:tmpl w:val="EFF637EC"/>
    <w:lvl w:ilvl="0" w:tplc="C19E3FB8">
      <w:numFmt w:val="bullet"/>
      <w:lvlText w:val="-"/>
      <w:lvlJc w:val="left"/>
      <w:pPr>
        <w:ind w:left="1353" w:hanging="360"/>
      </w:pPr>
      <w:rPr>
        <w:rFonts w:ascii="Calibri" w:eastAsia="Times New Roman" w:hAnsi="Calibri" w:hint="default"/>
      </w:rPr>
    </w:lvl>
    <w:lvl w:ilvl="1" w:tplc="041B0003" w:tentative="1">
      <w:start w:val="1"/>
      <w:numFmt w:val="bullet"/>
      <w:lvlText w:val="o"/>
      <w:lvlJc w:val="left"/>
      <w:pPr>
        <w:ind w:left="2226" w:hanging="360"/>
      </w:pPr>
      <w:rPr>
        <w:rFonts w:ascii="Courier New" w:hAnsi="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8">
    <w:nsid w:val="14C04A65"/>
    <w:multiLevelType w:val="hybridMultilevel"/>
    <w:tmpl w:val="A48407AA"/>
    <w:lvl w:ilvl="0" w:tplc="C19E3FB8">
      <w:numFmt w:val="bullet"/>
      <w:lvlText w:val="-"/>
      <w:lvlJc w:val="left"/>
      <w:pPr>
        <w:ind w:left="1506" w:hanging="360"/>
      </w:pPr>
      <w:rPr>
        <w:rFonts w:ascii="Calibri" w:eastAsia="Times New Roman" w:hAnsi="Calibri" w:hint="default"/>
      </w:rPr>
    </w:lvl>
    <w:lvl w:ilvl="1" w:tplc="041B0003" w:tentative="1">
      <w:start w:val="1"/>
      <w:numFmt w:val="bullet"/>
      <w:lvlText w:val="o"/>
      <w:lvlJc w:val="left"/>
      <w:pPr>
        <w:ind w:left="2226" w:hanging="360"/>
      </w:pPr>
      <w:rPr>
        <w:rFonts w:ascii="Courier New" w:hAnsi="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9">
    <w:nsid w:val="17A54076"/>
    <w:multiLevelType w:val="hybridMultilevel"/>
    <w:tmpl w:val="73B68C76"/>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18C20F88"/>
    <w:multiLevelType w:val="hybridMultilevel"/>
    <w:tmpl w:val="F58696B2"/>
    <w:lvl w:ilvl="0" w:tplc="041B0013">
      <w:start w:val="1"/>
      <w:numFmt w:val="upperRoman"/>
      <w:lvlText w:val="%1."/>
      <w:lvlJc w:val="righ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1CEE7DAB"/>
    <w:multiLevelType w:val="hybridMultilevel"/>
    <w:tmpl w:val="D418231E"/>
    <w:lvl w:ilvl="0" w:tplc="041B0013">
      <w:start w:val="1"/>
      <w:numFmt w:val="upperRoman"/>
      <w:lvlText w:val="%1."/>
      <w:lvlJc w:val="righ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2C895224"/>
    <w:multiLevelType w:val="hybridMultilevel"/>
    <w:tmpl w:val="D5BE54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30C47E70"/>
    <w:multiLevelType w:val="hybridMultilevel"/>
    <w:tmpl w:val="C5F8433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349502FC"/>
    <w:multiLevelType w:val="hybridMultilevel"/>
    <w:tmpl w:val="5ED0C952"/>
    <w:lvl w:ilvl="0" w:tplc="041B0013">
      <w:start w:val="1"/>
      <w:numFmt w:val="upperRoman"/>
      <w:lvlText w:val="%1."/>
      <w:lvlJc w:val="right"/>
      <w:pPr>
        <w:ind w:left="720" w:hanging="360"/>
      </w:pPr>
      <w:rPr>
        <w:rFonts w:cs="Times New Roman"/>
      </w:rPr>
    </w:lvl>
    <w:lvl w:ilvl="1" w:tplc="041B0013">
      <w:start w:val="1"/>
      <w:numFmt w:val="upperRoman"/>
      <w:lvlText w:val="%2."/>
      <w:lvlJc w:val="righ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3ABE44DD"/>
    <w:multiLevelType w:val="hybridMultilevel"/>
    <w:tmpl w:val="40ECF340"/>
    <w:lvl w:ilvl="0" w:tplc="38069492">
      <w:start w:val="61"/>
      <w:numFmt w:val="bullet"/>
      <w:lvlText w:val="-"/>
      <w:lvlJc w:val="left"/>
      <w:pPr>
        <w:ind w:left="720" w:hanging="360"/>
      </w:pPr>
      <w:rPr>
        <w:rFonts w:ascii="Arial CE" w:eastAsia="Times New Roman" w:hAnsi="Arial CE" w:cs="Arial CE"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AFF79C5"/>
    <w:multiLevelType w:val="hybridMultilevel"/>
    <w:tmpl w:val="B5002DBC"/>
    <w:lvl w:ilvl="0" w:tplc="041B0013">
      <w:start w:val="1"/>
      <w:numFmt w:val="upperRoman"/>
      <w:lvlText w:val="%1."/>
      <w:lvlJc w:val="right"/>
      <w:pPr>
        <w:ind w:left="1068" w:hanging="360"/>
      </w:pPr>
      <w:rPr>
        <w:rFonts w:cs="Times New Roman" w:hint="default"/>
      </w:rPr>
    </w:lvl>
    <w:lvl w:ilvl="1" w:tplc="041B0003" w:tentative="1">
      <w:start w:val="1"/>
      <w:numFmt w:val="bullet"/>
      <w:lvlText w:val="o"/>
      <w:lvlJc w:val="left"/>
      <w:pPr>
        <w:ind w:left="1788" w:hanging="360"/>
      </w:pPr>
      <w:rPr>
        <w:rFonts w:ascii="Courier New" w:hAnsi="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7">
    <w:nsid w:val="3B2A74AF"/>
    <w:multiLevelType w:val="hybridMultilevel"/>
    <w:tmpl w:val="DFDA5A96"/>
    <w:lvl w:ilvl="0" w:tplc="558A17D6">
      <w:start w:val="69"/>
      <w:numFmt w:val="bullet"/>
      <w:lvlText w:val="-"/>
      <w:lvlJc w:val="left"/>
      <w:pPr>
        <w:ind w:left="720" w:hanging="360"/>
      </w:pPr>
      <w:rPr>
        <w:rFonts w:ascii="Arial CE" w:eastAsia="Times New Roman" w:hAnsi="Arial CE" w:cs="Arial CE"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3E712DB1"/>
    <w:multiLevelType w:val="hybridMultilevel"/>
    <w:tmpl w:val="17B6F6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4681162E"/>
    <w:multiLevelType w:val="hybridMultilevel"/>
    <w:tmpl w:val="10F298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4D3E7F11"/>
    <w:multiLevelType w:val="hybridMultilevel"/>
    <w:tmpl w:val="A0E039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1">
    <w:nsid w:val="4DC66481"/>
    <w:multiLevelType w:val="multilevel"/>
    <w:tmpl w:val="C73A75B6"/>
    <w:lvl w:ilvl="0">
      <w:start w:val="1"/>
      <w:numFmt w:val="decimal"/>
      <w:lvlText w:val="%1."/>
      <w:lvlJc w:val="left"/>
      <w:pPr>
        <w:tabs>
          <w:tab w:val="num" w:pos="720"/>
        </w:tabs>
        <w:ind w:left="720" w:hanging="360"/>
      </w:pPr>
      <w:rPr>
        <w:rFonts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2">
    <w:nsid w:val="4E05637E"/>
    <w:multiLevelType w:val="hybridMultilevel"/>
    <w:tmpl w:val="8DDCCA20"/>
    <w:lvl w:ilvl="0" w:tplc="C19E3FB8">
      <w:numFmt w:val="bullet"/>
      <w:lvlText w:val="-"/>
      <w:lvlJc w:val="left"/>
      <w:pPr>
        <w:ind w:left="1506" w:hanging="360"/>
      </w:pPr>
      <w:rPr>
        <w:rFonts w:ascii="Calibri" w:eastAsia="Times New Roman" w:hAnsi="Calibri" w:hint="default"/>
      </w:rPr>
    </w:lvl>
    <w:lvl w:ilvl="1" w:tplc="041B0003" w:tentative="1">
      <w:start w:val="1"/>
      <w:numFmt w:val="bullet"/>
      <w:lvlText w:val="o"/>
      <w:lvlJc w:val="left"/>
      <w:pPr>
        <w:ind w:left="2226" w:hanging="360"/>
      </w:pPr>
      <w:rPr>
        <w:rFonts w:ascii="Courier New" w:hAnsi="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23">
    <w:nsid w:val="5178236A"/>
    <w:multiLevelType w:val="hybridMultilevel"/>
    <w:tmpl w:val="3CF4F018"/>
    <w:lvl w:ilvl="0" w:tplc="87FC3CFA">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53F522B0"/>
    <w:multiLevelType w:val="hybridMultilevel"/>
    <w:tmpl w:val="F800BD4A"/>
    <w:lvl w:ilvl="0" w:tplc="728849FE">
      <w:start w:val="3"/>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54767695"/>
    <w:multiLevelType w:val="hybridMultilevel"/>
    <w:tmpl w:val="113EE37E"/>
    <w:lvl w:ilvl="0" w:tplc="C19E3FB8">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59FA1ADC"/>
    <w:multiLevelType w:val="hybridMultilevel"/>
    <w:tmpl w:val="344E21C2"/>
    <w:lvl w:ilvl="0" w:tplc="C19E3FB8">
      <w:numFmt w:val="bullet"/>
      <w:lvlText w:val="-"/>
      <w:lvlJc w:val="left"/>
      <w:pPr>
        <w:ind w:left="1788" w:hanging="360"/>
      </w:pPr>
      <w:rPr>
        <w:rFonts w:ascii="Calibri" w:eastAsia="Times New Roman" w:hAnsi="Calibri" w:hint="default"/>
      </w:rPr>
    </w:lvl>
    <w:lvl w:ilvl="1" w:tplc="041B0003" w:tentative="1">
      <w:start w:val="1"/>
      <w:numFmt w:val="bullet"/>
      <w:lvlText w:val="o"/>
      <w:lvlJc w:val="left"/>
      <w:pPr>
        <w:ind w:left="2508" w:hanging="360"/>
      </w:pPr>
      <w:rPr>
        <w:rFonts w:ascii="Courier New" w:hAnsi="Courier New" w:hint="default"/>
      </w:rPr>
    </w:lvl>
    <w:lvl w:ilvl="2" w:tplc="041B0005" w:tentative="1">
      <w:start w:val="1"/>
      <w:numFmt w:val="bullet"/>
      <w:lvlText w:val=""/>
      <w:lvlJc w:val="left"/>
      <w:pPr>
        <w:ind w:left="3228" w:hanging="360"/>
      </w:pPr>
      <w:rPr>
        <w:rFonts w:ascii="Wingdings" w:hAnsi="Wingdings" w:hint="default"/>
      </w:rPr>
    </w:lvl>
    <w:lvl w:ilvl="3" w:tplc="041B0001" w:tentative="1">
      <w:start w:val="1"/>
      <w:numFmt w:val="bullet"/>
      <w:lvlText w:val=""/>
      <w:lvlJc w:val="left"/>
      <w:pPr>
        <w:ind w:left="3948" w:hanging="360"/>
      </w:pPr>
      <w:rPr>
        <w:rFonts w:ascii="Symbol" w:hAnsi="Symbol" w:hint="default"/>
      </w:rPr>
    </w:lvl>
    <w:lvl w:ilvl="4" w:tplc="041B0003" w:tentative="1">
      <w:start w:val="1"/>
      <w:numFmt w:val="bullet"/>
      <w:lvlText w:val="o"/>
      <w:lvlJc w:val="left"/>
      <w:pPr>
        <w:ind w:left="4668" w:hanging="360"/>
      </w:pPr>
      <w:rPr>
        <w:rFonts w:ascii="Courier New" w:hAnsi="Courier New" w:hint="default"/>
      </w:rPr>
    </w:lvl>
    <w:lvl w:ilvl="5" w:tplc="041B0005" w:tentative="1">
      <w:start w:val="1"/>
      <w:numFmt w:val="bullet"/>
      <w:lvlText w:val=""/>
      <w:lvlJc w:val="left"/>
      <w:pPr>
        <w:ind w:left="5388" w:hanging="360"/>
      </w:pPr>
      <w:rPr>
        <w:rFonts w:ascii="Wingdings" w:hAnsi="Wingdings" w:hint="default"/>
      </w:rPr>
    </w:lvl>
    <w:lvl w:ilvl="6" w:tplc="041B0001" w:tentative="1">
      <w:start w:val="1"/>
      <w:numFmt w:val="bullet"/>
      <w:lvlText w:val=""/>
      <w:lvlJc w:val="left"/>
      <w:pPr>
        <w:ind w:left="6108" w:hanging="360"/>
      </w:pPr>
      <w:rPr>
        <w:rFonts w:ascii="Symbol" w:hAnsi="Symbol" w:hint="default"/>
      </w:rPr>
    </w:lvl>
    <w:lvl w:ilvl="7" w:tplc="041B0003" w:tentative="1">
      <w:start w:val="1"/>
      <w:numFmt w:val="bullet"/>
      <w:lvlText w:val="o"/>
      <w:lvlJc w:val="left"/>
      <w:pPr>
        <w:ind w:left="6828" w:hanging="360"/>
      </w:pPr>
      <w:rPr>
        <w:rFonts w:ascii="Courier New" w:hAnsi="Courier New" w:hint="default"/>
      </w:rPr>
    </w:lvl>
    <w:lvl w:ilvl="8" w:tplc="041B0005" w:tentative="1">
      <w:start w:val="1"/>
      <w:numFmt w:val="bullet"/>
      <w:lvlText w:val=""/>
      <w:lvlJc w:val="left"/>
      <w:pPr>
        <w:ind w:left="7548" w:hanging="360"/>
      </w:pPr>
      <w:rPr>
        <w:rFonts w:ascii="Wingdings" w:hAnsi="Wingdings" w:hint="default"/>
      </w:rPr>
    </w:lvl>
  </w:abstractNum>
  <w:abstractNum w:abstractNumId="27">
    <w:nsid w:val="663D7195"/>
    <w:multiLevelType w:val="hybridMultilevel"/>
    <w:tmpl w:val="476681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6ED363A2"/>
    <w:multiLevelType w:val="hybridMultilevel"/>
    <w:tmpl w:val="1D000864"/>
    <w:lvl w:ilvl="0" w:tplc="041B0001">
      <w:start w:val="1"/>
      <w:numFmt w:val="bullet"/>
      <w:lvlText w:val=""/>
      <w:lvlJc w:val="left"/>
      <w:pPr>
        <w:ind w:left="1070" w:hanging="360"/>
      </w:pPr>
      <w:rPr>
        <w:rFonts w:ascii="Symbol" w:hAnsi="Symbol" w:hint="default"/>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9">
    <w:nsid w:val="6EF0366F"/>
    <w:multiLevelType w:val="hybridMultilevel"/>
    <w:tmpl w:val="205CCED6"/>
    <w:lvl w:ilvl="0" w:tplc="041B0013">
      <w:start w:val="1"/>
      <w:numFmt w:val="upperRoman"/>
      <w:lvlText w:val="%1."/>
      <w:lvlJc w:val="righ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6F833788"/>
    <w:multiLevelType w:val="hybridMultilevel"/>
    <w:tmpl w:val="46604C8A"/>
    <w:lvl w:ilvl="0" w:tplc="C19E3FB8">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F835052"/>
    <w:multiLevelType w:val="hybridMultilevel"/>
    <w:tmpl w:val="9B28E43A"/>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2">
    <w:nsid w:val="721D21F1"/>
    <w:multiLevelType w:val="multilevel"/>
    <w:tmpl w:val="7FB49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7B820D7"/>
    <w:multiLevelType w:val="hybridMultilevel"/>
    <w:tmpl w:val="20E8E4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A247EF2"/>
    <w:multiLevelType w:val="hybridMultilevel"/>
    <w:tmpl w:val="FB6022DE"/>
    <w:lvl w:ilvl="0" w:tplc="C19E3FB8">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7FF411F1"/>
    <w:multiLevelType w:val="hybridMultilevel"/>
    <w:tmpl w:val="FF842D28"/>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hint="default"/>
      </w:rPr>
    </w:lvl>
    <w:lvl w:ilvl="8" w:tplc="041B0005" w:tentative="1">
      <w:start w:val="1"/>
      <w:numFmt w:val="bullet"/>
      <w:lvlText w:val=""/>
      <w:lvlJc w:val="left"/>
      <w:pPr>
        <w:ind w:left="6828" w:hanging="360"/>
      </w:pPr>
      <w:rPr>
        <w:rFonts w:ascii="Wingdings" w:hAnsi="Wingdings" w:hint="default"/>
      </w:rPr>
    </w:lvl>
  </w:abstractNum>
  <w:num w:numId="1">
    <w:abstractNumId w:val="20"/>
  </w:num>
  <w:num w:numId="2">
    <w:abstractNumId w:val="22"/>
  </w:num>
  <w:num w:numId="3">
    <w:abstractNumId w:val="28"/>
  </w:num>
  <w:num w:numId="4">
    <w:abstractNumId w:val="7"/>
  </w:num>
  <w:num w:numId="5">
    <w:abstractNumId w:val="8"/>
  </w:num>
  <w:num w:numId="6">
    <w:abstractNumId w:val="35"/>
  </w:num>
  <w:num w:numId="7">
    <w:abstractNumId w:val="1"/>
  </w:num>
  <w:num w:numId="8">
    <w:abstractNumId w:val="34"/>
  </w:num>
  <w:num w:numId="9">
    <w:abstractNumId w:val="27"/>
  </w:num>
  <w:num w:numId="10">
    <w:abstractNumId w:val="23"/>
  </w:num>
  <w:num w:numId="11">
    <w:abstractNumId w:val="0"/>
  </w:num>
  <w:num w:numId="12">
    <w:abstractNumId w:val="30"/>
  </w:num>
  <w:num w:numId="13">
    <w:abstractNumId w:val="25"/>
  </w:num>
  <w:num w:numId="14">
    <w:abstractNumId w:val="12"/>
  </w:num>
  <w:num w:numId="15">
    <w:abstractNumId w:val="33"/>
  </w:num>
  <w:num w:numId="16">
    <w:abstractNumId w:val="19"/>
  </w:num>
  <w:num w:numId="17">
    <w:abstractNumId w:val="32"/>
  </w:num>
  <w:num w:numId="18">
    <w:abstractNumId w:val="21"/>
  </w:num>
  <w:num w:numId="19">
    <w:abstractNumId w:val="16"/>
  </w:num>
  <w:num w:numId="20">
    <w:abstractNumId w:val="6"/>
  </w:num>
  <w:num w:numId="21">
    <w:abstractNumId w:val="14"/>
  </w:num>
  <w:num w:numId="22">
    <w:abstractNumId w:val="29"/>
  </w:num>
  <w:num w:numId="23">
    <w:abstractNumId w:val="18"/>
  </w:num>
  <w:num w:numId="24">
    <w:abstractNumId w:val="10"/>
  </w:num>
  <w:num w:numId="25">
    <w:abstractNumId w:val="9"/>
  </w:num>
  <w:num w:numId="26">
    <w:abstractNumId w:val="5"/>
  </w:num>
  <w:num w:numId="27">
    <w:abstractNumId w:val="26"/>
  </w:num>
  <w:num w:numId="28">
    <w:abstractNumId w:val="11"/>
  </w:num>
  <w:num w:numId="29">
    <w:abstractNumId w:val="4"/>
  </w:num>
  <w:num w:numId="30">
    <w:abstractNumId w:val="13"/>
  </w:num>
  <w:num w:numId="31">
    <w:abstractNumId w:val="24"/>
  </w:num>
  <w:num w:numId="32">
    <w:abstractNumId w:val="31"/>
  </w:num>
  <w:num w:numId="33">
    <w:abstractNumId w:val="17"/>
  </w:num>
  <w:num w:numId="34">
    <w:abstractNumId w:val="15"/>
  </w:num>
  <w:num w:numId="35">
    <w:abstractNumId w:val="2"/>
  </w:num>
  <w:num w:numId="36">
    <w:abstractNumId w:val="3"/>
  </w:num>
  <w:num w:numId="3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CD6F01"/>
    <w:rsid w:val="000013D2"/>
    <w:rsid w:val="00004F29"/>
    <w:rsid w:val="00010FA5"/>
    <w:rsid w:val="00012F12"/>
    <w:rsid w:val="00013610"/>
    <w:rsid w:val="00014DE0"/>
    <w:rsid w:val="000158B2"/>
    <w:rsid w:val="00015B4C"/>
    <w:rsid w:val="00017956"/>
    <w:rsid w:val="00023121"/>
    <w:rsid w:val="00023573"/>
    <w:rsid w:val="00025C8E"/>
    <w:rsid w:val="00035B6C"/>
    <w:rsid w:val="0003605C"/>
    <w:rsid w:val="000419B9"/>
    <w:rsid w:val="00047EEA"/>
    <w:rsid w:val="00051764"/>
    <w:rsid w:val="000549D7"/>
    <w:rsid w:val="0006056B"/>
    <w:rsid w:val="000618D9"/>
    <w:rsid w:val="00065582"/>
    <w:rsid w:val="00071977"/>
    <w:rsid w:val="00072205"/>
    <w:rsid w:val="000737D6"/>
    <w:rsid w:val="00074196"/>
    <w:rsid w:val="000741D9"/>
    <w:rsid w:val="000760DF"/>
    <w:rsid w:val="00080A76"/>
    <w:rsid w:val="000869E8"/>
    <w:rsid w:val="000912AD"/>
    <w:rsid w:val="00092AAB"/>
    <w:rsid w:val="0009461E"/>
    <w:rsid w:val="00095A7E"/>
    <w:rsid w:val="00095F48"/>
    <w:rsid w:val="000963AA"/>
    <w:rsid w:val="00096BC7"/>
    <w:rsid w:val="000974C7"/>
    <w:rsid w:val="000A2DBD"/>
    <w:rsid w:val="000A34E4"/>
    <w:rsid w:val="000A4646"/>
    <w:rsid w:val="000A52A2"/>
    <w:rsid w:val="000A7B58"/>
    <w:rsid w:val="000B168D"/>
    <w:rsid w:val="000B21A0"/>
    <w:rsid w:val="000B31C5"/>
    <w:rsid w:val="000C0081"/>
    <w:rsid w:val="000C51A7"/>
    <w:rsid w:val="000D2F45"/>
    <w:rsid w:val="000D67D0"/>
    <w:rsid w:val="000E03BA"/>
    <w:rsid w:val="000E4AF6"/>
    <w:rsid w:val="000E6601"/>
    <w:rsid w:val="000E6ADF"/>
    <w:rsid w:val="000E6F25"/>
    <w:rsid w:val="000E7940"/>
    <w:rsid w:val="000F23ED"/>
    <w:rsid w:val="000F2935"/>
    <w:rsid w:val="000F37D6"/>
    <w:rsid w:val="000F7D5D"/>
    <w:rsid w:val="0010093E"/>
    <w:rsid w:val="0010241D"/>
    <w:rsid w:val="001025F0"/>
    <w:rsid w:val="00112592"/>
    <w:rsid w:val="0012148F"/>
    <w:rsid w:val="001256E1"/>
    <w:rsid w:val="001263B0"/>
    <w:rsid w:val="00126797"/>
    <w:rsid w:val="0013103B"/>
    <w:rsid w:val="001317C2"/>
    <w:rsid w:val="0013243C"/>
    <w:rsid w:val="001324E1"/>
    <w:rsid w:val="00135B1B"/>
    <w:rsid w:val="0014566D"/>
    <w:rsid w:val="001466AA"/>
    <w:rsid w:val="00151994"/>
    <w:rsid w:val="00154B54"/>
    <w:rsid w:val="0015663C"/>
    <w:rsid w:val="001577CF"/>
    <w:rsid w:val="00160EB1"/>
    <w:rsid w:val="00164484"/>
    <w:rsid w:val="0016475E"/>
    <w:rsid w:val="001649E4"/>
    <w:rsid w:val="00165931"/>
    <w:rsid w:val="00166107"/>
    <w:rsid w:val="00173016"/>
    <w:rsid w:val="0017527C"/>
    <w:rsid w:val="00176296"/>
    <w:rsid w:val="00180524"/>
    <w:rsid w:val="00180F93"/>
    <w:rsid w:val="001966C4"/>
    <w:rsid w:val="001A2E65"/>
    <w:rsid w:val="001A4297"/>
    <w:rsid w:val="001A51A3"/>
    <w:rsid w:val="001B12CD"/>
    <w:rsid w:val="001B159B"/>
    <w:rsid w:val="001B7FB1"/>
    <w:rsid w:val="001C0F4B"/>
    <w:rsid w:val="001C21B5"/>
    <w:rsid w:val="001D42F1"/>
    <w:rsid w:val="001D5A9A"/>
    <w:rsid w:val="001D649D"/>
    <w:rsid w:val="001E0446"/>
    <w:rsid w:val="001E08E9"/>
    <w:rsid w:val="001E1013"/>
    <w:rsid w:val="001E3255"/>
    <w:rsid w:val="001E3F3B"/>
    <w:rsid w:val="001F7155"/>
    <w:rsid w:val="002009CE"/>
    <w:rsid w:val="00201247"/>
    <w:rsid w:val="00201290"/>
    <w:rsid w:val="00201537"/>
    <w:rsid w:val="00203080"/>
    <w:rsid w:val="0020309A"/>
    <w:rsid w:val="00204972"/>
    <w:rsid w:val="00206128"/>
    <w:rsid w:val="002116FF"/>
    <w:rsid w:val="00212D8C"/>
    <w:rsid w:val="00213E20"/>
    <w:rsid w:val="00214194"/>
    <w:rsid w:val="00216621"/>
    <w:rsid w:val="00222EC4"/>
    <w:rsid w:val="002241DA"/>
    <w:rsid w:val="002245EB"/>
    <w:rsid w:val="00226B88"/>
    <w:rsid w:val="00227C96"/>
    <w:rsid w:val="0023044D"/>
    <w:rsid w:val="00231707"/>
    <w:rsid w:val="00231F53"/>
    <w:rsid w:val="00234F83"/>
    <w:rsid w:val="00235CE3"/>
    <w:rsid w:val="00244A09"/>
    <w:rsid w:val="00245F1F"/>
    <w:rsid w:val="00247AC9"/>
    <w:rsid w:val="00251BB1"/>
    <w:rsid w:val="002535A4"/>
    <w:rsid w:val="0025382D"/>
    <w:rsid w:val="00256847"/>
    <w:rsid w:val="00257B5E"/>
    <w:rsid w:val="00260F67"/>
    <w:rsid w:val="00261717"/>
    <w:rsid w:val="00262926"/>
    <w:rsid w:val="002640EA"/>
    <w:rsid w:val="0026493E"/>
    <w:rsid w:val="00270D65"/>
    <w:rsid w:val="00270E18"/>
    <w:rsid w:val="002722ED"/>
    <w:rsid w:val="00273ABB"/>
    <w:rsid w:val="00276771"/>
    <w:rsid w:val="002843FC"/>
    <w:rsid w:val="00284C1B"/>
    <w:rsid w:val="00292C9C"/>
    <w:rsid w:val="002A03A2"/>
    <w:rsid w:val="002A3068"/>
    <w:rsid w:val="002A3E2A"/>
    <w:rsid w:val="002A56EF"/>
    <w:rsid w:val="002B07F2"/>
    <w:rsid w:val="002B27AB"/>
    <w:rsid w:val="002B3A76"/>
    <w:rsid w:val="002B5786"/>
    <w:rsid w:val="002B5FC1"/>
    <w:rsid w:val="002B7EC6"/>
    <w:rsid w:val="002C2F4A"/>
    <w:rsid w:val="002C7C62"/>
    <w:rsid w:val="002D209E"/>
    <w:rsid w:val="002D3E0B"/>
    <w:rsid w:val="002D40AD"/>
    <w:rsid w:val="002E17BE"/>
    <w:rsid w:val="002E3B8D"/>
    <w:rsid w:val="002E42B8"/>
    <w:rsid w:val="002F0D2D"/>
    <w:rsid w:val="002F2056"/>
    <w:rsid w:val="002F3960"/>
    <w:rsid w:val="002F3B5A"/>
    <w:rsid w:val="002F5185"/>
    <w:rsid w:val="00300FE1"/>
    <w:rsid w:val="00301303"/>
    <w:rsid w:val="00304E1A"/>
    <w:rsid w:val="00307A8B"/>
    <w:rsid w:val="00307C2E"/>
    <w:rsid w:val="00310DE0"/>
    <w:rsid w:val="00314EC8"/>
    <w:rsid w:val="0031780F"/>
    <w:rsid w:val="0032010F"/>
    <w:rsid w:val="00321F13"/>
    <w:rsid w:val="00322350"/>
    <w:rsid w:val="003238D1"/>
    <w:rsid w:val="003269ED"/>
    <w:rsid w:val="0033022C"/>
    <w:rsid w:val="003303B9"/>
    <w:rsid w:val="0033090C"/>
    <w:rsid w:val="003331DE"/>
    <w:rsid w:val="00335CF5"/>
    <w:rsid w:val="00337693"/>
    <w:rsid w:val="00341FB8"/>
    <w:rsid w:val="00342416"/>
    <w:rsid w:val="0034691D"/>
    <w:rsid w:val="00357EF5"/>
    <w:rsid w:val="0036063D"/>
    <w:rsid w:val="00360733"/>
    <w:rsid w:val="00360A41"/>
    <w:rsid w:val="003630B6"/>
    <w:rsid w:val="003661B6"/>
    <w:rsid w:val="003706FF"/>
    <w:rsid w:val="00374889"/>
    <w:rsid w:val="00375B16"/>
    <w:rsid w:val="0037671D"/>
    <w:rsid w:val="003847F9"/>
    <w:rsid w:val="00391C10"/>
    <w:rsid w:val="003A122D"/>
    <w:rsid w:val="003A1860"/>
    <w:rsid w:val="003A241A"/>
    <w:rsid w:val="003A2864"/>
    <w:rsid w:val="003A7AB8"/>
    <w:rsid w:val="003C215A"/>
    <w:rsid w:val="003C3D53"/>
    <w:rsid w:val="003C4EB3"/>
    <w:rsid w:val="003C5321"/>
    <w:rsid w:val="003C702F"/>
    <w:rsid w:val="003C7871"/>
    <w:rsid w:val="003D2C0D"/>
    <w:rsid w:val="003D36BE"/>
    <w:rsid w:val="003D54F2"/>
    <w:rsid w:val="003D7E59"/>
    <w:rsid w:val="003E3C22"/>
    <w:rsid w:val="003E4139"/>
    <w:rsid w:val="003F13A0"/>
    <w:rsid w:val="003F1C91"/>
    <w:rsid w:val="003F3425"/>
    <w:rsid w:val="003F7EFA"/>
    <w:rsid w:val="00400AA5"/>
    <w:rsid w:val="00403655"/>
    <w:rsid w:val="00407C18"/>
    <w:rsid w:val="004125D7"/>
    <w:rsid w:val="00412C5B"/>
    <w:rsid w:val="00412EF4"/>
    <w:rsid w:val="00416254"/>
    <w:rsid w:val="00416C13"/>
    <w:rsid w:val="00421E54"/>
    <w:rsid w:val="00426BFA"/>
    <w:rsid w:val="00426DE7"/>
    <w:rsid w:val="00430F02"/>
    <w:rsid w:val="0043128F"/>
    <w:rsid w:val="004327DD"/>
    <w:rsid w:val="00433BA7"/>
    <w:rsid w:val="004345CE"/>
    <w:rsid w:val="0043637C"/>
    <w:rsid w:val="00436396"/>
    <w:rsid w:val="00436F03"/>
    <w:rsid w:val="004405D3"/>
    <w:rsid w:val="00441F2D"/>
    <w:rsid w:val="00444DA3"/>
    <w:rsid w:val="004507CE"/>
    <w:rsid w:val="00451E41"/>
    <w:rsid w:val="00452419"/>
    <w:rsid w:val="00453744"/>
    <w:rsid w:val="00455E9A"/>
    <w:rsid w:val="00457DC7"/>
    <w:rsid w:val="00464D8D"/>
    <w:rsid w:val="0047051D"/>
    <w:rsid w:val="00471202"/>
    <w:rsid w:val="00472163"/>
    <w:rsid w:val="00472A2F"/>
    <w:rsid w:val="00473D6F"/>
    <w:rsid w:val="00474744"/>
    <w:rsid w:val="0048236F"/>
    <w:rsid w:val="00485017"/>
    <w:rsid w:val="00496937"/>
    <w:rsid w:val="004971A9"/>
    <w:rsid w:val="00497E50"/>
    <w:rsid w:val="004A3D54"/>
    <w:rsid w:val="004A5B85"/>
    <w:rsid w:val="004A7B9C"/>
    <w:rsid w:val="004B49BD"/>
    <w:rsid w:val="004B6BA5"/>
    <w:rsid w:val="004C0D0C"/>
    <w:rsid w:val="004C1B40"/>
    <w:rsid w:val="004C2872"/>
    <w:rsid w:val="004C3899"/>
    <w:rsid w:val="004C5AE9"/>
    <w:rsid w:val="004C7EA1"/>
    <w:rsid w:val="004D067E"/>
    <w:rsid w:val="004D1B8C"/>
    <w:rsid w:val="004D30D3"/>
    <w:rsid w:val="004D5341"/>
    <w:rsid w:val="00500DB7"/>
    <w:rsid w:val="0050189F"/>
    <w:rsid w:val="00504E61"/>
    <w:rsid w:val="005053C8"/>
    <w:rsid w:val="00506005"/>
    <w:rsid w:val="00506951"/>
    <w:rsid w:val="00511D7A"/>
    <w:rsid w:val="005133F9"/>
    <w:rsid w:val="00513D85"/>
    <w:rsid w:val="005144F3"/>
    <w:rsid w:val="00515394"/>
    <w:rsid w:val="00520695"/>
    <w:rsid w:val="00521104"/>
    <w:rsid w:val="00523FF4"/>
    <w:rsid w:val="00525F43"/>
    <w:rsid w:val="0053169B"/>
    <w:rsid w:val="00534C28"/>
    <w:rsid w:val="00541F24"/>
    <w:rsid w:val="00546E2F"/>
    <w:rsid w:val="005477BA"/>
    <w:rsid w:val="005516E6"/>
    <w:rsid w:val="0055208E"/>
    <w:rsid w:val="005531D2"/>
    <w:rsid w:val="005547FD"/>
    <w:rsid w:val="005566E2"/>
    <w:rsid w:val="00564E0B"/>
    <w:rsid w:val="0056574E"/>
    <w:rsid w:val="00571166"/>
    <w:rsid w:val="0057485D"/>
    <w:rsid w:val="00575342"/>
    <w:rsid w:val="005753F3"/>
    <w:rsid w:val="005755EC"/>
    <w:rsid w:val="005758C2"/>
    <w:rsid w:val="00576024"/>
    <w:rsid w:val="00576266"/>
    <w:rsid w:val="0058315E"/>
    <w:rsid w:val="00584374"/>
    <w:rsid w:val="005845EE"/>
    <w:rsid w:val="005909F7"/>
    <w:rsid w:val="00593075"/>
    <w:rsid w:val="00593E58"/>
    <w:rsid w:val="005943B4"/>
    <w:rsid w:val="005A0EEF"/>
    <w:rsid w:val="005A3A1F"/>
    <w:rsid w:val="005A3D4E"/>
    <w:rsid w:val="005B0394"/>
    <w:rsid w:val="005B15D2"/>
    <w:rsid w:val="005B3735"/>
    <w:rsid w:val="005B3FA3"/>
    <w:rsid w:val="005C6373"/>
    <w:rsid w:val="005D1A82"/>
    <w:rsid w:val="005D289F"/>
    <w:rsid w:val="005D5DCD"/>
    <w:rsid w:val="005E19A3"/>
    <w:rsid w:val="005E2637"/>
    <w:rsid w:val="005E28C3"/>
    <w:rsid w:val="005E52B4"/>
    <w:rsid w:val="005E6476"/>
    <w:rsid w:val="005F550F"/>
    <w:rsid w:val="00600017"/>
    <w:rsid w:val="00601822"/>
    <w:rsid w:val="00601BCD"/>
    <w:rsid w:val="00602D3F"/>
    <w:rsid w:val="0060571A"/>
    <w:rsid w:val="00605BC6"/>
    <w:rsid w:val="006070B2"/>
    <w:rsid w:val="00610B8E"/>
    <w:rsid w:val="00611645"/>
    <w:rsid w:val="006147B5"/>
    <w:rsid w:val="00615185"/>
    <w:rsid w:val="006158FF"/>
    <w:rsid w:val="006176D8"/>
    <w:rsid w:val="006212B3"/>
    <w:rsid w:val="006232FC"/>
    <w:rsid w:val="00630DFC"/>
    <w:rsid w:val="00634BA6"/>
    <w:rsid w:val="00635585"/>
    <w:rsid w:val="00635850"/>
    <w:rsid w:val="00640BD2"/>
    <w:rsid w:val="00642E5C"/>
    <w:rsid w:val="00644C49"/>
    <w:rsid w:val="00646B8F"/>
    <w:rsid w:val="00654329"/>
    <w:rsid w:val="00654392"/>
    <w:rsid w:val="006547D7"/>
    <w:rsid w:val="0065602E"/>
    <w:rsid w:val="006604AD"/>
    <w:rsid w:val="00661223"/>
    <w:rsid w:val="00662F7B"/>
    <w:rsid w:val="00665185"/>
    <w:rsid w:val="0066542E"/>
    <w:rsid w:val="00665C5D"/>
    <w:rsid w:val="0066638D"/>
    <w:rsid w:val="00671ACC"/>
    <w:rsid w:val="00672AA7"/>
    <w:rsid w:val="006752B0"/>
    <w:rsid w:val="00677788"/>
    <w:rsid w:val="0068741D"/>
    <w:rsid w:val="0069480D"/>
    <w:rsid w:val="00696C14"/>
    <w:rsid w:val="00696FBC"/>
    <w:rsid w:val="006A25A5"/>
    <w:rsid w:val="006A4B2C"/>
    <w:rsid w:val="006A5F71"/>
    <w:rsid w:val="006B0DD2"/>
    <w:rsid w:val="006C2BE9"/>
    <w:rsid w:val="006C69FA"/>
    <w:rsid w:val="006D2E17"/>
    <w:rsid w:val="006D4590"/>
    <w:rsid w:val="006D506C"/>
    <w:rsid w:val="006D5098"/>
    <w:rsid w:val="006D5C40"/>
    <w:rsid w:val="006D5F76"/>
    <w:rsid w:val="006E332E"/>
    <w:rsid w:val="006E478C"/>
    <w:rsid w:val="006F02AE"/>
    <w:rsid w:val="006F1D70"/>
    <w:rsid w:val="006F4A96"/>
    <w:rsid w:val="006F6ECF"/>
    <w:rsid w:val="006F7F8B"/>
    <w:rsid w:val="007039F3"/>
    <w:rsid w:val="00705E77"/>
    <w:rsid w:val="00706D3A"/>
    <w:rsid w:val="00711184"/>
    <w:rsid w:val="00712A45"/>
    <w:rsid w:val="007136AC"/>
    <w:rsid w:val="007177A8"/>
    <w:rsid w:val="007346E8"/>
    <w:rsid w:val="0073706A"/>
    <w:rsid w:val="0074123B"/>
    <w:rsid w:val="007439EE"/>
    <w:rsid w:val="007448D9"/>
    <w:rsid w:val="007478FD"/>
    <w:rsid w:val="00750433"/>
    <w:rsid w:val="00750CA1"/>
    <w:rsid w:val="00750ECD"/>
    <w:rsid w:val="007516A2"/>
    <w:rsid w:val="00761DA2"/>
    <w:rsid w:val="00762F6E"/>
    <w:rsid w:val="00763A75"/>
    <w:rsid w:val="007646B9"/>
    <w:rsid w:val="007652FB"/>
    <w:rsid w:val="00773B63"/>
    <w:rsid w:val="00774380"/>
    <w:rsid w:val="00774BF2"/>
    <w:rsid w:val="00777439"/>
    <w:rsid w:val="00784266"/>
    <w:rsid w:val="00784761"/>
    <w:rsid w:val="007851D3"/>
    <w:rsid w:val="007923CB"/>
    <w:rsid w:val="007943FF"/>
    <w:rsid w:val="007A0DAF"/>
    <w:rsid w:val="007A4F84"/>
    <w:rsid w:val="007A5DEF"/>
    <w:rsid w:val="007A6B26"/>
    <w:rsid w:val="007A73D0"/>
    <w:rsid w:val="007B3DC4"/>
    <w:rsid w:val="007B428B"/>
    <w:rsid w:val="007B56D0"/>
    <w:rsid w:val="007C0586"/>
    <w:rsid w:val="007C3B28"/>
    <w:rsid w:val="007C75C7"/>
    <w:rsid w:val="007D0E7D"/>
    <w:rsid w:val="007D2F9D"/>
    <w:rsid w:val="007D3C4D"/>
    <w:rsid w:val="007D406F"/>
    <w:rsid w:val="007D40B3"/>
    <w:rsid w:val="007D5B37"/>
    <w:rsid w:val="007E3523"/>
    <w:rsid w:val="007E3ED4"/>
    <w:rsid w:val="007E5581"/>
    <w:rsid w:val="007E7E32"/>
    <w:rsid w:val="007F19A5"/>
    <w:rsid w:val="007F2D1F"/>
    <w:rsid w:val="007F3098"/>
    <w:rsid w:val="00801304"/>
    <w:rsid w:val="0080218D"/>
    <w:rsid w:val="00805C78"/>
    <w:rsid w:val="0080679C"/>
    <w:rsid w:val="00810B30"/>
    <w:rsid w:val="008111F5"/>
    <w:rsid w:val="00812FAC"/>
    <w:rsid w:val="00817F69"/>
    <w:rsid w:val="008250BF"/>
    <w:rsid w:val="00830844"/>
    <w:rsid w:val="00834846"/>
    <w:rsid w:val="00835DF2"/>
    <w:rsid w:val="00840A5C"/>
    <w:rsid w:val="008419A8"/>
    <w:rsid w:val="008458CD"/>
    <w:rsid w:val="00851E80"/>
    <w:rsid w:val="00852CEB"/>
    <w:rsid w:val="00853C83"/>
    <w:rsid w:val="00856633"/>
    <w:rsid w:val="0086020E"/>
    <w:rsid w:val="00861664"/>
    <w:rsid w:val="008623D5"/>
    <w:rsid w:val="0086497F"/>
    <w:rsid w:val="00864ECA"/>
    <w:rsid w:val="00866B7A"/>
    <w:rsid w:val="00866EED"/>
    <w:rsid w:val="008673E4"/>
    <w:rsid w:val="00867B30"/>
    <w:rsid w:val="008722FC"/>
    <w:rsid w:val="008733A2"/>
    <w:rsid w:val="00875E42"/>
    <w:rsid w:val="00880504"/>
    <w:rsid w:val="00882FBA"/>
    <w:rsid w:val="00890EC5"/>
    <w:rsid w:val="00891386"/>
    <w:rsid w:val="00893C2B"/>
    <w:rsid w:val="008971A3"/>
    <w:rsid w:val="008A1798"/>
    <w:rsid w:val="008A2B59"/>
    <w:rsid w:val="008A38A6"/>
    <w:rsid w:val="008A67C7"/>
    <w:rsid w:val="008B0942"/>
    <w:rsid w:val="008B44EC"/>
    <w:rsid w:val="008B589D"/>
    <w:rsid w:val="008C25F3"/>
    <w:rsid w:val="008C5F1F"/>
    <w:rsid w:val="008D038D"/>
    <w:rsid w:val="008D09B0"/>
    <w:rsid w:val="008E0AF0"/>
    <w:rsid w:val="008E4C89"/>
    <w:rsid w:val="008E5C33"/>
    <w:rsid w:val="008F03DA"/>
    <w:rsid w:val="008F1444"/>
    <w:rsid w:val="008F4E02"/>
    <w:rsid w:val="00902EF1"/>
    <w:rsid w:val="00904834"/>
    <w:rsid w:val="00907455"/>
    <w:rsid w:val="00915C0C"/>
    <w:rsid w:val="00916388"/>
    <w:rsid w:val="00921EBA"/>
    <w:rsid w:val="009229A5"/>
    <w:rsid w:val="009245D2"/>
    <w:rsid w:val="009278D7"/>
    <w:rsid w:val="00930BD5"/>
    <w:rsid w:val="0093467A"/>
    <w:rsid w:val="00935FB9"/>
    <w:rsid w:val="00937726"/>
    <w:rsid w:val="0094437D"/>
    <w:rsid w:val="00945C4D"/>
    <w:rsid w:val="009500C5"/>
    <w:rsid w:val="00955EBB"/>
    <w:rsid w:val="009616AD"/>
    <w:rsid w:val="0096252E"/>
    <w:rsid w:val="00966B3C"/>
    <w:rsid w:val="00970B8E"/>
    <w:rsid w:val="00972754"/>
    <w:rsid w:val="00972D70"/>
    <w:rsid w:val="00976856"/>
    <w:rsid w:val="009853C4"/>
    <w:rsid w:val="009871E4"/>
    <w:rsid w:val="0098798F"/>
    <w:rsid w:val="009903F4"/>
    <w:rsid w:val="009915A1"/>
    <w:rsid w:val="00993D4F"/>
    <w:rsid w:val="00995D4C"/>
    <w:rsid w:val="00997FC0"/>
    <w:rsid w:val="009A0731"/>
    <w:rsid w:val="009A3537"/>
    <w:rsid w:val="009A7909"/>
    <w:rsid w:val="009B1113"/>
    <w:rsid w:val="009B2845"/>
    <w:rsid w:val="009B3522"/>
    <w:rsid w:val="009B6405"/>
    <w:rsid w:val="009C1676"/>
    <w:rsid w:val="009C288B"/>
    <w:rsid w:val="009C3948"/>
    <w:rsid w:val="009C39F8"/>
    <w:rsid w:val="009D1259"/>
    <w:rsid w:val="009D6008"/>
    <w:rsid w:val="009E0AF4"/>
    <w:rsid w:val="009E1CE3"/>
    <w:rsid w:val="009E2784"/>
    <w:rsid w:val="009E5069"/>
    <w:rsid w:val="009E742E"/>
    <w:rsid w:val="009F1834"/>
    <w:rsid w:val="009F1BD1"/>
    <w:rsid w:val="00A01B47"/>
    <w:rsid w:val="00A01DF9"/>
    <w:rsid w:val="00A051B8"/>
    <w:rsid w:val="00A0580E"/>
    <w:rsid w:val="00A0629D"/>
    <w:rsid w:val="00A0772A"/>
    <w:rsid w:val="00A14CF5"/>
    <w:rsid w:val="00A16E2B"/>
    <w:rsid w:val="00A23FDC"/>
    <w:rsid w:val="00A31566"/>
    <w:rsid w:val="00A353C9"/>
    <w:rsid w:val="00A41855"/>
    <w:rsid w:val="00A41BE0"/>
    <w:rsid w:val="00A44773"/>
    <w:rsid w:val="00A45DE3"/>
    <w:rsid w:val="00A4617B"/>
    <w:rsid w:val="00A47DD5"/>
    <w:rsid w:val="00A5012D"/>
    <w:rsid w:val="00A55B02"/>
    <w:rsid w:val="00A56D45"/>
    <w:rsid w:val="00A61B1D"/>
    <w:rsid w:val="00A62059"/>
    <w:rsid w:val="00A62C7F"/>
    <w:rsid w:val="00A65382"/>
    <w:rsid w:val="00A70AEE"/>
    <w:rsid w:val="00A73231"/>
    <w:rsid w:val="00A77D48"/>
    <w:rsid w:val="00A86970"/>
    <w:rsid w:val="00A8724B"/>
    <w:rsid w:val="00A90DF5"/>
    <w:rsid w:val="00A934E5"/>
    <w:rsid w:val="00A975BF"/>
    <w:rsid w:val="00AA1F65"/>
    <w:rsid w:val="00AA2B64"/>
    <w:rsid w:val="00AA60AE"/>
    <w:rsid w:val="00AB4049"/>
    <w:rsid w:val="00AB5467"/>
    <w:rsid w:val="00AB5F13"/>
    <w:rsid w:val="00AB7294"/>
    <w:rsid w:val="00AC22ED"/>
    <w:rsid w:val="00AC7C65"/>
    <w:rsid w:val="00AD0C7D"/>
    <w:rsid w:val="00AD1DBC"/>
    <w:rsid w:val="00AD2B3D"/>
    <w:rsid w:val="00AD3DA6"/>
    <w:rsid w:val="00AD4E01"/>
    <w:rsid w:val="00AD505D"/>
    <w:rsid w:val="00AD52E2"/>
    <w:rsid w:val="00AD62B3"/>
    <w:rsid w:val="00AE54A6"/>
    <w:rsid w:val="00AE5531"/>
    <w:rsid w:val="00AE6956"/>
    <w:rsid w:val="00AE7F60"/>
    <w:rsid w:val="00AF10B3"/>
    <w:rsid w:val="00AF29B2"/>
    <w:rsid w:val="00AF2BA5"/>
    <w:rsid w:val="00AF7A61"/>
    <w:rsid w:val="00B055A5"/>
    <w:rsid w:val="00B07A78"/>
    <w:rsid w:val="00B13DAA"/>
    <w:rsid w:val="00B21283"/>
    <w:rsid w:val="00B23415"/>
    <w:rsid w:val="00B25105"/>
    <w:rsid w:val="00B27208"/>
    <w:rsid w:val="00B2766C"/>
    <w:rsid w:val="00B27DB4"/>
    <w:rsid w:val="00B3011C"/>
    <w:rsid w:val="00B36922"/>
    <w:rsid w:val="00B36F5D"/>
    <w:rsid w:val="00B40A34"/>
    <w:rsid w:val="00B40DE0"/>
    <w:rsid w:val="00B45D7E"/>
    <w:rsid w:val="00B47A8F"/>
    <w:rsid w:val="00B52109"/>
    <w:rsid w:val="00B55B6F"/>
    <w:rsid w:val="00B56C4B"/>
    <w:rsid w:val="00B5739A"/>
    <w:rsid w:val="00B63A37"/>
    <w:rsid w:val="00B63B8D"/>
    <w:rsid w:val="00B675D4"/>
    <w:rsid w:val="00B74487"/>
    <w:rsid w:val="00B81FE9"/>
    <w:rsid w:val="00B85ADB"/>
    <w:rsid w:val="00B90C70"/>
    <w:rsid w:val="00B92658"/>
    <w:rsid w:val="00B93897"/>
    <w:rsid w:val="00BA33E5"/>
    <w:rsid w:val="00BB5E31"/>
    <w:rsid w:val="00BB640F"/>
    <w:rsid w:val="00BC04F5"/>
    <w:rsid w:val="00BC11AC"/>
    <w:rsid w:val="00BC27EC"/>
    <w:rsid w:val="00BC30FE"/>
    <w:rsid w:val="00BC3940"/>
    <w:rsid w:val="00BC4ABB"/>
    <w:rsid w:val="00BC623F"/>
    <w:rsid w:val="00BC756E"/>
    <w:rsid w:val="00BD5A38"/>
    <w:rsid w:val="00BD5B2D"/>
    <w:rsid w:val="00BD6AFF"/>
    <w:rsid w:val="00BD7FF4"/>
    <w:rsid w:val="00BE4092"/>
    <w:rsid w:val="00BE69CF"/>
    <w:rsid w:val="00BF2896"/>
    <w:rsid w:val="00C01D79"/>
    <w:rsid w:val="00C06586"/>
    <w:rsid w:val="00C112BD"/>
    <w:rsid w:val="00C11ADB"/>
    <w:rsid w:val="00C16FAB"/>
    <w:rsid w:val="00C176C3"/>
    <w:rsid w:val="00C179D2"/>
    <w:rsid w:val="00C21645"/>
    <w:rsid w:val="00C27AFD"/>
    <w:rsid w:val="00C30500"/>
    <w:rsid w:val="00C44ED7"/>
    <w:rsid w:val="00C463D0"/>
    <w:rsid w:val="00C52304"/>
    <w:rsid w:val="00C547D9"/>
    <w:rsid w:val="00C65075"/>
    <w:rsid w:val="00C66126"/>
    <w:rsid w:val="00C704F4"/>
    <w:rsid w:val="00C73CF9"/>
    <w:rsid w:val="00C74DC0"/>
    <w:rsid w:val="00C82F21"/>
    <w:rsid w:val="00C83727"/>
    <w:rsid w:val="00C837B9"/>
    <w:rsid w:val="00C83E3B"/>
    <w:rsid w:val="00C95E8D"/>
    <w:rsid w:val="00C95EF5"/>
    <w:rsid w:val="00CA010C"/>
    <w:rsid w:val="00CA125E"/>
    <w:rsid w:val="00CA2FE0"/>
    <w:rsid w:val="00CA4251"/>
    <w:rsid w:val="00CA4F09"/>
    <w:rsid w:val="00CA697B"/>
    <w:rsid w:val="00CB3AA0"/>
    <w:rsid w:val="00CB72A3"/>
    <w:rsid w:val="00CC3CE3"/>
    <w:rsid w:val="00CC4059"/>
    <w:rsid w:val="00CD210A"/>
    <w:rsid w:val="00CD2976"/>
    <w:rsid w:val="00CD6F01"/>
    <w:rsid w:val="00CE36B8"/>
    <w:rsid w:val="00CE5EED"/>
    <w:rsid w:val="00CF3290"/>
    <w:rsid w:val="00CF754E"/>
    <w:rsid w:val="00D10216"/>
    <w:rsid w:val="00D11AC5"/>
    <w:rsid w:val="00D16322"/>
    <w:rsid w:val="00D16D3F"/>
    <w:rsid w:val="00D203A1"/>
    <w:rsid w:val="00D21505"/>
    <w:rsid w:val="00D21CD3"/>
    <w:rsid w:val="00D233CC"/>
    <w:rsid w:val="00D32DAC"/>
    <w:rsid w:val="00D32DDD"/>
    <w:rsid w:val="00D330F0"/>
    <w:rsid w:val="00D34515"/>
    <w:rsid w:val="00D346E3"/>
    <w:rsid w:val="00D37F4C"/>
    <w:rsid w:val="00D40DC7"/>
    <w:rsid w:val="00D4216F"/>
    <w:rsid w:val="00D42937"/>
    <w:rsid w:val="00D536E9"/>
    <w:rsid w:val="00D549A7"/>
    <w:rsid w:val="00D55AC8"/>
    <w:rsid w:val="00D60F1D"/>
    <w:rsid w:val="00D61BAC"/>
    <w:rsid w:val="00D667A2"/>
    <w:rsid w:val="00D67131"/>
    <w:rsid w:val="00D71EAD"/>
    <w:rsid w:val="00D720AC"/>
    <w:rsid w:val="00D7270E"/>
    <w:rsid w:val="00D81AED"/>
    <w:rsid w:val="00D82E4F"/>
    <w:rsid w:val="00D855F5"/>
    <w:rsid w:val="00D866A1"/>
    <w:rsid w:val="00D87EB9"/>
    <w:rsid w:val="00D92A2B"/>
    <w:rsid w:val="00D96722"/>
    <w:rsid w:val="00D970FB"/>
    <w:rsid w:val="00DA174F"/>
    <w:rsid w:val="00DA1D18"/>
    <w:rsid w:val="00DB0A84"/>
    <w:rsid w:val="00DB12FD"/>
    <w:rsid w:val="00DB19BD"/>
    <w:rsid w:val="00DB1D51"/>
    <w:rsid w:val="00DC3366"/>
    <w:rsid w:val="00DC7006"/>
    <w:rsid w:val="00DC7F51"/>
    <w:rsid w:val="00DD6800"/>
    <w:rsid w:val="00DE0075"/>
    <w:rsid w:val="00DE202B"/>
    <w:rsid w:val="00DE302A"/>
    <w:rsid w:val="00DE6EF9"/>
    <w:rsid w:val="00DE72E7"/>
    <w:rsid w:val="00E057CC"/>
    <w:rsid w:val="00E12327"/>
    <w:rsid w:val="00E12B5F"/>
    <w:rsid w:val="00E1518C"/>
    <w:rsid w:val="00E16102"/>
    <w:rsid w:val="00E233B3"/>
    <w:rsid w:val="00E23CC2"/>
    <w:rsid w:val="00E23D4A"/>
    <w:rsid w:val="00E256B8"/>
    <w:rsid w:val="00E274B8"/>
    <w:rsid w:val="00E27FF9"/>
    <w:rsid w:val="00E31B90"/>
    <w:rsid w:val="00E3264C"/>
    <w:rsid w:val="00E32C6F"/>
    <w:rsid w:val="00E34648"/>
    <w:rsid w:val="00E427F6"/>
    <w:rsid w:val="00E42DB0"/>
    <w:rsid w:val="00E44EE1"/>
    <w:rsid w:val="00E47FFB"/>
    <w:rsid w:val="00E50E0E"/>
    <w:rsid w:val="00E5238A"/>
    <w:rsid w:val="00E625AF"/>
    <w:rsid w:val="00E6354E"/>
    <w:rsid w:val="00E64B91"/>
    <w:rsid w:val="00E660FF"/>
    <w:rsid w:val="00E71A4F"/>
    <w:rsid w:val="00E71BD9"/>
    <w:rsid w:val="00E71EC5"/>
    <w:rsid w:val="00E725A9"/>
    <w:rsid w:val="00E74643"/>
    <w:rsid w:val="00E76D0F"/>
    <w:rsid w:val="00E82112"/>
    <w:rsid w:val="00E83772"/>
    <w:rsid w:val="00E8395F"/>
    <w:rsid w:val="00E86A7D"/>
    <w:rsid w:val="00E86D6E"/>
    <w:rsid w:val="00E8798D"/>
    <w:rsid w:val="00E87B20"/>
    <w:rsid w:val="00E904A1"/>
    <w:rsid w:val="00E90E33"/>
    <w:rsid w:val="00E940CC"/>
    <w:rsid w:val="00E94856"/>
    <w:rsid w:val="00EA0C3B"/>
    <w:rsid w:val="00EA44AD"/>
    <w:rsid w:val="00EB05B4"/>
    <w:rsid w:val="00EB23D8"/>
    <w:rsid w:val="00EB626D"/>
    <w:rsid w:val="00EB64E0"/>
    <w:rsid w:val="00EC14F2"/>
    <w:rsid w:val="00EC4114"/>
    <w:rsid w:val="00EC585E"/>
    <w:rsid w:val="00ED5EF4"/>
    <w:rsid w:val="00ED61C5"/>
    <w:rsid w:val="00ED6F9D"/>
    <w:rsid w:val="00EE3A83"/>
    <w:rsid w:val="00EE4A93"/>
    <w:rsid w:val="00EE4FB6"/>
    <w:rsid w:val="00EF0DBF"/>
    <w:rsid w:val="00EF22F1"/>
    <w:rsid w:val="00F0448F"/>
    <w:rsid w:val="00F14855"/>
    <w:rsid w:val="00F15FE8"/>
    <w:rsid w:val="00F16F48"/>
    <w:rsid w:val="00F229B9"/>
    <w:rsid w:val="00F22C30"/>
    <w:rsid w:val="00F23BBE"/>
    <w:rsid w:val="00F24288"/>
    <w:rsid w:val="00F313D5"/>
    <w:rsid w:val="00F359DB"/>
    <w:rsid w:val="00F43893"/>
    <w:rsid w:val="00F43C40"/>
    <w:rsid w:val="00F44EC5"/>
    <w:rsid w:val="00F4784B"/>
    <w:rsid w:val="00F50A6B"/>
    <w:rsid w:val="00F52243"/>
    <w:rsid w:val="00F53559"/>
    <w:rsid w:val="00F53E88"/>
    <w:rsid w:val="00F60008"/>
    <w:rsid w:val="00F61D3B"/>
    <w:rsid w:val="00F62206"/>
    <w:rsid w:val="00F70462"/>
    <w:rsid w:val="00F70684"/>
    <w:rsid w:val="00F706D8"/>
    <w:rsid w:val="00F7796B"/>
    <w:rsid w:val="00F80A23"/>
    <w:rsid w:val="00F80FDE"/>
    <w:rsid w:val="00F8208C"/>
    <w:rsid w:val="00F82A5F"/>
    <w:rsid w:val="00F835D7"/>
    <w:rsid w:val="00F846F6"/>
    <w:rsid w:val="00F9096A"/>
    <w:rsid w:val="00F9379F"/>
    <w:rsid w:val="00F93EE3"/>
    <w:rsid w:val="00FA0E7D"/>
    <w:rsid w:val="00FA10DC"/>
    <w:rsid w:val="00FA4B2F"/>
    <w:rsid w:val="00FB344F"/>
    <w:rsid w:val="00FB6F02"/>
    <w:rsid w:val="00FB7805"/>
    <w:rsid w:val="00FC1A6F"/>
    <w:rsid w:val="00FC4810"/>
    <w:rsid w:val="00FC5A86"/>
    <w:rsid w:val="00FC6B17"/>
    <w:rsid w:val="00FC724C"/>
    <w:rsid w:val="00FC7A7B"/>
    <w:rsid w:val="00FD5534"/>
    <w:rsid w:val="00FD6BE8"/>
    <w:rsid w:val="00FE1248"/>
    <w:rsid w:val="00FE20D7"/>
    <w:rsid w:val="00FE47EF"/>
    <w:rsid w:val="00FE5370"/>
    <w:rsid w:val="00FF21C1"/>
    <w:rsid w:val="00FF2597"/>
    <w:rsid w:val="00FF512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D6F01"/>
    <w:pPr>
      <w:ind w:left="7791" w:firstLine="709"/>
    </w:pPr>
    <w:rPr>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ra">
    <w:name w:val="ra"/>
    <w:basedOn w:val="Standardnpsmoodstavce"/>
    <w:rsid w:val="00CD6F01"/>
    <w:rPr>
      <w:rFonts w:cs="Times New Roman"/>
    </w:rPr>
  </w:style>
  <w:style w:type="paragraph" w:styleId="Normlnweb">
    <w:name w:val="Normal (Web)"/>
    <w:basedOn w:val="Normln"/>
    <w:uiPriority w:val="99"/>
    <w:rsid w:val="009E742E"/>
    <w:pPr>
      <w:spacing w:before="100" w:beforeAutospacing="1" w:after="100" w:afterAutospacing="1"/>
      <w:ind w:left="0" w:firstLine="0"/>
    </w:pPr>
    <w:rPr>
      <w:rFonts w:ascii="Times New Roman" w:eastAsia="Times New Roman" w:hAnsi="Times New Roman"/>
      <w:sz w:val="24"/>
      <w:szCs w:val="24"/>
      <w:lang w:val="cs-CZ" w:eastAsia="cs-CZ"/>
    </w:rPr>
  </w:style>
  <w:style w:type="paragraph" w:styleId="Zhlav">
    <w:name w:val="header"/>
    <w:basedOn w:val="Normln"/>
    <w:link w:val="ZhlavChar"/>
    <w:uiPriority w:val="99"/>
    <w:semiHidden/>
    <w:rsid w:val="00080A76"/>
    <w:pPr>
      <w:tabs>
        <w:tab w:val="center" w:pos="4536"/>
        <w:tab w:val="right" w:pos="9072"/>
      </w:tabs>
    </w:pPr>
  </w:style>
  <w:style w:type="character" w:customStyle="1" w:styleId="ZhlavChar">
    <w:name w:val="Záhlaví Char"/>
    <w:basedOn w:val="Standardnpsmoodstavce"/>
    <w:link w:val="Zhlav"/>
    <w:uiPriority w:val="99"/>
    <w:semiHidden/>
    <w:locked/>
    <w:rsid w:val="00080A76"/>
    <w:rPr>
      <w:rFonts w:cs="Times New Roman"/>
      <w:sz w:val="22"/>
      <w:lang w:eastAsia="en-US"/>
    </w:rPr>
  </w:style>
  <w:style w:type="paragraph" w:styleId="Zpat">
    <w:name w:val="footer"/>
    <w:basedOn w:val="Normln"/>
    <w:link w:val="ZpatChar"/>
    <w:uiPriority w:val="99"/>
    <w:rsid w:val="00080A76"/>
    <w:pPr>
      <w:tabs>
        <w:tab w:val="center" w:pos="4536"/>
        <w:tab w:val="right" w:pos="9072"/>
      </w:tabs>
    </w:pPr>
  </w:style>
  <w:style w:type="character" w:customStyle="1" w:styleId="ZpatChar">
    <w:name w:val="Zápatí Char"/>
    <w:basedOn w:val="Standardnpsmoodstavce"/>
    <w:link w:val="Zpat"/>
    <w:uiPriority w:val="99"/>
    <w:locked/>
    <w:rsid w:val="00080A76"/>
    <w:rPr>
      <w:rFonts w:cs="Times New Roman"/>
      <w:sz w:val="22"/>
      <w:lang w:eastAsia="en-US"/>
    </w:rPr>
  </w:style>
  <w:style w:type="paragraph" w:styleId="Textbubliny">
    <w:name w:val="Balloon Text"/>
    <w:basedOn w:val="Normln"/>
    <w:link w:val="TextbublinyChar"/>
    <w:uiPriority w:val="99"/>
    <w:semiHidden/>
    <w:rsid w:val="00226B88"/>
    <w:rPr>
      <w:rFonts w:ascii="Tahoma" w:hAnsi="Tahoma"/>
      <w:sz w:val="16"/>
      <w:szCs w:val="16"/>
    </w:rPr>
  </w:style>
  <w:style w:type="character" w:customStyle="1" w:styleId="TextbublinyChar">
    <w:name w:val="Text bubliny Char"/>
    <w:basedOn w:val="Standardnpsmoodstavce"/>
    <w:link w:val="Textbubliny"/>
    <w:uiPriority w:val="99"/>
    <w:semiHidden/>
    <w:locked/>
    <w:rsid w:val="00226B88"/>
    <w:rPr>
      <w:rFonts w:ascii="Tahoma" w:hAnsi="Tahoma" w:cs="Times New Roman"/>
      <w:sz w:val="16"/>
      <w:lang w:eastAsia="en-US"/>
    </w:rPr>
  </w:style>
  <w:style w:type="paragraph" w:styleId="Bezmezer">
    <w:name w:val="No Spacing"/>
    <w:link w:val="BezmezerChar"/>
    <w:uiPriority w:val="99"/>
    <w:qFormat/>
    <w:rsid w:val="005133F9"/>
    <w:rPr>
      <w:rFonts w:eastAsia="Times New Roman"/>
      <w:lang w:eastAsia="en-US"/>
    </w:rPr>
  </w:style>
  <w:style w:type="character" w:customStyle="1" w:styleId="BezmezerChar">
    <w:name w:val="Bez mezer Char"/>
    <w:link w:val="Bezmezer"/>
    <w:uiPriority w:val="99"/>
    <w:locked/>
    <w:rsid w:val="005133F9"/>
    <w:rPr>
      <w:rFonts w:eastAsia="Times New Roman"/>
      <w:sz w:val="22"/>
      <w:lang w:val="sk-SK" w:eastAsia="en-US"/>
    </w:rPr>
  </w:style>
  <w:style w:type="table" w:styleId="Mkatabulky">
    <w:name w:val="Table Grid"/>
    <w:basedOn w:val="Normlntabulka"/>
    <w:uiPriority w:val="99"/>
    <w:rsid w:val="00D61BA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541F24"/>
  </w:style>
  <w:style w:type="paragraph" w:styleId="Odstavecseseznamem">
    <w:name w:val="List Paragraph"/>
    <w:basedOn w:val="Normln"/>
    <w:uiPriority w:val="34"/>
    <w:qFormat/>
    <w:rsid w:val="00BC623F"/>
    <w:pPr>
      <w:ind w:left="720" w:firstLine="0"/>
      <w:contextualSpacing/>
    </w:pPr>
    <w:rPr>
      <w:rFonts w:ascii="Times New Roman" w:eastAsia="Times New Roman" w:hAnsi="Times New Roman"/>
      <w:sz w:val="20"/>
      <w:szCs w:val="20"/>
      <w:lang w:val="cs-CZ" w:eastAsia="cs-CZ"/>
    </w:rPr>
  </w:style>
  <w:style w:type="table" w:customStyle="1" w:styleId="GridTable1LightAccent1">
    <w:name w:val="Grid Table 1 Light Accent 1"/>
    <w:basedOn w:val="Normlntabulka"/>
    <w:uiPriority w:val="46"/>
    <w:rsid w:val="00BC623F"/>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styleId="Zdraznnintenzivn">
    <w:name w:val="Intense Emphasis"/>
    <w:basedOn w:val="Standardnpsmoodstavce"/>
    <w:uiPriority w:val="21"/>
    <w:qFormat/>
    <w:rsid w:val="00523FF4"/>
    <w:rPr>
      <w:i/>
      <w:iCs/>
      <w:color w:val="4F81BD" w:themeColor="accent1"/>
    </w:rPr>
  </w:style>
</w:styles>
</file>

<file path=word/webSettings.xml><?xml version="1.0" encoding="utf-8"?>
<w:webSettings xmlns:r="http://schemas.openxmlformats.org/officeDocument/2006/relationships" xmlns:w="http://schemas.openxmlformats.org/wordprocessingml/2006/main">
  <w:divs>
    <w:div w:id="78528260">
      <w:bodyDiv w:val="1"/>
      <w:marLeft w:val="0"/>
      <w:marRight w:val="0"/>
      <w:marTop w:val="0"/>
      <w:marBottom w:val="0"/>
      <w:divBdr>
        <w:top w:val="none" w:sz="0" w:space="0" w:color="auto"/>
        <w:left w:val="none" w:sz="0" w:space="0" w:color="auto"/>
        <w:bottom w:val="none" w:sz="0" w:space="0" w:color="auto"/>
        <w:right w:val="none" w:sz="0" w:space="0" w:color="auto"/>
      </w:divBdr>
    </w:div>
    <w:div w:id="126820571">
      <w:bodyDiv w:val="1"/>
      <w:marLeft w:val="0"/>
      <w:marRight w:val="0"/>
      <w:marTop w:val="0"/>
      <w:marBottom w:val="0"/>
      <w:divBdr>
        <w:top w:val="none" w:sz="0" w:space="0" w:color="auto"/>
        <w:left w:val="none" w:sz="0" w:space="0" w:color="auto"/>
        <w:bottom w:val="none" w:sz="0" w:space="0" w:color="auto"/>
        <w:right w:val="none" w:sz="0" w:space="0" w:color="auto"/>
      </w:divBdr>
    </w:div>
    <w:div w:id="127358532">
      <w:bodyDiv w:val="1"/>
      <w:marLeft w:val="0"/>
      <w:marRight w:val="0"/>
      <w:marTop w:val="0"/>
      <w:marBottom w:val="0"/>
      <w:divBdr>
        <w:top w:val="none" w:sz="0" w:space="0" w:color="auto"/>
        <w:left w:val="none" w:sz="0" w:space="0" w:color="auto"/>
        <w:bottom w:val="none" w:sz="0" w:space="0" w:color="auto"/>
        <w:right w:val="none" w:sz="0" w:space="0" w:color="auto"/>
      </w:divBdr>
    </w:div>
    <w:div w:id="311563127">
      <w:bodyDiv w:val="1"/>
      <w:marLeft w:val="0"/>
      <w:marRight w:val="0"/>
      <w:marTop w:val="0"/>
      <w:marBottom w:val="0"/>
      <w:divBdr>
        <w:top w:val="none" w:sz="0" w:space="0" w:color="auto"/>
        <w:left w:val="none" w:sz="0" w:space="0" w:color="auto"/>
        <w:bottom w:val="none" w:sz="0" w:space="0" w:color="auto"/>
        <w:right w:val="none" w:sz="0" w:space="0" w:color="auto"/>
      </w:divBdr>
    </w:div>
    <w:div w:id="623465894">
      <w:bodyDiv w:val="1"/>
      <w:marLeft w:val="0"/>
      <w:marRight w:val="0"/>
      <w:marTop w:val="0"/>
      <w:marBottom w:val="0"/>
      <w:divBdr>
        <w:top w:val="none" w:sz="0" w:space="0" w:color="auto"/>
        <w:left w:val="none" w:sz="0" w:space="0" w:color="auto"/>
        <w:bottom w:val="none" w:sz="0" w:space="0" w:color="auto"/>
        <w:right w:val="none" w:sz="0" w:space="0" w:color="auto"/>
      </w:divBdr>
    </w:div>
    <w:div w:id="651520003">
      <w:bodyDiv w:val="1"/>
      <w:marLeft w:val="0"/>
      <w:marRight w:val="0"/>
      <w:marTop w:val="0"/>
      <w:marBottom w:val="0"/>
      <w:divBdr>
        <w:top w:val="none" w:sz="0" w:space="0" w:color="auto"/>
        <w:left w:val="none" w:sz="0" w:space="0" w:color="auto"/>
        <w:bottom w:val="none" w:sz="0" w:space="0" w:color="auto"/>
        <w:right w:val="none" w:sz="0" w:space="0" w:color="auto"/>
      </w:divBdr>
    </w:div>
    <w:div w:id="717053248">
      <w:bodyDiv w:val="1"/>
      <w:marLeft w:val="0"/>
      <w:marRight w:val="0"/>
      <w:marTop w:val="0"/>
      <w:marBottom w:val="0"/>
      <w:divBdr>
        <w:top w:val="none" w:sz="0" w:space="0" w:color="auto"/>
        <w:left w:val="none" w:sz="0" w:space="0" w:color="auto"/>
        <w:bottom w:val="none" w:sz="0" w:space="0" w:color="auto"/>
        <w:right w:val="none" w:sz="0" w:space="0" w:color="auto"/>
      </w:divBdr>
    </w:div>
    <w:div w:id="789931698">
      <w:bodyDiv w:val="1"/>
      <w:marLeft w:val="0"/>
      <w:marRight w:val="0"/>
      <w:marTop w:val="0"/>
      <w:marBottom w:val="0"/>
      <w:divBdr>
        <w:top w:val="none" w:sz="0" w:space="0" w:color="auto"/>
        <w:left w:val="none" w:sz="0" w:space="0" w:color="auto"/>
        <w:bottom w:val="none" w:sz="0" w:space="0" w:color="auto"/>
        <w:right w:val="none" w:sz="0" w:space="0" w:color="auto"/>
      </w:divBdr>
    </w:div>
    <w:div w:id="1259413246">
      <w:bodyDiv w:val="1"/>
      <w:marLeft w:val="0"/>
      <w:marRight w:val="0"/>
      <w:marTop w:val="0"/>
      <w:marBottom w:val="0"/>
      <w:divBdr>
        <w:top w:val="none" w:sz="0" w:space="0" w:color="auto"/>
        <w:left w:val="none" w:sz="0" w:space="0" w:color="auto"/>
        <w:bottom w:val="none" w:sz="0" w:space="0" w:color="auto"/>
        <w:right w:val="none" w:sz="0" w:space="0" w:color="auto"/>
      </w:divBdr>
    </w:div>
    <w:div w:id="1517305110">
      <w:bodyDiv w:val="1"/>
      <w:marLeft w:val="0"/>
      <w:marRight w:val="0"/>
      <w:marTop w:val="0"/>
      <w:marBottom w:val="0"/>
      <w:divBdr>
        <w:top w:val="none" w:sz="0" w:space="0" w:color="auto"/>
        <w:left w:val="none" w:sz="0" w:space="0" w:color="auto"/>
        <w:bottom w:val="none" w:sz="0" w:space="0" w:color="auto"/>
        <w:right w:val="none" w:sz="0" w:space="0" w:color="auto"/>
      </w:divBdr>
    </w:div>
    <w:div w:id="1560095303">
      <w:bodyDiv w:val="1"/>
      <w:marLeft w:val="0"/>
      <w:marRight w:val="0"/>
      <w:marTop w:val="0"/>
      <w:marBottom w:val="0"/>
      <w:divBdr>
        <w:top w:val="none" w:sz="0" w:space="0" w:color="auto"/>
        <w:left w:val="none" w:sz="0" w:space="0" w:color="auto"/>
        <w:bottom w:val="none" w:sz="0" w:space="0" w:color="auto"/>
        <w:right w:val="none" w:sz="0" w:space="0" w:color="auto"/>
      </w:divBdr>
    </w:div>
    <w:div w:id="2093697020">
      <w:marLeft w:val="0"/>
      <w:marRight w:val="0"/>
      <w:marTop w:val="0"/>
      <w:marBottom w:val="0"/>
      <w:divBdr>
        <w:top w:val="none" w:sz="0" w:space="0" w:color="auto"/>
        <w:left w:val="none" w:sz="0" w:space="0" w:color="auto"/>
        <w:bottom w:val="none" w:sz="0" w:space="0" w:color="auto"/>
        <w:right w:val="none" w:sz="0" w:space="0" w:color="auto"/>
      </w:divBdr>
      <w:divsChild>
        <w:div w:id="2093697014">
          <w:marLeft w:val="0"/>
          <w:marRight w:val="0"/>
          <w:marTop w:val="0"/>
          <w:marBottom w:val="0"/>
          <w:divBdr>
            <w:top w:val="none" w:sz="0" w:space="0" w:color="auto"/>
            <w:left w:val="none" w:sz="0" w:space="0" w:color="auto"/>
            <w:bottom w:val="none" w:sz="0" w:space="0" w:color="auto"/>
            <w:right w:val="none" w:sz="0" w:space="0" w:color="auto"/>
          </w:divBdr>
          <w:divsChild>
            <w:div w:id="2093697017">
              <w:marLeft w:val="0"/>
              <w:marRight w:val="0"/>
              <w:marTop w:val="0"/>
              <w:marBottom w:val="0"/>
              <w:divBdr>
                <w:top w:val="none" w:sz="0" w:space="0" w:color="auto"/>
                <w:left w:val="none" w:sz="0" w:space="0" w:color="auto"/>
                <w:bottom w:val="none" w:sz="0" w:space="0" w:color="auto"/>
                <w:right w:val="none" w:sz="0" w:space="0" w:color="auto"/>
              </w:divBdr>
              <w:divsChild>
                <w:div w:id="2093697023">
                  <w:marLeft w:val="0"/>
                  <w:marRight w:val="0"/>
                  <w:marTop w:val="0"/>
                  <w:marBottom w:val="0"/>
                  <w:divBdr>
                    <w:top w:val="none" w:sz="0" w:space="0" w:color="auto"/>
                    <w:left w:val="none" w:sz="0" w:space="0" w:color="auto"/>
                    <w:bottom w:val="none" w:sz="0" w:space="0" w:color="auto"/>
                    <w:right w:val="none" w:sz="0" w:space="0" w:color="auto"/>
                  </w:divBdr>
                  <w:divsChild>
                    <w:div w:id="2093697022">
                      <w:marLeft w:val="0"/>
                      <w:marRight w:val="0"/>
                      <w:marTop w:val="0"/>
                      <w:marBottom w:val="0"/>
                      <w:divBdr>
                        <w:top w:val="none" w:sz="0" w:space="0" w:color="auto"/>
                        <w:left w:val="none" w:sz="0" w:space="0" w:color="auto"/>
                        <w:bottom w:val="none" w:sz="0" w:space="0" w:color="auto"/>
                        <w:right w:val="none" w:sz="0" w:space="0" w:color="auto"/>
                      </w:divBdr>
                      <w:divsChild>
                        <w:div w:id="2093697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3697021">
      <w:marLeft w:val="0"/>
      <w:marRight w:val="0"/>
      <w:marTop w:val="0"/>
      <w:marBottom w:val="0"/>
      <w:divBdr>
        <w:top w:val="none" w:sz="0" w:space="0" w:color="auto"/>
        <w:left w:val="none" w:sz="0" w:space="0" w:color="auto"/>
        <w:bottom w:val="none" w:sz="0" w:space="0" w:color="auto"/>
        <w:right w:val="none" w:sz="0" w:space="0" w:color="auto"/>
      </w:divBdr>
      <w:divsChild>
        <w:div w:id="2093697019">
          <w:marLeft w:val="0"/>
          <w:marRight w:val="0"/>
          <w:marTop w:val="0"/>
          <w:marBottom w:val="0"/>
          <w:divBdr>
            <w:top w:val="none" w:sz="0" w:space="0" w:color="auto"/>
            <w:left w:val="none" w:sz="0" w:space="0" w:color="auto"/>
            <w:bottom w:val="none" w:sz="0" w:space="0" w:color="auto"/>
            <w:right w:val="none" w:sz="0" w:space="0" w:color="auto"/>
          </w:divBdr>
          <w:divsChild>
            <w:div w:id="2093697015">
              <w:marLeft w:val="0"/>
              <w:marRight w:val="0"/>
              <w:marTop w:val="0"/>
              <w:marBottom w:val="0"/>
              <w:divBdr>
                <w:top w:val="none" w:sz="0" w:space="0" w:color="auto"/>
                <w:left w:val="none" w:sz="0" w:space="0" w:color="auto"/>
                <w:bottom w:val="none" w:sz="0" w:space="0" w:color="auto"/>
                <w:right w:val="none" w:sz="0" w:space="0" w:color="auto"/>
              </w:divBdr>
              <w:divsChild>
                <w:div w:id="2093697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1581F8-82C7-496B-8422-B78BE3AC02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663</TotalTime>
  <Pages>1</Pages>
  <Words>1817</Words>
  <Characters>10357</Characters>
  <Application>Microsoft Office Word</Application>
  <DocSecurity>0</DocSecurity>
  <Lines>86</Lines>
  <Paragraphs>24</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Výročná správa 2014</vt:lpstr>
      <vt:lpstr>Výročná správa 2014</vt:lpstr>
    </vt:vector>
  </TitlesOfParts>
  <Company>ALFA s.r.o.</Company>
  <LinksUpToDate>false</LinksUpToDate>
  <CharactersWithSpaces>12150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2014</dc:title>
  <dc:subject>ALFA s.r.o.</dc:subject>
  <dc:creator>Administrator</dc:creator>
  <cp:lastModifiedBy>admin</cp:lastModifiedBy>
  <cp:revision>52</cp:revision>
  <cp:lastPrinted>2022-07-04T13:25:00Z</cp:lastPrinted>
  <dcterms:created xsi:type="dcterms:W3CDTF">2017-07-14T07:54:00Z</dcterms:created>
  <dcterms:modified xsi:type="dcterms:W3CDTF">2022-07-11T10:25:00Z</dcterms:modified>
</cp:coreProperties>
</file>