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glossary/footnotes.xml" ContentType="application/vnd.openxmlformats-officedocument.wordprocessingml.footnotes+xml"/>
  <Override PartName="/word/footer1.xml" ContentType="application/vnd.openxmlformats-officedocument.wordprocessingml.footer+xml"/>
  <Override PartName="/word/glossary/endnotes.xml" ContentType="application/vnd.openxmlformats-officedocument.wordprocessingml.endnotes+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40DA8" w:rsidRDefault="00B54C62">
      <w:pPr>
        <w:jc w:val="center"/>
        <w:rPr>
          <w:b/>
          <w:sz w:val="36"/>
        </w:rPr>
      </w:pPr>
      <w:r>
        <w:rPr>
          <w:b/>
          <w:noProof/>
          <w:sz w:val="36"/>
          <w:lang w:eastAsia="sk-SK"/>
        </w:rPr>
        <w:drawing>
          <wp:anchor distT="0" distB="0" distL="114935" distR="114935" simplePos="0" relativeHeight="251692032" behindDoc="0" locked="0" layoutInCell="1" allowOverlap="1">
            <wp:simplePos x="0" y="0"/>
            <wp:positionH relativeFrom="margin">
              <wp:align>left</wp:align>
            </wp:positionH>
            <wp:positionV relativeFrom="paragraph">
              <wp:posOffset>-549275</wp:posOffset>
            </wp:positionV>
            <wp:extent cx="3448050" cy="1470660"/>
            <wp:effectExtent l="19050" t="0" r="0" b="0"/>
            <wp:wrapNone/>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448050" cy="1470660"/>
                    </a:xfrm>
                    <a:prstGeom prst="rect">
                      <a:avLst/>
                    </a:prstGeom>
                    <a:solidFill>
                      <a:srgbClr val="FFFFFF">
                        <a:alpha val="0"/>
                      </a:srgbClr>
                    </a:solidFill>
                    <a:ln>
                      <a:noFill/>
                    </a:ln>
                  </pic:spPr>
                </pic:pic>
              </a:graphicData>
            </a:graphic>
          </wp:anchor>
        </w:drawing>
      </w:r>
    </w:p>
    <w:p w:rsidR="00340DA8" w:rsidRDefault="00340DA8">
      <w:pPr>
        <w:jc w:val="center"/>
        <w:rPr>
          <w:b/>
          <w:sz w:val="36"/>
        </w:rPr>
      </w:pPr>
    </w:p>
    <w:p w:rsidR="00340DA8" w:rsidRDefault="00340DA8">
      <w:pPr>
        <w:jc w:val="center"/>
        <w:rPr>
          <w:b/>
          <w:sz w:val="36"/>
        </w:rPr>
      </w:pPr>
    </w:p>
    <w:p w:rsidR="00340DA8" w:rsidRDefault="00340DA8">
      <w:pPr>
        <w:jc w:val="center"/>
        <w:rPr>
          <w:b/>
          <w:sz w:val="36"/>
        </w:rPr>
      </w:pPr>
    </w:p>
    <w:p w:rsidR="00340DA8" w:rsidRDefault="00340DA8">
      <w:pPr>
        <w:jc w:val="center"/>
        <w:rPr>
          <w:b/>
          <w:sz w:val="36"/>
        </w:rPr>
      </w:pPr>
    </w:p>
    <w:p w:rsidR="00340DA8" w:rsidRDefault="00340DA8">
      <w:pPr>
        <w:jc w:val="center"/>
        <w:rPr>
          <w:b/>
          <w:sz w:val="36"/>
        </w:rPr>
      </w:pPr>
    </w:p>
    <w:p w:rsidR="00340DA8" w:rsidRDefault="00340DA8">
      <w:pPr>
        <w:jc w:val="center"/>
        <w:rPr>
          <w:b/>
          <w:sz w:val="36"/>
        </w:rPr>
      </w:pPr>
    </w:p>
    <w:p w:rsidR="00340DA8" w:rsidRDefault="00340DA8">
      <w:pPr>
        <w:jc w:val="center"/>
        <w:rPr>
          <w:b/>
          <w:sz w:val="36"/>
        </w:rPr>
      </w:pPr>
    </w:p>
    <w:p w:rsidR="00340DA8" w:rsidRDefault="002A040A">
      <w:pPr>
        <w:jc w:val="center"/>
        <w:rPr>
          <w:b/>
          <w:sz w:val="36"/>
        </w:rPr>
      </w:pPr>
      <w:r>
        <w:rPr>
          <w:b/>
          <w:sz w:val="36"/>
        </w:rPr>
        <w:t>Výročná správa 2021</w:t>
      </w:r>
    </w:p>
    <w:p w:rsidR="00340DA8" w:rsidRDefault="002A040A">
      <w:pPr>
        <w:jc w:val="center"/>
        <w:rPr>
          <w:b/>
          <w:sz w:val="36"/>
        </w:rPr>
      </w:pPr>
      <w:r>
        <w:rPr>
          <w:b/>
          <w:sz w:val="36"/>
        </w:rPr>
        <w:t>Diecézna charita Rožňava</w:t>
      </w:r>
    </w:p>
    <w:p w:rsidR="00340DA8" w:rsidRDefault="00340DA8">
      <w:pPr>
        <w:jc w:val="center"/>
        <w:rPr>
          <w:b/>
          <w:sz w:val="36"/>
        </w:rPr>
      </w:pPr>
    </w:p>
    <w:p w:rsidR="00340DA8" w:rsidRDefault="00340DA8">
      <w:pPr>
        <w:jc w:val="center"/>
        <w:rPr>
          <w:b/>
          <w:sz w:val="36"/>
        </w:rPr>
      </w:pPr>
    </w:p>
    <w:p w:rsidR="00340DA8" w:rsidRDefault="00340DA8">
      <w:pPr>
        <w:jc w:val="center"/>
        <w:rPr>
          <w:b/>
          <w:sz w:val="36"/>
        </w:rPr>
      </w:pPr>
    </w:p>
    <w:p w:rsidR="00340DA8" w:rsidRDefault="00340DA8">
      <w:pPr>
        <w:jc w:val="center"/>
        <w:rPr>
          <w:b/>
          <w:sz w:val="36"/>
        </w:rPr>
      </w:pPr>
    </w:p>
    <w:p w:rsidR="00340DA8" w:rsidRDefault="00340DA8">
      <w:pPr>
        <w:jc w:val="center"/>
        <w:rPr>
          <w:b/>
          <w:sz w:val="36"/>
        </w:rPr>
      </w:pPr>
    </w:p>
    <w:p w:rsidR="00340DA8" w:rsidRDefault="00340DA8">
      <w:pPr>
        <w:jc w:val="center"/>
        <w:rPr>
          <w:b/>
          <w:sz w:val="36"/>
        </w:rPr>
      </w:pPr>
    </w:p>
    <w:p w:rsidR="00340DA8" w:rsidRDefault="00340DA8">
      <w:pPr>
        <w:jc w:val="center"/>
        <w:rPr>
          <w:b/>
          <w:sz w:val="36"/>
        </w:rPr>
      </w:pPr>
    </w:p>
    <w:p w:rsidR="00340DA8" w:rsidRDefault="00340DA8">
      <w:pPr>
        <w:rPr>
          <w:b/>
          <w:sz w:val="36"/>
        </w:rPr>
      </w:pPr>
    </w:p>
    <w:p w:rsidR="00340DA8" w:rsidRDefault="002A040A">
      <w:pPr>
        <w:rPr>
          <w:b/>
          <w:sz w:val="30"/>
        </w:rPr>
      </w:pPr>
      <w:r>
        <w:rPr>
          <w:b/>
          <w:sz w:val="30"/>
        </w:rPr>
        <w:t>Rožňava, jún 2022</w:t>
      </w:r>
    </w:p>
    <w:p w:rsidR="00340DA8" w:rsidRDefault="00340DA8"/>
    <w:p w:rsidR="00340DA8" w:rsidRPr="00506195" w:rsidRDefault="002A040A">
      <w:pPr>
        <w:pStyle w:val="Heading1"/>
        <w:rPr>
          <w:color w:val="FF0000"/>
        </w:rPr>
      </w:pPr>
      <w:bookmarkStart w:id="0" w:name="_Toc1"/>
      <w:r>
        <w:lastRenderedPageBreak/>
        <w:t>Obsah</w:t>
      </w:r>
      <w:bookmarkEnd w:id="0"/>
      <w:r w:rsidR="00506195">
        <w:t xml:space="preserve"> </w:t>
      </w:r>
    </w:p>
    <w:p w:rsidR="00340DA8" w:rsidRDefault="00340DA8"/>
    <w:sdt>
      <w:sdtPr>
        <w:id w:val="1814196344"/>
        <w:placeholder>
          <w:docPart w:val="DefaultPlaceholder_TEXT"/>
        </w:placeholder>
        <w:docPartObj>
          <w:docPartGallery w:val="Table of Contents"/>
          <w:docPartUnique/>
        </w:docPartObj>
      </w:sdtPr>
      <w:sdtContent>
        <w:p w:rsidR="00340DA8" w:rsidRDefault="008262C3" w:rsidP="00E167DA">
          <w:pPr>
            <w:pStyle w:val="Obsah1"/>
            <w:tabs>
              <w:tab w:val="right" w:leader="dot" w:pos="8504"/>
            </w:tabs>
          </w:pPr>
          <w:r>
            <w:fldChar w:fldCharType="begin"/>
          </w:r>
          <w:r w:rsidR="002A040A">
            <w:instrText xml:space="preserve">TOC \o "1-9" \h </w:instrText>
          </w:r>
          <w:r>
            <w:fldChar w:fldCharType="separate"/>
          </w:r>
          <w:hyperlink w:anchor="_Toc1" w:tooltip="#_Toc1" w:history="1">
            <w:r w:rsidR="002A040A">
              <w:rPr>
                <w:rStyle w:val="Hypertextovprepojenie"/>
              </w:rPr>
              <w:t>Obsah</w:t>
            </w:r>
            <w:r w:rsidR="002A040A">
              <w:tab/>
            </w:r>
            <w:r>
              <w:fldChar w:fldCharType="begin"/>
            </w:r>
            <w:r w:rsidR="002A040A">
              <w:instrText>PAGEREF _Toc1 \h</w:instrText>
            </w:r>
            <w:r>
              <w:fldChar w:fldCharType="separate"/>
            </w:r>
            <w:r w:rsidR="002A040A">
              <w:t>2</w:t>
            </w:r>
            <w:r>
              <w:fldChar w:fldCharType="end"/>
            </w:r>
          </w:hyperlink>
        </w:p>
        <w:p w:rsidR="00340DA8" w:rsidRDefault="008262C3" w:rsidP="00E167DA">
          <w:pPr>
            <w:pStyle w:val="Obsah1"/>
            <w:tabs>
              <w:tab w:val="right" w:leader="dot" w:pos="8504"/>
            </w:tabs>
          </w:pPr>
          <w:hyperlink w:anchor="_Toc2" w:tooltip="#_Toc2" w:history="1">
            <w:r w:rsidR="002A040A">
              <w:rPr>
                <w:rStyle w:val="Hypertextovprepojenie"/>
              </w:rPr>
              <w:t>Príhovor</w:t>
            </w:r>
            <w:r w:rsidR="002A040A">
              <w:tab/>
            </w:r>
            <w:r>
              <w:fldChar w:fldCharType="begin"/>
            </w:r>
            <w:r w:rsidR="002A040A">
              <w:instrText>PAGEREF _Toc2 \h</w:instrText>
            </w:r>
            <w:r>
              <w:fldChar w:fldCharType="separate"/>
            </w:r>
            <w:r w:rsidR="002A040A">
              <w:t>3</w:t>
            </w:r>
            <w:r>
              <w:fldChar w:fldCharType="end"/>
            </w:r>
          </w:hyperlink>
        </w:p>
        <w:p w:rsidR="00340DA8" w:rsidRDefault="008262C3" w:rsidP="00E167DA">
          <w:pPr>
            <w:pStyle w:val="Obsah1"/>
            <w:tabs>
              <w:tab w:val="right" w:leader="dot" w:pos="8504"/>
            </w:tabs>
          </w:pPr>
          <w:hyperlink w:anchor="_Toc3" w:tooltip="#_Toc3" w:history="1">
            <w:r w:rsidR="002A040A">
              <w:rPr>
                <w:rStyle w:val="Hypertextovprepojenie"/>
              </w:rPr>
              <w:t>Identifikačné údaje</w:t>
            </w:r>
            <w:r w:rsidR="002A040A">
              <w:tab/>
            </w:r>
            <w:r w:rsidR="00E25628">
              <w:t>5</w:t>
            </w:r>
          </w:hyperlink>
        </w:p>
        <w:p w:rsidR="00340DA8" w:rsidRDefault="008262C3" w:rsidP="00E167DA">
          <w:pPr>
            <w:pStyle w:val="Obsah1"/>
            <w:tabs>
              <w:tab w:val="right" w:leader="dot" w:pos="8504"/>
            </w:tabs>
          </w:pPr>
          <w:hyperlink w:anchor="_Toc4" w:tooltip="#_Toc4" w:history="1">
            <w:r w:rsidR="002A040A">
              <w:rPr>
                <w:rStyle w:val="Hypertextovprepojenie"/>
              </w:rPr>
              <w:t>Poslanie a charakteristika Diecéznej charity Rožňava</w:t>
            </w:r>
            <w:r w:rsidR="002A040A">
              <w:tab/>
            </w:r>
            <w:r w:rsidR="00E25628">
              <w:t>6</w:t>
            </w:r>
          </w:hyperlink>
        </w:p>
        <w:p w:rsidR="00340DA8" w:rsidRDefault="008262C3" w:rsidP="00E167DA">
          <w:pPr>
            <w:pStyle w:val="Obsah1"/>
            <w:tabs>
              <w:tab w:val="right" w:leader="dot" w:pos="8504"/>
            </w:tabs>
          </w:pPr>
          <w:hyperlink w:anchor="_Toc5" w:tooltip="#_Toc5" w:history="1">
            <w:r w:rsidR="002A040A">
              <w:rPr>
                <w:rStyle w:val="Hypertextovprepojenie"/>
              </w:rPr>
              <w:t>Zoznam poskytovaných sociálnych služieb – adresár</w:t>
            </w:r>
            <w:r w:rsidR="002A040A">
              <w:tab/>
            </w:r>
            <w:r w:rsidR="00E25628">
              <w:t>7</w:t>
            </w:r>
          </w:hyperlink>
        </w:p>
        <w:p w:rsidR="00340DA8" w:rsidRDefault="008262C3" w:rsidP="00E167DA">
          <w:pPr>
            <w:pStyle w:val="Obsah1"/>
            <w:tabs>
              <w:tab w:val="right" w:leader="dot" w:pos="8504"/>
            </w:tabs>
          </w:pPr>
          <w:hyperlink w:anchor="_Toc12" w:tooltip="#_Toc12" w:history="1">
            <w:r w:rsidR="002A040A">
              <w:rPr>
                <w:rStyle w:val="Hypertextovprepojenie"/>
              </w:rPr>
              <w:t>Správa o činnosti</w:t>
            </w:r>
            <w:r w:rsidR="002A040A">
              <w:tab/>
            </w:r>
            <w:r w:rsidR="00E25628">
              <w:t>9</w:t>
            </w:r>
          </w:hyperlink>
        </w:p>
        <w:p w:rsidR="00E25628" w:rsidRPr="00E25628" w:rsidRDefault="008262C3" w:rsidP="00E167DA">
          <w:pPr>
            <w:pStyle w:val="Obsah3"/>
            <w:tabs>
              <w:tab w:val="right" w:leader="dot" w:pos="8504"/>
            </w:tabs>
          </w:pPr>
          <w:hyperlink w:anchor="_Toc13" w:tooltip="#_Toc13" w:history="1">
            <w:r w:rsidR="002A040A">
              <w:rPr>
                <w:rStyle w:val="Hypertextovprepojenie"/>
              </w:rPr>
              <w:t>Charitatívno-sociálne centrum Najsvätejšej trojice Brezno</w:t>
            </w:r>
            <w:r w:rsidR="002A040A">
              <w:tab/>
            </w:r>
            <w:r w:rsidR="00E25628">
              <w:t>9</w:t>
            </w:r>
          </w:hyperlink>
        </w:p>
        <w:p w:rsidR="00E25628" w:rsidRDefault="00E25628" w:rsidP="00E167DA">
          <w:pPr>
            <w:pStyle w:val="Obsah3"/>
            <w:tabs>
              <w:tab w:val="right" w:leader="dot" w:pos="8504"/>
            </w:tabs>
          </w:pPr>
          <w:r w:rsidRPr="00E25628">
            <w:t>Dom</w:t>
          </w:r>
          <w:r>
            <w:t>ov sv. Anny Divín</w:t>
          </w:r>
          <w:r w:rsidRPr="00E25628">
            <w:tab/>
          </w:r>
          <w:r w:rsidR="008262C3" w:rsidRPr="00E25628">
            <w:fldChar w:fldCharType="begin"/>
          </w:r>
          <w:r w:rsidRPr="00E25628">
            <w:instrText>PAGEREF _Toc14 \h</w:instrText>
          </w:r>
          <w:r w:rsidR="008262C3" w:rsidRPr="00E25628">
            <w:fldChar w:fldCharType="separate"/>
          </w:r>
          <w:r w:rsidRPr="00E25628">
            <w:t>1</w:t>
          </w:r>
          <w:r>
            <w:t>1</w:t>
          </w:r>
          <w:r w:rsidR="008262C3" w:rsidRPr="00E25628">
            <w:fldChar w:fldCharType="end"/>
          </w:r>
        </w:p>
        <w:p w:rsidR="00340DA8" w:rsidRDefault="008262C3" w:rsidP="00E167DA">
          <w:pPr>
            <w:pStyle w:val="Obsah3"/>
            <w:tabs>
              <w:tab w:val="right" w:leader="dot" w:pos="8504"/>
            </w:tabs>
          </w:pPr>
          <w:hyperlink w:anchor="_Toc14" w:tooltip="#_Toc14" w:history="1">
            <w:r w:rsidR="002A040A">
              <w:rPr>
                <w:rStyle w:val="Hypertextovprepojenie"/>
                <w:szCs w:val="24"/>
              </w:rPr>
              <w:t>Dom charity sv. Vincenta de Paul Kokava nad Rimavicou</w:t>
            </w:r>
            <w:r w:rsidR="002A040A">
              <w:tab/>
            </w:r>
            <w:r>
              <w:fldChar w:fldCharType="begin"/>
            </w:r>
            <w:r w:rsidR="002A040A">
              <w:instrText>PAGEREF _Toc14 \h</w:instrText>
            </w:r>
            <w:r>
              <w:fldChar w:fldCharType="separate"/>
            </w:r>
            <w:r w:rsidR="002A040A">
              <w:t>1</w:t>
            </w:r>
            <w:r w:rsidR="00E25628">
              <w:t>4</w:t>
            </w:r>
            <w:r>
              <w:fldChar w:fldCharType="end"/>
            </w:r>
          </w:hyperlink>
        </w:p>
        <w:p w:rsidR="00340DA8" w:rsidRDefault="008262C3" w:rsidP="00E167DA">
          <w:pPr>
            <w:pStyle w:val="Obsah3"/>
            <w:tabs>
              <w:tab w:val="right" w:leader="dot" w:pos="8504"/>
            </w:tabs>
          </w:pPr>
          <w:hyperlink w:anchor="_Toc15" w:tooltip="#_Toc15" w:history="1">
            <w:r w:rsidR="002A040A">
              <w:rPr>
                <w:rStyle w:val="Hypertextovprepojenie"/>
                <w:szCs w:val="24"/>
              </w:rPr>
              <w:t xml:space="preserve">Dom charity Gelnica </w:t>
            </w:r>
            <w:r w:rsidR="002A040A">
              <w:tab/>
            </w:r>
            <w:r>
              <w:fldChar w:fldCharType="begin"/>
            </w:r>
            <w:r w:rsidR="002A040A">
              <w:instrText>PAGEREF _Toc15 \h</w:instrText>
            </w:r>
            <w:r>
              <w:fldChar w:fldCharType="separate"/>
            </w:r>
            <w:r w:rsidR="002A040A">
              <w:t>1</w:t>
            </w:r>
            <w:r w:rsidR="00E25628">
              <w:t>6</w:t>
            </w:r>
            <w:r>
              <w:fldChar w:fldCharType="end"/>
            </w:r>
          </w:hyperlink>
        </w:p>
        <w:p w:rsidR="00340DA8" w:rsidRDefault="008262C3" w:rsidP="00E167DA">
          <w:pPr>
            <w:pStyle w:val="Obsah3"/>
            <w:tabs>
              <w:tab w:val="right" w:leader="dot" w:pos="8504"/>
            </w:tabs>
          </w:pPr>
          <w:hyperlink w:anchor="_Toc16" w:tooltip="#_Toc16" w:history="1">
            <w:r w:rsidR="002A040A">
              <w:rPr>
                <w:rStyle w:val="Hypertextovprepojenie"/>
                <w:bCs/>
                <w:szCs w:val="24"/>
                <w:lang w:eastAsia="cs-CZ"/>
              </w:rPr>
              <w:t>Útulok pre občanov bez domova</w:t>
            </w:r>
            <w:r w:rsidR="00E25628">
              <w:rPr>
                <w:rStyle w:val="Hypertextovprepojenie"/>
                <w:bCs/>
                <w:szCs w:val="24"/>
                <w:lang w:eastAsia="cs-CZ"/>
              </w:rPr>
              <w:t xml:space="preserve"> Rožňava</w:t>
            </w:r>
            <w:r w:rsidR="002A040A">
              <w:tab/>
            </w:r>
            <w:r>
              <w:fldChar w:fldCharType="begin"/>
            </w:r>
            <w:r w:rsidR="002A040A">
              <w:instrText>PAGEREF _Toc16 \h</w:instrText>
            </w:r>
            <w:r>
              <w:fldChar w:fldCharType="separate"/>
            </w:r>
            <w:r w:rsidR="002A040A">
              <w:t>1</w:t>
            </w:r>
            <w:r>
              <w:fldChar w:fldCharType="end"/>
            </w:r>
          </w:hyperlink>
          <w:r w:rsidR="00B901C6">
            <w:t>5</w:t>
          </w:r>
        </w:p>
        <w:p w:rsidR="00340DA8" w:rsidRDefault="008262C3" w:rsidP="00E167DA">
          <w:pPr>
            <w:pStyle w:val="Obsah3"/>
            <w:tabs>
              <w:tab w:val="right" w:leader="dot" w:pos="8504"/>
            </w:tabs>
          </w:pPr>
          <w:hyperlink w:anchor="_Toc17" w:tooltip="#_Toc17" w:history="1">
            <w:r w:rsidR="002A040A">
              <w:rPr>
                <w:rStyle w:val="Hypertextovprepojenie"/>
                <w:bCs/>
                <w:szCs w:val="24"/>
                <w:lang w:eastAsia="cs-CZ"/>
              </w:rPr>
              <w:t xml:space="preserve">Nocľaháreň </w:t>
            </w:r>
            <w:r w:rsidR="00E25628">
              <w:rPr>
                <w:rStyle w:val="Hypertextovprepojenie"/>
                <w:bCs/>
                <w:szCs w:val="24"/>
                <w:lang w:eastAsia="cs-CZ"/>
              </w:rPr>
              <w:t>Rožňava</w:t>
            </w:r>
            <w:r w:rsidR="002A040A">
              <w:tab/>
            </w:r>
            <w:r>
              <w:fldChar w:fldCharType="begin"/>
            </w:r>
            <w:r w:rsidR="002A040A">
              <w:instrText>PAGEREF _Toc17 \h</w:instrText>
            </w:r>
            <w:r>
              <w:fldChar w:fldCharType="separate"/>
            </w:r>
            <w:r w:rsidR="002A040A">
              <w:t>1</w:t>
            </w:r>
            <w:r>
              <w:fldChar w:fldCharType="end"/>
            </w:r>
          </w:hyperlink>
          <w:r w:rsidR="00146445">
            <w:t>6</w:t>
          </w:r>
        </w:p>
        <w:p w:rsidR="00340DA8" w:rsidRDefault="008262C3" w:rsidP="00E167DA">
          <w:pPr>
            <w:pStyle w:val="Obsah3"/>
            <w:tabs>
              <w:tab w:val="right" w:leader="dot" w:pos="8504"/>
            </w:tabs>
          </w:pPr>
          <w:hyperlink w:anchor="_Toc18" w:tooltip="#_Toc18" w:history="1">
            <w:r w:rsidR="002A040A">
              <w:rPr>
                <w:rStyle w:val="Hypertextovprepojenie"/>
                <w:szCs w:val="28"/>
                <w:lang w:eastAsia="cs-CZ"/>
              </w:rPr>
              <w:t>Nízkoprahové denné centrum Rožňava</w:t>
            </w:r>
            <w:r w:rsidR="002A040A">
              <w:tab/>
            </w:r>
            <w:r>
              <w:fldChar w:fldCharType="begin"/>
            </w:r>
            <w:r w:rsidR="002A040A">
              <w:instrText>PAGEREF _Toc18 \h</w:instrText>
            </w:r>
            <w:r>
              <w:fldChar w:fldCharType="separate"/>
            </w:r>
            <w:r w:rsidR="002A040A">
              <w:t>1</w:t>
            </w:r>
            <w:r>
              <w:fldChar w:fldCharType="end"/>
            </w:r>
          </w:hyperlink>
          <w:r w:rsidR="00146445">
            <w:t>6</w:t>
          </w:r>
        </w:p>
        <w:p w:rsidR="00E25628" w:rsidRDefault="00E167DA" w:rsidP="00E167DA">
          <w:pPr>
            <w:spacing w:after="57"/>
            <w:ind w:firstLine="567"/>
          </w:pPr>
          <w:r>
            <w:t>Opatrovateľská služba..........................................................................................</w:t>
          </w:r>
          <w:r w:rsidR="008262C3" w:rsidRPr="00E25628">
            <w:fldChar w:fldCharType="begin"/>
          </w:r>
          <w:r w:rsidR="00E25628" w:rsidRPr="00E25628">
            <w:instrText>PAGEREF _Toc18 \h</w:instrText>
          </w:r>
          <w:r w:rsidR="008262C3" w:rsidRPr="00E25628">
            <w:fldChar w:fldCharType="separate"/>
          </w:r>
          <w:r w:rsidR="00E25628" w:rsidRPr="00E25628">
            <w:t>1</w:t>
          </w:r>
          <w:r w:rsidR="008262C3" w:rsidRPr="00E25628">
            <w:fldChar w:fldCharType="end"/>
          </w:r>
          <w:r w:rsidR="00146445">
            <w:t>7</w:t>
          </w:r>
        </w:p>
        <w:p w:rsidR="00E167DA" w:rsidRDefault="00E167DA" w:rsidP="00E167DA">
          <w:pPr>
            <w:spacing w:after="57"/>
            <w:ind w:firstLine="567"/>
          </w:pPr>
          <w:r>
            <w:t>Činnosť farských charít.........................................................................................</w:t>
          </w:r>
          <w:r w:rsidR="00146445">
            <w:t>18</w:t>
          </w:r>
        </w:p>
        <w:p w:rsidR="00E167DA" w:rsidRDefault="00E167DA" w:rsidP="00E167DA">
          <w:pPr>
            <w:spacing w:after="57"/>
            <w:ind w:firstLine="567"/>
          </w:pPr>
          <w:r>
            <w:t>Ostatné aktivity</w:t>
          </w:r>
          <w:r w:rsidR="00630C46">
            <w:t xml:space="preserve"> Diecéznej charity Rožňava </w:t>
          </w:r>
          <w:r>
            <w:t>.........................................................</w:t>
          </w:r>
          <w:r w:rsidR="00146445">
            <w:t>18</w:t>
          </w:r>
          <w:r>
            <w:t xml:space="preserve"> </w:t>
          </w:r>
        </w:p>
        <w:p w:rsidR="00E167DA" w:rsidRDefault="00E167DA" w:rsidP="00E167DA">
          <w:pPr>
            <w:spacing w:after="57"/>
            <w:ind w:firstLine="567"/>
          </w:pPr>
          <w:r>
            <w:t>Ciele na rok 2022...............................................................................................</w:t>
          </w:r>
          <w:r w:rsidR="00630C46">
            <w:t>...2</w:t>
          </w:r>
          <w:r w:rsidR="00146445">
            <w:t>1</w:t>
          </w:r>
          <w:r>
            <w:t xml:space="preserve"> </w:t>
          </w:r>
        </w:p>
        <w:p w:rsidR="00E167DA" w:rsidRDefault="00E167DA" w:rsidP="00E167DA">
          <w:pPr>
            <w:spacing w:after="57"/>
            <w:ind w:firstLine="567"/>
          </w:pPr>
          <w:r>
            <w:t>Prehľad o výnosoch .........................................................................................</w:t>
          </w:r>
          <w:r w:rsidR="00630C46">
            <w:t>....2</w:t>
          </w:r>
          <w:r w:rsidR="00146445">
            <w:t>2</w:t>
          </w:r>
          <w:r>
            <w:t xml:space="preserve"> </w:t>
          </w:r>
        </w:p>
        <w:p w:rsidR="00E167DA" w:rsidRDefault="00E167DA" w:rsidP="00E167DA">
          <w:pPr>
            <w:spacing w:after="57"/>
            <w:ind w:firstLine="567"/>
          </w:pPr>
          <w:r>
            <w:t>Ekonomicky oprávnené náklady......................................................................</w:t>
          </w:r>
          <w:r w:rsidR="00630C46">
            <w:t>.....2</w:t>
          </w:r>
          <w:r w:rsidR="00146445">
            <w:t>3</w:t>
          </w:r>
          <w:r>
            <w:t xml:space="preserve"> </w:t>
          </w:r>
        </w:p>
        <w:p w:rsidR="00E167DA" w:rsidRDefault="00E167DA" w:rsidP="00E167DA">
          <w:pPr>
            <w:spacing w:after="57"/>
            <w:ind w:firstLine="567"/>
          </w:pPr>
          <w:r>
            <w:t>Prehľad o nákladoch.....................................................................................</w:t>
          </w:r>
          <w:r w:rsidR="00630C46">
            <w:t>........2</w:t>
          </w:r>
          <w:r w:rsidR="00146445">
            <w:t>4</w:t>
          </w:r>
        </w:p>
        <w:p w:rsidR="00E167DA" w:rsidRDefault="00E167DA" w:rsidP="00E167DA">
          <w:pPr>
            <w:spacing w:after="57"/>
            <w:ind w:firstLine="567"/>
          </w:pPr>
          <w:r>
            <w:t>Stav a pohyb majetku..............................................................</w:t>
          </w:r>
          <w:r w:rsidR="00630C46">
            <w:t>..............................2</w:t>
          </w:r>
          <w:r w:rsidR="00146445">
            <w:t>5</w:t>
          </w:r>
          <w:r>
            <w:t xml:space="preserve"> </w:t>
          </w:r>
        </w:p>
        <w:p w:rsidR="00E167DA" w:rsidRDefault="00E167DA" w:rsidP="00E167DA">
          <w:pPr>
            <w:spacing w:after="57"/>
            <w:ind w:firstLine="567"/>
          </w:pPr>
          <w:r>
            <w:t>Správa nezávislého aud</w:t>
          </w:r>
          <w:r w:rsidR="00630C46">
            <w:t>í</w:t>
          </w:r>
          <w:r>
            <w:t>tora..............................................................</w:t>
          </w:r>
          <w:r w:rsidR="00630C46">
            <w:t>...................2</w:t>
          </w:r>
          <w:r w:rsidR="00146445">
            <w:t>6</w:t>
          </w:r>
          <w:r>
            <w:t xml:space="preserve"> </w:t>
          </w:r>
        </w:p>
        <w:p w:rsidR="00E167DA" w:rsidRDefault="00E167DA" w:rsidP="00E167DA">
          <w:pPr>
            <w:spacing w:after="57"/>
            <w:ind w:firstLine="567"/>
          </w:pPr>
          <w:r>
            <w:t>Účtovná uzávierka za rok 2021...............................................................</w:t>
          </w:r>
          <w:r w:rsidR="00630C46">
            <w:t>..............</w:t>
          </w:r>
          <w:r w:rsidR="00146445">
            <w:t>28</w:t>
          </w:r>
          <w:r w:rsidR="00630C46">
            <w:t xml:space="preserve"> </w:t>
          </w:r>
        </w:p>
        <w:p w:rsidR="00E167DA" w:rsidRDefault="00E167DA" w:rsidP="00E167DA">
          <w:pPr>
            <w:spacing w:after="57"/>
            <w:ind w:firstLine="567"/>
          </w:pPr>
          <w:r>
            <w:t xml:space="preserve"> </w:t>
          </w:r>
        </w:p>
        <w:p w:rsidR="00E167DA" w:rsidRDefault="00E167DA" w:rsidP="00E167DA">
          <w:pPr>
            <w:spacing w:after="57"/>
            <w:ind w:firstLine="567"/>
          </w:pPr>
        </w:p>
        <w:p w:rsidR="00E167DA" w:rsidRPr="00E25628" w:rsidRDefault="00E167DA" w:rsidP="00E167DA">
          <w:pPr>
            <w:spacing w:after="57"/>
            <w:ind w:firstLine="567"/>
          </w:pPr>
        </w:p>
        <w:p w:rsidR="00340DA8" w:rsidRDefault="008262C3">
          <w:r>
            <w:fldChar w:fldCharType="end"/>
          </w:r>
        </w:p>
      </w:sdtContent>
    </w:sdt>
    <w:p w:rsidR="00340DA8" w:rsidRDefault="00340DA8"/>
    <w:p w:rsidR="00340DA8" w:rsidRDefault="00340DA8"/>
    <w:p w:rsidR="00340DA8" w:rsidRDefault="00340DA8"/>
    <w:p w:rsidR="00340DA8" w:rsidRDefault="00340DA8"/>
    <w:p w:rsidR="00340DA8" w:rsidRDefault="00340DA8"/>
    <w:p w:rsidR="00340DA8" w:rsidRDefault="00340DA8"/>
    <w:p w:rsidR="00340DA8" w:rsidRDefault="00340DA8"/>
    <w:p w:rsidR="00340DA8" w:rsidRDefault="002A040A">
      <w:pPr>
        <w:pStyle w:val="Heading1"/>
      </w:pPr>
      <w:bookmarkStart w:id="1" w:name="_Toc2"/>
      <w:r>
        <w:lastRenderedPageBreak/>
        <w:t>Príhovor</w:t>
      </w:r>
      <w:bookmarkEnd w:id="1"/>
    </w:p>
    <w:p w:rsidR="00910907" w:rsidRDefault="00460B07" w:rsidP="00460B07">
      <w:pPr>
        <w:jc w:val="both"/>
      </w:pPr>
      <w:r>
        <w:t xml:space="preserve">Nie je jednoduché obzrieť sa dozadu a zhodnotiť, čo uplynulý rok priniesol... Množstvo práce, ktoré nás denne sprevádza, vytvára priestor na zabudnutie. Aj zabudnúť treba, na to, čo nás zranilo, čo sa nám nepodarilo. Ale nesmieme zabudnúť pomenovať to dobré, čo nás počas roka postretlo, aby nám prípadné neúspechy nezobrali energiu </w:t>
      </w:r>
      <w:r w:rsidR="00910907">
        <w:t xml:space="preserve">a chuť </w:t>
      </w:r>
      <w:r>
        <w:t xml:space="preserve">pracovať ďalej, nevzdávať sa. </w:t>
      </w:r>
      <w:r w:rsidR="00910907">
        <w:t xml:space="preserve">Nesmieme zabudnúť ani na </w:t>
      </w:r>
      <w:r w:rsidR="0017356A">
        <w:t>poďakovanie sa tým</w:t>
      </w:r>
      <w:r w:rsidR="00910907">
        <w:t>, ktorí nás na naš</w:t>
      </w:r>
      <w:r w:rsidR="0017356A">
        <w:t>ej ceste počas roka sprevádzali a podporovali.</w:t>
      </w:r>
      <w:r w:rsidR="00910907">
        <w:t xml:space="preserve"> </w:t>
      </w:r>
    </w:p>
    <w:p w:rsidR="00910907" w:rsidRDefault="00910907" w:rsidP="00460B07">
      <w:pPr>
        <w:jc w:val="both"/>
      </w:pPr>
      <w:r>
        <w:t>Rok 2021 bol pre mňa osobne rokom veľkých zmien a rokom zázrakov. Dňa 15.04.2021 som</w:t>
      </w:r>
      <w:r w:rsidR="0017356A">
        <w:t xml:space="preserve"> bola </w:t>
      </w:r>
      <w:r>
        <w:t xml:space="preserve"> Mons. Stanislavom Stolárikom menovaná do funkcie riaditeľky Diecéznej charity Rožňava. Mojím cieľom v pozícii riaditeľky bolo zabezpečiť v prvom rade finančnú stabilitu organizácie z dôvodu dlhodobo</w:t>
      </w:r>
      <w:r w:rsidR="0017356A">
        <w:t xml:space="preserve"> pretrvávajúcich</w:t>
      </w:r>
      <w:r>
        <w:t xml:space="preserve"> ekonomických problémov, ďalej zvýšiť kvalitu poskytovaných sociálnych služieb, nastaviť procesy rozvoja Diecéznej charity Rožňava ako organizácie, ktorá je schopná ponúkať ľuďom v núdzi pomoc a podporu na profesionálnej, ľudskej úrovni, s odkazom na samotnú podstatu charity – služb</w:t>
      </w:r>
      <w:r w:rsidR="0017356A">
        <w:t>u</w:t>
      </w:r>
      <w:r>
        <w:t xml:space="preserve"> Lásky. Počas celého roka sme spolu s ostatnými zamestnancami hľadali možnosti, ako našu prácu zlepšiť, hľadali riešenia problémov, ktoré vznikali, alebo boli dlhodobo neriešené, zadefinovali sme si priority, ktorým sa chceme venovať. </w:t>
      </w:r>
    </w:p>
    <w:p w:rsidR="00E45D19" w:rsidRDefault="00910907" w:rsidP="00460B07">
      <w:pPr>
        <w:jc w:val="both"/>
      </w:pPr>
      <w:r>
        <w:t xml:space="preserve">Nastavili sme nové pravidlá poskytovania </w:t>
      </w:r>
      <w:r w:rsidR="00E45D19">
        <w:t xml:space="preserve">existujúcich </w:t>
      </w:r>
      <w:r>
        <w:t xml:space="preserve">služieb dopracovaním chýbajúcich interných predpisov, vytvorili sme nové pracovné pozície a doplnili počty zamestnancov tak, aby sociálne služby boli </w:t>
      </w:r>
      <w:r w:rsidR="00E45D19">
        <w:t xml:space="preserve">poskytované na odbornej úrovni. </w:t>
      </w:r>
    </w:p>
    <w:p w:rsidR="00E45D19" w:rsidRDefault="00E45D19" w:rsidP="00460B07">
      <w:pPr>
        <w:jc w:val="both"/>
      </w:pPr>
      <w:r>
        <w:t xml:space="preserve">V rámci rozvojových aktivít sme sa </w:t>
      </w:r>
      <w:r w:rsidR="00910907">
        <w:t>zapojili do nových výziev na získanie finančných prostriedkov</w:t>
      </w:r>
      <w:r>
        <w:t xml:space="preserve"> z rôznych iných zdrojov, dotácie, IROP a pod.</w:t>
      </w:r>
      <w:r w:rsidR="00645380">
        <w:t xml:space="preserve">, ktoré majú prispieť </w:t>
      </w:r>
      <w:r>
        <w:t xml:space="preserve">k ďalšiemu rozvoju Diecéznej charity Rožňava. Konkrétne: </w:t>
      </w:r>
    </w:p>
    <w:p w:rsidR="00E45D19" w:rsidRDefault="00E45D19" w:rsidP="00E45D19">
      <w:pPr>
        <w:pStyle w:val="Odsekzoznamu"/>
        <w:numPr>
          <w:ilvl w:val="0"/>
          <w:numId w:val="9"/>
        </w:numPr>
        <w:jc w:val="both"/>
      </w:pPr>
      <w:r>
        <w:t>Národný projekt opatrovateľskej služby – POS II, v rámci ktorého sme získali finančné prostriedky na poskytovanie opatrovateľskej služby v období 12/2021 – XI/2023</w:t>
      </w:r>
      <w:r w:rsidR="00910907">
        <w:t xml:space="preserve"> </w:t>
      </w:r>
      <w:r>
        <w:t>vo výške 155 tis. €</w:t>
      </w:r>
    </w:p>
    <w:p w:rsidR="00E45D19" w:rsidRDefault="00E45D19" w:rsidP="00E45D19">
      <w:pPr>
        <w:pStyle w:val="Odsekzoznamu"/>
        <w:numPr>
          <w:ilvl w:val="0"/>
          <w:numId w:val="9"/>
        </w:numPr>
        <w:jc w:val="both"/>
      </w:pPr>
      <w:r>
        <w:t xml:space="preserve">V mesiaci december 2021 sme v rámci IROP podali žiadosť o NFP na výstavbu nového zariadenia pre seniorov rodinného typu v Kokave nad Rimavicou. Celková výška požadovaného FP predstavuje sumu </w:t>
      </w:r>
      <w:r w:rsidR="00B3218D">
        <w:t>1 165 tis. €</w:t>
      </w:r>
    </w:p>
    <w:p w:rsidR="00B3218D" w:rsidRDefault="00E45D19" w:rsidP="00E45D19">
      <w:pPr>
        <w:pStyle w:val="Odsekzoznamu"/>
        <w:numPr>
          <w:ilvl w:val="0"/>
          <w:numId w:val="9"/>
        </w:numPr>
        <w:jc w:val="both"/>
      </w:pPr>
      <w:r>
        <w:t xml:space="preserve">V rámci dotačnej výzvy </w:t>
      </w:r>
      <w:proofErr w:type="spellStart"/>
      <w:r>
        <w:t>MPSVaR</w:t>
      </w:r>
      <w:proofErr w:type="spellEnd"/>
      <w:r>
        <w:t xml:space="preserve"> sme požiadali o poskytnutie dotácie na výmenu okien v útulku a nocľahárni v Rožňave v objeme 50 tis. €, </w:t>
      </w:r>
    </w:p>
    <w:p w:rsidR="00B3218D" w:rsidRDefault="00B3218D" w:rsidP="00E45D19">
      <w:pPr>
        <w:pStyle w:val="Odsekzoznamu"/>
        <w:numPr>
          <w:ilvl w:val="0"/>
          <w:numId w:val="9"/>
        </w:numPr>
        <w:jc w:val="both"/>
      </w:pPr>
      <w:r>
        <w:t xml:space="preserve">Z malých grantových výziev Nadácie EPH sme na dva projekty získali spolu           13,5 </w:t>
      </w:r>
      <w:proofErr w:type="spellStart"/>
      <w:r>
        <w:t>tis.€</w:t>
      </w:r>
      <w:proofErr w:type="spellEnd"/>
      <w:r>
        <w:t>.</w:t>
      </w:r>
    </w:p>
    <w:p w:rsidR="00B3218D" w:rsidRDefault="00B3218D" w:rsidP="00B3218D">
      <w:pPr>
        <w:jc w:val="both"/>
      </w:pPr>
      <w:r>
        <w:t xml:space="preserve">Za veľmi významné považujem aj založenie neziskovej organizácie poskytujúcej všeobecné prospešné služby </w:t>
      </w:r>
      <w:r w:rsidR="0017356A">
        <w:t xml:space="preserve">na podporu regionálneho rozvoja a zamestnanosti </w:t>
      </w:r>
      <w:r>
        <w:t xml:space="preserve">za účelom zriadenia sociálneho podniku. Žiadosť o udelenie štatútu registrovaného sociálneho podniku bola </w:t>
      </w:r>
      <w:proofErr w:type="spellStart"/>
      <w:r>
        <w:t>MPSVaR</w:t>
      </w:r>
      <w:proofErr w:type="spellEnd"/>
      <w:r>
        <w:t xml:space="preserve"> SR doručená 8.12.2021. V čase písania týchto riadkov môžem s radosťou konštatovať, že našej neziskovej organizácii CESTA Rožňava n.</w:t>
      </w:r>
      <w:r w:rsidR="003F4A7B">
        <w:t xml:space="preserve"> </w:t>
      </w:r>
      <w:r>
        <w:t>o. bol štatút registrovaného sociálneho podniku udelený, a to dňa 8.4.2022. Cieľom tohto zámer</w:t>
      </w:r>
      <w:r w:rsidR="0017356A">
        <w:t>u</w:t>
      </w:r>
      <w:r>
        <w:t xml:space="preserve"> je v spolupráci s Biskupským úrado</w:t>
      </w:r>
      <w:r w:rsidR="0017356A">
        <w:t xml:space="preserve">m vytvárať pracovné príležitosti na zamestnávanie znevýhodnených a zraniteľných osôb z regiónu a tak prispievať k znižovaniu ich závislosti na sociálnom systéme, posilňovaniu ich ľudskej dôstojnosti a v konečnom dôsledku aj k rozvoju regiónu. </w:t>
      </w:r>
    </w:p>
    <w:p w:rsidR="00460B07" w:rsidRDefault="00460B07" w:rsidP="0017356A">
      <w:pPr>
        <w:jc w:val="both"/>
      </w:pPr>
      <w:r>
        <w:lastRenderedPageBreak/>
        <w:t xml:space="preserve">Chcem vyjadriť úprimnú vďaku za podporu našej snahy o rozvoj Diecéznej charity Rožňava rožňavskému biskupovi, nášmu zriaďovateľovi Mons. Stanislavovi Stolárikovi, i ostatným zamestnanom biskupského úradu, ktorí nám boli počas roka nápomocní. Ďakujem aj kňazom v diecéze, ktorí podporovali našu činnosť, boli nápomocní zamestnancom a poskytovali duchovnú podporu našim prijímateľom. </w:t>
      </w:r>
    </w:p>
    <w:p w:rsidR="00460B07" w:rsidRDefault="00460B07" w:rsidP="00460B07">
      <w:pPr>
        <w:jc w:val="both"/>
      </w:pPr>
      <w:r>
        <w:t xml:space="preserve">Moje poďakovanie patrí aj všetkým štátnym, verejným a regionálnym úradom, ktorí poskytli finančné prostriedky na jednotlivé sociálne služby, ktoré Diecézna charita poskytuje a ktorých zoznam je uvedený v tejto výročnej správe. </w:t>
      </w:r>
    </w:p>
    <w:p w:rsidR="00460B07" w:rsidRDefault="00460B07" w:rsidP="00460B07">
      <w:pPr>
        <w:jc w:val="both"/>
      </w:pPr>
      <w:r>
        <w:t>Ďalej chcem poďakovať v</w:t>
      </w:r>
      <w:r w:rsidR="003F4A7B">
        <w:t>šetkým zamestnanom, ktorí svojou</w:t>
      </w:r>
      <w:r>
        <w:t xml:space="preserve"> každodennou prácou, často nad rámec povinností zadefinovaných v pracovnej zmluve, prispievali k rozvoju našej charity. </w:t>
      </w:r>
    </w:p>
    <w:p w:rsidR="00460B07" w:rsidRDefault="00460B07" w:rsidP="00460B07">
      <w:pPr>
        <w:jc w:val="both"/>
      </w:pPr>
      <w:r>
        <w:t xml:space="preserve">Vďaka patrí aj všetkým dobrovoľníkom vo farských charitách, osobitne p. Nagyovej z Lučenca a p. </w:t>
      </w:r>
      <w:proofErr w:type="spellStart"/>
      <w:r>
        <w:t>Hozovej</w:t>
      </w:r>
      <w:proofErr w:type="spellEnd"/>
      <w:r>
        <w:t xml:space="preserve"> z Revúcej, za ich nasadenie a ochotu pomáhať </w:t>
      </w:r>
      <w:r w:rsidR="0017356A">
        <w:t xml:space="preserve">a byť predĺženou rukou charity, ako aj všetkým darcom – jednotlivcom aj organizáciám, ktorí akýmkoľvek spôsobom podporili našu činnosť. </w:t>
      </w:r>
    </w:p>
    <w:p w:rsidR="0017356A" w:rsidRDefault="003F4A7B" w:rsidP="00460B07">
      <w:pPr>
        <w:jc w:val="both"/>
      </w:pPr>
      <w:r>
        <w:t xml:space="preserve">Moja najväčšia vďačnosť patrí Bohu za to, že požehnával a požehnáva dielo, ktoré sme </w:t>
      </w:r>
      <w:proofErr w:type="spellStart"/>
      <w:r>
        <w:t>započali</w:t>
      </w:r>
      <w:proofErr w:type="spellEnd"/>
      <w:r>
        <w:t xml:space="preserve">.  </w:t>
      </w:r>
    </w:p>
    <w:p w:rsidR="0017356A" w:rsidRPr="00460B07" w:rsidRDefault="0017356A" w:rsidP="00460B07">
      <w:pPr>
        <w:jc w:val="both"/>
      </w:pPr>
    </w:p>
    <w:p w:rsidR="00A718AD" w:rsidRDefault="00A718AD" w:rsidP="00506195">
      <w:pPr>
        <w:rPr>
          <w:color w:val="FF0000"/>
        </w:rPr>
      </w:pPr>
    </w:p>
    <w:p w:rsidR="00340DA8" w:rsidRDefault="002A040A" w:rsidP="003F4A7B">
      <w:pPr>
        <w:spacing w:after="0" w:line="240" w:lineRule="auto"/>
        <w:ind w:left="3540" w:firstLine="709"/>
      </w:pPr>
      <w:r>
        <w:t xml:space="preserve">Mgr. Emília </w:t>
      </w:r>
      <w:proofErr w:type="spellStart"/>
      <w:r>
        <w:t>Revajová</w:t>
      </w:r>
      <w:proofErr w:type="spellEnd"/>
      <w:r>
        <w:t xml:space="preserve"> </w:t>
      </w:r>
      <w:proofErr w:type="spellStart"/>
      <w:r>
        <w:t>Bujňáková</w:t>
      </w:r>
      <w:proofErr w:type="spellEnd"/>
    </w:p>
    <w:p w:rsidR="00340DA8" w:rsidRDefault="003F4A7B" w:rsidP="003F4A7B">
      <w:pPr>
        <w:spacing w:after="0" w:line="240" w:lineRule="auto"/>
        <w:ind w:left="4248" w:firstLine="709"/>
      </w:pPr>
      <w:r>
        <w:t xml:space="preserve">     </w:t>
      </w:r>
      <w:r w:rsidR="002A040A">
        <w:t>riaditeľka</w:t>
      </w:r>
    </w:p>
    <w:p w:rsidR="00340DA8" w:rsidRDefault="00340DA8"/>
    <w:p w:rsidR="00340DA8" w:rsidRDefault="00340DA8"/>
    <w:p w:rsidR="00340DA8" w:rsidRDefault="00340DA8"/>
    <w:p w:rsidR="00340DA8" w:rsidRDefault="00340DA8"/>
    <w:p w:rsidR="00340DA8" w:rsidRDefault="00340DA8"/>
    <w:p w:rsidR="00340DA8" w:rsidRDefault="00340DA8"/>
    <w:p w:rsidR="00340DA8" w:rsidRDefault="00340DA8"/>
    <w:p w:rsidR="00340DA8" w:rsidRDefault="00340DA8"/>
    <w:p w:rsidR="00340DA8" w:rsidRDefault="00340DA8"/>
    <w:p w:rsidR="00340DA8" w:rsidRDefault="00340DA8"/>
    <w:p w:rsidR="00340DA8" w:rsidRDefault="00340DA8"/>
    <w:p w:rsidR="00340DA8" w:rsidRDefault="00340DA8"/>
    <w:p w:rsidR="00340DA8" w:rsidRDefault="00340DA8"/>
    <w:p w:rsidR="00340DA8" w:rsidRDefault="00340DA8"/>
    <w:p w:rsidR="00340DA8" w:rsidRDefault="002A040A">
      <w:pPr>
        <w:pStyle w:val="Heading1"/>
      </w:pPr>
      <w:bookmarkStart w:id="2" w:name="_Toc3"/>
      <w:r>
        <w:lastRenderedPageBreak/>
        <w:t>Identifikačné údaje</w:t>
      </w:r>
      <w:bookmarkEnd w:id="2"/>
    </w:p>
    <w:p w:rsidR="00340DA8" w:rsidRDefault="002A040A">
      <w:r>
        <w:t>Diecézna charita Rožňava</w:t>
      </w:r>
    </w:p>
    <w:p w:rsidR="00340DA8" w:rsidRDefault="002A040A">
      <w:r>
        <w:t>Kósu-Schoppera 141/22</w:t>
      </w:r>
    </w:p>
    <w:p w:rsidR="00340DA8" w:rsidRDefault="002A040A">
      <w:r>
        <w:t>048 01  Rožňava</w:t>
      </w:r>
    </w:p>
    <w:p w:rsidR="00340DA8" w:rsidRDefault="002A040A">
      <w:r>
        <w:t xml:space="preserve">Riaditeľka: Mgr. Emília </w:t>
      </w:r>
      <w:proofErr w:type="spellStart"/>
      <w:r>
        <w:t>Revajová</w:t>
      </w:r>
      <w:proofErr w:type="spellEnd"/>
      <w:r>
        <w:t xml:space="preserve"> </w:t>
      </w:r>
      <w:proofErr w:type="spellStart"/>
      <w:r>
        <w:t>Bujňáková</w:t>
      </w:r>
      <w:proofErr w:type="spellEnd"/>
    </w:p>
    <w:p w:rsidR="00340DA8" w:rsidRDefault="002A040A">
      <w:proofErr w:type="spellStart"/>
      <w:r>
        <w:t>t.č</w:t>
      </w:r>
      <w:proofErr w:type="spellEnd"/>
      <w:r>
        <w:t xml:space="preserve">.: +421 </w:t>
      </w:r>
      <w:r w:rsidR="00A27764">
        <w:t>58 73 26 415</w:t>
      </w:r>
    </w:p>
    <w:p w:rsidR="00340DA8" w:rsidRDefault="002A040A">
      <w:r>
        <w:t xml:space="preserve">e-mail: </w:t>
      </w:r>
      <w:hyperlink r:id="rId9" w:tooltip="mailto:emilia.revajova@caritas.sk" w:history="1">
        <w:r>
          <w:rPr>
            <w:rStyle w:val="Hypertextovprepojenie"/>
          </w:rPr>
          <w:t>emilia.revajova@caritas.sk</w:t>
        </w:r>
      </w:hyperlink>
    </w:p>
    <w:p w:rsidR="00340DA8" w:rsidRDefault="008262C3">
      <w:hyperlink r:id="rId10" w:tooltip="http://www.charitaroznava.sk" w:history="1">
        <w:r w:rsidR="002A040A">
          <w:rPr>
            <w:rStyle w:val="Hypertextovprepojenie"/>
          </w:rPr>
          <w:t>www.charitaroznava.sk</w:t>
        </w:r>
      </w:hyperlink>
    </w:p>
    <w:p w:rsidR="00340DA8" w:rsidRDefault="002A040A">
      <w:proofErr w:type="spellStart"/>
      <w:r>
        <w:t>Facebook</w:t>
      </w:r>
      <w:proofErr w:type="spellEnd"/>
      <w:r>
        <w:t xml:space="preserve"> Diecézna charita Rožňava</w:t>
      </w:r>
    </w:p>
    <w:p w:rsidR="004D0AFD" w:rsidRDefault="004D0AFD"/>
    <w:p w:rsidR="00340DA8" w:rsidRDefault="002A040A">
      <w:r>
        <w:t>IČO: 35515325</w:t>
      </w:r>
    </w:p>
    <w:p w:rsidR="00340DA8" w:rsidRDefault="002A040A">
      <w:r>
        <w:t>DIČ: 2020937985</w:t>
      </w:r>
    </w:p>
    <w:p w:rsidR="004D0AFD" w:rsidRDefault="004D0AFD"/>
    <w:p w:rsidR="00340DA8" w:rsidRDefault="002A040A">
      <w:r>
        <w:t>Bankové spojenie: Všeobecná úverová banka, a.s. Rožňava</w:t>
      </w:r>
    </w:p>
    <w:p w:rsidR="00340DA8" w:rsidRDefault="002A040A">
      <w:r>
        <w:t xml:space="preserve">Číslo účtu: SK92 0200 0000 </w:t>
      </w:r>
      <w:proofErr w:type="spellStart"/>
      <w:r>
        <w:t>0000</w:t>
      </w:r>
      <w:proofErr w:type="spellEnd"/>
      <w:r>
        <w:t xml:space="preserve"> 1813 7582</w:t>
      </w:r>
    </w:p>
    <w:p w:rsidR="00340DA8" w:rsidRDefault="00340DA8">
      <w:pPr>
        <w:ind w:left="720"/>
      </w:pPr>
    </w:p>
    <w:p w:rsidR="00340DA8" w:rsidRDefault="00340DA8">
      <w:pPr>
        <w:ind w:left="720"/>
      </w:pPr>
    </w:p>
    <w:p w:rsidR="00340DA8" w:rsidRDefault="00340DA8">
      <w:pPr>
        <w:ind w:left="720"/>
      </w:pPr>
    </w:p>
    <w:p w:rsidR="00340DA8" w:rsidRDefault="00340DA8">
      <w:pPr>
        <w:ind w:left="720"/>
      </w:pPr>
    </w:p>
    <w:p w:rsidR="00340DA8" w:rsidRDefault="00340DA8">
      <w:pPr>
        <w:ind w:left="720"/>
      </w:pPr>
    </w:p>
    <w:p w:rsidR="00340DA8" w:rsidRDefault="00340DA8">
      <w:pPr>
        <w:ind w:left="720"/>
      </w:pPr>
    </w:p>
    <w:p w:rsidR="00340DA8" w:rsidRDefault="00340DA8">
      <w:pPr>
        <w:ind w:left="720"/>
      </w:pPr>
    </w:p>
    <w:p w:rsidR="00340DA8" w:rsidRDefault="00340DA8">
      <w:pPr>
        <w:ind w:left="720"/>
      </w:pPr>
    </w:p>
    <w:p w:rsidR="00340DA8" w:rsidRDefault="00340DA8">
      <w:pPr>
        <w:ind w:left="720"/>
      </w:pPr>
    </w:p>
    <w:p w:rsidR="00340DA8" w:rsidRDefault="00340DA8">
      <w:pPr>
        <w:ind w:left="720"/>
      </w:pPr>
    </w:p>
    <w:p w:rsidR="00340DA8" w:rsidRDefault="00340DA8">
      <w:pPr>
        <w:ind w:left="720"/>
      </w:pPr>
    </w:p>
    <w:p w:rsidR="00340DA8" w:rsidRDefault="002A040A" w:rsidP="00BB0157">
      <w:pPr>
        <w:pStyle w:val="Heading1"/>
        <w:jc w:val="center"/>
      </w:pPr>
      <w:bookmarkStart w:id="3" w:name="_Toc4"/>
      <w:r>
        <w:lastRenderedPageBreak/>
        <w:t xml:space="preserve">Poslanie a charakteristika Diecéznej charity </w:t>
      </w:r>
      <w:r w:rsidR="00F43925">
        <w:t>R</w:t>
      </w:r>
      <w:r>
        <w:t>ožňava</w:t>
      </w:r>
      <w:bookmarkEnd w:id="3"/>
    </w:p>
    <w:p w:rsidR="00340DA8" w:rsidRDefault="002A040A">
      <w:pPr>
        <w:jc w:val="both"/>
      </w:pPr>
      <w:r>
        <w:t>Diecézna charita Rožňava je samostatnou právnickou osobou s vlastnou právnou  subjektivitou zriadenou diecéznym biskupom Rožňavskej diecézy dňa 27.12.1995. Pôsobí  na území Rožňavskej diecézy, z hľadiska územného členenia v dvoch samosprávnych krajoch:  Košickom a Banskobystrickom.  Poslaním Diecéznej charity Rožňava vymedzeným v Stanovách diecéznej charity, je  „napĺňanie evanjeliového prikázania lásky k Bohu a k blížnemu pomocou ľuďom v hmotnej,  sociálnej, duševnej a duchovnej núdzi, bez ohľadu na rasu, národnosť, vierovyznanie,  politické zmýšľanie či iné postavenie. Cieľom činnosti diecéznej charity je preukazovať  činorodú lásku, aby každý človek, bez výnimky, mohol dôstojne žiť, poznať svoju hodnotu,  poslanie a tak sa na základe slobodnej voľby mohol prejavovať a realizovať“.  Svoje poslanie a úlohy napĺňa diecézna charita prostredníctvom poskytovania  sociálnych služieb vo svojich strediskách v diecéze, v ktorých prevádzkuje: jeden domov  sociálnych služieb v Kokave nad Rimavicou, dve nízkoprahové denné centrá v Rožňave  a Brezne, dva denné stacionáre v Divíne a Gelnici, nocľaháreň a útulok v Rožňave. Zároveň  poskytuje opatrovateľskú službu v domácnostiach v meste Rožňava a Gelnica. Uvedené  sociálne služby poskytuje v zmysle platnej legislatívy Slovenskej republiky, predovšetkým  Zákona č. 448/2008 Z.z. o sociálnych službách v znení neskorších predpisov.</w:t>
      </w:r>
    </w:p>
    <w:p w:rsidR="00340DA8" w:rsidRDefault="00340DA8">
      <w:pPr>
        <w:pStyle w:val="Heading1"/>
      </w:pPr>
    </w:p>
    <w:p w:rsidR="002A040A" w:rsidRDefault="002A040A" w:rsidP="002A040A"/>
    <w:p w:rsidR="002A040A" w:rsidRDefault="002A040A" w:rsidP="002A040A"/>
    <w:p w:rsidR="002A040A" w:rsidRDefault="002A040A" w:rsidP="002A040A"/>
    <w:p w:rsidR="002A040A" w:rsidRDefault="002A040A" w:rsidP="002A040A"/>
    <w:p w:rsidR="002A040A" w:rsidRDefault="002A040A" w:rsidP="002A040A"/>
    <w:p w:rsidR="002A040A" w:rsidRDefault="002A040A" w:rsidP="002A040A"/>
    <w:p w:rsidR="002A040A" w:rsidRDefault="002A040A" w:rsidP="002A040A"/>
    <w:p w:rsidR="002A040A" w:rsidRDefault="002A040A" w:rsidP="002A040A"/>
    <w:p w:rsidR="002A040A" w:rsidRDefault="002A040A" w:rsidP="002A040A"/>
    <w:p w:rsidR="002A040A" w:rsidRDefault="002A040A" w:rsidP="002A040A"/>
    <w:p w:rsidR="002A040A" w:rsidRPr="002A040A" w:rsidRDefault="002A040A" w:rsidP="002A040A"/>
    <w:p w:rsidR="00340DA8" w:rsidRDefault="002A040A">
      <w:pPr>
        <w:pStyle w:val="Heading1"/>
      </w:pPr>
      <w:bookmarkStart w:id="4" w:name="_Toc5"/>
      <w:r>
        <w:lastRenderedPageBreak/>
        <w:t>Zoznam poskytovaných sociálnych služieb – adresár</w:t>
      </w:r>
      <w:bookmarkEnd w:id="4"/>
    </w:p>
    <w:p w:rsidR="00340DA8" w:rsidRPr="00F43925" w:rsidRDefault="00340DA8">
      <w:pPr>
        <w:rPr>
          <w:b/>
        </w:rPr>
      </w:pPr>
    </w:p>
    <w:p w:rsidR="00340DA8" w:rsidRPr="00F43925" w:rsidRDefault="002A040A">
      <w:pPr>
        <w:rPr>
          <w:b/>
        </w:rPr>
      </w:pPr>
      <w:r w:rsidRPr="00F43925">
        <w:rPr>
          <w:rStyle w:val="Heading8Char"/>
          <w:b/>
        </w:rPr>
        <w:t xml:space="preserve">1. Nízkoprahové denné centrum </w:t>
      </w:r>
    </w:p>
    <w:p w:rsidR="00340DA8" w:rsidRPr="00F43925" w:rsidRDefault="002A040A" w:rsidP="00F43925">
      <w:pPr>
        <w:spacing w:after="120" w:line="240" w:lineRule="auto"/>
        <w:rPr>
          <w:rFonts w:ascii="Arial" w:hAnsi="Arial" w:cs="Arial"/>
        </w:rPr>
      </w:pPr>
      <w:r w:rsidRPr="00F43925">
        <w:rPr>
          <w:rFonts w:ascii="Arial" w:hAnsi="Arial" w:cs="Arial"/>
        </w:rPr>
        <w:t xml:space="preserve">Miesto poskytovania služby: Kósu-Schoppera 141/22 </w:t>
      </w:r>
    </w:p>
    <w:p w:rsidR="00340DA8" w:rsidRPr="00F43925" w:rsidRDefault="002A040A" w:rsidP="00F43925">
      <w:pPr>
        <w:spacing w:after="120" w:line="240" w:lineRule="auto"/>
        <w:rPr>
          <w:rFonts w:ascii="Arial" w:hAnsi="Arial" w:cs="Arial"/>
        </w:rPr>
      </w:pPr>
      <w:r w:rsidRPr="00F43925">
        <w:rPr>
          <w:rFonts w:ascii="Arial" w:hAnsi="Arial" w:cs="Arial"/>
        </w:rPr>
        <w:t xml:space="preserve">Telefón: +421 58 443 16 63 </w:t>
      </w:r>
    </w:p>
    <w:p w:rsidR="00340DA8" w:rsidRPr="00F43925" w:rsidRDefault="002A040A" w:rsidP="00F43925">
      <w:pPr>
        <w:spacing w:after="120" w:line="240" w:lineRule="auto"/>
        <w:rPr>
          <w:rFonts w:ascii="Arial" w:hAnsi="Arial" w:cs="Arial"/>
        </w:rPr>
      </w:pPr>
      <w:r w:rsidRPr="00F43925">
        <w:rPr>
          <w:rFonts w:ascii="Arial" w:hAnsi="Arial" w:cs="Arial"/>
        </w:rPr>
        <w:t xml:space="preserve">Zodpovedný vedúci: Mgr. Michaela </w:t>
      </w:r>
      <w:proofErr w:type="spellStart"/>
      <w:r w:rsidRPr="00F43925">
        <w:rPr>
          <w:rFonts w:ascii="Arial" w:hAnsi="Arial" w:cs="Arial"/>
        </w:rPr>
        <w:t>Čergeťová</w:t>
      </w:r>
      <w:proofErr w:type="spellEnd"/>
      <w:r w:rsidRPr="00F43925">
        <w:rPr>
          <w:rFonts w:ascii="Arial" w:hAnsi="Arial" w:cs="Arial"/>
        </w:rPr>
        <w:t xml:space="preserve"> </w:t>
      </w:r>
    </w:p>
    <w:p w:rsidR="00F43925" w:rsidRDefault="002A040A" w:rsidP="00F43925">
      <w:pPr>
        <w:spacing w:after="120" w:line="240" w:lineRule="auto"/>
        <w:rPr>
          <w:rFonts w:ascii="Arial" w:hAnsi="Arial" w:cs="Arial"/>
        </w:rPr>
      </w:pPr>
      <w:r w:rsidRPr="00F43925">
        <w:rPr>
          <w:rFonts w:ascii="Arial" w:hAnsi="Arial" w:cs="Arial"/>
        </w:rPr>
        <w:t xml:space="preserve">Mailová adresa: </w:t>
      </w:r>
      <w:hyperlink r:id="rId11" w:history="1">
        <w:r w:rsidR="00F43925" w:rsidRPr="00E91578">
          <w:rPr>
            <w:rStyle w:val="Hypertextovprepojenie"/>
            <w:rFonts w:ascii="Arial" w:hAnsi="Arial" w:cs="Arial"/>
          </w:rPr>
          <w:t>michaela.cergetova@caritas.sk</w:t>
        </w:r>
      </w:hyperlink>
    </w:p>
    <w:p w:rsidR="00340DA8" w:rsidRPr="00F43925" w:rsidRDefault="002A040A" w:rsidP="00F43925">
      <w:pPr>
        <w:spacing w:after="120" w:line="240" w:lineRule="auto"/>
        <w:rPr>
          <w:rFonts w:ascii="Arial" w:hAnsi="Arial" w:cs="Arial"/>
        </w:rPr>
      </w:pPr>
      <w:r w:rsidRPr="00F43925">
        <w:rPr>
          <w:rFonts w:ascii="Arial" w:hAnsi="Arial" w:cs="Arial"/>
        </w:rPr>
        <w:t xml:space="preserve"> </w:t>
      </w:r>
    </w:p>
    <w:p w:rsidR="00340DA8" w:rsidRPr="00F43925" w:rsidRDefault="002A040A">
      <w:pPr>
        <w:pStyle w:val="Heading8"/>
        <w:rPr>
          <w:b/>
        </w:rPr>
      </w:pPr>
      <w:bookmarkStart w:id="5" w:name="_Toc6"/>
      <w:r w:rsidRPr="00F43925">
        <w:rPr>
          <w:b/>
        </w:rPr>
        <w:t xml:space="preserve">2. Nocľaháreň </w:t>
      </w:r>
      <w:bookmarkEnd w:id="5"/>
    </w:p>
    <w:p w:rsidR="00340DA8" w:rsidRDefault="002A040A" w:rsidP="00F43925">
      <w:pPr>
        <w:spacing w:after="120" w:line="240" w:lineRule="auto"/>
      </w:pPr>
      <w:r>
        <w:t xml:space="preserve">Miesto poskytovania služby: Kósu-Schoppera 141/22 </w:t>
      </w:r>
    </w:p>
    <w:p w:rsidR="00340DA8" w:rsidRDefault="002A040A" w:rsidP="00F43925">
      <w:pPr>
        <w:spacing w:after="120" w:line="240" w:lineRule="auto"/>
      </w:pPr>
      <w:r>
        <w:t xml:space="preserve">Telefón: +421 910 852 210 </w:t>
      </w:r>
    </w:p>
    <w:p w:rsidR="00340DA8" w:rsidRDefault="002A040A" w:rsidP="00F43925">
      <w:pPr>
        <w:spacing w:after="120" w:line="240" w:lineRule="auto"/>
      </w:pPr>
      <w:r>
        <w:t xml:space="preserve">Zodpovedný vedúci: Bc. Antónia </w:t>
      </w:r>
      <w:proofErr w:type="spellStart"/>
      <w:r>
        <w:t>Mitašová</w:t>
      </w:r>
      <w:proofErr w:type="spellEnd"/>
      <w:r>
        <w:t xml:space="preserve"> </w:t>
      </w:r>
    </w:p>
    <w:p w:rsidR="00F43925" w:rsidRDefault="002A040A">
      <w:r>
        <w:t xml:space="preserve">Mailová adresa: </w:t>
      </w:r>
      <w:hyperlink r:id="rId12" w:history="1">
        <w:r w:rsidR="00F43925" w:rsidRPr="00E91578">
          <w:rPr>
            <w:rStyle w:val="Hypertextovprepojenie"/>
          </w:rPr>
          <w:t>antonia.mitasova@caritas.sk</w:t>
        </w:r>
      </w:hyperlink>
    </w:p>
    <w:p w:rsidR="00340DA8" w:rsidRPr="00F43925" w:rsidRDefault="002A040A" w:rsidP="00F43925">
      <w:pPr>
        <w:rPr>
          <w:b/>
          <w:i/>
        </w:rPr>
      </w:pPr>
      <w:r w:rsidRPr="00F43925">
        <w:rPr>
          <w:i/>
        </w:rPr>
        <w:t xml:space="preserve"> </w:t>
      </w:r>
      <w:bookmarkStart w:id="6" w:name="_Toc7"/>
      <w:r w:rsidRPr="00F43925">
        <w:rPr>
          <w:b/>
          <w:i/>
        </w:rPr>
        <w:t xml:space="preserve">3. Útulok </w:t>
      </w:r>
      <w:bookmarkEnd w:id="6"/>
    </w:p>
    <w:p w:rsidR="00340DA8" w:rsidRDefault="002A040A" w:rsidP="00F43925">
      <w:pPr>
        <w:spacing w:after="120" w:line="240" w:lineRule="auto"/>
      </w:pPr>
      <w:r>
        <w:t xml:space="preserve">Miesto poskytovania služby: Kósu-Schoppera 141/22 </w:t>
      </w:r>
    </w:p>
    <w:p w:rsidR="00340DA8" w:rsidRDefault="002A040A" w:rsidP="00F43925">
      <w:pPr>
        <w:spacing w:after="120" w:line="240" w:lineRule="auto"/>
      </w:pPr>
      <w:r>
        <w:t xml:space="preserve">Telefón: +421 910 852 210 </w:t>
      </w:r>
    </w:p>
    <w:p w:rsidR="00340DA8" w:rsidRDefault="002A040A" w:rsidP="00F43925">
      <w:pPr>
        <w:spacing w:after="120" w:line="240" w:lineRule="auto"/>
      </w:pPr>
      <w:r>
        <w:t xml:space="preserve">Zodpovedný vedúci: Bc. Antónia </w:t>
      </w:r>
      <w:proofErr w:type="spellStart"/>
      <w:r>
        <w:t>Mitašová</w:t>
      </w:r>
      <w:proofErr w:type="spellEnd"/>
    </w:p>
    <w:p w:rsidR="00F43925" w:rsidRDefault="002A040A" w:rsidP="00F43925">
      <w:pPr>
        <w:spacing w:after="120" w:line="240" w:lineRule="auto"/>
      </w:pPr>
      <w:r>
        <w:t xml:space="preserve">Mailová adresa: </w:t>
      </w:r>
      <w:hyperlink r:id="rId13" w:history="1">
        <w:r w:rsidR="00F43925" w:rsidRPr="00E91578">
          <w:rPr>
            <w:rStyle w:val="Hypertextovprepojenie"/>
          </w:rPr>
          <w:t>antonia.mitasova@caritas.sk</w:t>
        </w:r>
      </w:hyperlink>
    </w:p>
    <w:p w:rsidR="00F43925" w:rsidRPr="00F43925" w:rsidRDefault="002A040A" w:rsidP="00F43925">
      <w:pPr>
        <w:spacing w:after="120" w:line="240" w:lineRule="auto"/>
        <w:rPr>
          <w:i/>
        </w:rPr>
      </w:pPr>
      <w:r>
        <w:t xml:space="preserve"> </w:t>
      </w:r>
      <w:bookmarkStart w:id="7" w:name="_Toc8"/>
    </w:p>
    <w:p w:rsidR="00340DA8" w:rsidRPr="00F43925" w:rsidRDefault="002A040A" w:rsidP="00F43925">
      <w:pPr>
        <w:spacing w:after="120" w:line="240" w:lineRule="auto"/>
        <w:rPr>
          <w:b/>
          <w:i/>
        </w:rPr>
      </w:pPr>
      <w:r w:rsidRPr="00F43925">
        <w:rPr>
          <w:b/>
          <w:i/>
        </w:rPr>
        <w:t xml:space="preserve">4. Opatrovateľská služba </w:t>
      </w:r>
      <w:bookmarkEnd w:id="7"/>
    </w:p>
    <w:p w:rsidR="00340DA8" w:rsidRDefault="002A040A" w:rsidP="00F43925">
      <w:pPr>
        <w:spacing w:after="120" w:line="240" w:lineRule="auto"/>
      </w:pPr>
      <w:r>
        <w:t>Miesto poskytovania služby: Mesto Rožňava, Mesto Gelnica</w:t>
      </w:r>
    </w:p>
    <w:p w:rsidR="00340DA8" w:rsidRDefault="002A040A" w:rsidP="00F43925">
      <w:pPr>
        <w:spacing w:after="120" w:line="240" w:lineRule="auto"/>
      </w:pPr>
      <w:r>
        <w:t xml:space="preserve">Telefón: +421 910 852 210 </w:t>
      </w:r>
    </w:p>
    <w:p w:rsidR="00340DA8" w:rsidRDefault="002A040A" w:rsidP="00F43925">
      <w:pPr>
        <w:spacing w:after="120" w:line="240" w:lineRule="auto"/>
      </w:pPr>
      <w:r>
        <w:t xml:space="preserve">Zodpovedný vedúci: Bc. Brigita </w:t>
      </w:r>
      <w:proofErr w:type="spellStart"/>
      <w:r>
        <w:t>Beno</w:t>
      </w:r>
      <w:r>
        <w:rPr>
          <w:rFonts w:ascii="Calibri" w:hAnsi="Calibri" w:cs="Calibri"/>
        </w:rPr>
        <w:t>ö</w:t>
      </w:r>
      <w:r>
        <w:t>vá</w:t>
      </w:r>
      <w:proofErr w:type="spellEnd"/>
    </w:p>
    <w:p w:rsidR="00340DA8" w:rsidRDefault="002A040A" w:rsidP="00F43925">
      <w:pPr>
        <w:spacing w:after="120" w:line="240" w:lineRule="auto"/>
      </w:pPr>
      <w:r>
        <w:t xml:space="preserve">Mailová adresa: </w:t>
      </w:r>
      <w:hyperlink r:id="rId14" w:history="1">
        <w:r w:rsidR="00F43925" w:rsidRPr="00E91578">
          <w:rPr>
            <w:rStyle w:val="Hypertextovprepojenie"/>
          </w:rPr>
          <w:t>brigita.benoova@caritas.sk</w:t>
        </w:r>
      </w:hyperlink>
    </w:p>
    <w:p w:rsidR="00F43925" w:rsidRPr="00F43925" w:rsidRDefault="00F43925" w:rsidP="00F43925">
      <w:pPr>
        <w:spacing w:after="120" w:line="240" w:lineRule="auto"/>
        <w:rPr>
          <w:b/>
          <w:i/>
        </w:rPr>
      </w:pPr>
    </w:p>
    <w:p w:rsidR="00340DA8" w:rsidRPr="00F43925" w:rsidRDefault="002A040A">
      <w:pPr>
        <w:rPr>
          <w:b/>
          <w:i/>
        </w:rPr>
      </w:pPr>
      <w:r w:rsidRPr="00F43925">
        <w:rPr>
          <w:rStyle w:val="Heading8Char"/>
          <w:b/>
        </w:rPr>
        <w:t>5. Dom charity sv. Vincenta de Paul</w:t>
      </w:r>
      <w:r w:rsidRPr="00F43925">
        <w:rPr>
          <w:b/>
          <w:i/>
        </w:rPr>
        <w:t xml:space="preserve"> </w:t>
      </w:r>
    </w:p>
    <w:p w:rsidR="00340DA8" w:rsidRDefault="002A040A" w:rsidP="00F43925">
      <w:pPr>
        <w:spacing w:after="120" w:line="240" w:lineRule="auto"/>
      </w:pPr>
      <w:r>
        <w:t xml:space="preserve">Druh poskytovanej sociálnej služby: Domov sociálnych služieb  </w:t>
      </w:r>
    </w:p>
    <w:p w:rsidR="00340DA8" w:rsidRDefault="002A040A" w:rsidP="00F43925">
      <w:pPr>
        <w:spacing w:after="120" w:line="240" w:lineRule="auto"/>
      </w:pPr>
      <w:r>
        <w:t xml:space="preserve">Miesto poskytovania služby: Dobšinského 20, 985 05 Kokava nad Rimavicou </w:t>
      </w:r>
    </w:p>
    <w:p w:rsidR="00340DA8" w:rsidRDefault="002A040A" w:rsidP="00F43925">
      <w:pPr>
        <w:spacing w:after="120" w:line="240" w:lineRule="auto"/>
      </w:pPr>
      <w:r>
        <w:t xml:space="preserve">Telefón: +421 47 42 93 909 </w:t>
      </w:r>
    </w:p>
    <w:p w:rsidR="00340DA8" w:rsidRDefault="002A040A" w:rsidP="00F43925">
      <w:pPr>
        <w:spacing w:after="120" w:line="240" w:lineRule="auto"/>
      </w:pPr>
      <w:r>
        <w:t xml:space="preserve">Zodpovedný vedúci: Mgr. Andrea Kasárová </w:t>
      </w:r>
    </w:p>
    <w:p w:rsidR="00F43925" w:rsidRDefault="002A040A" w:rsidP="00F43925">
      <w:pPr>
        <w:spacing w:after="120" w:line="240" w:lineRule="auto"/>
      </w:pPr>
      <w:r>
        <w:t xml:space="preserve">Mailová adresa: </w:t>
      </w:r>
      <w:hyperlink r:id="rId15" w:history="1">
        <w:r w:rsidR="00F43925" w:rsidRPr="00E91578">
          <w:rPr>
            <w:rStyle w:val="Hypertextovprepojenie"/>
          </w:rPr>
          <w:t>andrea.kasarova@caritas.sk</w:t>
        </w:r>
      </w:hyperlink>
    </w:p>
    <w:p w:rsidR="00340DA8" w:rsidRDefault="002A040A" w:rsidP="00F43925">
      <w:pPr>
        <w:spacing w:after="120" w:line="240" w:lineRule="auto"/>
      </w:pPr>
      <w:r>
        <w:t xml:space="preserve"> </w:t>
      </w:r>
    </w:p>
    <w:p w:rsidR="00340DA8" w:rsidRDefault="00340DA8"/>
    <w:p w:rsidR="00340DA8" w:rsidRPr="00F43925" w:rsidRDefault="002A040A">
      <w:pPr>
        <w:pStyle w:val="Heading8"/>
        <w:rPr>
          <w:b/>
        </w:rPr>
      </w:pPr>
      <w:bookmarkStart w:id="8" w:name="_Toc9"/>
      <w:r w:rsidRPr="00F43925">
        <w:rPr>
          <w:b/>
        </w:rPr>
        <w:lastRenderedPageBreak/>
        <w:t xml:space="preserve">6. Dom charity Gelnica </w:t>
      </w:r>
      <w:bookmarkEnd w:id="8"/>
    </w:p>
    <w:p w:rsidR="00340DA8" w:rsidRDefault="002A040A" w:rsidP="00F43925">
      <w:pPr>
        <w:spacing w:after="120" w:line="240" w:lineRule="auto"/>
      </w:pPr>
      <w:r>
        <w:t xml:space="preserve">Druh poskytovanej sociálnej služby: opatrovateľská služba, denný stacionár, príprava  a výdaj stravy </w:t>
      </w:r>
    </w:p>
    <w:p w:rsidR="00340DA8" w:rsidRDefault="002A040A" w:rsidP="00F43925">
      <w:pPr>
        <w:spacing w:after="120" w:line="240" w:lineRule="auto"/>
      </w:pPr>
      <w:r>
        <w:t xml:space="preserve">Miesto poskytovania služby: Slovenská 66, 056 01 Gelnica </w:t>
      </w:r>
    </w:p>
    <w:p w:rsidR="00340DA8" w:rsidRDefault="002A040A" w:rsidP="00F43925">
      <w:pPr>
        <w:spacing w:after="120" w:line="240" w:lineRule="auto"/>
      </w:pPr>
      <w:r>
        <w:t xml:space="preserve">Telefón: +421 53 48 21 408 </w:t>
      </w:r>
    </w:p>
    <w:p w:rsidR="00340DA8" w:rsidRDefault="002A040A" w:rsidP="00F43925">
      <w:pPr>
        <w:spacing w:after="120" w:line="240" w:lineRule="auto"/>
      </w:pPr>
      <w:r>
        <w:t xml:space="preserve">Zodpovedný vedúci: Ing. Mária Hajdučková </w:t>
      </w:r>
    </w:p>
    <w:p w:rsidR="004D0AFD" w:rsidRDefault="002A040A" w:rsidP="00F43925">
      <w:pPr>
        <w:spacing w:after="120" w:line="240" w:lineRule="auto"/>
      </w:pPr>
      <w:r>
        <w:t xml:space="preserve">Mailová adresa: </w:t>
      </w:r>
      <w:hyperlink r:id="rId16" w:history="1">
        <w:r w:rsidR="004D0AFD" w:rsidRPr="00AE35F4">
          <w:rPr>
            <w:rStyle w:val="Hypertextovprepojenie"/>
          </w:rPr>
          <w:t>maria.hajduckova@caritas.sk</w:t>
        </w:r>
      </w:hyperlink>
    </w:p>
    <w:p w:rsidR="00340DA8" w:rsidRDefault="00340DA8" w:rsidP="00F43925">
      <w:pPr>
        <w:spacing w:after="120" w:line="240" w:lineRule="auto"/>
      </w:pPr>
    </w:p>
    <w:p w:rsidR="00340DA8" w:rsidRPr="00F43925" w:rsidRDefault="002A040A">
      <w:pPr>
        <w:pStyle w:val="Heading8"/>
        <w:rPr>
          <w:b/>
        </w:rPr>
      </w:pPr>
      <w:bookmarkStart w:id="9" w:name="_Toc10"/>
      <w:r w:rsidRPr="00F43925">
        <w:rPr>
          <w:b/>
        </w:rPr>
        <w:t>7. Dom charity sv. Anny Divín</w:t>
      </w:r>
      <w:bookmarkEnd w:id="9"/>
    </w:p>
    <w:p w:rsidR="00340DA8" w:rsidRDefault="002A040A" w:rsidP="00F43925">
      <w:pPr>
        <w:spacing w:after="120" w:line="240" w:lineRule="auto"/>
      </w:pPr>
      <w:r>
        <w:t>Druh poskytovanej sociálnej služby: denný stacionár pre seniorov a osoby s ŤZP</w:t>
      </w:r>
    </w:p>
    <w:p w:rsidR="00340DA8" w:rsidRDefault="002A040A" w:rsidP="00F43925">
      <w:pPr>
        <w:spacing w:after="120" w:line="240" w:lineRule="auto"/>
      </w:pPr>
      <w:r>
        <w:t>Miesto poskytovania služby: Námestie mieru 2, 985 52 Divín</w:t>
      </w:r>
    </w:p>
    <w:p w:rsidR="00340DA8" w:rsidRDefault="002A040A" w:rsidP="00F43925">
      <w:pPr>
        <w:spacing w:after="120" w:line="240" w:lineRule="auto"/>
      </w:pPr>
      <w:r>
        <w:t>Telefón: +421 47 433 41 36</w:t>
      </w:r>
    </w:p>
    <w:p w:rsidR="00340DA8" w:rsidRDefault="002A040A" w:rsidP="00F43925">
      <w:pPr>
        <w:spacing w:after="120" w:line="240" w:lineRule="auto"/>
      </w:pPr>
      <w:r>
        <w:t>Zodpovedná vedúca: Bc. Kováčiková Ivana</w:t>
      </w:r>
    </w:p>
    <w:p w:rsidR="00340DA8" w:rsidRDefault="002A040A" w:rsidP="00F43925">
      <w:pPr>
        <w:spacing w:after="120" w:line="240" w:lineRule="auto"/>
      </w:pPr>
      <w:r>
        <w:t xml:space="preserve">Mailová adresa: </w:t>
      </w:r>
      <w:hyperlink r:id="rId17" w:history="1">
        <w:r w:rsidR="004D0AFD" w:rsidRPr="00AE35F4">
          <w:rPr>
            <w:rStyle w:val="Hypertextovprepojenie"/>
          </w:rPr>
          <w:t>ivana.kovacikova@caritas.sk</w:t>
        </w:r>
      </w:hyperlink>
    </w:p>
    <w:p w:rsidR="004D0AFD" w:rsidRDefault="004D0AFD" w:rsidP="00F43925">
      <w:pPr>
        <w:spacing w:after="120" w:line="240" w:lineRule="auto"/>
      </w:pPr>
    </w:p>
    <w:p w:rsidR="00340DA8" w:rsidRPr="00F43925" w:rsidRDefault="002A040A">
      <w:pPr>
        <w:pStyle w:val="Heading8"/>
        <w:rPr>
          <w:b/>
        </w:rPr>
      </w:pPr>
      <w:bookmarkStart w:id="10" w:name="_Toc11"/>
      <w:r w:rsidRPr="00F43925">
        <w:rPr>
          <w:b/>
        </w:rPr>
        <w:t>8. Nízkoprahové denné centrum Brezno</w:t>
      </w:r>
      <w:bookmarkEnd w:id="10"/>
    </w:p>
    <w:p w:rsidR="00340DA8" w:rsidRDefault="002A040A" w:rsidP="00F43925">
      <w:pPr>
        <w:spacing w:after="120" w:line="240" w:lineRule="auto"/>
      </w:pPr>
      <w:r>
        <w:t>Druh poskytovanej služby: nízkoprahové denné centrum</w:t>
      </w:r>
    </w:p>
    <w:p w:rsidR="00340DA8" w:rsidRDefault="002A040A" w:rsidP="00F43925">
      <w:pPr>
        <w:spacing w:after="120" w:line="240" w:lineRule="auto"/>
      </w:pPr>
      <w:r>
        <w:t>Miesto poskytovania služby: M.R.Štefánika 32, 977 01  Brezno</w:t>
      </w:r>
    </w:p>
    <w:p w:rsidR="00340DA8" w:rsidRDefault="002A040A" w:rsidP="00F43925">
      <w:pPr>
        <w:spacing w:after="120" w:line="240" w:lineRule="auto"/>
      </w:pPr>
      <w:r>
        <w:t>Telefón: +421 907 292 407</w:t>
      </w:r>
    </w:p>
    <w:p w:rsidR="00340DA8" w:rsidRDefault="002A040A" w:rsidP="00F43925">
      <w:pPr>
        <w:spacing w:after="120" w:line="240" w:lineRule="auto"/>
      </w:pPr>
      <w:r>
        <w:t xml:space="preserve">Mailová adresa: </w:t>
      </w:r>
      <w:hyperlink r:id="rId18" w:history="1">
        <w:r w:rsidR="004D0AFD" w:rsidRPr="00AE35F4">
          <w:rPr>
            <w:rStyle w:val="Hypertextovprepojenie"/>
          </w:rPr>
          <w:t>zuzana.tadlova@caritas.sk</w:t>
        </w:r>
      </w:hyperlink>
    </w:p>
    <w:p w:rsidR="004D0AFD" w:rsidRDefault="004D0AFD" w:rsidP="00F43925">
      <w:pPr>
        <w:spacing w:after="120" w:line="240" w:lineRule="auto"/>
      </w:pPr>
    </w:p>
    <w:p w:rsidR="00340DA8" w:rsidRDefault="00340DA8"/>
    <w:p w:rsidR="00F43925" w:rsidRDefault="00F43925">
      <w:pPr>
        <w:pStyle w:val="Heading1"/>
      </w:pPr>
      <w:bookmarkStart w:id="11" w:name="_Toc12"/>
    </w:p>
    <w:p w:rsidR="00F43925" w:rsidRDefault="00F43925" w:rsidP="00F43925"/>
    <w:p w:rsidR="00F43925" w:rsidRDefault="00F43925" w:rsidP="00F43925"/>
    <w:p w:rsidR="00F43925" w:rsidRDefault="00F43925" w:rsidP="00F43925"/>
    <w:p w:rsidR="00F43925" w:rsidRDefault="00F43925" w:rsidP="00F43925"/>
    <w:p w:rsidR="00B4772F" w:rsidRPr="00F43925" w:rsidRDefault="00B4772F" w:rsidP="00F43925"/>
    <w:p w:rsidR="00340DA8" w:rsidRDefault="002A040A">
      <w:pPr>
        <w:pStyle w:val="Heading1"/>
      </w:pPr>
      <w:r>
        <w:lastRenderedPageBreak/>
        <w:t>Správa o činnosti</w:t>
      </w:r>
      <w:bookmarkEnd w:id="11"/>
    </w:p>
    <w:p w:rsidR="00340DA8" w:rsidRPr="00FA3C18" w:rsidRDefault="00B4772F">
      <w:pPr>
        <w:pStyle w:val="Heading3"/>
        <w:jc w:val="both"/>
        <w:rPr>
          <w:b/>
        </w:rPr>
      </w:pPr>
      <w:bookmarkStart w:id="12" w:name="_Toc13"/>
      <w:r>
        <w:rPr>
          <w:b/>
        </w:rPr>
        <w:t xml:space="preserve">Nízkoprahové denné </w:t>
      </w:r>
      <w:r w:rsidR="002A040A" w:rsidRPr="00FA3C18">
        <w:rPr>
          <w:b/>
        </w:rPr>
        <w:t>centrum Najsvätejšej trojice Brezno</w:t>
      </w:r>
      <w:bookmarkEnd w:id="12"/>
    </w:p>
    <w:p w:rsidR="00340DA8" w:rsidRDefault="00B4772F">
      <w:pPr>
        <w:jc w:val="both"/>
      </w:pPr>
      <w:r>
        <w:rPr>
          <w:szCs w:val="24"/>
        </w:rPr>
        <w:t>A</w:t>
      </w:r>
      <w:r w:rsidR="002A040A">
        <w:rPr>
          <w:szCs w:val="24"/>
        </w:rPr>
        <w:t xml:space="preserve">j napriek pretrvávajúcej pandémii Covid-19 </w:t>
      </w:r>
      <w:r>
        <w:rPr>
          <w:szCs w:val="24"/>
        </w:rPr>
        <w:t>centrum počas celého roka poskytovalo</w:t>
      </w:r>
      <w:r w:rsidR="002A040A">
        <w:rPr>
          <w:szCs w:val="24"/>
        </w:rPr>
        <w:t xml:space="preserve"> </w:t>
      </w:r>
      <w:r>
        <w:rPr>
          <w:szCs w:val="24"/>
        </w:rPr>
        <w:t xml:space="preserve">služby </w:t>
      </w:r>
      <w:r w:rsidR="002A040A">
        <w:rPr>
          <w:szCs w:val="24"/>
        </w:rPr>
        <w:t xml:space="preserve">predovšetkým </w:t>
      </w:r>
      <w:proofErr w:type="spellStart"/>
      <w:r w:rsidR="002A040A">
        <w:rPr>
          <w:szCs w:val="24"/>
        </w:rPr>
        <w:t>marginalizovanej</w:t>
      </w:r>
      <w:proofErr w:type="spellEnd"/>
      <w:r w:rsidR="002A040A">
        <w:rPr>
          <w:szCs w:val="24"/>
        </w:rPr>
        <w:t xml:space="preserve"> rómskej komunite, ľuďom bez domova, sociálne vylúčeným a ohrozeným osobám, nízkopríjmovým majoritným občanom pomoc, podporu a sprevádzanie.  </w:t>
      </w:r>
    </w:p>
    <w:p w:rsidR="00340DA8" w:rsidRDefault="002A040A">
      <w:pPr>
        <w:jc w:val="both"/>
        <w:rPr>
          <w:szCs w:val="24"/>
        </w:rPr>
      </w:pPr>
      <w:r>
        <w:rPr>
          <w:szCs w:val="24"/>
        </w:rPr>
        <w:t xml:space="preserve">Všetky aktivity v centre </w:t>
      </w:r>
      <w:r w:rsidR="00B4772F">
        <w:rPr>
          <w:szCs w:val="24"/>
        </w:rPr>
        <w:t xml:space="preserve">boli </w:t>
      </w:r>
      <w:proofErr w:type="spellStart"/>
      <w:r>
        <w:rPr>
          <w:szCs w:val="24"/>
        </w:rPr>
        <w:t>vykonáv</w:t>
      </w:r>
      <w:r w:rsidR="00B4772F">
        <w:rPr>
          <w:szCs w:val="24"/>
        </w:rPr>
        <w:t>ané</w:t>
      </w:r>
      <w:r>
        <w:rPr>
          <w:szCs w:val="24"/>
        </w:rPr>
        <w:t>i</w:t>
      </w:r>
      <w:proofErr w:type="spellEnd"/>
      <w:r>
        <w:rPr>
          <w:szCs w:val="24"/>
        </w:rPr>
        <w:t xml:space="preserve">  individuálnou alebo skupinovou formou na základe potrieb cieľovej skupiny, cieľom aktivít bola reintegrácia </w:t>
      </w:r>
      <w:r w:rsidR="00B4772F">
        <w:rPr>
          <w:szCs w:val="24"/>
        </w:rPr>
        <w:t>prijímateľov služieb</w:t>
      </w:r>
      <w:r>
        <w:rPr>
          <w:szCs w:val="24"/>
        </w:rPr>
        <w:t xml:space="preserve"> do majoritnej spoločnosti, zvyšovanie kvality </w:t>
      </w:r>
      <w:r w:rsidR="00B4772F">
        <w:rPr>
          <w:szCs w:val="24"/>
        </w:rPr>
        <w:t>ich života</w:t>
      </w:r>
      <w:r>
        <w:rPr>
          <w:szCs w:val="24"/>
        </w:rPr>
        <w:t xml:space="preserve">, znižovanie stupňa ich sociálneho vylúčenia a pomoc k svojpomoci. </w:t>
      </w:r>
    </w:p>
    <w:p w:rsidR="00340DA8" w:rsidRDefault="008262C3">
      <w:pPr>
        <w:jc w:val="both"/>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19" type="#_x0000_t75" style="position:absolute;left:0;text-align:left;margin-left:0;margin-top:0;width:50pt;height:50pt;z-index:251626496;visibility:hidden" filled="t" stroked="t">
            <v:stroke joinstyle="round"/>
            <v:path o:extrusionok="t" gradientshapeok="f" o:connecttype="segments"/>
            <o:lock v:ext="edit" aspectratio="f" selection="t"/>
          </v:shape>
        </w:pict>
      </w:r>
      <w:r>
        <w:pict>
          <v:shape id="_x0000_s1117" type="#_x0000_t75" style="position:absolute;left:0;text-align:left;margin-left:0;margin-top:0;width:50pt;height:50pt;z-index:251627520;visibility:hidden" filled="t" stroked="t">
            <v:stroke joinstyle="round"/>
            <v:path o:extrusionok="t" gradientshapeok="f" o:connecttype="segments"/>
            <o:lock v:ext="edit" aspectratio="f" selection="t"/>
          </v:shape>
        </w:pict>
      </w:r>
      <w:r>
        <w:pict>
          <v:shape id="_x0000_s1115" type="#_x0000_t75" style="position:absolute;left:0;text-align:left;margin-left:0;margin-top:0;width:50pt;height:50pt;z-index:251628544;visibility:hidden" filled="t" stroked="t">
            <v:stroke joinstyle="round"/>
            <v:path o:extrusionok="t" gradientshapeok="f" o:connecttype="segments"/>
            <o:lock v:ext="edit" aspectratio="f" selection="t"/>
          </v:shape>
        </w:pict>
      </w:r>
      <w:r w:rsidRPr="008262C3">
        <w:rPr>
          <w:szCs w:val="24"/>
        </w:rPr>
        <w:pict>
          <v:shape id="_x0000_s1113" type="#_x0000_t75" style="position:absolute;left:0;text-align:left;margin-left:0;margin-top:0;width:50pt;height:50pt;z-index:251629568;visibility:hidden" filled="t" stroked="t">
            <v:stroke joinstyle="round"/>
            <v:path o:extrusionok="t" gradientshapeok="f" o:connecttype="segments"/>
            <o:lock v:ext="edit" aspectratio="f" selection="t"/>
          </v:shape>
        </w:pict>
      </w:r>
      <w:r w:rsidRPr="008262C3">
        <w:rPr>
          <w:szCs w:val="24"/>
        </w:rPr>
        <w:pict>
          <v:shape id="_x0000_s1111" type="#_x0000_t75" style="position:absolute;left:0;text-align:left;margin-left:0;margin-top:0;width:50pt;height:50pt;z-index:251630592;visibility:hidden" filled="t" stroked="t">
            <v:stroke joinstyle="round"/>
            <v:path o:extrusionok="t" gradientshapeok="f" o:connecttype="segments"/>
            <o:lock v:ext="edit" aspectratio="f" selection="t"/>
          </v:shape>
        </w:pict>
      </w:r>
      <w:r w:rsidR="00B4772F">
        <w:rPr>
          <w:szCs w:val="24"/>
        </w:rPr>
        <w:t xml:space="preserve">Našim prijímateľom sme </w:t>
      </w:r>
      <w:r w:rsidR="002A040A">
        <w:rPr>
          <w:szCs w:val="24"/>
        </w:rPr>
        <w:t xml:space="preserve">poskytovali sociálne poradenstvo, pomoc pri uplatňovaní práv a právom chránených záujmov, utvárali podmienky na výdaj potravín a prípravu stravy a vykonávanie nevyhnutnej základnej osobnej hygieny. </w:t>
      </w:r>
      <w:r w:rsidR="00B4772F">
        <w:rPr>
          <w:szCs w:val="24"/>
        </w:rPr>
        <w:t>Prijímatelia</w:t>
      </w:r>
      <w:r w:rsidR="002A040A">
        <w:rPr>
          <w:szCs w:val="24"/>
        </w:rPr>
        <w:t xml:space="preserve"> mali možnosť najesť sa, osprchovať, vymeniť si čisté oblečenie, či si oprať osobné veci. </w:t>
      </w:r>
      <w:r w:rsidR="00B4772F">
        <w:rPr>
          <w:szCs w:val="24"/>
        </w:rPr>
        <w:t>P</w:t>
      </w:r>
      <w:r w:rsidR="002A040A">
        <w:rPr>
          <w:szCs w:val="24"/>
        </w:rPr>
        <w:t xml:space="preserve">oskytovali </w:t>
      </w:r>
      <w:r w:rsidR="00B4772F">
        <w:rPr>
          <w:szCs w:val="24"/>
        </w:rPr>
        <w:t xml:space="preserve">sme im </w:t>
      </w:r>
      <w:r w:rsidR="002A040A">
        <w:rPr>
          <w:szCs w:val="24"/>
        </w:rPr>
        <w:t xml:space="preserve">pomoc pri pracovnom uplatnení a rozvoji pracovných zručností, organizovali preventívne aktivity na rôzne témy, napr. osobný bankrot, splátkový kalendár, prevencia </w:t>
      </w:r>
      <w:proofErr w:type="spellStart"/>
      <w:r w:rsidR="002A040A">
        <w:rPr>
          <w:szCs w:val="24"/>
        </w:rPr>
        <w:t>neplatičstva</w:t>
      </w:r>
      <w:proofErr w:type="spellEnd"/>
      <w:r w:rsidR="002A040A">
        <w:rPr>
          <w:szCs w:val="24"/>
        </w:rPr>
        <w:t xml:space="preserve">, finančná gramotnosť, pracovné poradenstvo, kariérne poradenstvo, služby zamestnanosti, poradenstvo v oblasti bývania, riešenia konfliktov a pod. </w:t>
      </w:r>
    </w:p>
    <w:p w:rsidR="00340DA8" w:rsidRDefault="00B4772F">
      <w:pPr>
        <w:jc w:val="both"/>
        <w:rPr>
          <w:szCs w:val="24"/>
        </w:rPr>
      </w:pPr>
      <w:r>
        <w:rPr>
          <w:szCs w:val="24"/>
        </w:rPr>
        <w:t xml:space="preserve">Zamerali sme sa aj na </w:t>
      </w:r>
      <w:r w:rsidR="002A040A">
        <w:rPr>
          <w:szCs w:val="24"/>
        </w:rPr>
        <w:t>záujmovú činnosť</w:t>
      </w:r>
      <w:r>
        <w:rPr>
          <w:szCs w:val="24"/>
        </w:rPr>
        <w:t xml:space="preserve"> pre našich prijímateľov</w:t>
      </w:r>
      <w:r w:rsidR="002A040A">
        <w:rPr>
          <w:szCs w:val="24"/>
        </w:rPr>
        <w:t xml:space="preserve">, ktorej cieľom bolo zabezpečenie aktívneho, kvalitného  a zmysluplného trávenia voľného času, znižovanie výskytu sociálno-patologických javov a rizikového správania. </w:t>
      </w:r>
      <w:r>
        <w:rPr>
          <w:szCs w:val="24"/>
        </w:rPr>
        <w:t xml:space="preserve">V našom centre sú vytvorené </w:t>
      </w:r>
      <w:r w:rsidR="002A040A">
        <w:rPr>
          <w:szCs w:val="24"/>
        </w:rPr>
        <w:t xml:space="preserve"> možnos</w:t>
      </w:r>
      <w:r>
        <w:rPr>
          <w:szCs w:val="24"/>
        </w:rPr>
        <w:t>ti na kreslenie</w:t>
      </w:r>
      <w:r w:rsidR="002A040A">
        <w:rPr>
          <w:szCs w:val="24"/>
        </w:rPr>
        <w:t xml:space="preserve">, </w:t>
      </w:r>
      <w:r>
        <w:rPr>
          <w:szCs w:val="24"/>
        </w:rPr>
        <w:t>sledovanie</w:t>
      </w:r>
      <w:r w:rsidR="002A040A">
        <w:rPr>
          <w:szCs w:val="24"/>
        </w:rPr>
        <w:t xml:space="preserve"> motivačn</w:t>
      </w:r>
      <w:r>
        <w:rPr>
          <w:szCs w:val="24"/>
        </w:rPr>
        <w:t>ých</w:t>
      </w:r>
      <w:r w:rsidR="002A040A">
        <w:rPr>
          <w:szCs w:val="24"/>
        </w:rPr>
        <w:t xml:space="preserve"> film</w:t>
      </w:r>
      <w:r>
        <w:rPr>
          <w:szCs w:val="24"/>
        </w:rPr>
        <w:t>ov</w:t>
      </w:r>
      <w:r w:rsidR="002A040A">
        <w:rPr>
          <w:szCs w:val="24"/>
        </w:rPr>
        <w:t xml:space="preserve"> a dokument</w:t>
      </w:r>
      <w:r>
        <w:rPr>
          <w:szCs w:val="24"/>
        </w:rPr>
        <w:t>ov</w:t>
      </w:r>
      <w:r w:rsidR="002A040A">
        <w:rPr>
          <w:szCs w:val="24"/>
        </w:rPr>
        <w:t>, číta</w:t>
      </w:r>
      <w:r>
        <w:rPr>
          <w:szCs w:val="24"/>
        </w:rPr>
        <w:t>nie literatúry</w:t>
      </w:r>
      <w:r w:rsidR="002A040A">
        <w:rPr>
          <w:szCs w:val="24"/>
        </w:rPr>
        <w:t xml:space="preserve">, </w:t>
      </w:r>
      <w:r>
        <w:rPr>
          <w:szCs w:val="24"/>
        </w:rPr>
        <w:t xml:space="preserve">či </w:t>
      </w:r>
      <w:r w:rsidR="002A040A">
        <w:rPr>
          <w:szCs w:val="24"/>
        </w:rPr>
        <w:t>využ</w:t>
      </w:r>
      <w:r>
        <w:rPr>
          <w:szCs w:val="24"/>
        </w:rPr>
        <w:t>itie</w:t>
      </w:r>
      <w:r w:rsidR="002A040A">
        <w:rPr>
          <w:szCs w:val="24"/>
        </w:rPr>
        <w:t xml:space="preserve"> počítač</w:t>
      </w:r>
      <w:r>
        <w:rPr>
          <w:szCs w:val="24"/>
        </w:rPr>
        <w:t>a, v prípade zá</w:t>
      </w:r>
      <w:r w:rsidR="002A040A">
        <w:rPr>
          <w:szCs w:val="24"/>
        </w:rPr>
        <w:t>ujm</w:t>
      </w:r>
      <w:r>
        <w:rPr>
          <w:szCs w:val="24"/>
        </w:rPr>
        <w:t xml:space="preserve">u aj </w:t>
      </w:r>
      <w:r w:rsidR="002A040A">
        <w:rPr>
          <w:szCs w:val="24"/>
        </w:rPr>
        <w:t>možnosť duchovnej aktivity. Vďaka intenzívnej sociálnej práci s</w:t>
      </w:r>
      <w:r w:rsidR="0067581A">
        <w:rPr>
          <w:szCs w:val="24"/>
        </w:rPr>
        <w:t> ľuďmi bez domova</w:t>
      </w:r>
      <w:r w:rsidR="002A040A">
        <w:rPr>
          <w:szCs w:val="24"/>
        </w:rPr>
        <w:t xml:space="preserve"> a poskytovaním sociálneho poradenstva sa </w:t>
      </w:r>
      <w:r>
        <w:rPr>
          <w:szCs w:val="24"/>
        </w:rPr>
        <w:t>nám</w:t>
      </w:r>
      <w:r w:rsidR="002A040A">
        <w:rPr>
          <w:szCs w:val="24"/>
        </w:rPr>
        <w:t xml:space="preserve"> podarilo</w:t>
      </w:r>
      <w:r w:rsidR="0067581A">
        <w:rPr>
          <w:szCs w:val="24"/>
        </w:rPr>
        <w:t xml:space="preserve"> pre 6 zabezpečiť poskytovanie služby v celoročnom </w:t>
      </w:r>
      <w:r w:rsidR="002A040A">
        <w:rPr>
          <w:szCs w:val="24"/>
        </w:rPr>
        <w:t>do zariadenia sociálnych služieb</w:t>
      </w:r>
      <w:r w:rsidR="0067581A">
        <w:rPr>
          <w:szCs w:val="24"/>
        </w:rPr>
        <w:t>.</w:t>
      </w:r>
      <w:r w:rsidR="002A040A">
        <w:rPr>
          <w:szCs w:val="24"/>
        </w:rPr>
        <w:t xml:space="preserve">  </w:t>
      </w:r>
    </w:p>
    <w:p w:rsidR="00340DA8" w:rsidRDefault="008262C3">
      <w:pPr>
        <w:jc w:val="both"/>
        <w:rPr>
          <w:szCs w:val="24"/>
        </w:rPr>
      </w:pPr>
      <w:r>
        <w:rPr>
          <w:szCs w:val="24"/>
        </w:rPr>
        <w:pict>
          <v:shape id="_x0000_s1109" type="#_x0000_t75" style="position:absolute;left:0;text-align:left;margin-left:0;margin-top:0;width:50pt;height:50pt;z-index:251631616;visibility:hidden" filled="t" stroked="t">
            <v:stroke joinstyle="round"/>
            <v:path o:extrusionok="t" gradientshapeok="f" o:connecttype="segments"/>
            <o:lock v:ext="edit" aspectratio="f" selection="t"/>
          </v:shape>
        </w:pict>
      </w:r>
      <w:r>
        <w:rPr>
          <w:szCs w:val="24"/>
        </w:rPr>
        <w:pict>
          <v:shape id="_x0000_s1107" type="#_x0000_t75" style="position:absolute;left:0;text-align:left;margin-left:0;margin-top:0;width:50pt;height:50pt;z-index:251632640;visibility:hidden" filled="t" stroked="t">
            <v:stroke joinstyle="round"/>
            <v:path o:extrusionok="t" gradientshapeok="f" o:connecttype="segments"/>
            <o:lock v:ext="edit" aspectratio="f" selection="t"/>
          </v:shape>
        </w:pict>
      </w:r>
      <w:r>
        <w:rPr>
          <w:szCs w:val="24"/>
        </w:rPr>
        <w:pict>
          <v:shape id="_x0000_s1105" type="#_x0000_t75" style="position:absolute;left:0;text-align:left;margin-left:0;margin-top:0;width:50pt;height:50pt;z-index:251633664;visibility:hidden" filled="t" stroked="t">
            <v:stroke joinstyle="round"/>
            <v:path o:extrusionok="t" gradientshapeok="f" o:connecttype="segments"/>
            <o:lock v:ext="edit" aspectratio="f" selection="t"/>
          </v:shape>
        </w:pict>
      </w:r>
      <w:r>
        <w:rPr>
          <w:szCs w:val="24"/>
        </w:rPr>
        <w:pict>
          <v:shape id="_x0000_s1103" type="#_x0000_t75" style="position:absolute;left:0;text-align:left;margin-left:0;margin-top:0;width:50pt;height:50pt;z-index:251634688;visibility:hidden" filled="t" stroked="t">
            <v:stroke joinstyle="round"/>
            <v:path o:extrusionok="t" gradientshapeok="f" o:connecttype="segments"/>
            <o:lock v:ext="edit" aspectratio="f" selection="t"/>
          </v:shape>
        </w:pict>
      </w:r>
      <w:r>
        <w:rPr>
          <w:szCs w:val="24"/>
        </w:rPr>
        <w:pict>
          <v:shape id="_x0000_s1101" type="#_x0000_t75" style="position:absolute;left:0;text-align:left;margin-left:0;margin-top:0;width:50pt;height:50pt;z-index:251635712;visibility:hidden" filled="t" stroked="t">
            <v:stroke joinstyle="round"/>
            <v:path o:extrusionok="t" gradientshapeok="f" o:connecttype="segments"/>
            <o:lock v:ext="edit" aspectratio="f" selection="t"/>
          </v:shape>
        </w:pict>
      </w:r>
      <w:r>
        <w:rPr>
          <w:szCs w:val="24"/>
        </w:rPr>
        <w:pict>
          <v:shape id="_x0000_s1099" type="#_x0000_t75" style="position:absolute;left:0;text-align:left;margin-left:0;margin-top:0;width:50pt;height:50pt;z-index:251636736;visibility:hidden" filled="t" stroked="t">
            <v:stroke joinstyle="round"/>
            <v:path o:extrusionok="t" gradientshapeok="f" o:connecttype="segments"/>
            <o:lock v:ext="edit" aspectratio="f" selection="t"/>
          </v:shape>
        </w:pict>
      </w:r>
      <w:r w:rsidR="002A040A">
        <w:rPr>
          <w:szCs w:val="24"/>
        </w:rPr>
        <w:t xml:space="preserve">Pred nástupom do školy v mesiaci august </w:t>
      </w:r>
      <w:r w:rsidR="0067581A">
        <w:rPr>
          <w:szCs w:val="24"/>
        </w:rPr>
        <w:t>sme poskytli</w:t>
      </w:r>
      <w:r w:rsidR="002A040A">
        <w:rPr>
          <w:szCs w:val="24"/>
        </w:rPr>
        <w:t xml:space="preserve"> školopovinným maloletým deťom školské pomôcky a pred Vianocami rozdali klientom </w:t>
      </w:r>
      <w:r w:rsidR="0067581A">
        <w:rPr>
          <w:szCs w:val="24"/>
        </w:rPr>
        <w:t>centra</w:t>
      </w:r>
      <w:r w:rsidR="002A040A">
        <w:rPr>
          <w:szCs w:val="24"/>
        </w:rPr>
        <w:t xml:space="preserve">, ako aj klientom nocľahárne mesta Brezno hygienické balíčky, minerálne vody a respirátory. </w:t>
      </w:r>
    </w:p>
    <w:p w:rsidR="00340DA8" w:rsidRDefault="002A040A">
      <w:pPr>
        <w:jc w:val="both"/>
      </w:pPr>
      <w:r>
        <w:rPr>
          <w:szCs w:val="24"/>
        </w:rPr>
        <w:t xml:space="preserve">Zamestnanci sa počas celého roka vzdelávali v rámci národného projektu na tému Očkovanie proti ochoreniu Covid-19 ako aj na tému Sociálno-kultúrne špecifiká práce s rómskou komunitou. Absolvovali v zmysle zákona o sociálnych službách aj individuálnu </w:t>
      </w:r>
      <w:proofErr w:type="spellStart"/>
      <w:r>
        <w:rPr>
          <w:szCs w:val="24"/>
        </w:rPr>
        <w:t>supervíziu</w:t>
      </w:r>
      <w:proofErr w:type="spellEnd"/>
      <w:r>
        <w:rPr>
          <w:szCs w:val="24"/>
        </w:rPr>
        <w:t xml:space="preserve">. </w:t>
      </w:r>
      <w:proofErr w:type="spellStart"/>
      <w:r>
        <w:rPr>
          <w:szCs w:val="24"/>
        </w:rPr>
        <w:t>Samovzdelávali</w:t>
      </w:r>
      <w:proofErr w:type="spellEnd"/>
      <w:r>
        <w:rPr>
          <w:szCs w:val="24"/>
        </w:rPr>
        <w:t xml:space="preserve"> sa štúdiom rôznych príručiek na témy: Ohrozené osoby, Osobný bankrot, Rozvoj finančnej gramotnosti, </w:t>
      </w:r>
      <w:proofErr w:type="spellStart"/>
      <w:r>
        <w:rPr>
          <w:szCs w:val="24"/>
        </w:rPr>
        <w:t>Hausing</w:t>
      </w:r>
      <w:proofErr w:type="spellEnd"/>
      <w:r>
        <w:rPr>
          <w:szCs w:val="24"/>
        </w:rPr>
        <w:t xml:space="preserve"> </w:t>
      </w:r>
      <w:proofErr w:type="spellStart"/>
      <w:r>
        <w:rPr>
          <w:szCs w:val="24"/>
        </w:rPr>
        <w:t>First</w:t>
      </w:r>
      <w:proofErr w:type="spellEnd"/>
      <w:r>
        <w:rPr>
          <w:szCs w:val="24"/>
        </w:rPr>
        <w:t xml:space="preserve">. Zúčastnili sa on-line porád  v rámci vytvorenej regionálnej platformy na úrovni banskobystrického kraja pre obete trestných činov  a zlepšenia ich prístupu k službám. </w:t>
      </w:r>
    </w:p>
    <w:p w:rsidR="00340DA8" w:rsidRDefault="002A040A">
      <w:pPr>
        <w:jc w:val="both"/>
      </w:pPr>
      <w:r>
        <w:rPr>
          <w:szCs w:val="24"/>
        </w:rPr>
        <w:t>Sociálne služby boli poskytované obyvateľom mesta Brezna, ale aj občanom priľahlých dedín.</w:t>
      </w:r>
    </w:p>
    <w:p w:rsidR="00340DA8" w:rsidRDefault="002A040A">
      <w:pPr>
        <w:jc w:val="both"/>
      </w:pPr>
      <w:r>
        <w:rPr>
          <w:szCs w:val="24"/>
        </w:rPr>
        <w:t xml:space="preserve">V roku 2021 navštevovalo </w:t>
      </w:r>
      <w:r w:rsidR="0067581A">
        <w:rPr>
          <w:szCs w:val="24"/>
        </w:rPr>
        <w:t>nízkoprahové denné centrum</w:t>
      </w:r>
      <w:r>
        <w:rPr>
          <w:szCs w:val="24"/>
        </w:rPr>
        <w:t xml:space="preserve"> 200 </w:t>
      </w:r>
      <w:r w:rsidR="0067581A">
        <w:rPr>
          <w:szCs w:val="24"/>
        </w:rPr>
        <w:t>občanov</w:t>
      </w:r>
      <w:r>
        <w:rPr>
          <w:szCs w:val="24"/>
        </w:rPr>
        <w:t xml:space="preserve">. </w:t>
      </w:r>
    </w:p>
    <w:p w:rsidR="0067581A" w:rsidRDefault="0067581A">
      <w:pPr>
        <w:jc w:val="both"/>
        <w:rPr>
          <w:bCs/>
          <w:szCs w:val="24"/>
        </w:rPr>
      </w:pPr>
    </w:p>
    <w:p w:rsidR="00340DA8" w:rsidRDefault="002A040A">
      <w:pPr>
        <w:jc w:val="both"/>
      </w:pPr>
      <w:r>
        <w:rPr>
          <w:bCs/>
          <w:szCs w:val="24"/>
        </w:rPr>
        <w:lastRenderedPageBreak/>
        <w:t>Prehľad poskytnutej pomoci v </w:t>
      </w:r>
      <w:proofErr w:type="spellStart"/>
      <w:r>
        <w:rPr>
          <w:bCs/>
          <w:szCs w:val="24"/>
        </w:rPr>
        <w:t>nízkoprahovom</w:t>
      </w:r>
      <w:proofErr w:type="spellEnd"/>
      <w:r>
        <w:rPr>
          <w:bCs/>
          <w:szCs w:val="24"/>
        </w:rPr>
        <w:t xml:space="preserve"> dennom centre za obdobie I – XII/2021</w:t>
      </w:r>
      <w:r w:rsidR="0067581A">
        <w:rPr>
          <w:bCs/>
          <w:szCs w:val="24"/>
        </w:rPr>
        <w:t>:</w:t>
      </w:r>
    </w:p>
    <w:tbl>
      <w:tblPr>
        <w:tblStyle w:val="Mriekatabuky"/>
        <w:tblW w:w="0" w:type="auto"/>
        <w:tblLook w:val="04A0"/>
      </w:tblPr>
      <w:tblGrid>
        <w:gridCol w:w="5807"/>
        <w:gridCol w:w="1806"/>
        <w:gridCol w:w="1498"/>
      </w:tblGrid>
      <w:tr w:rsidR="00340DA8">
        <w:tc>
          <w:tcPr>
            <w:tcW w:w="5807" w:type="dxa"/>
          </w:tcPr>
          <w:p w:rsidR="00340DA8" w:rsidRDefault="002A040A">
            <w:r>
              <w:rPr>
                <w:bCs/>
                <w:szCs w:val="24"/>
              </w:rPr>
              <w:t>AKTIVITA</w:t>
            </w:r>
          </w:p>
        </w:tc>
        <w:tc>
          <w:tcPr>
            <w:tcW w:w="1757" w:type="dxa"/>
          </w:tcPr>
          <w:p w:rsidR="00340DA8" w:rsidRDefault="002A040A">
            <w:r>
              <w:rPr>
                <w:bCs/>
                <w:szCs w:val="24"/>
              </w:rPr>
              <w:t>POČET PRIJÍMATEĽOV</w:t>
            </w:r>
          </w:p>
        </w:tc>
        <w:tc>
          <w:tcPr>
            <w:tcW w:w="1498" w:type="dxa"/>
          </w:tcPr>
          <w:p w:rsidR="00340DA8" w:rsidRDefault="002A040A">
            <w:r>
              <w:rPr>
                <w:bCs/>
                <w:szCs w:val="24"/>
              </w:rPr>
              <w:t>POČET</w:t>
            </w:r>
          </w:p>
        </w:tc>
      </w:tr>
      <w:tr w:rsidR="00340DA8">
        <w:tc>
          <w:tcPr>
            <w:tcW w:w="5807" w:type="dxa"/>
          </w:tcPr>
          <w:p w:rsidR="00340DA8" w:rsidRDefault="002A040A">
            <w:r>
              <w:rPr>
                <w:iCs/>
                <w:szCs w:val="24"/>
              </w:rPr>
              <w:t>Základné sociálne poradenstvo</w:t>
            </w:r>
          </w:p>
        </w:tc>
        <w:tc>
          <w:tcPr>
            <w:tcW w:w="1757" w:type="dxa"/>
          </w:tcPr>
          <w:p w:rsidR="00340DA8" w:rsidRDefault="002A040A">
            <w:r>
              <w:rPr>
                <w:szCs w:val="24"/>
              </w:rPr>
              <w:t>1188</w:t>
            </w:r>
          </w:p>
        </w:tc>
        <w:tc>
          <w:tcPr>
            <w:tcW w:w="1498" w:type="dxa"/>
          </w:tcPr>
          <w:p w:rsidR="00340DA8" w:rsidRDefault="002A040A">
            <w:r>
              <w:rPr>
                <w:szCs w:val="24"/>
              </w:rPr>
              <w:t>3759 x</w:t>
            </w:r>
          </w:p>
        </w:tc>
      </w:tr>
      <w:tr w:rsidR="00340DA8">
        <w:tc>
          <w:tcPr>
            <w:tcW w:w="5807" w:type="dxa"/>
          </w:tcPr>
          <w:p w:rsidR="00340DA8" w:rsidRDefault="002A040A">
            <w:r>
              <w:rPr>
                <w:iCs/>
                <w:szCs w:val="24"/>
              </w:rPr>
              <w:t>Špecializované sociálne poradenstvo</w:t>
            </w:r>
          </w:p>
        </w:tc>
        <w:tc>
          <w:tcPr>
            <w:tcW w:w="1757" w:type="dxa"/>
          </w:tcPr>
          <w:p w:rsidR="00340DA8" w:rsidRDefault="002A040A">
            <w:r>
              <w:rPr>
                <w:szCs w:val="24"/>
              </w:rPr>
              <w:t>346</w:t>
            </w:r>
          </w:p>
        </w:tc>
        <w:tc>
          <w:tcPr>
            <w:tcW w:w="1498" w:type="dxa"/>
          </w:tcPr>
          <w:p w:rsidR="00340DA8" w:rsidRDefault="002A040A">
            <w:r>
              <w:rPr>
                <w:szCs w:val="24"/>
              </w:rPr>
              <w:t>538 x</w:t>
            </w:r>
          </w:p>
        </w:tc>
      </w:tr>
      <w:tr w:rsidR="00340DA8">
        <w:tc>
          <w:tcPr>
            <w:tcW w:w="5807" w:type="dxa"/>
          </w:tcPr>
          <w:p w:rsidR="00340DA8" w:rsidRDefault="002A040A">
            <w:r>
              <w:rPr>
                <w:iCs/>
                <w:szCs w:val="24"/>
              </w:rPr>
              <w:t>Pomoc pri uplatňovaní práv a právom chránených záujmov</w:t>
            </w:r>
          </w:p>
        </w:tc>
        <w:tc>
          <w:tcPr>
            <w:tcW w:w="1757" w:type="dxa"/>
          </w:tcPr>
          <w:p w:rsidR="00340DA8" w:rsidRDefault="002A040A">
            <w:r>
              <w:rPr>
                <w:szCs w:val="24"/>
              </w:rPr>
              <w:t>296</w:t>
            </w:r>
          </w:p>
        </w:tc>
        <w:tc>
          <w:tcPr>
            <w:tcW w:w="1498" w:type="dxa"/>
          </w:tcPr>
          <w:p w:rsidR="00340DA8" w:rsidRDefault="002A040A">
            <w:r>
              <w:rPr>
                <w:szCs w:val="24"/>
              </w:rPr>
              <w:t>393 x</w:t>
            </w:r>
          </w:p>
        </w:tc>
      </w:tr>
      <w:tr w:rsidR="00340DA8">
        <w:tc>
          <w:tcPr>
            <w:tcW w:w="5807" w:type="dxa"/>
          </w:tcPr>
          <w:p w:rsidR="00340DA8" w:rsidRDefault="002A040A">
            <w:r>
              <w:rPr>
                <w:iCs/>
                <w:szCs w:val="24"/>
              </w:rPr>
              <w:t xml:space="preserve">Poskytnutie </w:t>
            </w:r>
            <w:proofErr w:type="spellStart"/>
            <w:r>
              <w:rPr>
                <w:iCs/>
                <w:szCs w:val="24"/>
              </w:rPr>
              <w:t>potravín-individuálne</w:t>
            </w:r>
            <w:proofErr w:type="spellEnd"/>
          </w:p>
        </w:tc>
        <w:tc>
          <w:tcPr>
            <w:tcW w:w="1757" w:type="dxa"/>
          </w:tcPr>
          <w:p w:rsidR="00340DA8" w:rsidRDefault="002A040A">
            <w:r>
              <w:rPr>
                <w:szCs w:val="24"/>
              </w:rPr>
              <w:t>849</w:t>
            </w:r>
          </w:p>
        </w:tc>
        <w:tc>
          <w:tcPr>
            <w:tcW w:w="1498" w:type="dxa"/>
          </w:tcPr>
          <w:p w:rsidR="00340DA8" w:rsidRDefault="002A040A">
            <w:r>
              <w:rPr>
                <w:szCs w:val="24"/>
              </w:rPr>
              <w:t>2243 x</w:t>
            </w:r>
          </w:p>
        </w:tc>
      </w:tr>
      <w:tr w:rsidR="00340DA8">
        <w:tc>
          <w:tcPr>
            <w:tcW w:w="5807" w:type="dxa"/>
          </w:tcPr>
          <w:p w:rsidR="00340DA8" w:rsidRDefault="002A040A">
            <w:r>
              <w:rPr>
                <w:iCs/>
                <w:szCs w:val="24"/>
              </w:rPr>
              <w:t>Výdaj polievok</w:t>
            </w:r>
          </w:p>
        </w:tc>
        <w:tc>
          <w:tcPr>
            <w:tcW w:w="1757" w:type="dxa"/>
          </w:tcPr>
          <w:p w:rsidR="00340DA8" w:rsidRDefault="002A040A">
            <w:r>
              <w:rPr>
                <w:szCs w:val="24"/>
              </w:rPr>
              <w:t>10</w:t>
            </w:r>
          </w:p>
        </w:tc>
        <w:tc>
          <w:tcPr>
            <w:tcW w:w="1498" w:type="dxa"/>
          </w:tcPr>
          <w:p w:rsidR="00340DA8" w:rsidRDefault="002A040A">
            <w:r>
              <w:rPr>
                <w:szCs w:val="24"/>
              </w:rPr>
              <w:t>251 x</w:t>
            </w:r>
          </w:p>
        </w:tc>
      </w:tr>
      <w:tr w:rsidR="00340DA8">
        <w:tc>
          <w:tcPr>
            <w:tcW w:w="5807" w:type="dxa"/>
          </w:tcPr>
          <w:p w:rsidR="00340DA8" w:rsidRDefault="002A040A">
            <w:r>
              <w:rPr>
                <w:iCs/>
                <w:szCs w:val="24"/>
              </w:rPr>
              <w:t>Poskytnutie šatstva</w:t>
            </w:r>
          </w:p>
        </w:tc>
        <w:tc>
          <w:tcPr>
            <w:tcW w:w="1757" w:type="dxa"/>
          </w:tcPr>
          <w:p w:rsidR="00340DA8" w:rsidRDefault="002A040A">
            <w:r>
              <w:rPr>
                <w:szCs w:val="24"/>
              </w:rPr>
              <w:t>612</w:t>
            </w:r>
          </w:p>
        </w:tc>
        <w:tc>
          <w:tcPr>
            <w:tcW w:w="1498" w:type="dxa"/>
          </w:tcPr>
          <w:p w:rsidR="00340DA8" w:rsidRDefault="002A040A">
            <w:r>
              <w:rPr>
                <w:szCs w:val="24"/>
              </w:rPr>
              <w:t>1042 x</w:t>
            </w:r>
          </w:p>
        </w:tc>
      </w:tr>
      <w:tr w:rsidR="00340DA8">
        <w:tc>
          <w:tcPr>
            <w:tcW w:w="5807" w:type="dxa"/>
          </w:tcPr>
          <w:p w:rsidR="00340DA8" w:rsidRDefault="002A040A">
            <w:r>
              <w:rPr>
                <w:iCs/>
                <w:szCs w:val="24"/>
              </w:rPr>
              <w:t>Vykonanie nevyhnutnej základnej osobnej hygieny</w:t>
            </w:r>
          </w:p>
        </w:tc>
        <w:tc>
          <w:tcPr>
            <w:tcW w:w="1757" w:type="dxa"/>
          </w:tcPr>
          <w:p w:rsidR="00340DA8" w:rsidRDefault="002A040A">
            <w:r>
              <w:rPr>
                <w:szCs w:val="24"/>
              </w:rPr>
              <w:t>48</w:t>
            </w:r>
          </w:p>
        </w:tc>
        <w:tc>
          <w:tcPr>
            <w:tcW w:w="1498" w:type="dxa"/>
          </w:tcPr>
          <w:p w:rsidR="00340DA8" w:rsidRDefault="002A040A">
            <w:r>
              <w:rPr>
                <w:szCs w:val="24"/>
              </w:rPr>
              <w:t>98 x</w:t>
            </w:r>
          </w:p>
        </w:tc>
      </w:tr>
      <w:tr w:rsidR="00340DA8">
        <w:tc>
          <w:tcPr>
            <w:tcW w:w="5807" w:type="dxa"/>
          </w:tcPr>
          <w:p w:rsidR="00340DA8" w:rsidRDefault="002A040A">
            <w:r>
              <w:rPr>
                <w:iCs/>
                <w:szCs w:val="24"/>
              </w:rPr>
              <w:t>Pranie osobného šatstva</w:t>
            </w:r>
          </w:p>
        </w:tc>
        <w:tc>
          <w:tcPr>
            <w:tcW w:w="1757" w:type="dxa"/>
          </w:tcPr>
          <w:p w:rsidR="00340DA8" w:rsidRDefault="002A040A">
            <w:r>
              <w:rPr>
                <w:szCs w:val="24"/>
              </w:rPr>
              <w:t>27</w:t>
            </w:r>
          </w:p>
        </w:tc>
        <w:tc>
          <w:tcPr>
            <w:tcW w:w="1498" w:type="dxa"/>
          </w:tcPr>
          <w:p w:rsidR="00340DA8" w:rsidRDefault="002A040A">
            <w:r>
              <w:rPr>
                <w:szCs w:val="24"/>
              </w:rPr>
              <w:t>73 x</w:t>
            </w:r>
          </w:p>
        </w:tc>
      </w:tr>
      <w:tr w:rsidR="00340DA8">
        <w:tc>
          <w:tcPr>
            <w:tcW w:w="5807" w:type="dxa"/>
          </w:tcPr>
          <w:p w:rsidR="00340DA8" w:rsidRDefault="002A040A">
            <w:r>
              <w:rPr>
                <w:iCs/>
                <w:szCs w:val="24"/>
              </w:rPr>
              <w:t>Skupinové aktivity</w:t>
            </w:r>
          </w:p>
        </w:tc>
        <w:tc>
          <w:tcPr>
            <w:tcW w:w="1757" w:type="dxa"/>
          </w:tcPr>
          <w:p w:rsidR="00340DA8" w:rsidRDefault="002A040A">
            <w:r>
              <w:rPr>
                <w:szCs w:val="24"/>
              </w:rPr>
              <w:t>433</w:t>
            </w:r>
          </w:p>
        </w:tc>
        <w:tc>
          <w:tcPr>
            <w:tcW w:w="1498" w:type="dxa"/>
          </w:tcPr>
          <w:p w:rsidR="00340DA8" w:rsidRDefault="002A040A">
            <w:r>
              <w:rPr>
                <w:szCs w:val="24"/>
              </w:rPr>
              <w:t>53 x</w:t>
            </w:r>
          </w:p>
        </w:tc>
      </w:tr>
      <w:tr w:rsidR="00340DA8">
        <w:tc>
          <w:tcPr>
            <w:tcW w:w="5807" w:type="dxa"/>
          </w:tcPr>
          <w:p w:rsidR="00340DA8" w:rsidRDefault="002A040A">
            <w:r>
              <w:rPr>
                <w:iCs/>
                <w:szCs w:val="24"/>
              </w:rPr>
              <w:t>Preventívne aktivity</w:t>
            </w:r>
          </w:p>
        </w:tc>
        <w:tc>
          <w:tcPr>
            <w:tcW w:w="1757" w:type="dxa"/>
          </w:tcPr>
          <w:p w:rsidR="00340DA8" w:rsidRDefault="002A040A">
            <w:r>
              <w:rPr>
                <w:szCs w:val="24"/>
              </w:rPr>
              <w:t>58</w:t>
            </w:r>
          </w:p>
        </w:tc>
        <w:tc>
          <w:tcPr>
            <w:tcW w:w="1498" w:type="dxa"/>
          </w:tcPr>
          <w:p w:rsidR="00340DA8" w:rsidRDefault="002A040A">
            <w:r>
              <w:rPr>
                <w:szCs w:val="24"/>
              </w:rPr>
              <w:t>7 x</w:t>
            </w:r>
          </w:p>
        </w:tc>
      </w:tr>
    </w:tbl>
    <w:p w:rsidR="00340DA8" w:rsidRDefault="00340DA8"/>
    <w:p w:rsidR="00340DA8" w:rsidRDefault="002A040A">
      <w:pPr>
        <w:jc w:val="both"/>
      </w:pPr>
      <w:r>
        <w:rPr>
          <w:bCs/>
          <w:szCs w:val="24"/>
        </w:rPr>
        <w:t xml:space="preserve">Z poskytnutých finančných darov farnosti Brezno sme finančne pomohli </w:t>
      </w:r>
      <w:r>
        <w:rPr>
          <w:szCs w:val="24"/>
        </w:rPr>
        <w:t>rodinám v núdzi ako aj ľuďom bez domova s úhradou liekov, s vydaním nových občianskych preukazov, s úhradou cestovného a financie sme poskytli aj na zaplatenie nocľahu pre </w:t>
      </w:r>
      <w:r w:rsidR="0067581A">
        <w:rPr>
          <w:szCs w:val="24"/>
        </w:rPr>
        <w:t>ľudí bez domova</w:t>
      </w:r>
      <w:r>
        <w:rPr>
          <w:szCs w:val="24"/>
        </w:rPr>
        <w:t xml:space="preserve">, to všetko v celkovej výške 379,33 €. </w:t>
      </w:r>
    </w:p>
    <w:p w:rsidR="00340DA8" w:rsidRDefault="002A040A">
      <w:pPr>
        <w:jc w:val="both"/>
        <w:rPr>
          <w:szCs w:val="24"/>
        </w:rPr>
      </w:pPr>
      <w:r>
        <w:rPr>
          <w:bCs/>
          <w:szCs w:val="24"/>
        </w:rPr>
        <w:t>Aj v roku 2021 prebiehala v obchodnom reťazci Tesco v Brezne vianočná potravinová zbierka. Vyzbierané produkty boli ďalej distribuované ľuďom v núdzi, ktorí tak mali krajšie Vianoce. Za 3 dni potravinovej zbierky sa vyzbieralo 574,9 kg potravín v celkovej hodnote 865,49 €.</w:t>
      </w:r>
    </w:p>
    <w:p w:rsidR="00340DA8" w:rsidRDefault="008262C3">
      <w:pPr>
        <w:jc w:val="both"/>
      </w:pPr>
      <w:r>
        <w:pict>
          <v:shape id="_x0000_s1097" type="#_x0000_t75" style="position:absolute;left:0;text-align:left;margin-left:0;margin-top:0;width:50pt;height:50pt;z-index:251637760;visibility:hidden" filled="t" stroked="t">
            <v:stroke joinstyle="round"/>
            <v:path o:extrusionok="t" gradientshapeok="f" o:connecttype="segments"/>
            <o:lock v:ext="edit" aspectratio="f" selection="t"/>
          </v:shape>
        </w:pict>
      </w:r>
      <w:r w:rsidR="002A040A">
        <w:t xml:space="preserve"> </w:t>
      </w:r>
      <w:r>
        <w:pict>
          <v:shape id="_x0000_s1095" type="#_x0000_t75" style="position:absolute;left:0;text-align:left;margin-left:0;margin-top:0;width:50pt;height:50pt;z-index:251638784;visibility:hidden;mso-position-horizontal-relative:text;mso-position-vertical-relative:text" filled="t" stroked="t">
            <v:stroke joinstyle="round"/>
            <v:path o:extrusionok="t" gradientshapeok="f" o:connecttype="segments"/>
            <o:lock v:ext="edit" aspectratio="f" selection="t"/>
          </v:shape>
        </w:pict>
      </w:r>
      <w:r>
        <w:pict>
          <v:shape id="_x0000_s1093" type="#_x0000_t75" style="position:absolute;left:0;text-align:left;margin-left:0;margin-top:0;width:50pt;height:50pt;z-index:251639808;visibility:hidden;mso-position-horizontal-relative:text;mso-position-vertical-relative:text" filled="t" stroked="t">
            <v:stroke joinstyle="round"/>
            <v:path o:extrusionok="t" gradientshapeok="f" o:connecttype="segments"/>
            <o:lock v:ext="edit" aspectratio="f" selection="t"/>
          </v:shape>
        </w:pict>
      </w:r>
      <w:r w:rsidR="002A040A">
        <w:rPr>
          <w:bCs/>
          <w:szCs w:val="24"/>
        </w:rPr>
        <w:t xml:space="preserve">NDC je naďalej </w:t>
      </w:r>
      <w:r w:rsidR="0067581A">
        <w:rPr>
          <w:bCs/>
          <w:szCs w:val="24"/>
        </w:rPr>
        <w:t xml:space="preserve">celoročným </w:t>
      </w:r>
      <w:r w:rsidR="002A040A">
        <w:rPr>
          <w:bCs/>
          <w:szCs w:val="24"/>
        </w:rPr>
        <w:t xml:space="preserve">prijímateľom potravinovej pomoci z obchodného reťazca Tesco, </w:t>
      </w:r>
      <w:proofErr w:type="spellStart"/>
      <w:r w:rsidR="002A040A">
        <w:rPr>
          <w:bCs/>
          <w:szCs w:val="24"/>
        </w:rPr>
        <w:t>Kaufland</w:t>
      </w:r>
      <w:proofErr w:type="spellEnd"/>
      <w:r w:rsidR="002A040A">
        <w:rPr>
          <w:bCs/>
          <w:szCs w:val="24"/>
        </w:rPr>
        <w:t xml:space="preserve"> a </w:t>
      </w:r>
      <w:proofErr w:type="spellStart"/>
      <w:r w:rsidR="002A040A">
        <w:rPr>
          <w:bCs/>
          <w:szCs w:val="24"/>
        </w:rPr>
        <w:t>Billa</w:t>
      </w:r>
      <w:proofErr w:type="spellEnd"/>
      <w:r w:rsidR="002A040A">
        <w:rPr>
          <w:bCs/>
          <w:szCs w:val="24"/>
        </w:rPr>
        <w:t xml:space="preserve">. Potravinová pomoc je prerozdeľovaná medzi rodiny a jednotlivcov na dennej báze. </w:t>
      </w:r>
    </w:p>
    <w:p w:rsidR="00340DA8" w:rsidRDefault="008262C3">
      <w:pPr>
        <w:jc w:val="both"/>
      </w:pPr>
      <w:r w:rsidRPr="008262C3">
        <w:rPr>
          <w:bCs/>
          <w:szCs w:val="24"/>
        </w:rPr>
        <w:pict>
          <v:shape id="_x0000_s1091" type="#_x0000_t75" style="position:absolute;left:0;text-align:left;margin-left:0;margin-top:0;width:50pt;height:50pt;z-index:251640832;visibility:hidden" filled="t" stroked="t">
            <v:stroke joinstyle="round"/>
            <v:path o:extrusionok="t" gradientshapeok="f" o:connecttype="segments"/>
            <o:lock v:ext="edit" aspectratio="f" selection="t"/>
          </v:shape>
        </w:pict>
      </w:r>
      <w:r w:rsidRPr="008262C3">
        <w:rPr>
          <w:bCs/>
          <w:szCs w:val="24"/>
        </w:rPr>
        <w:pict>
          <v:shape id="_x0000_s1089" type="#_x0000_t75" style="position:absolute;left:0;text-align:left;margin-left:0;margin-top:0;width:50pt;height:50pt;z-index:251641856;visibility:hidden" filled="t" stroked="t">
            <v:stroke joinstyle="round"/>
            <v:path o:extrusionok="t" gradientshapeok="f" o:connecttype="segments"/>
            <o:lock v:ext="edit" aspectratio="f" selection="t"/>
          </v:shape>
        </w:pict>
      </w:r>
      <w:r w:rsidR="002A040A">
        <w:rPr>
          <w:bCs/>
          <w:szCs w:val="24"/>
        </w:rPr>
        <w:t xml:space="preserve">Činnosť nízkoprahového denného centra bola aj v roku 2021 spolufinancovaná z prostriedkov Úrady Vlády SR. </w:t>
      </w:r>
      <w:r w:rsidR="00522A13">
        <w:rPr>
          <w:bCs/>
          <w:szCs w:val="24"/>
        </w:rPr>
        <w:t xml:space="preserve">Prevádzka nízkoprahového denného centra v Brezne je zabezpečovaná 3 zamestnancami. </w:t>
      </w:r>
    </w:p>
    <w:p w:rsidR="00340DA8" w:rsidRDefault="00340DA8"/>
    <w:p w:rsidR="00340DA8" w:rsidRPr="00F43925" w:rsidRDefault="002A040A">
      <w:pPr>
        <w:rPr>
          <w:b/>
        </w:rPr>
      </w:pPr>
      <w:r w:rsidRPr="00F43925">
        <w:rPr>
          <w:rStyle w:val="Heading3Char"/>
          <w:b/>
          <w:bCs/>
          <w:szCs w:val="24"/>
        </w:rPr>
        <w:t>Domov sv. Anny Divín</w:t>
      </w:r>
    </w:p>
    <w:p w:rsidR="00340DA8" w:rsidRDefault="002A040A">
      <w:pPr>
        <w:jc w:val="both"/>
      </w:pPr>
      <w:r>
        <w:rPr>
          <w:szCs w:val="24"/>
        </w:rPr>
        <w:t xml:space="preserve">Denný stacionár pre seniorov a zdravotne postihnutých v Dome charity sv. Anny v Divíne </w:t>
      </w:r>
      <w:r w:rsidR="0067581A">
        <w:rPr>
          <w:szCs w:val="24"/>
        </w:rPr>
        <w:t>vznikol v roku 2016. Poskytuje s</w:t>
      </w:r>
      <w:r>
        <w:rPr>
          <w:szCs w:val="24"/>
        </w:rPr>
        <w:t>ociáln</w:t>
      </w:r>
      <w:r w:rsidR="0067581A">
        <w:rPr>
          <w:szCs w:val="24"/>
        </w:rPr>
        <w:t>e</w:t>
      </w:r>
      <w:r>
        <w:rPr>
          <w:szCs w:val="24"/>
        </w:rPr>
        <w:t xml:space="preserve"> služb</w:t>
      </w:r>
      <w:r w:rsidR="0067581A">
        <w:rPr>
          <w:szCs w:val="24"/>
        </w:rPr>
        <w:t>y</w:t>
      </w:r>
      <w:r>
        <w:rPr>
          <w:szCs w:val="24"/>
        </w:rPr>
        <w:t xml:space="preserve"> </w:t>
      </w:r>
      <w:r w:rsidR="0067581A">
        <w:rPr>
          <w:szCs w:val="24"/>
        </w:rPr>
        <w:t>fyzickým o</w:t>
      </w:r>
      <w:r>
        <w:rPr>
          <w:szCs w:val="24"/>
        </w:rPr>
        <w:t>sobám, ktoré sú odkázané na pomoc inej fyzickej osoby a ich stupeň odkázanosti je najmenej III podľa prílohy č. 3 zákona 448/2008 o sociálnych službách</w:t>
      </w:r>
      <w:r w:rsidR="0067581A">
        <w:rPr>
          <w:szCs w:val="24"/>
        </w:rPr>
        <w:t xml:space="preserve"> v znení neskorších predpisov</w:t>
      </w:r>
      <w:r>
        <w:rPr>
          <w:szCs w:val="24"/>
        </w:rPr>
        <w:t xml:space="preserve">. </w:t>
      </w:r>
      <w:r w:rsidR="0067581A">
        <w:rPr>
          <w:szCs w:val="24"/>
        </w:rPr>
        <w:t xml:space="preserve">Prijímateľmi služby v našom stacionári sú </w:t>
      </w:r>
      <w:r>
        <w:rPr>
          <w:szCs w:val="24"/>
        </w:rPr>
        <w:t>najmä seniori a</w:t>
      </w:r>
      <w:r w:rsidR="0067581A">
        <w:rPr>
          <w:szCs w:val="24"/>
        </w:rPr>
        <w:t xml:space="preserve"> ľudia so </w:t>
      </w:r>
      <w:r>
        <w:rPr>
          <w:szCs w:val="24"/>
        </w:rPr>
        <w:t>zdravotn</w:t>
      </w:r>
      <w:r w:rsidR="0067581A">
        <w:rPr>
          <w:szCs w:val="24"/>
        </w:rPr>
        <w:t>ým znevýhodnením z obce</w:t>
      </w:r>
      <w:r>
        <w:rPr>
          <w:szCs w:val="24"/>
        </w:rPr>
        <w:t xml:space="preserve"> Divín</w:t>
      </w:r>
      <w:r w:rsidR="0067581A">
        <w:rPr>
          <w:szCs w:val="24"/>
        </w:rPr>
        <w:t xml:space="preserve"> a </w:t>
      </w:r>
      <w:r>
        <w:rPr>
          <w:szCs w:val="24"/>
        </w:rPr>
        <w:t>jej blíz</w:t>
      </w:r>
      <w:r w:rsidR="0067581A">
        <w:rPr>
          <w:szCs w:val="24"/>
        </w:rPr>
        <w:t xml:space="preserve">keho okolia. Ide o obyvateľov, </w:t>
      </w:r>
      <w:r>
        <w:rPr>
          <w:szCs w:val="24"/>
        </w:rPr>
        <w:t xml:space="preserve">ktorí žijú najmä v rodinách s ekonomicky aktívnymi príslušníkmi rodiny, </w:t>
      </w:r>
      <w:r w:rsidR="00F57B1D">
        <w:rPr>
          <w:szCs w:val="24"/>
        </w:rPr>
        <w:t xml:space="preserve">ako </w:t>
      </w:r>
      <w:r>
        <w:rPr>
          <w:szCs w:val="24"/>
        </w:rPr>
        <w:t xml:space="preserve">aj </w:t>
      </w:r>
      <w:r w:rsidR="00F57B1D">
        <w:rPr>
          <w:szCs w:val="24"/>
        </w:rPr>
        <w:t>o </w:t>
      </w:r>
      <w:r>
        <w:rPr>
          <w:szCs w:val="24"/>
        </w:rPr>
        <w:t>osamelý</w:t>
      </w:r>
      <w:r w:rsidR="00F57B1D">
        <w:rPr>
          <w:szCs w:val="24"/>
        </w:rPr>
        <w:t xml:space="preserve">ch obyvateľov. </w:t>
      </w:r>
      <w:r>
        <w:rPr>
          <w:szCs w:val="24"/>
        </w:rPr>
        <w:t xml:space="preserve"> </w:t>
      </w:r>
    </w:p>
    <w:p w:rsidR="00340DA8" w:rsidRDefault="002A040A">
      <w:pPr>
        <w:jc w:val="both"/>
      </w:pPr>
      <w:r>
        <w:rPr>
          <w:szCs w:val="24"/>
        </w:rPr>
        <w:t xml:space="preserve">V zariadení  </w:t>
      </w:r>
    </w:p>
    <w:p w:rsidR="00340DA8" w:rsidRDefault="002A040A" w:rsidP="00DC0DC8">
      <w:pPr>
        <w:spacing w:after="0" w:line="240" w:lineRule="auto"/>
      </w:pPr>
      <w:r>
        <w:rPr>
          <w:szCs w:val="24"/>
        </w:rPr>
        <w:t>a) poskytujeme:</w:t>
      </w:r>
    </w:p>
    <w:p w:rsidR="00340DA8" w:rsidRDefault="002A040A" w:rsidP="00DC0DC8">
      <w:pPr>
        <w:spacing w:after="0" w:line="240" w:lineRule="auto"/>
      </w:pPr>
      <w:r>
        <w:rPr>
          <w:szCs w:val="24"/>
        </w:rPr>
        <w:t>1. pomoc pri odkázanosti na pomoc inej fyzickej osoby,</w:t>
      </w:r>
    </w:p>
    <w:p w:rsidR="00340DA8" w:rsidRDefault="002A040A" w:rsidP="00DC0DC8">
      <w:pPr>
        <w:spacing w:after="0" w:line="240" w:lineRule="auto"/>
      </w:pPr>
      <w:r>
        <w:rPr>
          <w:szCs w:val="24"/>
        </w:rPr>
        <w:t xml:space="preserve">2. sociálne poradenstvo, </w:t>
      </w:r>
    </w:p>
    <w:p w:rsidR="00340DA8" w:rsidRDefault="002A040A" w:rsidP="00DC0DC8">
      <w:pPr>
        <w:spacing w:after="0" w:line="240" w:lineRule="auto"/>
      </w:pPr>
      <w:r>
        <w:rPr>
          <w:szCs w:val="24"/>
        </w:rPr>
        <w:lastRenderedPageBreak/>
        <w:t>3. sociálnu rehabilitáciu,</w:t>
      </w:r>
    </w:p>
    <w:p w:rsidR="00340DA8" w:rsidRDefault="002A040A" w:rsidP="00DC0DC8">
      <w:pPr>
        <w:spacing w:after="0" w:line="240" w:lineRule="auto"/>
      </w:pPr>
      <w:r>
        <w:rPr>
          <w:szCs w:val="24"/>
        </w:rPr>
        <w:t>4. stravovanie,</w:t>
      </w:r>
    </w:p>
    <w:p w:rsidR="00340DA8" w:rsidRDefault="002A040A" w:rsidP="00DC0DC8">
      <w:pPr>
        <w:spacing w:after="0" w:line="240" w:lineRule="auto"/>
        <w:rPr>
          <w:szCs w:val="24"/>
        </w:rPr>
      </w:pPr>
      <w:r>
        <w:rPr>
          <w:szCs w:val="24"/>
        </w:rPr>
        <w:t>b) zabezpečujeme:</w:t>
      </w:r>
    </w:p>
    <w:p w:rsidR="00340DA8" w:rsidRDefault="002A040A" w:rsidP="00DC0DC8">
      <w:pPr>
        <w:spacing w:after="0" w:line="240" w:lineRule="auto"/>
      </w:pPr>
      <w:r>
        <w:rPr>
          <w:szCs w:val="24"/>
        </w:rPr>
        <w:t>1. rozvoj pracovných zručností,</w:t>
      </w:r>
    </w:p>
    <w:p w:rsidR="00340DA8" w:rsidRDefault="002A040A">
      <w:r>
        <w:rPr>
          <w:szCs w:val="24"/>
        </w:rPr>
        <w:t>2. záujmovú činnosť.</w:t>
      </w:r>
    </w:p>
    <w:p w:rsidR="00340DA8" w:rsidRDefault="00F57B1D">
      <w:pPr>
        <w:jc w:val="both"/>
      </w:pPr>
      <w:r>
        <w:rPr>
          <w:szCs w:val="24"/>
        </w:rPr>
        <w:t>Aktívne spolupracujeme aj s rodinnými príslušníkmi, ktorí sa o našich prijímateľov starajú v domácom prostredí, poskytujeme ich sociálne poradenstvo a podporu</w:t>
      </w:r>
      <w:r w:rsidR="002A040A">
        <w:rPr>
          <w:szCs w:val="24"/>
        </w:rPr>
        <w:t>.</w:t>
      </w:r>
    </w:p>
    <w:p w:rsidR="00340DA8" w:rsidRDefault="002A040A">
      <w:pPr>
        <w:jc w:val="both"/>
      </w:pPr>
      <w:r>
        <w:rPr>
          <w:szCs w:val="24"/>
        </w:rPr>
        <w:t xml:space="preserve">Sociálna služba sa </w:t>
      </w:r>
      <w:r w:rsidR="00F57B1D">
        <w:rPr>
          <w:szCs w:val="24"/>
        </w:rPr>
        <w:t xml:space="preserve">v dennom stacionári </w:t>
      </w:r>
      <w:r>
        <w:rPr>
          <w:szCs w:val="24"/>
        </w:rPr>
        <w:t xml:space="preserve">poskytuje ambulantnou formou každý pracovný deň v čase od 7:30 do 15:30. Kapacita </w:t>
      </w:r>
      <w:r w:rsidR="00F57B1D">
        <w:rPr>
          <w:szCs w:val="24"/>
        </w:rPr>
        <w:t xml:space="preserve">nášho </w:t>
      </w:r>
      <w:r>
        <w:rPr>
          <w:szCs w:val="24"/>
        </w:rPr>
        <w:t xml:space="preserve">zariadenia je 14 </w:t>
      </w:r>
      <w:r w:rsidR="00F57B1D">
        <w:rPr>
          <w:szCs w:val="24"/>
        </w:rPr>
        <w:t>miest</w:t>
      </w:r>
      <w:r>
        <w:rPr>
          <w:szCs w:val="24"/>
        </w:rPr>
        <w:t>.</w:t>
      </w:r>
    </w:p>
    <w:p w:rsidR="00340DA8" w:rsidRDefault="00F57B1D">
      <w:pPr>
        <w:jc w:val="both"/>
      </w:pPr>
      <w:r>
        <w:rPr>
          <w:szCs w:val="24"/>
        </w:rPr>
        <w:t xml:space="preserve">V roku </w:t>
      </w:r>
      <w:r w:rsidR="002A040A">
        <w:rPr>
          <w:szCs w:val="24"/>
        </w:rPr>
        <w:t xml:space="preserve">2021 </w:t>
      </w:r>
      <w:r>
        <w:rPr>
          <w:szCs w:val="24"/>
        </w:rPr>
        <w:t xml:space="preserve">sme mali uzatvorených spolu 15 zmlúv o poskytovaní sociálnej služby, k 31.12.2021 sme službu poskytovali 12 prijímateľom. </w:t>
      </w:r>
      <w:r w:rsidR="00522A13">
        <w:rPr>
          <w:szCs w:val="24"/>
        </w:rPr>
        <w:t xml:space="preserve">Prevádzka zariadenia je zabezpečovaná 3 zamestnancami. Na prevádzku denného stacionára poskytuje finančný príspevok </w:t>
      </w:r>
      <w:proofErr w:type="spellStart"/>
      <w:r w:rsidR="00522A13">
        <w:rPr>
          <w:szCs w:val="24"/>
        </w:rPr>
        <w:t>MPSVaR</w:t>
      </w:r>
      <w:proofErr w:type="spellEnd"/>
      <w:r w:rsidR="00522A13">
        <w:rPr>
          <w:szCs w:val="24"/>
        </w:rPr>
        <w:t xml:space="preserve"> SR. </w:t>
      </w:r>
    </w:p>
    <w:p w:rsidR="00340DA8" w:rsidRDefault="002A040A">
      <w:pPr>
        <w:rPr>
          <w:szCs w:val="24"/>
        </w:rPr>
      </w:pPr>
      <w:r>
        <w:rPr>
          <w:szCs w:val="24"/>
        </w:rPr>
        <w:t>POSKYTOVANÉ SLUŽBY za rok 2021</w:t>
      </w:r>
    </w:p>
    <w:p w:rsidR="00340DA8" w:rsidRDefault="002A040A">
      <w:pPr>
        <w:jc w:val="both"/>
      </w:pPr>
      <w:r>
        <w:rPr>
          <w:szCs w:val="24"/>
        </w:rPr>
        <w:t xml:space="preserve">Počas roka 2021 boli </w:t>
      </w:r>
      <w:r w:rsidR="00F57B1D">
        <w:rPr>
          <w:szCs w:val="24"/>
        </w:rPr>
        <w:t xml:space="preserve">naši </w:t>
      </w:r>
      <w:r>
        <w:rPr>
          <w:szCs w:val="24"/>
        </w:rPr>
        <w:t>zamestnanci v každodennom kontakte s prijímateľmi. Vedúca zariadenia v pozícii sociálnej pracovníčky poskytovala základné sociálne poradenstvo prijímateľom, ale aj ich rodinným príslušníkom, realizovali sa činnosti sociálnej rehabilitácie - individuálnou alebo skupinovou formou. Pri práci s klientmi sme sa v opatrovateľskom procese naďalej zameriavali na podporu a aktivizáciu ich schopností, uspokojovanie sociálnych, psychologických, biologických potrieb, ako aj zachovanie a prípadný rozvoj zručností</w:t>
      </w:r>
      <w:r w:rsidR="00F57B1D">
        <w:rPr>
          <w:szCs w:val="24"/>
        </w:rPr>
        <w:t xml:space="preserve"> prijímateľa</w:t>
      </w:r>
      <w:r>
        <w:rPr>
          <w:szCs w:val="24"/>
        </w:rPr>
        <w:t xml:space="preserve">, pričom sa vždy prihliadalo na </w:t>
      </w:r>
      <w:r w:rsidR="00F57B1D">
        <w:rPr>
          <w:szCs w:val="24"/>
        </w:rPr>
        <w:t xml:space="preserve">jeho </w:t>
      </w:r>
      <w:r>
        <w:rPr>
          <w:szCs w:val="24"/>
        </w:rPr>
        <w:t>aktuálny psychický a fyzický stav</w:t>
      </w:r>
      <w:r w:rsidR="00F57B1D">
        <w:rPr>
          <w:szCs w:val="24"/>
        </w:rPr>
        <w:t xml:space="preserve">. </w:t>
      </w:r>
      <w:r>
        <w:rPr>
          <w:szCs w:val="24"/>
        </w:rPr>
        <w:t xml:space="preserve"> Každý prijímateľ mal vypracovaný individuálny plán. Všetky aktivity a práce s prijímateľmi sú zaznamenávané v dokumentačnom systéme. Zapájali sme prijímateľov do zmysluplných a tvorivých činností, </w:t>
      </w:r>
      <w:r w:rsidR="00F57B1D">
        <w:rPr>
          <w:szCs w:val="24"/>
        </w:rPr>
        <w:t>s cieľom</w:t>
      </w:r>
      <w:r>
        <w:rPr>
          <w:szCs w:val="24"/>
        </w:rPr>
        <w:t xml:space="preserve"> rozvíjať </w:t>
      </w:r>
      <w:r w:rsidR="00F57B1D">
        <w:rPr>
          <w:szCs w:val="24"/>
        </w:rPr>
        <w:t xml:space="preserve">ich </w:t>
      </w:r>
      <w:r>
        <w:rPr>
          <w:szCs w:val="24"/>
        </w:rPr>
        <w:t>motorické, kognitívne, komunikačné zručnosti a</w:t>
      </w:r>
      <w:r w:rsidR="00F57B1D">
        <w:rPr>
          <w:szCs w:val="24"/>
        </w:rPr>
        <w:t> </w:t>
      </w:r>
      <w:r>
        <w:rPr>
          <w:szCs w:val="24"/>
        </w:rPr>
        <w:t xml:space="preserve">návyky. </w:t>
      </w:r>
    </w:p>
    <w:p w:rsidR="00340DA8" w:rsidRDefault="002A040A">
      <w:pPr>
        <w:jc w:val="both"/>
        <w:rPr>
          <w:szCs w:val="24"/>
        </w:rPr>
      </w:pPr>
      <w:r>
        <w:rPr>
          <w:szCs w:val="24"/>
        </w:rPr>
        <w:t xml:space="preserve">V pravidelných intervaloch sme sa spoločne stretávali na duchovných stretnutiach s kňazom. Táto aktivita je medzi našimi prijímateľmi veľmi obľúbená a vždy sa tešia na spoločné stretnutie. </w:t>
      </w:r>
    </w:p>
    <w:p w:rsidR="00340DA8" w:rsidRDefault="008262C3">
      <w:pPr>
        <w:jc w:val="both"/>
        <w:rPr>
          <w:szCs w:val="24"/>
        </w:rPr>
      </w:pPr>
      <w:r w:rsidRPr="008262C3">
        <w:rPr>
          <w:szCs w:val="24"/>
        </w:rPr>
        <w:pict>
          <v:shape id="_x0000_s1087" type="#_x0000_t75" style="position:absolute;left:0;text-align:left;margin-left:0;margin-top:0;width:50pt;height:50pt;z-index:251642880;visibility:hidden" filled="t" stroked="t">
            <v:stroke joinstyle="round"/>
            <v:path o:extrusionok="t" gradientshapeok="f" o:connecttype="segments"/>
            <o:lock v:ext="edit" aspectratio="f" selection="t"/>
          </v:shape>
        </w:pict>
      </w:r>
      <w:r w:rsidR="002A040A">
        <w:rPr>
          <w:szCs w:val="24"/>
        </w:rPr>
        <w:t xml:space="preserve">Ďalej prebiehala aj záujmová činnosť - vyrábali sa dekoračné predmety na výzdobu zariadenia pri rôznych príležitostiach, dekorácie na spestrenie priestorov zariadenia počas jednotlivých ročných období a tiež rôzne darčekové predmety (háčkované anjeliky, kabelky, pletené rohožky zo starých handier, piekli a zdobili sa medovníky, plietli sa košíčky z papiera a iné). K ručným prácam, ktoré sú veľmi obľúbené, sme zaradili aj šitie nákupných tašiek a latkových venčekov na dvere. Z vyzbieraných peňazí sa kupovalo malé prekvapenie pre oslávencov alebo sme zorganizovali spoločné posedenie na dvore spojené s opekaním, pozvali sme klientov na pizzu, zaobstarali sme pevné palivo na zimné vykurovanie a pod. Na pracovné aktivity v jarnom a letnom období nám slúži skleník, kde sa pestovala rôzna zelenina, ktorú sme potom spracúvali v rámci stravovania pre </w:t>
      </w:r>
      <w:r w:rsidR="00904A6D">
        <w:rPr>
          <w:szCs w:val="24"/>
        </w:rPr>
        <w:t>našich obyvateľov</w:t>
      </w:r>
      <w:r w:rsidR="002A040A">
        <w:rPr>
          <w:szCs w:val="24"/>
        </w:rPr>
        <w:t xml:space="preserve">, pestovanie kvetín na dvore. Organizovali sme aj kultúrno-spoločenské aktivity, aj keď v obmedzenom počte (oslavy narodenín, menín, spoločné stretnutia pri opekaní, ku  Dňu matiek, úcta k starším v mesiaci október a iné.) Ako každý rok, aj tento rok sa nám podarilo zorganizovať vianočné posedenie, na ktoré sme pozvali aj duchovných z našej farnosti. Veľmi peknú akciu </w:t>
      </w:r>
      <w:r w:rsidR="002A040A">
        <w:rPr>
          <w:szCs w:val="24"/>
        </w:rPr>
        <w:lastRenderedPageBreak/>
        <w:t xml:space="preserve">pripravili deti z miestnej základnej školy a darovali </w:t>
      </w:r>
      <w:r w:rsidR="00904A6D">
        <w:rPr>
          <w:szCs w:val="24"/>
        </w:rPr>
        <w:t>našim prijímateľom</w:t>
      </w:r>
      <w:r w:rsidR="002A040A">
        <w:rPr>
          <w:szCs w:val="24"/>
        </w:rPr>
        <w:t xml:space="preserve">, </w:t>
      </w:r>
      <w:r w:rsidR="00904A6D">
        <w:rPr>
          <w:szCs w:val="24"/>
        </w:rPr>
        <w:t>ako aj ďalším seniorom z obce</w:t>
      </w:r>
      <w:r w:rsidR="002A040A">
        <w:rPr>
          <w:szCs w:val="24"/>
        </w:rPr>
        <w:t xml:space="preserve"> </w:t>
      </w:r>
      <w:r w:rsidR="00904A6D">
        <w:rPr>
          <w:szCs w:val="24"/>
        </w:rPr>
        <w:t>„</w:t>
      </w:r>
      <w:proofErr w:type="spellStart"/>
      <w:r w:rsidR="00904A6D">
        <w:rPr>
          <w:szCs w:val="24"/>
        </w:rPr>
        <w:t>k</w:t>
      </w:r>
      <w:r w:rsidR="002A040A">
        <w:rPr>
          <w:szCs w:val="24"/>
        </w:rPr>
        <w:t>rabičky</w:t>
      </w:r>
      <w:proofErr w:type="spellEnd"/>
      <w:r w:rsidR="002A040A">
        <w:rPr>
          <w:szCs w:val="24"/>
        </w:rPr>
        <w:t xml:space="preserve"> plné lásky</w:t>
      </w:r>
      <w:r w:rsidR="00904A6D">
        <w:rPr>
          <w:szCs w:val="24"/>
        </w:rPr>
        <w:t>“</w:t>
      </w:r>
      <w:r w:rsidR="002A040A">
        <w:rPr>
          <w:szCs w:val="24"/>
        </w:rPr>
        <w:t>.</w:t>
      </w:r>
    </w:p>
    <w:p w:rsidR="00340DA8" w:rsidRDefault="008262C3">
      <w:pPr>
        <w:jc w:val="both"/>
      </w:pPr>
      <w:r w:rsidRPr="008262C3">
        <w:rPr>
          <w:szCs w:val="24"/>
        </w:rPr>
        <w:pict>
          <v:shape id="_x0000_s1085" type="#_x0000_t75" style="position:absolute;left:0;text-align:left;margin-left:0;margin-top:0;width:50pt;height:50pt;z-index:251643904;visibility:hidden" filled="t" stroked="t">
            <v:stroke joinstyle="round"/>
            <v:path o:extrusionok="t" gradientshapeok="f" o:connecttype="segments"/>
            <o:lock v:ext="edit" aspectratio="f" selection="t"/>
          </v:shape>
        </w:pict>
      </w:r>
      <w:r w:rsidR="002A040A">
        <w:rPr>
          <w:szCs w:val="24"/>
        </w:rPr>
        <w:t xml:space="preserve"> </w:t>
      </w:r>
      <w:r w:rsidRPr="008262C3">
        <w:rPr>
          <w:szCs w:val="24"/>
        </w:rPr>
        <w:pict>
          <v:shape id="_x0000_s1083" type="#_x0000_t75" style="position:absolute;left:0;text-align:left;margin-left:0;margin-top:0;width:50pt;height:50pt;z-index:251644928;visibility:hidden;mso-position-horizontal-relative:text;mso-position-vertical-relative:text" filled="t" stroked="t">
            <v:stroke joinstyle="round"/>
            <v:path o:extrusionok="t" gradientshapeok="f" o:connecttype="segments"/>
            <o:lock v:ext="edit" aspectratio="f" selection="t"/>
          </v:shape>
        </w:pict>
      </w:r>
      <w:r w:rsidR="002A040A">
        <w:rPr>
          <w:szCs w:val="24"/>
        </w:rPr>
        <w:t>Aj v tomto roku nás zasiahla ďalšia vlna pandémie, čo sa odzrkadlilo aj na dochádzke klientov. Zamerali sme sa na pomoc prijímateľom v ich domácom prostredí. Snažili sme sa im zabezpečovať nákupy, dovoz liekov, vybavovali sme i poštu.</w:t>
      </w:r>
    </w:p>
    <w:p w:rsidR="00340DA8" w:rsidRDefault="002A040A">
      <w:pPr>
        <w:jc w:val="both"/>
      </w:pPr>
      <w:r>
        <w:rPr>
          <w:szCs w:val="24"/>
        </w:rPr>
        <w:t xml:space="preserve">Naše zariadenie, vykonáva aj charitatívnu činnosť. Sme zapojení  do projektu Potravinová banka Slovenska, kde sme cez obchodný reťazec Tesco  trikrát v týždni získali potraviny </w:t>
      </w:r>
      <w:r w:rsidR="00904A6D">
        <w:rPr>
          <w:szCs w:val="24"/>
        </w:rPr>
        <w:t xml:space="preserve">        </w:t>
      </w:r>
      <w:r>
        <w:rPr>
          <w:szCs w:val="24"/>
        </w:rPr>
        <w:t xml:space="preserve">v celkovej hodnote 7000,- </w:t>
      </w:r>
      <w:r w:rsidR="00904A6D">
        <w:rPr>
          <w:szCs w:val="24"/>
        </w:rPr>
        <w:t xml:space="preserve">€, ktoré sme následne prerozdelili medzi </w:t>
      </w:r>
      <w:r>
        <w:rPr>
          <w:szCs w:val="24"/>
        </w:rPr>
        <w:t>naši</w:t>
      </w:r>
      <w:r w:rsidR="00904A6D">
        <w:rPr>
          <w:szCs w:val="24"/>
        </w:rPr>
        <w:t>ch</w:t>
      </w:r>
      <w:r>
        <w:rPr>
          <w:szCs w:val="24"/>
        </w:rPr>
        <w:t xml:space="preserve"> prijímateľo</w:t>
      </w:r>
      <w:r w:rsidR="00904A6D">
        <w:rPr>
          <w:szCs w:val="24"/>
        </w:rPr>
        <w:t>v</w:t>
      </w:r>
      <w:r>
        <w:rPr>
          <w:szCs w:val="24"/>
        </w:rPr>
        <w:t xml:space="preserve">, </w:t>
      </w:r>
      <w:r w:rsidR="00904A6D">
        <w:rPr>
          <w:szCs w:val="24"/>
        </w:rPr>
        <w:t>ďalším jednotlivcom v počte 15</w:t>
      </w:r>
      <w:r>
        <w:rPr>
          <w:szCs w:val="24"/>
        </w:rPr>
        <w:t xml:space="preserve"> a</w:t>
      </w:r>
      <w:r w:rsidR="00904A6D">
        <w:rPr>
          <w:szCs w:val="24"/>
        </w:rPr>
        <w:t xml:space="preserve"> 10 </w:t>
      </w:r>
      <w:r>
        <w:rPr>
          <w:szCs w:val="24"/>
        </w:rPr>
        <w:t xml:space="preserve">rodinám </w:t>
      </w:r>
      <w:r w:rsidR="00904A6D">
        <w:rPr>
          <w:szCs w:val="24"/>
        </w:rPr>
        <w:t xml:space="preserve">z našej obce a okolia, </w:t>
      </w:r>
      <w:r>
        <w:rPr>
          <w:szCs w:val="24"/>
        </w:rPr>
        <w:t xml:space="preserve">ktorí potravinovú pomoc potrebovali. Tiež nám slúžili aj v dennom stacionári na občerstvenie. </w:t>
      </w:r>
    </w:p>
    <w:p w:rsidR="00340DA8" w:rsidRDefault="008262C3">
      <w:pPr>
        <w:jc w:val="both"/>
      </w:pPr>
      <w:r w:rsidRPr="008262C3">
        <w:rPr>
          <w:szCs w:val="24"/>
        </w:rPr>
        <w:pict>
          <v:shape id="_x0000_s1081" type="#_x0000_t75" style="position:absolute;left:0;text-align:left;margin-left:0;margin-top:0;width:50pt;height:50pt;z-index:251645952;visibility:hidden" filled="t" stroked="t">
            <v:stroke joinstyle="round"/>
            <v:path o:extrusionok="t" gradientshapeok="f" o:connecttype="segments"/>
            <o:lock v:ext="edit" aspectratio="f" selection="t"/>
          </v:shape>
        </w:pict>
      </w:r>
      <w:r w:rsidR="002A040A">
        <w:rPr>
          <w:szCs w:val="24"/>
        </w:rPr>
        <w:t xml:space="preserve">V decembri  sme sa zúčastnili aj na potravinovej zbierke Tesco, kde sa vyzbieralo 353 kg potravín a drogérie v sume 512 eur, ktoré sme tiež rozdelili podľa potrieb do jednotlivých rodín. </w:t>
      </w:r>
    </w:p>
    <w:p w:rsidR="00340DA8" w:rsidRDefault="00904A6D">
      <w:pPr>
        <w:jc w:val="both"/>
        <w:rPr>
          <w:szCs w:val="24"/>
        </w:rPr>
      </w:pPr>
      <w:r>
        <w:rPr>
          <w:szCs w:val="24"/>
        </w:rPr>
        <w:t xml:space="preserve">Od </w:t>
      </w:r>
      <w:r w:rsidR="002A040A">
        <w:rPr>
          <w:szCs w:val="24"/>
        </w:rPr>
        <w:t xml:space="preserve"> darcov</w:t>
      </w:r>
      <w:r>
        <w:rPr>
          <w:szCs w:val="24"/>
        </w:rPr>
        <w:t xml:space="preserve"> (fyzické osoby) sme</w:t>
      </w:r>
      <w:r w:rsidR="002A040A">
        <w:rPr>
          <w:szCs w:val="24"/>
        </w:rPr>
        <w:t xml:space="preserve"> získali rôzne zdravotnícke pomôcky (invalidný vozík, </w:t>
      </w:r>
      <w:proofErr w:type="spellStart"/>
      <w:r w:rsidR="002A040A">
        <w:rPr>
          <w:szCs w:val="24"/>
        </w:rPr>
        <w:t>chodítko</w:t>
      </w:r>
      <w:proofErr w:type="spellEnd"/>
      <w:r w:rsidR="002A040A">
        <w:rPr>
          <w:szCs w:val="24"/>
        </w:rPr>
        <w:t xml:space="preserve"> a pod.) a v prípade potreby ich  požičiavame našim </w:t>
      </w:r>
      <w:r>
        <w:rPr>
          <w:szCs w:val="24"/>
        </w:rPr>
        <w:t>prijímateľom</w:t>
      </w:r>
      <w:r w:rsidR="002A040A">
        <w:rPr>
          <w:szCs w:val="24"/>
        </w:rPr>
        <w:t xml:space="preserve"> do domácnosti, </w:t>
      </w:r>
      <w:r>
        <w:rPr>
          <w:szCs w:val="24"/>
        </w:rPr>
        <w:t xml:space="preserve">alebo ostatným obyvateľom obce, </w:t>
      </w:r>
      <w:r w:rsidR="002A040A">
        <w:rPr>
          <w:szCs w:val="24"/>
        </w:rPr>
        <w:t xml:space="preserve">ktorí potrebujú </w:t>
      </w:r>
      <w:r>
        <w:rPr>
          <w:szCs w:val="24"/>
        </w:rPr>
        <w:t>akútne</w:t>
      </w:r>
      <w:r w:rsidR="002A040A">
        <w:rPr>
          <w:szCs w:val="24"/>
        </w:rPr>
        <w:t xml:space="preserve"> vyriešiť </w:t>
      </w:r>
      <w:r>
        <w:rPr>
          <w:szCs w:val="24"/>
        </w:rPr>
        <w:t xml:space="preserve">problém pri zhoršení zdravotného stavu. </w:t>
      </w:r>
    </w:p>
    <w:p w:rsidR="00340DA8" w:rsidRDefault="002A040A">
      <w:pPr>
        <w:jc w:val="both"/>
        <w:rPr>
          <w:szCs w:val="24"/>
        </w:rPr>
      </w:pPr>
      <w:r>
        <w:rPr>
          <w:szCs w:val="24"/>
        </w:rPr>
        <w:t xml:space="preserve"> </w:t>
      </w:r>
    </w:p>
    <w:p w:rsidR="00340DA8" w:rsidRPr="00F43925" w:rsidRDefault="002A040A">
      <w:pPr>
        <w:pStyle w:val="Heading3"/>
        <w:rPr>
          <w:b/>
          <w:sz w:val="24"/>
        </w:rPr>
      </w:pPr>
      <w:bookmarkStart w:id="13" w:name="_Toc14"/>
      <w:r w:rsidRPr="00F43925">
        <w:rPr>
          <w:b/>
          <w:sz w:val="24"/>
          <w:szCs w:val="24"/>
        </w:rPr>
        <w:t>Dom charity sv. Vincenta de Paul Kokava nad Rimavicou</w:t>
      </w:r>
      <w:bookmarkEnd w:id="13"/>
    </w:p>
    <w:p w:rsidR="00340DA8" w:rsidRDefault="002A040A">
      <w:pPr>
        <w:jc w:val="both"/>
        <w:rPr>
          <w:lang w:eastAsia="sk-SK"/>
        </w:rPr>
      </w:pPr>
      <w:r>
        <w:rPr>
          <w:lang w:eastAsia="sk-SK"/>
        </w:rPr>
        <w:t xml:space="preserve">Dom charity začal poskytovať sociálne služby ako Domov sociálnych služieb v roku 2009. Cieľovou skupinou sú </w:t>
      </w:r>
      <w:r>
        <w:rPr>
          <w:bCs/>
        </w:rPr>
        <w:t>fyzické osoby odkázané na pomoc inej fyzickej osoby do dovŕšenia dôchodkového veku so stupňom odkázanosti V. a VI. V zariadení rodinného typu, ktoré má kapacitu 6 prijímateľov sociálnych služieb, poskytujeme nepretržitú opatrovateľskú starostlivosť, ubytovanie, celodenné stravovanie, pomoc pri obliekaní, stravovaní, hygiene</w:t>
      </w:r>
      <w:r>
        <w:t xml:space="preserve">. Individuálnym prístupom ku každému prijímateľovi </w:t>
      </w:r>
      <w:r>
        <w:rPr>
          <w:lang w:eastAsia="sk-SK"/>
        </w:rPr>
        <w:t xml:space="preserve">zabezpečujeme pocit bezpečia, prijatia a sebarealizácie. Snažíme sa vytvoriť prijímateľom dôstojné podmienky na život, zapájať ich do prác v domácnosti i okolia domu charity, obstarávame drobné nákupy. Zabezpečujeme im lieky, hygienické pomôcky, vozíme ich na lekárske vyšetrenia nielen v okrese Poltár, ale i v okrese Lučenec či Rožňava. Podporujeme ich k samostatnému pohybu, k udržiavaniu kontaktov s príbuznými i obyvateľmi obce, k rozvoju záujmovej činnosti. Súčasťou sociálnych služieb je aj sociálne poradenstvo, možnosť úschovy cenných vecí. Prevádzku zabezpečuje spolu 5 zamestnancov, ktorí sa snažia tým, ktorí sa ocitli v nepriaznivej sociálnej situácii, prispieť ku kvalitnému a plnohodnotnému životu.  </w:t>
      </w:r>
      <w:r w:rsidR="008262C3">
        <w:rPr>
          <w:lang w:eastAsia="sk-SK"/>
        </w:rPr>
        <w:pict>
          <v:shape id="_x0000_s1079" type="#_x0000_t75" style="position:absolute;left:0;text-align:left;margin-left:0;margin-top:0;width:50pt;height:50pt;z-index:251646976;visibility:hidden;mso-position-horizontal-relative:text;mso-position-vertical-relative:text" filled="t" stroked="t">
            <v:stroke joinstyle="round"/>
            <v:path o:extrusionok="t" gradientshapeok="f" o:connecttype="segments"/>
            <o:lock v:ext="edit" aspectratio="f" selection="t"/>
          </v:shape>
        </w:pict>
      </w:r>
      <w:r w:rsidR="008262C3">
        <w:rPr>
          <w:lang w:eastAsia="sk-SK"/>
        </w:rPr>
        <w:pict>
          <v:shape id="_x0000_s1077" type="#_x0000_t75" style="position:absolute;left:0;text-align:left;margin-left:0;margin-top:0;width:50pt;height:50pt;z-index:251648000;visibility:hidden;mso-position-horizontal-relative:text;mso-position-vertical-relative:text" filled="t" stroked="t">
            <v:stroke joinstyle="round"/>
            <v:path o:extrusionok="t" gradientshapeok="f" o:connecttype="segments"/>
            <o:lock v:ext="edit" aspectratio="f" selection="t"/>
          </v:shape>
        </w:pict>
      </w:r>
      <w:r w:rsidR="008262C3">
        <w:rPr>
          <w:lang w:eastAsia="sk-SK"/>
        </w:rPr>
        <w:pict>
          <v:shape id="_x0000_s1075" type="#_x0000_t75" style="position:absolute;left:0;text-align:left;margin-left:0;margin-top:0;width:50pt;height:50pt;z-index:251649024;visibility:hidden;mso-position-horizontal-relative:text;mso-position-vertical-relative:text" filled="t" stroked="t">
            <v:stroke joinstyle="round"/>
            <v:path o:extrusionok="t" gradientshapeok="f" o:connecttype="segments"/>
            <o:lock v:ext="edit" aspectratio="f" selection="t"/>
          </v:shape>
        </w:pict>
      </w:r>
    </w:p>
    <w:p w:rsidR="00340DA8" w:rsidRDefault="008262C3">
      <w:pPr>
        <w:jc w:val="both"/>
        <w:rPr>
          <w:lang w:eastAsia="sk-SK"/>
        </w:rPr>
      </w:pPr>
      <w:r>
        <w:rPr>
          <w:lang w:eastAsia="sk-SK"/>
        </w:rPr>
        <w:pict>
          <v:shape id="_x0000_s1073" type="#_x0000_t75" style="position:absolute;left:0;text-align:left;margin-left:0;margin-top:0;width:50pt;height:50pt;z-index:251650048;visibility:hidden" filled="t" stroked="t">
            <v:stroke joinstyle="round"/>
            <v:path o:extrusionok="t" gradientshapeok="f" o:connecttype="segments"/>
            <o:lock v:ext="edit" aspectratio="f" selection="t"/>
          </v:shape>
        </w:pict>
      </w:r>
      <w:r w:rsidR="002A040A">
        <w:rPr>
          <w:lang w:eastAsia="sk-SK"/>
        </w:rPr>
        <w:t xml:space="preserve"> </w:t>
      </w:r>
      <w:r>
        <w:rPr>
          <w:lang w:eastAsia="sk-SK"/>
        </w:rPr>
        <w:pict>
          <v:shape id="_x0000_s1071" type="#_x0000_t75" style="position:absolute;left:0;text-align:left;margin-left:0;margin-top:0;width:50pt;height:50pt;z-index:251651072;visibility:hidden;mso-position-horizontal-relative:text;mso-position-vertical-relative:text" filled="t" stroked="t">
            <v:stroke joinstyle="round"/>
            <v:path o:extrusionok="t" gradientshapeok="f" o:connecttype="segments"/>
            <o:lock v:ext="edit" aspectratio="f" selection="t"/>
          </v:shape>
        </w:pict>
      </w:r>
      <w:r w:rsidR="002A040A">
        <w:rPr>
          <w:lang w:eastAsia="sk-SK"/>
        </w:rPr>
        <w:t xml:space="preserve">V roku 2021 boli aktivity prijímateľov kvôli pretrvávajúcej pandémii </w:t>
      </w:r>
      <w:proofErr w:type="spellStart"/>
      <w:r w:rsidR="002A040A">
        <w:rPr>
          <w:lang w:eastAsia="sk-SK"/>
        </w:rPr>
        <w:t>koronavírusu</w:t>
      </w:r>
      <w:proofErr w:type="spellEnd"/>
      <w:r w:rsidR="002A040A">
        <w:rPr>
          <w:lang w:eastAsia="sk-SK"/>
        </w:rPr>
        <w:t xml:space="preserve"> značne obmedzené. Preto sme sa snažili vyplniť voľný čas prijímateľov rôznymi ručnými prácami, hrami, zapájali sme ich do prác v kuchyni, na dvore, do prípravy vianočných sviatkov. Nechýbali ani pravidelné posedenia na dvore spojené s varením guľášu v kotlíku. Po uvoľnení opatrení sa prijímatelia tešili na pravidelné vychádzky do obce,  aj okolitej prírody. Pozreli si výstavu skla, posedeli na „Maratóne dobrej vôle“ v miestnom Klube dôchodcov.</w:t>
      </w:r>
    </w:p>
    <w:p w:rsidR="00EF7D1C" w:rsidRDefault="00EF7D1C">
      <w:pPr>
        <w:jc w:val="both"/>
        <w:rPr>
          <w:lang w:eastAsia="sk-SK"/>
        </w:rPr>
      </w:pPr>
      <w:r>
        <w:rPr>
          <w:lang w:eastAsia="sk-SK"/>
        </w:rPr>
        <w:t xml:space="preserve"> </w:t>
      </w:r>
    </w:p>
    <w:p w:rsidR="00340DA8" w:rsidRDefault="008262C3">
      <w:pPr>
        <w:jc w:val="both"/>
        <w:rPr>
          <w:lang w:eastAsia="sk-SK"/>
        </w:rPr>
      </w:pPr>
      <w:r>
        <w:rPr>
          <w:lang w:eastAsia="sk-SK"/>
        </w:rPr>
        <w:lastRenderedPageBreak/>
        <w:pict>
          <v:shape id="_x0000_s1069" type="#_x0000_t75" style="position:absolute;left:0;text-align:left;margin-left:0;margin-top:0;width:50pt;height:50pt;z-index:251652096;visibility:hidden" filled="t" stroked="t">
            <v:stroke joinstyle="round"/>
            <v:path o:extrusionok="t" gradientshapeok="f" o:connecttype="segments"/>
            <o:lock v:ext="edit" aspectratio="f" selection="t"/>
          </v:shape>
        </w:pict>
      </w:r>
      <w:r>
        <w:rPr>
          <w:lang w:eastAsia="sk-SK"/>
        </w:rPr>
        <w:pict>
          <v:shape id="_x0000_s1067" type="#_x0000_t75" style="position:absolute;left:0;text-align:left;margin-left:0;margin-top:0;width:50pt;height:50pt;z-index:251653120;visibility:hidden" filled="t" stroked="t">
            <v:stroke joinstyle="round"/>
            <v:path o:extrusionok="t" gradientshapeok="f" o:connecttype="segments"/>
            <o:lock v:ext="edit" aspectratio="f" selection="t"/>
          </v:shape>
        </w:pict>
      </w:r>
      <w:r>
        <w:rPr>
          <w:lang w:eastAsia="sk-SK"/>
        </w:rPr>
        <w:pict>
          <v:shape id="_x0000_s1065" type="#_x0000_t75" style="position:absolute;left:0;text-align:left;margin-left:0;margin-top:0;width:50pt;height:50pt;z-index:251654144;visibility:hidden" filled="t" stroked="t">
            <v:stroke joinstyle="round"/>
            <v:path o:extrusionok="t" gradientshapeok="f" o:connecttype="segments"/>
            <o:lock v:ext="edit" aspectratio="f" selection="t"/>
          </v:shape>
        </w:pict>
      </w:r>
      <w:r>
        <w:rPr>
          <w:lang w:eastAsia="sk-SK"/>
        </w:rPr>
        <w:pict>
          <v:shape id="_x0000_s1063" type="#_x0000_t75" style="position:absolute;left:0;text-align:left;margin-left:0;margin-top:0;width:50pt;height:50pt;z-index:251655168;visibility:hidden" filled="t" stroked="t">
            <v:stroke joinstyle="round"/>
            <v:path o:extrusionok="t" gradientshapeok="f" o:connecttype="segments"/>
            <o:lock v:ext="edit" aspectratio="f" selection="t"/>
          </v:shape>
        </w:pict>
      </w:r>
      <w:r>
        <w:rPr>
          <w:lang w:eastAsia="sk-SK"/>
        </w:rPr>
        <w:pict>
          <v:shape id="_x0000_s1061" type="#_x0000_t75" style="position:absolute;left:0;text-align:left;margin-left:0;margin-top:0;width:50pt;height:50pt;z-index:251656192;visibility:hidden" filled="t" stroked="t">
            <v:stroke joinstyle="round"/>
            <v:path o:extrusionok="t" gradientshapeok="f" o:connecttype="segments"/>
            <o:lock v:ext="edit" aspectratio="f" selection="t"/>
          </v:shape>
        </w:pict>
      </w:r>
      <w:r>
        <w:rPr>
          <w:lang w:eastAsia="sk-SK"/>
        </w:rPr>
        <w:pict>
          <v:shape id="_x0000_s1059" type="#_x0000_t75" style="position:absolute;left:0;text-align:left;margin-left:0;margin-top:0;width:50pt;height:50pt;z-index:251657216;visibility:hidden" filled="t" stroked="t">
            <v:stroke joinstyle="round"/>
            <v:path o:extrusionok="t" gradientshapeok="f" o:connecttype="segments"/>
            <o:lock v:ext="edit" aspectratio="f" selection="t"/>
          </v:shape>
        </w:pict>
      </w:r>
      <w:r w:rsidR="00EF7D1C">
        <w:rPr>
          <w:lang w:eastAsia="sk-SK"/>
        </w:rPr>
        <w:t xml:space="preserve">Okrem našej hlavnej činnosti, ktorou je poskytovanie sociálnej služby v domove sociálnych služieb, </w:t>
      </w:r>
      <w:r w:rsidR="002A040A">
        <w:rPr>
          <w:lang w:eastAsia="sk-SK"/>
        </w:rPr>
        <w:t xml:space="preserve">sme </w:t>
      </w:r>
      <w:r w:rsidR="00EF7D1C">
        <w:rPr>
          <w:lang w:eastAsia="sk-SK"/>
        </w:rPr>
        <w:t xml:space="preserve">v roku 2021 </w:t>
      </w:r>
      <w:r w:rsidR="002A040A">
        <w:rPr>
          <w:lang w:eastAsia="sk-SK"/>
        </w:rPr>
        <w:t>pomohli potravinami z </w:t>
      </w:r>
      <w:proofErr w:type="spellStart"/>
      <w:r w:rsidR="002A040A">
        <w:rPr>
          <w:lang w:eastAsia="sk-SK"/>
        </w:rPr>
        <w:t>Tesca</w:t>
      </w:r>
      <w:proofErr w:type="spellEnd"/>
      <w:r w:rsidR="002A040A">
        <w:rPr>
          <w:lang w:eastAsia="sk-SK"/>
        </w:rPr>
        <w:t xml:space="preserve">, </w:t>
      </w:r>
      <w:proofErr w:type="spellStart"/>
      <w:r w:rsidR="002A040A">
        <w:rPr>
          <w:lang w:eastAsia="sk-SK"/>
        </w:rPr>
        <w:t>Billy</w:t>
      </w:r>
      <w:proofErr w:type="spellEnd"/>
      <w:r w:rsidR="002A040A">
        <w:rPr>
          <w:lang w:eastAsia="sk-SK"/>
        </w:rPr>
        <w:t xml:space="preserve"> 16 rodinám v obci Kokava nad Rimavicou. V rámci projektu EPH sme potešili núdznych notebookom, práčkou a sprchovým kútom. </w:t>
      </w:r>
    </w:p>
    <w:p w:rsidR="00522A13" w:rsidRDefault="00522A13">
      <w:pPr>
        <w:jc w:val="both"/>
        <w:rPr>
          <w:lang w:eastAsia="sk-SK"/>
        </w:rPr>
      </w:pPr>
      <w:r>
        <w:rPr>
          <w:lang w:eastAsia="sk-SK"/>
        </w:rPr>
        <w:t xml:space="preserve">Prevádzku domova sociálnych služieb zabezpečuje 5 zamestnancov. Prevádzka zariadenia je spolufinancovaná z prostriedkov poskytnutých </w:t>
      </w:r>
      <w:proofErr w:type="spellStart"/>
      <w:r>
        <w:rPr>
          <w:lang w:eastAsia="sk-SK"/>
        </w:rPr>
        <w:t>MPSVaR</w:t>
      </w:r>
      <w:proofErr w:type="spellEnd"/>
      <w:r>
        <w:rPr>
          <w:lang w:eastAsia="sk-SK"/>
        </w:rPr>
        <w:t xml:space="preserve"> SR a Banskobystrickým samosprávnym krajom. </w:t>
      </w:r>
    </w:p>
    <w:p w:rsidR="00340DA8" w:rsidRDefault="002A040A">
      <w:pPr>
        <w:pStyle w:val="Heading3"/>
      </w:pPr>
      <w:bookmarkStart w:id="14" w:name="_Toc15"/>
      <w:r>
        <w:rPr>
          <w:szCs w:val="24"/>
        </w:rPr>
        <w:t xml:space="preserve">Dom charity Gelnica </w:t>
      </w:r>
      <w:bookmarkEnd w:id="14"/>
    </w:p>
    <w:p w:rsidR="00340DA8" w:rsidRDefault="002A040A">
      <w:pPr>
        <w:jc w:val="both"/>
        <w:rPr>
          <w:lang w:eastAsia="cs-CZ"/>
        </w:rPr>
      </w:pPr>
      <w:r>
        <w:rPr>
          <w:lang w:eastAsia="cs-CZ"/>
        </w:rPr>
        <w:t xml:space="preserve">Naše zariadenie od roku 1992 </w:t>
      </w:r>
      <w:r w:rsidR="00EF7D1C">
        <w:rPr>
          <w:lang w:eastAsia="cs-CZ"/>
        </w:rPr>
        <w:t>vykonáva činnosti zamerané</w:t>
      </w:r>
      <w:r>
        <w:rPr>
          <w:lang w:eastAsia="cs-CZ"/>
        </w:rPr>
        <w:t xml:space="preserve"> hlavne </w:t>
      </w:r>
      <w:r w:rsidR="00EF7D1C">
        <w:rPr>
          <w:lang w:eastAsia="cs-CZ"/>
        </w:rPr>
        <w:t xml:space="preserve">seniorov a osoby s ťažkým zdravotným postihnutím, </w:t>
      </w:r>
      <w:r>
        <w:rPr>
          <w:lang w:eastAsia="cs-CZ"/>
        </w:rPr>
        <w:t xml:space="preserve">ktoré sa ocitli v núdzi z dôvodu </w:t>
      </w:r>
      <w:r w:rsidR="006A7CD4">
        <w:rPr>
          <w:lang w:eastAsia="cs-CZ"/>
        </w:rPr>
        <w:t>osamelosti alebo</w:t>
      </w:r>
      <w:r>
        <w:rPr>
          <w:lang w:eastAsia="cs-CZ"/>
        </w:rPr>
        <w:t xml:space="preserve"> </w:t>
      </w:r>
      <w:r w:rsidR="006A7CD4">
        <w:rPr>
          <w:lang w:eastAsia="cs-CZ"/>
        </w:rPr>
        <w:t xml:space="preserve">nepriaznivého </w:t>
      </w:r>
      <w:r>
        <w:rPr>
          <w:lang w:eastAsia="cs-CZ"/>
        </w:rPr>
        <w:t xml:space="preserve">zdravotného stavu. Svoje služby poskytujeme pre občanov mesta Gelnica a jeho blízkeho okolia. Sociálne služby poskytneme aj ľudom bez domova a to potravinovou pomocou alebo aj ošatením. </w:t>
      </w:r>
      <w:r w:rsidR="00EF7D1C">
        <w:rPr>
          <w:lang w:eastAsia="cs-CZ"/>
        </w:rPr>
        <w:t xml:space="preserve">Sociálne služby a ostatnú pomoc zabezpečuje spolu 6 zamestnancov. </w:t>
      </w:r>
    </w:p>
    <w:p w:rsidR="00340DA8" w:rsidRDefault="002A040A">
      <w:pPr>
        <w:jc w:val="both"/>
        <w:rPr>
          <w:b/>
        </w:rPr>
      </w:pPr>
      <w:r>
        <w:rPr>
          <w:b/>
          <w:lang w:eastAsia="cs-CZ"/>
        </w:rPr>
        <w:t>Činnosti, ktoré poskytujeme:</w:t>
      </w:r>
    </w:p>
    <w:p w:rsidR="00340DA8" w:rsidRDefault="002A040A">
      <w:pPr>
        <w:pStyle w:val="Odsekzoznamu"/>
        <w:numPr>
          <w:ilvl w:val="0"/>
          <w:numId w:val="3"/>
        </w:numPr>
        <w:jc w:val="both"/>
        <w:rPr>
          <w:lang w:eastAsia="cs-CZ"/>
        </w:rPr>
      </w:pPr>
      <w:r>
        <w:rPr>
          <w:lang w:eastAsia="cs-CZ"/>
        </w:rPr>
        <w:t xml:space="preserve">Denný stacionár  pre 12 klientov </w:t>
      </w:r>
    </w:p>
    <w:p w:rsidR="00340DA8" w:rsidRDefault="002A040A">
      <w:pPr>
        <w:pStyle w:val="Odsekzoznamu"/>
        <w:numPr>
          <w:ilvl w:val="0"/>
          <w:numId w:val="3"/>
        </w:numPr>
        <w:jc w:val="both"/>
        <w:rPr>
          <w:lang w:eastAsia="cs-CZ"/>
        </w:rPr>
      </w:pPr>
      <w:r>
        <w:rPr>
          <w:lang w:eastAsia="cs-CZ"/>
        </w:rPr>
        <w:t xml:space="preserve">Opatrovateľská  služba v domácom prostredí </w:t>
      </w:r>
    </w:p>
    <w:p w:rsidR="00340DA8" w:rsidRDefault="002A040A">
      <w:pPr>
        <w:pStyle w:val="Odsekzoznamu"/>
        <w:numPr>
          <w:ilvl w:val="0"/>
          <w:numId w:val="3"/>
        </w:numPr>
        <w:jc w:val="both"/>
        <w:rPr>
          <w:lang w:eastAsia="cs-CZ"/>
        </w:rPr>
      </w:pPr>
      <w:r>
        <w:rPr>
          <w:lang w:eastAsia="cs-CZ"/>
        </w:rPr>
        <w:t xml:space="preserve">Varenie, výdaj a rozvoz stravy do domácnosti  občanom </w:t>
      </w:r>
    </w:p>
    <w:p w:rsidR="00340DA8" w:rsidRDefault="00066E37">
      <w:pPr>
        <w:pStyle w:val="Odsekzoznamu"/>
        <w:numPr>
          <w:ilvl w:val="0"/>
          <w:numId w:val="3"/>
        </w:numPr>
        <w:jc w:val="both"/>
        <w:rPr>
          <w:lang w:eastAsia="cs-CZ"/>
        </w:rPr>
      </w:pPr>
      <w:r>
        <w:rPr>
          <w:lang w:eastAsia="cs-CZ"/>
        </w:rPr>
        <w:t>Materiálna pomoc</w:t>
      </w:r>
    </w:p>
    <w:p w:rsidR="00340DA8" w:rsidRDefault="002A040A">
      <w:pPr>
        <w:jc w:val="both"/>
        <w:rPr>
          <w:lang w:eastAsia="cs-CZ"/>
        </w:rPr>
      </w:pPr>
      <w:r>
        <w:rPr>
          <w:b/>
          <w:lang w:eastAsia="cs-CZ"/>
        </w:rPr>
        <w:t>Denný stacionár</w:t>
      </w:r>
      <w:r>
        <w:rPr>
          <w:lang w:eastAsia="cs-CZ"/>
        </w:rPr>
        <w:t>: poskytuje sociálne služby podľa § 40 zákona 448/2008 o sociálnych službách v znení neskorších predpisov. Sociálna služba sa poskytuje fyzickým osobám, ktoré sú odkázané na pomoc inej fyzickej osoby a ich stupeň odkázanosti je najmenej III.  podľa prílohy č. 3 zákona 448/2008 o sociálnych službách. Kapacita zariadenia je 12 prijímateľov. Prevádzka stacionára je spolufinancovaná z</w:t>
      </w:r>
      <w:r w:rsidR="006A7CD4">
        <w:rPr>
          <w:lang w:eastAsia="cs-CZ"/>
        </w:rPr>
        <w:t xml:space="preserve">  príspevku </w:t>
      </w:r>
      <w:proofErr w:type="spellStart"/>
      <w:r w:rsidR="006A7CD4">
        <w:rPr>
          <w:lang w:eastAsia="cs-CZ"/>
        </w:rPr>
        <w:t>MPSVaR</w:t>
      </w:r>
      <w:proofErr w:type="spellEnd"/>
      <w:r w:rsidR="006A7CD4">
        <w:rPr>
          <w:lang w:eastAsia="cs-CZ"/>
        </w:rPr>
        <w:t xml:space="preserve"> SR, prevádzku zabezpečujú 3 zamestnanci v rozsahu  2,5 úväzkov. </w:t>
      </w:r>
      <w:r>
        <w:rPr>
          <w:lang w:eastAsia="cs-CZ"/>
        </w:rPr>
        <w:t xml:space="preserve">  </w:t>
      </w:r>
    </w:p>
    <w:p w:rsidR="00340DA8" w:rsidRDefault="002A040A">
      <w:pPr>
        <w:jc w:val="both"/>
        <w:rPr>
          <w:lang w:eastAsia="cs-CZ"/>
        </w:rPr>
      </w:pPr>
      <w:r>
        <w:rPr>
          <w:b/>
          <w:lang w:eastAsia="cs-CZ"/>
        </w:rPr>
        <w:t>Opatrovateľská služba</w:t>
      </w:r>
      <w:r>
        <w:rPr>
          <w:lang w:eastAsia="cs-CZ"/>
        </w:rPr>
        <w:t xml:space="preserve">: poskytuje sa pre dvoch obyvateľov v meste Gelnica. Opatrovateľská služba sa poskytuje od roku 2019 a je spolufinancovaná  z národného projektu  MPSVR SR - POS II.  </w:t>
      </w:r>
      <w:r w:rsidR="006A7CD4">
        <w:rPr>
          <w:lang w:eastAsia="cs-CZ"/>
        </w:rPr>
        <w:t>Opatrovateľskú službu v Gelnici vykonávajú 2 opatrovateľky v rozsahu 1,5 úväzku.</w:t>
      </w:r>
    </w:p>
    <w:p w:rsidR="00340DA8" w:rsidRDefault="002A040A">
      <w:pPr>
        <w:jc w:val="both"/>
        <w:rPr>
          <w:lang w:eastAsia="cs-CZ"/>
        </w:rPr>
      </w:pPr>
      <w:r>
        <w:rPr>
          <w:b/>
          <w:lang w:eastAsia="cs-CZ"/>
        </w:rPr>
        <w:t>Príprava, výdaj  a rozvoz stravy</w:t>
      </w:r>
      <w:r>
        <w:rPr>
          <w:lang w:eastAsia="cs-CZ"/>
        </w:rPr>
        <w:t xml:space="preserve">: charakteristikou služby je príprava stravy a donáška obedov do domácnosti počas pracovných dní. Je určená predovšetkým občanom mesta Gelnica vo vyššom  veku,  zdravotne postihnutým   a  osamoteným občanom. Služba je financovaná z vlastných zdrojov Diecéznej charity Rožňava a z príspevku MÚ Gelnica. </w:t>
      </w:r>
      <w:r w:rsidR="00176518">
        <w:rPr>
          <w:lang w:eastAsia="cs-CZ"/>
        </w:rPr>
        <w:t xml:space="preserve">       </w:t>
      </w:r>
      <w:r>
        <w:rPr>
          <w:lang w:eastAsia="cs-CZ"/>
        </w:rPr>
        <w:t xml:space="preserve">  V roku 2021 bola strava pripravovaná spolu pre 83 stravníkov, z tohto 70 poberateľov  dôchodku  a 13 občanov, počet vydaných obedov  spolu 11.962 ks. Počet ubehnutých kilometrov v rámci rozvozu  stravy 7.650 km. </w:t>
      </w:r>
      <w:r w:rsidR="00522A13">
        <w:rPr>
          <w:lang w:eastAsia="cs-CZ"/>
        </w:rPr>
        <w:t xml:space="preserve">Príprava stravy je spolufinancovaná z dotácie Mesta Gelnica. </w:t>
      </w:r>
    </w:p>
    <w:p w:rsidR="00340DA8" w:rsidRDefault="002A040A">
      <w:pPr>
        <w:jc w:val="both"/>
        <w:rPr>
          <w:lang w:eastAsia="cs-CZ"/>
        </w:rPr>
      </w:pPr>
      <w:r>
        <w:rPr>
          <w:lang w:eastAsia="cs-CZ"/>
        </w:rPr>
        <w:t xml:space="preserve">V roku 2021 zabezpečil Dom charity prepravu obyvateľov  36-krát, čo predstavuje 85  km. </w:t>
      </w:r>
    </w:p>
    <w:p w:rsidR="00E22BE8" w:rsidRDefault="00066E37" w:rsidP="00F77861">
      <w:pPr>
        <w:jc w:val="both"/>
      </w:pPr>
      <w:r w:rsidRPr="00066E37">
        <w:rPr>
          <w:b/>
          <w:lang w:eastAsia="cs-CZ"/>
        </w:rPr>
        <w:t xml:space="preserve">Materiálna pomoc: </w:t>
      </w:r>
      <w:r w:rsidR="000E0849">
        <w:rPr>
          <w:lang w:eastAsia="cs-CZ"/>
        </w:rPr>
        <w:t xml:space="preserve">V rámci materiálnej pomoci sme potravinami, ktoré nám na základe zmluvy s Potravinou bankou Slovenska poskytuje počas celého roka Tesco, pomáhali našim </w:t>
      </w:r>
      <w:r w:rsidR="000E0849">
        <w:rPr>
          <w:lang w:eastAsia="cs-CZ"/>
        </w:rPr>
        <w:lastRenderedPageBreak/>
        <w:t xml:space="preserve">prijímateľom, ako aj rodinám a jednotlivcom z nášho mesta a blízkeho okolia.  </w:t>
      </w:r>
      <w:r w:rsidR="00E22BE8">
        <w:rPr>
          <w:lang w:eastAsia="cs-CZ"/>
        </w:rPr>
        <w:t xml:space="preserve">V prípade potreby sme poskytli aj šatstvo a inú materiálnu pomoc. Celkovo sme pomohli 115 jednotlivcom a rodinám. </w:t>
      </w:r>
      <w:r w:rsidR="00F77861">
        <w:rPr>
          <w:szCs w:val="24"/>
        </w:rPr>
        <w:t xml:space="preserve">V spolupráci s primátorom mesta sme pre 80 obyvateľov pripravili mikulášske balíčky. </w:t>
      </w:r>
    </w:p>
    <w:p w:rsidR="00340DA8" w:rsidRPr="00B005B3" w:rsidRDefault="002A040A">
      <w:pPr>
        <w:pStyle w:val="Heading3"/>
        <w:rPr>
          <w:b/>
          <w:lang w:eastAsia="cs-CZ"/>
        </w:rPr>
      </w:pPr>
      <w:bookmarkStart w:id="15" w:name="_Toc16"/>
      <w:bookmarkStart w:id="16" w:name="_DdeLink__2336_900744611"/>
      <w:r w:rsidRPr="00B005B3">
        <w:rPr>
          <w:b/>
          <w:bCs/>
          <w:szCs w:val="24"/>
          <w:lang w:eastAsia="cs-CZ"/>
        </w:rPr>
        <w:t>Útulok pre občanov bez domova</w:t>
      </w:r>
      <w:bookmarkEnd w:id="15"/>
      <w:r w:rsidR="004A3B07">
        <w:rPr>
          <w:b/>
          <w:bCs/>
          <w:szCs w:val="24"/>
          <w:lang w:eastAsia="cs-CZ"/>
        </w:rPr>
        <w:t xml:space="preserve"> v Rožňave</w:t>
      </w:r>
    </w:p>
    <w:p w:rsidR="00340DA8" w:rsidRDefault="002A040A">
      <w:pPr>
        <w:jc w:val="both"/>
        <w:rPr>
          <w:szCs w:val="24"/>
          <w:lang w:eastAsia="cs-CZ"/>
        </w:rPr>
      </w:pPr>
      <w:r>
        <w:rPr>
          <w:szCs w:val="24"/>
          <w:lang w:eastAsia="cs-CZ"/>
        </w:rPr>
        <w:t xml:space="preserve">Útulok pre </w:t>
      </w:r>
      <w:r w:rsidR="00522A13">
        <w:rPr>
          <w:szCs w:val="24"/>
          <w:lang w:eastAsia="cs-CZ"/>
        </w:rPr>
        <w:t>ľudí</w:t>
      </w:r>
      <w:r>
        <w:rPr>
          <w:szCs w:val="24"/>
          <w:lang w:eastAsia="cs-CZ"/>
        </w:rPr>
        <w:t xml:space="preserve"> bez domova, mužov a</w:t>
      </w:r>
      <w:r w:rsidR="00522A13">
        <w:rPr>
          <w:szCs w:val="24"/>
          <w:lang w:eastAsia="cs-CZ"/>
        </w:rPr>
        <w:t> </w:t>
      </w:r>
      <w:r>
        <w:rPr>
          <w:szCs w:val="24"/>
          <w:lang w:eastAsia="cs-CZ"/>
        </w:rPr>
        <w:t>ženy</w:t>
      </w:r>
      <w:r w:rsidR="00522A13">
        <w:rPr>
          <w:szCs w:val="24"/>
          <w:lang w:eastAsia="cs-CZ"/>
        </w:rPr>
        <w:t xml:space="preserve">, </w:t>
      </w:r>
      <w:r w:rsidR="00DC047E">
        <w:rPr>
          <w:szCs w:val="24"/>
          <w:lang w:eastAsia="cs-CZ"/>
        </w:rPr>
        <w:t>bol otvorený v mesiaci</w:t>
      </w:r>
      <w:r>
        <w:rPr>
          <w:szCs w:val="24"/>
          <w:lang w:eastAsia="cs-CZ"/>
        </w:rPr>
        <w:t xml:space="preserve"> apríl 2012</w:t>
      </w:r>
      <w:r w:rsidR="00DC047E">
        <w:rPr>
          <w:szCs w:val="24"/>
          <w:lang w:eastAsia="cs-CZ"/>
        </w:rPr>
        <w:t xml:space="preserve">. Kapacita útulku je </w:t>
      </w:r>
      <w:r>
        <w:rPr>
          <w:szCs w:val="24"/>
          <w:lang w:eastAsia="cs-CZ"/>
        </w:rPr>
        <w:t>12 miest</w:t>
      </w:r>
      <w:r w:rsidR="00DC047E">
        <w:rPr>
          <w:szCs w:val="24"/>
          <w:lang w:eastAsia="cs-CZ"/>
        </w:rPr>
        <w:t xml:space="preserve">, prevádzku zabezpečuje spolu 2,6 zamestnancov. </w:t>
      </w:r>
      <w:r w:rsidR="00522A13">
        <w:rPr>
          <w:szCs w:val="24"/>
          <w:lang w:eastAsia="cs-CZ"/>
        </w:rPr>
        <w:t xml:space="preserve">Prevádzka útulku je spolufinancovaná z finančného príspevku na prevádzku, ktorý poskytuje Košický samosprávny kraj. </w:t>
      </w:r>
    </w:p>
    <w:p w:rsidR="000A6CF3" w:rsidRDefault="00DC047E" w:rsidP="00A4404B">
      <w:pPr>
        <w:jc w:val="both"/>
        <w:rPr>
          <w:szCs w:val="24"/>
          <w:lang w:eastAsia="cs-CZ"/>
        </w:rPr>
      </w:pPr>
      <w:r>
        <w:rPr>
          <w:szCs w:val="24"/>
          <w:lang w:eastAsia="cs-CZ"/>
        </w:rPr>
        <w:t xml:space="preserve">V zmysle zákona o sociálnych službách sa v útulku </w:t>
      </w:r>
      <w:r w:rsidR="000A6CF3">
        <w:rPr>
          <w:szCs w:val="24"/>
          <w:lang w:eastAsia="cs-CZ"/>
        </w:rPr>
        <w:t xml:space="preserve">poskytuje ubytovanie na určitý čas, sociálne poradenstvo, zabezpečuje sa rozvoj pracovných zručností, nevyhnutné ošatenie a obuv, utvárajú sa podmienky na prípravu a výdaj stravy alebo potravín, vykonávanie osobnej hygieny, upratovanie a ďalšie činnosti v zmysle zákona o sociálnych službách. </w:t>
      </w:r>
    </w:p>
    <w:p w:rsidR="00340DA8" w:rsidRDefault="002A040A" w:rsidP="00A4404B">
      <w:pPr>
        <w:jc w:val="both"/>
        <w:rPr>
          <w:lang w:eastAsia="cs-CZ"/>
        </w:rPr>
      </w:pPr>
      <w:r>
        <w:rPr>
          <w:szCs w:val="24"/>
          <w:lang w:val="de-DE" w:eastAsia="cs-CZ"/>
        </w:rPr>
        <w:t>V</w:t>
      </w:r>
      <w:r>
        <w:rPr>
          <w:szCs w:val="24"/>
          <w:lang w:eastAsia="cs-CZ"/>
        </w:rPr>
        <w:t xml:space="preserve"> roku 2021 sme v útulku </w:t>
      </w:r>
      <w:r w:rsidR="00DC047E">
        <w:rPr>
          <w:szCs w:val="24"/>
          <w:lang w:eastAsia="cs-CZ"/>
        </w:rPr>
        <w:t xml:space="preserve">poskytli sociálnu službu </w:t>
      </w:r>
      <w:r>
        <w:rPr>
          <w:szCs w:val="24"/>
          <w:lang w:eastAsia="cs-CZ"/>
        </w:rPr>
        <w:t xml:space="preserve">celkom </w:t>
      </w:r>
      <w:r>
        <w:rPr>
          <w:bCs/>
          <w:szCs w:val="24"/>
          <w:lang w:eastAsia="cs-CZ"/>
        </w:rPr>
        <w:t>20 občanov bez prístrešia</w:t>
      </w:r>
      <w:r>
        <w:rPr>
          <w:szCs w:val="24"/>
          <w:lang w:eastAsia="cs-CZ"/>
        </w:rPr>
        <w:t>.</w:t>
      </w:r>
      <w:r>
        <w:rPr>
          <w:bCs/>
          <w:iCs/>
          <w:szCs w:val="24"/>
          <w:lang w:eastAsia="cs-CZ"/>
        </w:rPr>
        <w:t xml:space="preserve"> </w:t>
      </w:r>
      <w:r>
        <w:rPr>
          <w:szCs w:val="24"/>
          <w:lang w:eastAsia="cs-CZ"/>
        </w:rPr>
        <w:t xml:space="preserve">V priebehu roka sme sa zameriavali na dôslednejšiu spoluprácu so 7 staršími prijímateľmi sociálnych služieb (ďalej len „PSS“) pri riešení ich životnej situácie hľadaním vhodnejšieho bývania. PSS zapájame do pracovných aktivít so zámerom upevnenia ich zručností, ako aj sociálnych kompetencií v každodennom živote. PSS útulku boli zapojení aj do rozvoja pracovných zručností (výroba podložiek, ikebán, úprava interiéru a areálu), spoločných aktivít NDC a zúčastnili sa i tradičného pečenia fašiangových šišiek, či cez leto varenia guľášu. </w:t>
      </w:r>
      <w:r w:rsidR="008262C3">
        <w:rPr>
          <w:lang w:eastAsia="cs-CZ"/>
        </w:rPr>
        <w:pict>
          <v:shape id="_x0000_s1057" type="#_x0000_t75" style="position:absolute;left:0;text-align:left;margin-left:0;margin-top:0;width:50pt;height:50pt;z-index:251658240;visibility:hidden;mso-position-horizontal-relative:text;mso-position-vertical-relative:text" filled="t" stroked="t">
            <v:stroke joinstyle="round"/>
            <v:path o:extrusionok="t" gradientshapeok="f" o:connecttype="segments"/>
            <o:lock v:ext="edit" aspectratio="f" selection="t"/>
          </v:shape>
        </w:pict>
      </w:r>
      <w:r w:rsidR="008262C3">
        <w:rPr>
          <w:lang w:eastAsia="cs-CZ"/>
        </w:rPr>
        <w:pict>
          <v:shape id="_x0000_s1055" type="#_x0000_t75" style="position:absolute;left:0;text-align:left;margin-left:0;margin-top:0;width:50pt;height:50pt;z-index:251659264;visibility:hidden;mso-position-horizontal-relative:text;mso-position-vertical-relative:text" filled="t" stroked="t">
            <v:stroke joinstyle="round"/>
            <v:path o:extrusionok="t" gradientshapeok="f" o:connecttype="segments"/>
            <o:lock v:ext="edit" aspectratio="f" selection="t"/>
          </v:shape>
        </w:pict>
      </w:r>
      <w:r w:rsidR="008262C3">
        <w:rPr>
          <w:lang w:eastAsia="cs-CZ"/>
        </w:rPr>
        <w:pict>
          <v:shape id="_x0000_s1053" type="#_x0000_t75" style="position:absolute;left:0;text-align:left;margin-left:0;margin-top:0;width:50pt;height:50pt;z-index:251660288;visibility:hidden;mso-position-horizontal-relative:text;mso-position-vertical-relative:text" filled="t" stroked="t">
            <v:stroke joinstyle="round"/>
            <v:path o:extrusionok="t" gradientshapeok="f" o:connecttype="segments"/>
            <o:lock v:ext="edit" aspectratio="f" selection="t"/>
          </v:shape>
        </w:pict>
      </w:r>
      <w:r>
        <w:rPr>
          <w:szCs w:val="24"/>
          <w:lang w:eastAsia="cs-CZ"/>
        </w:rPr>
        <w:t>Niektorí klienti útulku a nocľahárne sa zúčastnili púte v Bôrke.</w:t>
      </w:r>
      <w:r w:rsidR="00A4404B">
        <w:rPr>
          <w:lang w:eastAsia="cs-CZ"/>
        </w:rPr>
        <w:t xml:space="preserve"> </w:t>
      </w:r>
      <w:r w:rsidR="004A3B07">
        <w:rPr>
          <w:lang w:eastAsia="cs-CZ"/>
        </w:rPr>
        <w:t xml:space="preserve">V mesiaci </w:t>
      </w:r>
      <w:r>
        <w:rPr>
          <w:szCs w:val="24"/>
          <w:lang w:eastAsia="cs-CZ"/>
        </w:rPr>
        <w:t>decemb</w:t>
      </w:r>
      <w:r w:rsidR="004A3B07">
        <w:rPr>
          <w:szCs w:val="24"/>
          <w:lang w:eastAsia="cs-CZ"/>
        </w:rPr>
        <w:t>er</w:t>
      </w:r>
      <w:r>
        <w:rPr>
          <w:szCs w:val="24"/>
          <w:lang w:eastAsia="cs-CZ"/>
        </w:rPr>
        <w:t xml:space="preserve"> k nám zavítal sv. Mikuláš s darčekmi. Pred vianočnými sviatkami sme ich anticipovali sviatočným obedom a darčekmi. Pred vianočnými sviatkami k nám prišli aj medici </w:t>
      </w:r>
      <w:r w:rsidR="00A4404B">
        <w:rPr>
          <w:szCs w:val="24"/>
          <w:lang w:eastAsia="cs-CZ"/>
        </w:rPr>
        <w:t xml:space="preserve">v rámci projektu </w:t>
      </w:r>
      <w:proofErr w:type="spellStart"/>
      <w:r w:rsidR="004A3B07">
        <w:rPr>
          <w:szCs w:val="24"/>
          <w:lang w:eastAsia="cs-CZ"/>
        </w:rPr>
        <w:t>Homeless</w:t>
      </w:r>
      <w:proofErr w:type="spellEnd"/>
      <w:r w:rsidR="004A3B07">
        <w:rPr>
          <w:szCs w:val="24"/>
          <w:lang w:eastAsia="cs-CZ"/>
        </w:rPr>
        <w:t xml:space="preserve"> </w:t>
      </w:r>
      <w:proofErr w:type="spellStart"/>
      <w:r w:rsidR="004A3B07">
        <w:rPr>
          <w:szCs w:val="24"/>
          <w:lang w:eastAsia="cs-CZ"/>
        </w:rPr>
        <w:t>not</w:t>
      </w:r>
      <w:proofErr w:type="spellEnd"/>
      <w:r w:rsidR="004A3B07">
        <w:rPr>
          <w:szCs w:val="24"/>
          <w:lang w:eastAsia="cs-CZ"/>
        </w:rPr>
        <w:t xml:space="preserve"> </w:t>
      </w:r>
      <w:proofErr w:type="spellStart"/>
      <w:r w:rsidR="004A3B07">
        <w:rPr>
          <w:szCs w:val="24"/>
          <w:lang w:eastAsia="cs-CZ"/>
        </w:rPr>
        <w:t>hopess</w:t>
      </w:r>
      <w:proofErr w:type="spellEnd"/>
      <w:r w:rsidR="004A3B07">
        <w:rPr>
          <w:szCs w:val="24"/>
          <w:lang w:eastAsia="cs-CZ"/>
        </w:rPr>
        <w:t xml:space="preserve">, ktorý organizuje Klub ľudských práv a mieru Spolku medikov mesta Košice </w:t>
      </w:r>
      <w:r>
        <w:rPr>
          <w:szCs w:val="24"/>
          <w:lang w:eastAsia="cs-CZ"/>
        </w:rPr>
        <w:t xml:space="preserve">s pekným programom a štedrými darčekmi. </w:t>
      </w:r>
      <w:r w:rsidR="004A3B07">
        <w:rPr>
          <w:szCs w:val="24"/>
          <w:lang w:eastAsia="cs-CZ"/>
        </w:rPr>
        <w:t xml:space="preserve">Spolupráca s medikmi v rámci uvedeného projektu prebiehala aj počas roka návštevou medikov v nocľahárni za účelom skríningu zdravotného stavu prijímateľov sociálnych služieb. </w:t>
      </w:r>
    </w:p>
    <w:p w:rsidR="00340DA8" w:rsidRDefault="002A040A" w:rsidP="00DA0B30">
      <w:pPr>
        <w:tabs>
          <w:tab w:val="left" w:pos="9498"/>
        </w:tabs>
        <w:ind w:right="-568"/>
        <w:rPr>
          <w:lang w:eastAsia="cs-CZ"/>
        </w:rPr>
      </w:pPr>
      <w:r>
        <w:rPr>
          <w:szCs w:val="24"/>
          <w:lang w:eastAsia="cs-CZ"/>
        </w:rPr>
        <w:t>Okrem púte do Bôrky bola klientom ponúkaná možno</w:t>
      </w:r>
      <w:r w:rsidR="00DA0B30">
        <w:rPr>
          <w:szCs w:val="24"/>
          <w:lang w:eastAsia="cs-CZ"/>
        </w:rPr>
        <w:t>sť napĺňania duchovných potrieb k</w:t>
      </w:r>
      <w:r>
        <w:rPr>
          <w:szCs w:val="24"/>
          <w:lang w:eastAsia="cs-CZ"/>
        </w:rPr>
        <w:t>lientov formou každodennej rannej modlitby a raz mesačne slávením svätej omše.</w:t>
      </w:r>
    </w:p>
    <w:p w:rsidR="00340DA8" w:rsidRDefault="008262C3">
      <w:pPr>
        <w:rPr>
          <w:lang w:eastAsia="cs-CZ"/>
        </w:rPr>
      </w:pPr>
      <w:r>
        <w:rPr>
          <w:lang w:eastAsia="cs-CZ"/>
        </w:rPr>
        <w:pict>
          <v:shape id="_x0000_s1051" type="#_x0000_t75" style="position:absolute;margin-left:0;margin-top:0;width:50pt;height:50pt;z-index:251661312;visibility:hidden" filled="t" stroked="t">
            <v:stroke joinstyle="round"/>
            <v:path o:extrusionok="t" gradientshapeok="f" o:connecttype="segments"/>
            <o:lock v:ext="edit" aspectratio="f" selection="t"/>
          </v:shape>
        </w:pict>
      </w:r>
    </w:p>
    <w:p w:rsidR="00340DA8" w:rsidRPr="00B005B3" w:rsidRDefault="002A040A">
      <w:pPr>
        <w:pStyle w:val="Heading3"/>
        <w:rPr>
          <w:b/>
          <w:lang w:eastAsia="cs-CZ"/>
        </w:rPr>
      </w:pPr>
      <w:bookmarkStart w:id="17" w:name="_Toc17"/>
      <w:r w:rsidRPr="00B005B3">
        <w:rPr>
          <w:b/>
          <w:bCs/>
          <w:szCs w:val="24"/>
          <w:lang w:eastAsia="cs-CZ"/>
        </w:rPr>
        <w:t xml:space="preserve">Nocľaháreň </w:t>
      </w:r>
      <w:bookmarkEnd w:id="17"/>
      <w:r w:rsidR="004A3B07">
        <w:rPr>
          <w:b/>
          <w:bCs/>
          <w:szCs w:val="24"/>
          <w:lang w:eastAsia="cs-CZ"/>
        </w:rPr>
        <w:t>v Rožňave</w:t>
      </w:r>
    </w:p>
    <w:p w:rsidR="00340DA8" w:rsidRDefault="002A040A">
      <w:pPr>
        <w:jc w:val="both"/>
        <w:rPr>
          <w:lang w:eastAsia="cs-CZ"/>
        </w:rPr>
      </w:pPr>
      <w:r>
        <w:rPr>
          <w:szCs w:val="24"/>
          <w:lang w:eastAsia="cs-CZ"/>
        </w:rPr>
        <w:t xml:space="preserve">Sociálnu službu </w:t>
      </w:r>
      <w:r w:rsidR="00DC047E">
        <w:rPr>
          <w:szCs w:val="24"/>
          <w:lang w:eastAsia="cs-CZ"/>
        </w:rPr>
        <w:t>v nocľahár</w:t>
      </w:r>
      <w:r w:rsidR="00F77861">
        <w:rPr>
          <w:szCs w:val="24"/>
          <w:lang w:eastAsia="cs-CZ"/>
        </w:rPr>
        <w:t>n</w:t>
      </w:r>
      <w:r w:rsidR="00DC047E">
        <w:rPr>
          <w:szCs w:val="24"/>
          <w:lang w:eastAsia="cs-CZ"/>
        </w:rPr>
        <w:t>i</w:t>
      </w:r>
      <w:r>
        <w:rPr>
          <w:szCs w:val="24"/>
          <w:lang w:eastAsia="cs-CZ"/>
        </w:rPr>
        <w:t xml:space="preserve"> poskytuje Diecézna charita od augusta 2016 v priestoroch na adrese Kósu-Schoppera 141/22 v Rožňave s kapacitou 20 miest. V roku 2019 bola kapacita navýšená na </w:t>
      </w:r>
      <w:r>
        <w:rPr>
          <w:bCs/>
          <w:szCs w:val="24"/>
          <w:lang w:eastAsia="cs-CZ"/>
        </w:rPr>
        <w:t>počet miest 37</w:t>
      </w:r>
      <w:r>
        <w:rPr>
          <w:szCs w:val="24"/>
          <w:lang w:eastAsia="cs-CZ"/>
        </w:rPr>
        <w:t xml:space="preserve"> (muži a ženy) ako odpoveď na záujem a potrebu o uvedenú sociálnu službu. Financovanie je zabezpečené z</w:t>
      </w:r>
      <w:r w:rsidR="00DC047E">
        <w:rPr>
          <w:szCs w:val="24"/>
          <w:lang w:eastAsia="cs-CZ"/>
        </w:rPr>
        <w:t> finančného príspevku z</w:t>
      </w:r>
      <w:r>
        <w:rPr>
          <w:szCs w:val="24"/>
          <w:lang w:eastAsia="cs-CZ"/>
        </w:rPr>
        <w:t xml:space="preserve"> </w:t>
      </w:r>
      <w:proofErr w:type="spellStart"/>
      <w:r>
        <w:rPr>
          <w:szCs w:val="24"/>
          <w:lang w:eastAsia="cs-CZ"/>
        </w:rPr>
        <w:t>MPSVaR</w:t>
      </w:r>
      <w:proofErr w:type="spellEnd"/>
      <w:r>
        <w:rPr>
          <w:szCs w:val="24"/>
          <w:lang w:eastAsia="cs-CZ"/>
        </w:rPr>
        <w:t xml:space="preserve"> </w:t>
      </w:r>
      <w:r w:rsidR="00DC047E">
        <w:rPr>
          <w:szCs w:val="24"/>
          <w:lang w:eastAsia="cs-CZ"/>
        </w:rPr>
        <w:t>SR. Prevádzku nocľahárne zabezpečujú zamestnanci v rozsahu 4,4 pracovného úväzku.</w:t>
      </w:r>
    </w:p>
    <w:p w:rsidR="00340DA8" w:rsidRDefault="002A040A" w:rsidP="004A3B07">
      <w:pPr>
        <w:jc w:val="both"/>
        <w:rPr>
          <w:lang w:eastAsia="cs-CZ"/>
        </w:rPr>
      </w:pPr>
      <w:r>
        <w:rPr>
          <w:lang w:eastAsia="cs-CZ"/>
        </w:rPr>
        <w:t>Nocľaháreň je otvorená každému občanovi nad 18 rokov, ktorý nemá kde prenocovať počas celého roka. Podmienky sú utvorené tak, aby bola dostupná každému, kto jej služby potrebuje (</w:t>
      </w:r>
      <w:proofErr w:type="spellStart"/>
      <w:r>
        <w:rPr>
          <w:lang w:eastAsia="cs-CZ"/>
        </w:rPr>
        <w:t>nízkoprahovosť</w:t>
      </w:r>
      <w:proofErr w:type="spellEnd"/>
      <w:r>
        <w:rPr>
          <w:lang w:eastAsia="cs-CZ"/>
        </w:rPr>
        <w:t xml:space="preserve">). </w:t>
      </w:r>
    </w:p>
    <w:p w:rsidR="00340DA8" w:rsidRDefault="002A040A">
      <w:pPr>
        <w:jc w:val="both"/>
        <w:rPr>
          <w:lang w:eastAsia="cs-CZ"/>
        </w:rPr>
      </w:pPr>
      <w:r>
        <w:rPr>
          <w:lang w:eastAsia="cs-CZ"/>
        </w:rPr>
        <w:lastRenderedPageBreak/>
        <w:t>V nocľahárni sa fyzickej osobe v nepriaznivej sociálnej situácii podľa § 2 ods. 2 písm. a), ktorá nemá zabezpečené ubytovanie alebo nemôže doterajšie bývanie užívať</w:t>
      </w:r>
      <w:bookmarkStart w:id="18" w:name="m_3320469782607674355_p_250a"/>
      <w:bookmarkEnd w:id="16"/>
      <w:r>
        <w:rPr>
          <w:lang w:eastAsia="cs-CZ"/>
        </w:rPr>
        <w:t>:</w:t>
      </w:r>
    </w:p>
    <w:p w:rsidR="00340DA8" w:rsidRDefault="002A040A" w:rsidP="004A3B07">
      <w:pPr>
        <w:jc w:val="both"/>
        <w:rPr>
          <w:lang w:eastAsia="cs-CZ"/>
        </w:rPr>
      </w:pPr>
      <w:r>
        <w:rPr>
          <w:lang w:eastAsia="cs-CZ"/>
        </w:rPr>
        <w:t>a) poskytuje</w:t>
      </w:r>
      <w:bookmarkEnd w:id="18"/>
    </w:p>
    <w:p w:rsidR="00340DA8" w:rsidRDefault="002A040A" w:rsidP="004A3B07">
      <w:pPr>
        <w:jc w:val="both"/>
        <w:rPr>
          <w:lang w:eastAsia="cs-CZ"/>
        </w:rPr>
      </w:pPr>
      <w:bookmarkStart w:id="19" w:name="m_3320469782607674355_p_250a1"/>
      <w:r>
        <w:rPr>
          <w:szCs w:val="24"/>
          <w:lang w:eastAsia="cs-CZ"/>
        </w:rPr>
        <w:t>1. ubytovanie poskytnutím prístrešia na účel prenocovania,</w:t>
      </w:r>
      <w:bookmarkEnd w:id="19"/>
    </w:p>
    <w:p w:rsidR="00340DA8" w:rsidRDefault="002A040A" w:rsidP="004A3B07">
      <w:pPr>
        <w:jc w:val="both"/>
        <w:rPr>
          <w:lang w:eastAsia="cs-CZ"/>
        </w:rPr>
      </w:pPr>
      <w:bookmarkStart w:id="20" w:name="m_3320469782607674355_p_250a2"/>
      <w:r>
        <w:rPr>
          <w:szCs w:val="24"/>
          <w:lang w:eastAsia="cs-CZ"/>
        </w:rPr>
        <w:t>2. sociálne poradenstvo,</w:t>
      </w:r>
      <w:bookmarkEnd w:id="20"/>
    </w:p>
    <w:p w:rsidR="00340DA8" w:rsidRDefault="002A040A" w:rsidP="004A3B07">
      <w:pPr>
        <w:jc w:val="both"/>
        <w:rPr>
          <w:lang w:eastAsia="cs-CZ"/>
        </w:rPr>
      </w:pPr>
      <w:r>
        <w:rPr>
          <w:szCs w:val="24"/>
          <w:lang w:eastAsia="cs-CZ"/>
        </w:rPr>
        <w:t>3. nevyhnutné ošatenie a obuv,</w:t>
      </w:r>
    </w:p>
    <w:p w:rsidR="00340DA8" w:rsidRDefault="002A040A" w:rsidP="004A3B07">
      <w:pPr>
        <w:jc w:val="both"/>
        <w:rPr>
          <w:lang w:eastAsia="cs-CZ"/>
        </w:rPr>
      </w:pPr>
      <w:bookmarkStart w:id="21" w:name="m_3320469782607674355_p_250b"/>
      <w:r>
        <w:rPr>
          <w:szCs w:val="24"/>
          <w:lang w:eastAsia="cs-CZ"/>
        </w:rPr>
        <w:t>b) utvárajú podmienky na</w:t>
      </w:r>
      <w:bookmarkEnd w:id="21"/>
    </w:p>
    <w:p w:rsidR="00340DA8" w:rsidRDefault="002A040A" w:rsidP="004A3B07">
      <w:pPr>
        <w:jc w:val="both"/>
        <w:rPr>
          <w:lang w:eastAsia="cs-CZ"/>
        </w:rPr>
      </w:pPr>
      <w:bookmarkStart w:id="22" w:name="m_3320469782607674355_p_250b1"/>
      <w:r>
        <w:rPr>
          <w:szCs w:val="24"/>
          <w:lang w:eastAsia="cs-CZ"/>
        </w:rPr>
        <w:t>1. prípravu stravy, výdaj stravy alebo výdaj potravín,</w:t>
      </w:r>
      <w:bookmarkEnd w:id="22"/>
    </w:p>
    <w:p w:rsidR="00340DA8" w:rsidRDefault="002A040A" w:rsidP="004A3B07">
      <w:pPr>
        <w:jc w:val="both"/>
        <w:rPr>
          <w:lang w:eastAsia="cs-CZ"/>
        </w:rPr>
      </w:pPr>
      <w:r>
        <w:rPr>
          <w:szCs w:val="24"/>
          <w:lang w:eastAsia="cs-CZ"/>
        </w:rPr>
        <w:t>2. vykonávanie nevyhnutnej základnej osobnej hygieny.</w:t>
      </w:r>
    </w:p>
    <w:p w:rsidR="00340DA8" w:rsidRDefault="002A040A">
      <w:pPr>
        <w:jc w:val="both"/>
        <w:rPr>
          <w:lang w:eastAsia="cs-CZ"/>
        </w:rPr>
      </w:pPr>
      <w:r>
        <w:rPr>
          <w:szCs w:val="24"/>
          <w:lang w:eastAsia="cs-CZ"/>
        </w:rPr>
        <w:t xml:space="preserve">V roku 2021 sme poskytli v nocľahárni ubytovanie </w:t>
      </w:r>
      <w:r>
        <w:rPr>
          <w:bCs/>
          <w:szCs w:val="24"/>
          <w:lang w:eastAsia="cs-CZ"/>
        </w:rPr>
        <w:t>51 osobám</w:t>
      </w:r>
      <w:r w:rsidR="00066E37">
        <w:rPr>
          <w:bCs/>
          <w:szCs w:val="24"/>
          <w:lang w:eastAsia="cs-CZ"/>
        </w:rPr>
        <w:t xml:space="preserve">, čo predstavuje </w:t>
      </w:r>
      <w:r w:rsidR="0049415B">
        <w:rPr>
          <w:bCs/>
          <w:szCs w:val="24"/>
          <w:lang w:eastAsia="cs-CZ"/>
        </w:rPr>
        <w:t xml:space="preserve">10 272 nocľahov. </w:t>
      </w:r>
      <w:r>
        <w:rPr>
          <w:bCs/>
          <w:szCs w:val="24"/>
          <w:lang w:eastAsia="cs-CZ"/>
        </w:rPr>
        <w:t xml:space="preserve"> </w:t>
      </w:r>
    </w:p>
    <w:p w:rsidR="00340DA8" w:rsidRDefault="008262C3">
      <w:pPr>
        <w:ind w:left="720"/>
        <w:rPr>
          <w:szCs w:val="28"/>
          <w:lang w:eastAsia="cs-CZ"/>
        </w:rPr>
      </w:pPr>
      <w:r w:rsidRPr="008262C3">
        <w:rPr>
          <w:lang w:eastAsia="cs-CZ"/>
        </w:rPr>
        <w:pict>
          <v:shape id="_x0000_s1049" type="#_x0000_t75" style="position:absolute;left:0;text-align:left;margin-left:0;margin-top:0;width:50pt;height:50pt;z-index:251662336;visibility:hidden" filled="t" stroked="t">
            <v:stroke joinstyle="round"/>
            <v:path o:extrusionok="t" gradientshapeok="f" o:connecttype="segments"/>
            <o:lock v:ext="edit" aspectratio="f" selection="t"/>
          </v:shape>
        </w:pict>
      </w:r>
    </w:p>
    <w:p w:rsidR="00340DA8" w:rsidRPr="00B005B3" w:rsidRDefault="002A040A">
      <w:pPr>
        <w:pStyle w:val="Heading3"/>
        <w:rPr>
          <w:b/>
          <w:szCs w:val="28"/>
          <w:lang w:eastAsia="cs-CZ"/>
        </w:rPr>
      </w:pPr>
      <w:bookmarkStart w:id="23" w:name="_Toc18"/>
      <w:r w:rsidRPr="00B005B3">
        <w:rPr>
          <w:b/>
          <w:szCs w:val="28"/>
          <w:lang w:eastAsia="cs-CZ"/>
        </w:rPr>
        <w:t>Nízkoprahové denné centrum Rožňava</w:t>
      </w:r>
      <w:bookmarkEnd w:id="23"/>
    </w:p>
    <w:p w:rsidR="00340DA8" w:rsidRDefault="002A040A">
      <w:pPr>
        <w:jc w:val="both"/>
        <w:rPr>
          <w:szCs w:val="24"/>
          <w:lang w:eastAsia="cs-CZ"/>
        </w:rPr>
      </w:pPr>
      <w:r>
        <w:rPr>
          <w:szCs w:val="24"/>
          <w:lang w:eastAsia="cs-CZ"/>
        </w:rPr>
        <w:t xml:space="preserve">Nízkoprahové denné centrum vzniklo 1.12.2017. Cieľovou skupinou centra sú prijímatelia sociálnej služby v nocľahárni, </w:t>
      </w:r>
      <w:r w:rsidR="00473EE9">
        <w:rPr>
          <w:szCs w:val="24"/>
          <w:lang w:eastAsia="cs-CZ"/>
        </w:rPr>
        <w:t xml:space="preserve">pre ktorých sú vytvorené podmienky na denný pobyt v zariadení počas dňa, </w:t>
      </w:r>
      <w:r>
        <w:rPr>
          <w:szCs w:val="24"/>
          <w:lang w:eastAsia="cs-CZ"/>
        </w:rPr>
        <w:t>ako aj ostatní obyvatelia Mesta Rožňava a širokého okolia. V </w:t>
      </w:r>
      <w:proofErr w:type="spellStart"/>
      <w:r>
        <w:rPr>
          <w:szCs w:val="24"/>
          <w:lang w:eastAsia="cs-CZ"/>
        </w:rPr>
        <w:t>nízkoprahovom</w:t>
      </w:r>
      <w:proofErr w:type="spellEnd"/>
      <w:r>
        <w:rPr>
          <w:szCs w:val="24"/>
          <w:lang w:eastAsia="cs-CZ"/>
        </w:rPr>
        <w:t xml:space="preserve"> dennom centre poskytuje</w:t>
      </w:r>
      <w:r w:rsidR="00E22BE8">
        <w:rPr>
          <w:szCs w:val="24"/>
          <w:lang w:eastAsia="cs-CZ"/>
        </w:rPr>
        <w:t>me</w:t>
      </w:r>
      <w:r>
        <w:rPr>
          <w:szCs w:val="24"/>
          <w:lang w:eastAsia="cs-CZ"/>
        </w:rPr>
        <w:t xml:space="preserve"> sociálne poradenstvo, pomoc pri uplatňovaní práv a právom chránených záujmov, nevyhnutné ošatenie, obuv, </w:t>
      </w:r>
      <w:r w:rsidR="00E22BE8">
        <w:rPr>
          <w:szCs w:val="24"/>
          <w:lang w:eastAsia="cs-CZ"/>
        </w:rPr>
        <w:t xml:space="preserve">hygienické potreby, </w:t>
      </w:r>
      <w:r>
        <w:rPr>
          <w:szCs w:val="24"/>
          <w:lang w:eastAsia="cs-CZ"/>
        </w:rPr>
        <w:t xml:space="preserve">výdaj potravín. </w:t>
      </w:r>
      <w:r w:rsidR="00E22BE8">
        <w:rPr>
          <w:szCs w:val="24"/>
          <w:lang w:eastAsia="cs-CZ"/>
        </w:rPr>
        <w:t xml:space="preserve">Aktivity centra zabezpečujú 3 zamestnanci. </w:t>
      </w:r>
      <w:r>
        <w:rPr>
          <w:szCs w:val="24"/>
          <w:lang w:eastAsia="cs-CZ"/>
        </w:rPr>
        <w:t>V priebehu roka 2021 poskytlo centrum</w:t>
      </w:r>
      <w:r w:rsidR="00E22BE8">
        <w:rPr>
          <w:szCs w:val="24"/>
          <w:lang w:eastAsia="cs-CZ"/>
        </w:rPr>
        <w:t xml:space="preserve"> v Rožňave</w:t>
      </w:r>
      <w:r>
        <w:rPr>
          <w:szCs w:val="24"/>
          <w:lang w:eastAsia="cs-CZ"/>
        </w:rPr>
        <w:t xml:space="preserve">: </w:t>
      </w:r>
    </w:p>
    <w:tbl>
      <w:tblPr>
        <w:tblStyle w:val="Mriekatabuky"/>
        <w:tblW w:w="0" w:type="auto"/>
        <w:tblLook w:val="04A0"/>
      </w:tblPr>
      <w:tblGrid>
        <w:gridCol w:w="5807"/>
        <w:gridCol w:w="1806"/>
        <w:gridCol w:w="1498"/>
      </w:tblGrid>
      <w:tr w:rsidR="00B005B3" w:rsidTr="00B005B3">
        <w:tc>
          <w:tcPr>
            <w:tcW w:w="5807" w:type="dxa"/>
          </w:tcPr>
          <w:p w:rsidR="00B005B3" w:rsidRDefault="00B005B3" w:rsidP="006100F4">
            <w:r>
              <w:rPr>
                <w:bCs/>
                <w:szCs w:val="24"/>
              </w:rPr>
              <w:t>AKTIVITA</w:t>
            </w:r>
          </w:p>
        </w:tc>
        <w:tc>
          <w:tcPr>
            <w:tcW w:w="1806" w:type="dxa"/>
          </w:tcPr>
          <w:p w:rsidR="00B005B3" w:rsidRDefault="00B005B3" w:rsidP="006100F4">
            <w:r>
              <w:rPr>
                <w:bCs/>
                <w:szCs w:val="24"/>
              </w:rPr>
              <w:t>POČET PRIJÍMATEĽOV</w:t>
            </w:r>
          </w:p>
        </w:tc>
        <w:tc>
          <w:tcPr>
            <w:tcW w:w="1498" w:type="dxa"/>
          </w:tcPr>
          <w:p w:rsidR="00B005B3" w:rsidRDefault="00B005B3" w:rsidP="006100F4">
            <w:r>
              <w:rPr>
                <w:bCs/>
                <w:szCs w:val="24"/>
              </w:rPr>
              <w:t>POČET</w:t>
            </w:r>
          </w:p>
        </w:tc>
      </w:tr>
      <w:tr w:rsidR="00B005B3" w:rsidTr="00B005B3">
        <w:tc>
          <w:tcPr>
            <w:tcW w:w="5807" w:type="dxa"/>
          </w:tcPr>
          <w:p w:rsidR="00B005B3" w:rsidRDefault="00B005B3" w:rsidP="006100F4">
            <w:r>
              <w:rPr>
                <w:iCs/>
                <w:szCs w:val="24"/>
              </w:rPr>
              <w:t>Základné sociálne poradenstvo</w:t>
            </w:r>
          </w:p>
        </w:tc>
        <w:tc>
          <w:tcPr>
            <w:tcW w:w="1806" w:type="dxa"/>
          </w:tcPr>
          <w:p w:rsidR="00B005B3" w:rsidRPr="00BB0157" w:rsidRDefault="00B005B3" w:rsidP="006100F4">
            <w:r w:rsidRPr="00BB0157">
              <w:rPr>
                <w:szCs w:val="24"/>
              </w:rPr>
              <w:t>143</w:t>
            </w:r>
          </w:p>
        </w:tc>
        <w:tc>
          <w:tcPr>
            <w:tcW w:w="1498" w:type="dxa"/>
          </w:tcPr>
          <w:p w:rsidR="00B005B3" w:rsidRPr="00BB0157" w:rsidRDefault="00E22B43" w:rsidP="006100F4">
            <w:r w:rsidRPr="00BB0157">
              <w:rPr>
                <w:szCs w:val="24"/>
              </w:rPr>
              <w:t>299</w:t>
            </w:r>
            <w:r w:rsidR="00B005B3" w:rsidRPr="00BB0157">
              <w:rPr>
                <w:szCs w:val="24"/>
              </w:rPr>
              <w:t xml:space="preserve"> x</w:t>
            </w:r>
          </w:p>
        </w:tc>
      </w:tr>
      <w:tr w:rsidR="00B005B3" w:rsidTr="00B005B3">
        <w:tc>
          <w:tcPr>
            <w:tcW w:w="5807" w:type="dxa"/>
          </w:tcPr>
          <w:p w:rsidR="00B005B3" w:rsidRDefault="00B005B3" w:rsidP="006100F4">
            <w:r>
              <w:rPr>
                <w:iCs/>
                <w:szCs w:val="24"/>
              </w:rPr>
              <w:t>Špecializované sociálne poradenstvo</w:t>
            </w:r>
          </w:p>
        </w:tc>
        <w:tc>
          <w:tcPr>
            <w:tcW w:w="1806" w:type="dxa"/>
          </w:tcPr>
          <w:p w:rsidR="00B005B3" w:rsidRPr="00BB0157" w:rsidRDefault="00B005B3" w:rsidP="006100F4">
            <w:r w:rsidRPr="00BB0157">
              <w:rPr>
                <w:szCs w:val="24"/>
              </w:rPr>
              <w:t>13</w:t>
            </w:r>
          </w:p>
        </w:tc>
        <w:tc>
          <w:tcPr>
            <w:tcW w:w="1498" w:type="dxa"/>
          </w:tcPr>
          <w:p w:rsidR="00B005B3" w:rsidRPr="00BB0157" w:rsidRDefault="00E22B43" w:rsidP="006100F4">
            <w:r w:rsidRPr="00BB0157">
              <w:rPr>
                <w:szCs w:val="24"/>
              </w:rPr>
              <w:t>21</w:t>
            </w:r>
            <w:r w:rsidR="00B005B3" w:rsidRPr="00BB0157">
              <w:rPr>
                <w:szCs w:val="24"/>
              </w:rPr>
              <w:t xml:space="preserve"> x</w:t>
            </w:r>
          </w:p>
        </w:tc>
      </w:tr>
      <w:tr w:rsidR="00B005B3" w:rsidTr="00B005B3">
        <w:tc>
          <w:tcPr>
            <w:tcW w:w="5807" w:type="dxa"/>
          </w:tcPr>
          <w:p w:rsidR="00B005B3" w:rsidRDefault="00B005B3" w:rsidP="006100F4">
            <w:r>
              <w:rPr>
                <w:iCs/>
                <w:szCs w:val="24"/>
              </w:rPr>
              <w:t xml:space="preserve">Poskytnutie </w:t>
            </w:r>
            <w:proofErr w:type="spellStart"/>
            <w:r>
              <w:rPr>
                <w:iCs/>
                <w:szCs w:val="24"/>
              </w:rPr>
              <w:t>potravín-individuálne</w:t>
            </w:r>
            <w:proofErr w:type="spellEnd"/>
          </w:p>
        </w:tc>
        <w:tc>
          <w:tcPr>
            <w:tcW w:w="1806" w:type="dxa"/>
          </w:tcPr>
          <w:p w:rsidR="00B005B3" w:rsidRPr="00BB0157" w:rsidRDefault="00B005B3" w:rsidP="00B005B3">
            <w:r w:rsidRPr="00BB0157">
              <w:rPr>
                <w:szCs w:val="24"/>
              </w:rPr>
              <w:t xml:space="preserve">82 </w:t>
            </w:r>
          </w:p>
        </w:tc>
        <w:tc>
          <w:tcPr>
            <w:tcW w:w="1498" w:type="dxa"/>
          </w:tcPr>
          <w:p w:rsidR="00B005B3" w:rsidRPr="00BB0157" w:rsidRDefault="00E22B43" w:rsidP="006100F4">
            <w:r w:rsidRPr="00BB0157">
              <w:rPr>
                <w:szCs w:val="24"/>
              </w:rPr>
              <w:t>677</w:t>
            </w:r>
            <w:r w:rsidR="00B005B3" w:rsidRPr="00BB0157">
              <w:rPr>
                <w:szCs w:val="24"/>
              </w:rPr>
              <w:t xml:space="preserve"> x</w:t>
            </w:r>
          </w:p>
        </w:tc>
      </w:tr>
      <w:tr w:rsidR="00B005B3" w:rsidTr="00B005B3">
        <w:tc>
          <w:tcPr>
            <w:tcW w:w="5807" w:type="dxa"/>
          </w:tcPr>
          <w:p w:rsidR="00B005B3" w:rsidRDefault="00B005B3" w:rsidP="006100F4">
            <w:r>
              <w:rPr>
                <w:iCs/>
                <w:szCs w:val="24"/>
              </w:rPr>
              <w:t>Výdaj polievok</w:t>
            </w:r>
          </w:p>
        </w:tc>
        <w:tc>
          <w:tcPr>
            <w:tcW w:w="1806" w:type="dxa"/>
          </w:tcPr>
          <w:p w:rsidR="00B005B3" w:rsidRPr="00BB0157" w:rsidRDefault="00E22B43" w:rsidP="006100F4">
            <w:r w:rsidRPr="00BB0157">
              <w:t>50</w:t>
            </w:r>
          </w:p>
        </w:tc>
        <w:tc>
          <w:tcPr>
            <w:tcW w:w="1498" w:type="dxa"/>
          </w:tcPr>
          <w:p w:rsidR="00B005B3" w:rsidRPr="00BB0157" w:rsidRDefault="00B005B3" w:rsidP="006100F4">
            <w:r w:rsidRPr="00BB0157">
              <w:rPr>
                <w:szCs w:val="24"/>
              </w:rPr>
              <w:t>3964</w:t>
            </w:r>
          </w:p>
        </w:tc>
      </w:tr>
      <w:tr w:rsidR="00B005B3" w:rsidTr="00B005B3">
        <w:tc>
          <w:tcPr>
            <w:tcW w:w="5807" w:type="dxa"/>
          </w:tcPr>
          <w:p w:rsidR="00B005B3" w:rsidRDefault="00B005B3" w:rsidP="006100F4">
            <w:r>
              <w:rPr>
                <w:iCs/>
                <w:szCs w:val="24"/>
              </w:rPr>
              <w:t>Poskytnutie šatstva</w:t>
            </w:r>
          </w:p>
        </w:tc>
        <w:tc>
          <w:tcPr>
            <w:tcW w:w="1806" w:type="dxa"/>
          </w:tcPr>
          <w:p w:rsidR="00B005B3" w:rsidRPr="00BB0157" w:rsidRDefault="00B005B3" w:rsidP="00B005B3">
            <w:r w:rsidRPr="00BB0157">
              <w:rPr>
                <w:szCs w:val="24"/>
              </w:rPr>
              <w:t xml:space="preserve">224 </w:t>
            </w:r>
          </w:p>
        </w:tc>
        <w:tc>
          <w:tcPr>
            <w:tcW w:w="1498" w:type="dxa"/>
          </w:tcPr>
          <w:p w:rsidR="00B005B3" w:rsidRPr="00BB0157" w:rsidRDefault="00E22B43" w:rsidP="006100F4">
            <w:r w:rsidRPr="00BB0157">
              <w:rPr>
                <w:szCs w:val="24"/>
              </w:rPr>
              <w:t>939</w:t>
            </w:r>
            <w:r w:rsidR="00B005B3" w:rsidRPr="00BB0157">
              <w:rPr>
                <w:szCs w:val="24"/>
              </w:rPr>
              <w:t>x</w:t>
            </w:r>
          </w:p>
        </w:tc>
      </w:tr>
      <w:tr w:rsidR="00B005B3" w:rsidTr="00B005B3">
        <w:tc>
          <w:tcPr>
            <w:tcW w:w="5807" w:type="dxa"/>
          </w:tcPr>
          <w:p w:rsidR="00B005B3" w:rsidRDefault="00B005B3" w:rsidP="006100F4">
            <w:r>
              <w:rPr>
                <w:iCs/>
                <w:szCs w:val="24"/>
              </w:rPr>
              <w:t>Vykonanie nevyhnutnej základnej osobnej hygieny</w:t>
            </w:r>
          </w:p>
        </w:tc>
        <w:tc>
          <w:tcPr>
            <w:tcW w:w="1806" w:type="dxa"/>
          </w:tcPr>
          <w:p w:rsidR="00B005B3" w:rsidRPr="00BB0157" w:rsidRDefault="00E22B43" w:rsidP="006100F4">
            <w:r w:rsidRPr="00BB0157">
              <w:t>34</w:t>
            </w:r>
          </w:p>
        </w:tc>
        <w:tc>
          <w:tcPr>
            <w:tcW w:w="1498" w:type="dxa"/>
          </w:tcPr>
          <w:p w:rsidR="00B005B3" w:rsidRPr="00BB0157" w:rsidRDefault="00B005B3" w:rsidP="006100F4">
            <w:r w:rsidRPr="00BB0157">
              <w:rPr>
                <w:szCs w:val="24"/>
              </w:rPr>
              <w:t>322 x</w:t>
            </w:r>
          </w:p>
        </w:tc>
      </w:tr>
    </w:tbl>
    <w:p w:rsidR="00B005B3" w:rsidRDefault="00B005B3">
      <w:pPr>
        <w:jc w:val="both"/>
        <w:rPr>
          <w:lang w:eastAsia="cs-CZ"/>
        </w:rPr>
      </w:pPr>
    </w:p>
    <w:p w:rsidR="00B005B3" w:rsidRPr="00B005B3" w:rsidRDefault="002A040A" w:rsidP="004A3B07">
      <w:pPr>
        <w:jc w:val="both"/>
        <w:rPr>
          <w:lang w:eastAsia="cs-CZ"/>
        </w:rPr>
      </w:pPr>
      <w:r w:rsidRPr="004A3B07">
        <w:rPr>
          <w:szCs w:val="24"/>
          <w:lang w:eastAsia="cs-CZ"/>
        </w:rPr>
        <w:t>Počas pandémie spôsobenej ochorením COVID-19 bolo prijím</w:t>
      </w:r>
      <w:r w:rsidR="004A3B07" w:rsidRPr="004A3B07">
        <w:rPr>
          <w:szCs w:val="24"/>
          <w:lang w:eastAsia="cs-CZ"/>
        </w:rPr>
        <w:t>ateľom nocľahárne zabezpečované</w:t>
      </w:r>
      <w:r w:rsidRPr="004A3B07">
        <w:rPr>
          <w:szCs w:val="24"/>
          <w:lang w:eastAsia="cs-CZ"/>
        </w:rPr>
        <w:t xml:space="preserve"> sprevádzanie na lekárske vyšetrenia, na poštu, nákup potravín, vybavovanie ostatných úradných záležitosti. </w:t>
      </w:r>
    </w:p>
    <w:p w:rsidR="00340DA8" w:rsidRDefault="002A040A" w:rsidP="004A3B07">
      <w:pPr>
        <w:jc w:val="both"/>
        <w:rPr>
          <w:lang w:eastAsia="cs-CZ"/>
        </w:rPr>
      </w:pPr>
      <w:r w:rsidRPr="004A3B07">
        <w:rPr>
          <w:szCs w:val="24"/>
          <w:lang w:eastAsia="cs-CZ"/>
        </w:rPr>
        <w:t xml:space="preserve">Prevádzka nízkoprahového denné centra je spolufinancovaná z prostriedkov </w:t>
      </w:r>
      <w:proofErr w:type="spellStart"/>
      <w:r w:rsidRPr="004A3B07">
        <w:rPr>
          <w:szCs w:val="24"/>
          <w:lang w:eastAsia="cs-CZ"/>
        </w:rPr>
        <w:t>MPSVaR</w:t>
      </w:r>
      <w:proofErr w:type="spellEnd"/>
      <w:r w:rsidRPr="004A3B07">
        <w:rPr>
          <w:szCs w:val="24"/>
          <w:lang w:eastAsia="cs-CZ"/>
        </w:rPr>
        <w:t xml:space="preserve"> SR – Implementačná agentúra na základe zmluvy o spolupráci k národnému projektu BOKKÚ. </w:t>
      </w:r>
    </w:p>
    <w:p w:rsidR="00340DA8" w:rsidRPr="00B005B3" w:rsidRDefault="002A040A">
      <w:pPr>
        <w:pStyle w:val="Heading3"/>
        <w:rPr>
          <w:b/>
          <w:lang w:eastAsia="cs-CZ"/>
        </w:rPr>
      </w:pPr>
      <w:r w:rsidRPr="00B005B3">
        <w:rPr>
          <w:b/>
          <w:bCs/>
          <w:szCs w:val="24"/>
          <w:lang w:eastAsia="cs-CZ"/>
        </w:rPr>
        <w:lastRenderedPageBreak/>
        <w:t>Opatrovateľská služba Rožňava</w:t>
      </w:r>
    </w:p>
    <w:p w:rsidR="00340DA8" w:rsidRDefault="002A040A" w:rsidP="008C3B0A">
      <w:pPr>
        <w:jc w:val="both"/>
        <w:rPr>
          <w:szCs w:val="24"/>
          <w:lang w:eastAsia="cs-CZ"/>
        </w:rPr>
      </w:pPr>
      <w:r>
        <w:rPr>
          <w:szCs w:val="24"/>
          <w:lang w:eastAsia="cs-CZ"/>
        </w:rPr>
        <w:t xml:space="preserve">Počas roka 2021 poskytovalo 12 opatrovateliek </w:t>
      </w:r>
      <w:r w:rsidR="00506195">
        <w:rPr>
          <w:szCs w:val="24"/>
          <w:lang w:eastAsia="cs-CZ"/>
        </w:rPr>
        <w:t xml:space="preserve">(10,5 v Rožňave a okolí, 1,5 v Gelnici) </w:t>
      </w:r>
      <w:r>
        <w:rPr>
          <w:szCs w:val="24"/>
          <w:lang w:eastAsia="cs-CZ"/>
        </w:rPr>
        <w:t>pomoc 16 seniorom odkázaným na pomoc inej osoby v ich prirodzenom prostredí</w:t>
      </w:r>
      <w:r w:rsidR="00506195">
        <w:rPr>
          <w:szCs w:val="24"/>
          <w:lang w:eastAsia="cs-CZ"/>
        </w:rPr>
        <w:t xml:space="preserve"> (14 seniorom z Rožňavy a okolia, 2 seniorom z Gelnice)</w:t>
      </w:r>
      <w:r>
        <w:rPr>
          <w:szCs w:val="24"/>
          <w:lang w:eastAsia="cs-CZ"/>
        </w:rPr>
        <w:t xml:space="preserve">. Opatrovateľky pomáhajú pri </w:t>
      </w:r>
      <w:proofErr w:type="spellStart"/>
      <w:r>
        <w:rPr>
          <w:szCs w:val="24"/>
          <w:lang w:eastAsia="cs-CZ"/>
        </w:rPr>
        <w:t>sebaobslužných</w:t>
      </w:r>
      <w:proofErr w:type="spellEnd"/>
      <w:r>
        <w:rPr>
          <w:szCs w:val="24"/>
          <w:lang w:eastAsia="cs-CZ"/>
        </w:rPr>
        <w:t xml:space="preserve"> úkonoch (podávanie stravy, starostlivosť o osobnú hygienu, pomoc pri obliekaní, vyzliekaní), pri úkonoch starostlivosti o domácnosť, sprevádzanie na lekárske vyšetrenia, vybavenie úradných záležitostí a pod. Na spolufinancovaní opatrovateľskej služby sa podieľala Implementačná agentúra </w:t>
      </w:r>
      <w:proofErr w:type="spellStart"/>
      <w:r>
        <w:rPr>
          <w:szCs w:val="24"/>
          <w:lang w:eastAsia="cs-CZ"/>
        </w:rPr>
        <w:t>MPSVaR</w:t>
      </w:r>
      <w:proofErr w:type="spellEnd"/>
      <w:r>
        <w:rPr>
          <w:szCs w:val="24"/>
          <w:lang w:eastAsia="cs-CZ"/>
        </w:rPr>
        <w:t xml:space="preserve"> SR v rámci národného projektu IA MPSVR SR – POS </w:t>
      </w:r>
      <w:r w:rsidR="00B005B3">
        <w:rPr>
          <w:szCs w:val="24"/>
          <w:lang w:eastAsia="cs-CZ"/>
        </w:rPr>
        <w:t>I</w:t>
      </w:r>
      <w:r>
        <w:rPr>
          <w:szCs w:val="24"/>
          <w:lang w:eastAsia="cs-CZ"/>
        </w:rPr>
        <w:t>II</w:t>
      </w:r>
      <w:r w:rsidR="00B005B3">
        <w:rPr>
          <w:szCs w:val="24"/>
          <w:lang w:eastAsia="cs-CZ"/>
        </w:rPr>
        <w:t xml:space="preserve"> v čase do 31.10.2021</w:t>
      </w:r>
      <w:r>
        <w:rPr>
          <w:szCs w:val="24"/>
          <w:lang w:eastAsia="cs-CZ"/>
        </w:rPr>
        <w:t xml:space="preserve"> a Mesto Rožňava. </w:t>
      </w:r>
      <w:r w:rsidR="00B005B3">
        <w:rPr>
          <w:szCs w:val="24"/>
          <w:lang w:eastAsia="cs-CZ"/>
        </w:rPr>
        <w:t>Diecézna charita Rožňava sa v lete zapojila do novej výzvy</w:t>
      </w:r>
      <w:r w:rsidR="006100F4">
        <w:rPr>
          <w:szCs w:val="24"/>
          <w:lang w:eastAsia="cs-CZ"/>
        </w:rPr>
        <w:t xml:space="preserve"> v rámci národného projektu na poskytovanie opatrovateľskej služby v ďalšom období. Nový projekt bol odsúhlasený na obdobie od 1.12.2021 do 31.11.2023. </w:t>
      </w:r>
    </w:p>
    <w:p w:rsidR="00522A13" w:rsidRDefault="00522A13">
      <w:pPr>
        <w:pStyle w:val="Heading3"/>
        <w:rPr>
          <w:b/>
          <w:szCs w:val="28"/>
          <w:lang w:eastAsia="cs-CZ"/>
        </w:rPr>
      </w:pPr>
      <w:r w:rsidRPr="00522A13">
        <w:rPr>
          <w:b/>
          <w:szCs w:val="28"/>
          <w:lang w:eastAsia="cs-CZ"/>
        </w:rPr>
        <w:t>Činnosť farských charít</w:t>
      </w:r>
    </w:p>
    <w:p w:rsidR="00E22BE8" w:rsidRDefault="00506195" w:rsidP="00506195">
      <w:pPr>
        <w:jc w:val="both"/>
        <w:rPr>
          <w:lang w:eastAsia="cs-CZ"/>
        </w:rPr>
      </w:pPr>
      <w:r>
        <w:rPr>
          <w:lang w:eastAsia="cs-CZ"/>
        </w:rPr>
        <w:t xml:space="preserve">Aj v roku 2021 pokračovali dobrovoľníci v mestách Lučenec, Revúca, Rimavská Sobota, </w:t>
      </w:r>
      <w:proofErr w:type="spellStart"/>
      <w:r>
        <w:rPr>
          <w:lang w:eastAsia="cs-CZ"/>
        </w:rPr>
        <w:t>Tornaľa</w:t>
      </w:r>
      <w:proofErr w:type="spellEnd"/>
      <w:r>
        <w:rPr>
          <w:lang w:eastAsia="cs-CZ"/>
        </w:rPr>
        <w:t xml:space="preserve">, Boľkovce </w:t>
      </w:r>
      <w:r w:rsidR="00E22BE8">
        <w:rPr>
          <w:lang w:eastAsia="cs-CZ"/>
        </w:rPr>
        <w:t>a Fiľakovo</w:t>
      </w:r>
      <w:r>
        <w:rPr>
          <w:color w:val="FF0000"/>
          <w:lang w:eastAsia="cs-CZ"/>
        </w:rPr>
        <w:t xml:space="preserve"> </w:t>
      </w:r>
      <w:r>
        <w:rPr>
          <w:lang w:eastAsia="cs-CZ"/>
        </w:rPr>
        <w:t xml:space="preserve">v poskytovaní pomoci obyvateľom týchto miest a obcí, ale aj širšieho okolia. </w:t>
      </w:r>
      <w:r w:rsidR="00D60D6C">
        <w:rPr>
          <w:lang w:eastAsia="cs-CZ"/>
        </w:rPr>
        <w:t xml:space="preserve">Činnosť farských charít realizujú dobrovoľníci, bez nároku na odmenu, v rámci svojho voľného času. Zameriavajú sa hlavne na </w:t>
      </w:r>
      <w:r>
        <w:rPr>
          <w:lang w:eastAsia="cs-CZ"/>
        </w:rPr>
        <w:t>prerozdeľovanie potravinovej pomoci z </w:t>
      </w:r>
      <w:proofErr w:type="spellStart"/>
      <w:r>
        <w:rPr>
          <w:lang w:eastAsia="cs-CZ"/>
        </w:rPr>
        <w:t>Tesca</w:t>
      </w:r>
      <w:proofErr w:type="spellEnd"/>
      <w:r>
        <w:rPr>
          <w:lang w:eastAsia="cs-CZ"/>
        </w:rPr>
        <w:t xml:space="preserve"> (na základe spolupráce s Potravinovou bankou Slovenska), o poskytovanie darovaného oblečenia a inej materiálnej pomoci (napr. nábytok, domáce spotrebiče). </w:t>
      </w:r>
    </w:p>
    <w:p w:rsidR="00D60D6C" w:rsidRDefault="00D60D6C" w:rsidP="00D60D6C">
      <w:pPr>
        <w:jc w:val="both"/>
      </w:pPr>
      <w:r>
        <w:rPr>
          <w:lang w:eastAsia="cs-CZ"/>
        </w:rPr>
        <w:t xml:space="preserve">Okrem uvedených aktivít sa Farská charita v Lučenci celoročne zameriava na pomoc ľuďom bez domova, opusteným ľuďom v domácnostiach, rodinám s deťmi, jednorodičovským rodinám... Začiatkom roka v spolupráci s miestnym farským úrad opravili priestory, v ktorých sídli farská charita. Je v nich zriadený sociálny šatník a miestnosti na rôzne </w:t>
      </w:r>
      <w:proofErr w:type="spellStart"/>
      <w:r>
        <w:rPr>
          <w:lang w:eastAsia="cs-CZ"/>
        </w:rPr>
        <w:t>komunitné</w:t>
      </w:r>
      <w:proofErr w:type="spellEnd"/>
      <w:r>
        <w:rPr>
          <w:lang w:eastAsia="cs-CZ"/>
        </w:rPr>
        <w:t xml:space="preserve"> aktivity. Poskytujú základné poradenstvo, zabezpečujú sprievod na lekárske vyšetrenie, pomoc pri vybavovaní osobných dokladov, poskytujú polievky pre ľudí bez domova, potraviny pre ostatných, oblečenie, umiestnenie v zariadení sociálnych služieb... Takýmto spôsobom sa starajú počas celého roka o 34 rodín. Pomáhajú aj 20 ľuďom bez domova, ktorí žijú v meste alebo sú ubytovaní v mestskej nocľahárni. </w:t>
      </w:r>
    </w:p>
    <w:p w:rsidR="00D60D6C" w:rsidRDefault="00D60D6C" w:rsidP="00D60D6C">
      <w:pPr>
        <w:jc w:val="both"/>
      </w:pPr>
      <w:r>
        <w:t xml:space="preserve">Počas roka vydali zo šatníka cca 3 000 ks oblečenia, jeden krát do mesiaca sme vydávali  47 rodinám menšie potravinové balíčky a  väčšie  sme vďaka sponzorom rozviezli za dodržiavania prísnych </w:t>
      </w:r>
      <w:proofErr w:type="spellStart"/>
      <w:r>
        <w:t>pandemických</w:t>
      </w:r>
      <w:proofErr w:type="spellEnd"/>
      <w:r>
        <w:t xml:space="preserve"> pravidiel do rodín pred vianočnými a veľkonočnými sviatkami. Vybavili sme bezdomovcovi invalidný dôchodok a  bývanie do podporovaného zariadenia  a deťom z dvoch rodín preukážky na autobus do školy.</w:t>
      </w:r>
    </w:p>
    <w:p w:rsidR="00D60D6C" w:rsidRDefault="00D60D6C" w:rsidP="000A6CF3">
      <w:pPr>
        <w:jc w:val="both"/>
      </w:pPr>
      <w:r>
        <w:t>Charakteristickou službou</w:t>
      </w:r>
      <w:r w:rsidR="000A6CF3">
        <w:t xml:space="preserve"> tejto farskej charity </w:t>
      </w:r>
      <w:r>
        <w:t xml:space="preserve"> bolo varenie stravy bezdomovcom a rozvoz  do mestskej nocľahárni</w:t>
      </w:r>
      <w:r w:rsidR="000A6CF3">
        <w:t>: v</w:t>
      </w:r>
      <w:r>
        <w:t xml:space="preserve"> roku 2021 </w:t>
      </w:r>
      <w:r w:rsidR="000A6CF3">
        <w:t xml:space="preserve">dobrovoľníci </w:t>
      </w:r>
      <w:r>
        <w:t xml:space="preserve">v zimnom období </w:t>
      </w:r>
      <w:r w:rsidR="000A6CF3">
        <w:t>varili poliev</w:t>
      </w:r>
      <w:r>
        <w:t>k</w:t>
      </w:r>
      <w:r w:rsidR="000A6CF3">
        <w:t>u</w:t>
      </w:r>
      <w:r>
        <w:t xml:space="preserve"> pre cca 20 </w:t>
      </w:r>
      <w:proofErr w:type="spellStart"/>
      <w:r>
        <w:t>ľuď</w:t>
      </w:r>
      <w:r w:rsidR="000A6CF3">
        <w:t>í</w:t>
      </w:r>
      <w:proofErr w:type="spellEnd"/>
      <w:r w:rsidR="000A6CF3">
        <w:t xml:space="preserve"> bez domova dva krát do týždňa, v</w:t>
      </w:r>
      <w:r>
        <w:t> letnom období im v nedeľu a</w:t>
      </w:r>
      <w:r w:rsidR="000A6CF3">
        <w:t> </w:t>
      </w:r>
      <w:r>
        <w:t>št</w:t>
      </w:r>
      <w:r w:rsidR="000A6CF3">
        <w:t>átne sviat</w:t>
      </w:r>
      <w:r>
        <w:t>k</w:t>
      </w:r>
      <w:r w:rsidR="000A6CF3">
        <w:t>y</w:t>
      </w:r>
      <w:r>
        <w:t xml:space="preserve">  poskytovali suchú stravu. Vďaka sponzorom </w:t>
      </w:r>
      <w:r w:rsidR="000A6CF3">
        <w:t xml:space="preserve">zorganizovali </w:t>
      </w:r>
      <w:r>
        <w:t xml:space="preserve">pre 49 ľuďom bez domova a viacpočetné rodiny vianočné posedenie s vianočnou kapustnicou a sladkosťami a s hračkami pre deti. </w:t>
      </w:r>
    </w:p>
    <w:p w:rsidR="00D60D6C" w:rsidRDefault="00D60D6C" w:rsidP="000A6CF3">
      <w:pPr>
        <w:jc w:val="both"/>
      </w:pPr>
      <w:r>
        <w:tab/>
      </w:r>
      <w:r w:rsidR="000A6CF3">
        <w:t>Členovia farskej charity sa z</w:t>
      </w:r>
      <w:r>
        <w:t xml:space="preserve">apojili </w:t>
      </w:r>
      <w:r w:rsidR="000A6CF3">
        <w:t>aj</w:t>
      </w:r>
      <w:r>
        <w:t xml:space="preserve"> do celoslovenskej </w:t>
      </w:r>
      <w:r w:rsidR="000A6CF3">
        <w:t xml:space="preserve">predvianočnej </w:t>
      </w:r>
      <w:r>
        <w:t>potravinovej zbierky v </w:t>
      </w:r>
      <w:proofErr w:type="spellStart"/>
      <w:r>
        <w:t>Tescu</w:t>
      </w:r>
      <w:proofErr w:type="spellEnd"/>
      <w:r>
        <w:t xml:space="preserve"> Lučenec, kde s</w:t>
      </w:r>
      <w:r w:rsidR="000A6CF3">
        <w:t>polu d ďalším 10</w:t>
      </w:r>
      <w:r>
        <w:t xml:space="preserve"> dobrovoľníkmi vyzbierali 1 167 kg trvanlivých potravín a drogérie. </w:t>
      </w:r>
      <w:r w:rsidR="000A6CF3">
        <w:t xml:space="preserve">Tieto vyzbierané potraviny boli odovzdané </w:t>
      </w:r>
      <w:r>
        <w:t>47 rod</w:t>
      </w:r>
      <w:r w:rsidR="000A6CF3">
        <w:t xml:space="preserve">inám, </w:t>
      </w:r>
      <w:r>
        <w:t xml:space="preserve">14 </w:t>
      </w:r>
      <w:r>
        <w:lastRenderedPageBreak/>
        <w:t>senioro</w:t>
      </w:r>
      <w:r w:rsidR="000A6CF3">
        <w:t>m v miestnom zariadení soc. s</w:t>
      </w:r>
      <w:r>
        <w:t>lužieb a tiež 10 chudobný</w:t>
      </w:r>
      <w:r w:rsidR="000A6CF3">
        <w:t>m rodín v Cirkevnej škole v Lučenci.</w:t>
      </w:r>
      <w:r>
        <w:t xml:space="preserve"> </w:t>
      </w:r>
    </w:p>
    <w:p w:rsidR="00340DA8" w:rsidRPr="00522A13" w:rsidRDefault="002A040A">
      <w:pPr>
        <w:pStyle w:val="Heading3"/>
        <w:rPr>
          <w:b/>
          <w:lang w:eastAsia="cs-CZ"/>
        </w:rPr>
      </w:pPr>
      <w:r w:rsidRPr="00522A13">
        <w:rPr>
          <w:b/>
          <w:szCs w:val="28"/>
          <w:lang w:eastAsia="cs-CZ"/>
        </w:rPr>
        <w:t>Ostatné aktivity Diecéznej charity Rožňava</w:t>
      </w:r>
    </w:p>
    <w:p w:rsidR="008C3B0A" w:rsidRPr="008C3B0A" w:rsidRDefault="008C3B0A">
      <w:pPr>
        <w:jc w:val="both"/>
        <w:rPr>
          <w:b/>
          <w:szCs w:val="24"/>
          <w:lang w:eastAsia="cs-CZ"/>
        </w:rPr>
      </w:pPr>
      <w:r>
        <w:rPr>
          <w:b/>
          <w:szCs w:val="24"/>
          <w:lang w:eastAsia="cs-CZ"/>
        </w:rPr>
        <w:t>Tesco zbierka</w:t>
      </w:r>
    </w:p>
    <w:p w:rsidR="00340DA8" w:rsidRDefault="008262C3">
      <w:pPr>
        <w:jc w:val="both"/>
        <w:rPr>
          <w:szCs w:val="24"/>
          <w:lang w:eastAsia="cs-CZ"/>
        </w:rPr>
      </w:pPr>
      <w:r>
        <w:rPr>
          <w:szCs w:val="24"/>
          <w:lang w:eastAsia="cs-CZ"/>
        </w:rPr>
        <w:pict>
          <v:shape id="_x0000_s1045" type="#_x0000_t75" style="position:absolute;left:0;text-align:left;margin-left:0;margin-top:0;width:50pt;height:50pt;z-index:251664384;visibility:hidden" filled="t" stroked="t">
            <v:stroke joinstyle="round"/>
            <v:path o:extrusionok="t" gradientshapeok="f" o:connecttype="segments"/>
            <o:lock v:ext="edit" aspectratio="f" selection="t"/>
          </v:shape>
        </w:pict>
      </w:r>
      <w:r w:rsidR="002A040A">
        <w:rPr>
          <w:szCs w:val="24"/>
          <w:lang w:eastAsia="cs-CZ"/>
        </w:rPr>
        <w:t xml:space="preserve">V závere roka 2021 sa Diecézna charita Rožňava, tak ako ostatné charity na Slovensku, zapojila do potravinovej zbierky v jednotlivých prevádzkach spoločnosti Tesco.  Išlo o potravinovú zbierku konanú v Rožňave, Gelnici, </w:t>
      </w:r>
      <w:r w:rsidR="00506195">
        <w:rPr>
          <w:szCs w:val="24"/>
          <w:lang w:eastAsia="cs-CZ"/>
        </w:rPr>
        <w:t xml:space="preserve">Brezne, </w:t>
      </w:r>
      <w:r w:rsidR="002A040A">
        <w:rPr>
          <w:szCs w:val="24"/>
          <w:lang w:eastAsia="cs-CZ"/>
        </w:rPr>
        <w:t xml:space="preserve">Hnúšti, Poltári, </w:t>
      </w:r>
      <w:proofErr w:type="spellStart"/>
      <w:r w:rsidR="002A040A">
        <w:rPr>
          <w:szCs w:val="24"/>
          <w:lang w:eastAsia="cs-CZ"/>
        </w:rPr>
        <w:t>Tornali</w:t>
      </w:r>
      <w:proofErr w:type="spellEnd"/>
      <w:r w:rsidR="002A040A">
        <w:rPr>
          <w:szCs w:val="24"/>
          <w:lang w:eastAsia="cs-CZ"/>
        </w:rPr>
        <w:t xml:space="preserve">. Potravinovú zbierku zabezpečovali </w:t>
      </w:r>
      <w:r w:rsidR="00ED7CB2">
        <w:rPr>
          <w:szCs w:val="24"/>
          <w:lang w:eastAsia="cs-CZ"/>
        </w:rPr>
        <w:t xml:space="preserve">dobrovoľníci a </w:t>
      </w:r>
      <w:r w:rsidR="002A040A">
        <w:rPr>
          <w:szCs w:val="24"/>
          <w:lang w:eastAsia="cs-CZ"/>
        </w:rPr>
        <w:t>zamestnanci Diecéznej charity Rožňava</w:t>
      </w:r>
      <w:r w:rsidR="00ED7CB2">
        <w:rPr>
          <w:szCs w:val="24"/>
          <w:lang w:eastAsia="cs-CZ"/>
        </w:rPr>
        <w:t xml:space="preserve">. Vzhľadom na </w:t>
      </w:r>
      <w:proofErr w:type="spellStart"/>
      <w:r w:rsidR="00ED7CB2">
        <w:rPr>
          <w:szCs w:val="24"/>
          <w:lang w:eastAsia="cs-CZ"/>
        </w:rPr>
        <w:t>pandemické</w:t>
      </w:r>
      <w:proofErr w:type="spellEnd"/>
      <w:r w:rsidR="00ED7CB2">
        <w:rPr>
          <w:szCs w:val="24"/>
          <w:lang w:eastAsia="cs-CZ"/>
        </w:rPr>
        <w:t xml:space="preserve"> opatrenia bola zbierka realizovaná kombinovane – na niektorých prevádzkach aktívna zbiera za účasti zamestnancov a dobrovoľníkov, na niektorých iba pasívna forma</w:t>
      </w:r>
      <w:r w:rsidR="002A040A">
        <w:rPr>
          <w:szCs w:val="24"/>
          <w:lang w:eastAsia="cs-CZ"/>
        </w:rPr>
        <w:t xml:space="preserve">. Vyzbieralo sa spolu 5548,8 kg potravín v celkovej hodnote 6568,71 €. Vyzbierané potraviny boli prerozdelené rodinám, jednotlivcom, ktorí sa ocitli v náročnej životnej situácii. </w:t>
      </w:r>
    </w:p>
    <w:p w:rsidR="00E26EF5" w:rsidRDefault="00E26EF5" w:rsidP="008C3B0A">
      <w:pPr>
        <w:jc w:val="both"/>
        <w:rPr>
          <w:b/>
          <w:szCs w:val="24"/>
          <w:lang w:eastAsia="cs-CZ"/>
        </w:rPr>
      </w:pPr>
    </w:p>
    <w:p w:rsidR="00ED7CB2" w:rsidRPr="00ED7CB2" w:rsidRDefault="00ED7CB2" w:rsidP="008C3B0A">
      <w:pPr>
        <w:jc w:val="both"/>
        <w:rPr>
          <w:b/>
          <w:szCs w:val="24"/>
          <w:lang w:eastAsia="cs-CZ"/>
        </w:rPr>
      </w:pPr>
      <w:r>
        <w:rPr>
          <w:b/>
          <w:szCs w:val="24"/>
          <w:lang w:eastAsia="cs-CZ"/>
        </w:rPr>
        <w:t>Spolupráca s Potravinovou bankou Slovenska</w:t>
      </w:r>
    </w:p>
    <w:p w:rsidR="00340DA8" w:rsidRDefault="008262C3" w:rsidP="008C3B0A">
      <w:pPr>
        <w:jc w:val="both"/>
        <w:rPr>
          <w:lang w:eastAsia="cs-CZ"/>
        </w:rPr>
      </w:pPr>
      <w:r w:rsidRPr="008262C3">
        <w:rPr>
          <w:szCs w:val="24"/>
          <w:lang w:eastAsia="cs-CZ"/>
        </w:rPr>
        <w:pict>
          <v:shape id="_x0000_s1041" type="#_x0000_t75" style="position:absolute;left:0;text-align:left;margin-left:0;margin-top:0;width:50pt;height:50pt;z-index:251666432;visibility:hidden" filled="t" stroked="t">
            <v:stroke joinstyle="round"/>
            <v:path o:extrusionok="t" gradientshapeok="f" o:connecttype="segments"/>
            <o:lock v:ext="edit" aspectratio="f" selection="t"/>
          </v:shape>
        </w:pict>
      </w:r>
      <w:r w:rsidR="002A040A">
        <w:rPr>
          <w:szCs w:val="24"/>
          <w:lang w:eastAsia="cs-CZ"/>
        </w:rPr>
        <w:t xml:space="preserve">Diecézna charita Rožňava je taktiež prijímateľom potravinovej pomoci prevažne z obchodného reťazca Tesco a to na základe podpísanej zmluvy so spoločnosťou Potravinová banka Slovensko. Potravinová pomoc je odoberaná v Rožňave, </w:t>
      </w:r>
      <w:proofErr w:type="spellStart"/>
      <w:r w:rsidR="002A040A">
        <w:rPr>
          <w:szCs w:val="24"/>
          <w:lang w:eastAsia="cs-CZ"/>
        </w:rPr>
        <w:t>Tornali</w:t>
      </w:r>
      <w:proofErr w:type="spellEnd"/>
      <w:r w:rsidR="002A040A">
        <w:rPr>
          <w:szCs w:val="24"/>
          <w:lang w:eastAsia="cs-CZ"/>
        </w:rPr>
        <w:t xml:space="preserve">, Gelnici, Poltári, Hriňovej, Brezno a následne prerozdeľovaná medzi rodiny a jednotlivcov v núdzi. Pomoc je poskytovaná spravidla 7x do mesiaca približne 302 rodinám. Za rok 2021 bola poskytnutá potravinová pomoc v objeme  93 411,39 €  a  98 163,796 kg. Pre stredisko Rožňava a Brezno poskytuje potravinovú pomoc aj </w:t>
      </w:r>
      <w:proofErr w:type="spellStart"/>
      <w:r w:rsidR="002A040A">
        <w:rPr>
          <w:szCs w:val="24"/>
          <w:lang w:eastAsia="cs-CZ"/>
        </w:rPr>
        <w:t>Kaufland</w:t>
      </w:r>
      <w:proofErr w:type="spellEnd"/>
      <w:r w:rsidR="002A040A">
        <w:rPr>
          <w:szCs w:val="24"/>
          <w:lang w:eastAsia="cs-CZ"/>
        </w:rPr>
        <w:t xml:space="preserve"> Slovensko, potravinová pomoc v roku 2011 bola poskytnutá v objeme  5957,86 € a 5378,33kg.</w:t>
      </w:r>
      <w:r w:rsidR="002A385F">
        <w:rPr>
          <w:szCs w:val="24"/>
          <w:lang w:eastAsia="cs-CZ"/>
        </w:rPr>
        <w:t xml:space="preserve"> </w:t>
      </w:r>
    </w:p>
    <w:p w:rsidR="00A27764" w:rsidRDefault="00A27764" w:rsidP="00EF7D1C">
      <w:pPr>
        <w:rPr>
          <w:b/>
          <w:szCs w:val="24"/>
          <w:lang w:eastAsia="cs-CZ"/>
        </w:rPr>
      </w:pPr>
    </w:p>
    <w:p w:rsidR="008C3B0A" w:rsidRPr="008C3B0A" w:rsidRDefault="008262C3" w:rsidP="00EF7D1C">
      <w:pPr>
        <w:rPr>
          <w:b/>
          <w:szCs w:val="24"/>
          <w:lang w:eastAsia="cs-CZ"/>
        </w:rPr>
      </w:pPr>
      <w:r w:rsidRPr="008262C3">
        <w:rPr>
          <w:szCs w:val="24"/>
          <w:lang w:eastAsia="cs-CZ"/>
        </w:rPr>
        <w:pict>
          <v:shape id="_x0000_s1039" type="#_x0000_t75" style="position:absolute;margin-left:0;margin-top:0;width:50pt;height:50pt;z-index:251667456;visibility:hidden" filled="t" stroked="t">
            <v:stroke joinstyle="round"/>
            <v:path o:extrusionok="t" gradientshapeok="f" o:connecttype="segments"/>
            <o:lock v:ext="edit" aspectratio="f" selection="t"/>
          </v:shape>
        </w:pict>
      </w:r>
      <w:r w:rsidR="008C3B0A">
        <w:rPr>
          <w:b/>
          <w:szCs w:val="24"/>
          <w:lang w:eastAsia="cs-CZ"/>
        </w:rPr>
        <w:t>Projekt</w:t>
      </w:r>
      <w:r w:rsidR="002A385F">
        <w:rPr>
          <w:b/>
          <w:szCs w:val="24"/>
          <w:lang w:eastAsia="cs-CZ"/>
        </w:rPr>
        <w:t xml:space="preserve">: </w:t>
      </w:r>
      <w:r w:rsidR="002A385F" w:rsidRPr="002A385F">
        <w:rPr>
          <w:b/>
        </w:rPr>
        <w:t>Priama materiálna a potravinová pomoc ľuďom v núdzi</w:t>
      </w:r>
    </w:p>
    <w:p w:rsidR="00340DA8" w:rsidRDefault="008262C3">
      <w:pPr>
        <w:jc w:val="both"/>
        <w:rPr>
          <w:lang w:eastAsia="cs-CZ"/>
        </w:rPr>
      </w:pPr>
      <w:r w:rsidRPr="008262C3">
        <w:rPr>
          <w:szCs w:val="24"/>
          <w:lang w:eastAsia="cs-CZ"/>
        </w:rPr>
        <w:pict>
          <v:shape id="_x0000_s1037" type="#_x0000_t75" style="position:absolute;left:0;text-align:left;margin-left:0;margin-top:0;width:50pt;height:50pt;z-index:251668480;visibility:hidden" filled="t" stroked="t">
            <v:stroke joinstyle="round"/>
            <v:path o:extrusionok="t" gradientshapeok="f" o:connecttype="segments"/>
            <o:lock v:ext="edit" aspectratio="f" selection="t"/>
          </v:shape>
        </w:pict>
      </w:r>
      <w:r w:rsidR="002A040A">
        <w:rPr>
          <w:szCs w:val="24"/>
          <w:lang w:eastAsia="cs-CZ"/>
        </w:rPr>
        <w:t xml:space="preserve">V roku 2021 sa Diecézna charita Rožňava zapojila do </w:t>
      </w:r>
      <w:r w:rsidR="002A385F">
        <w:rPr>
          <w:szCs w:val="24"/>
          <w:lang w:eastAsia="cs-CZ"/>
        </w:rPr>
        <w:t xml:space="preserve">celoslovenského </w:t>
      </w:r>
      <w:r w:rsidR="002A040A">
        <w:rPr>
          <w:szCs w:val="24"/>
          <w:lang w:eastAsia="cs-CZ"/>
        </w:rPr>
        <w:t>projektu Nadácie EPH</w:t>
      </w:r>
      <w:r w:rsidR="002A385F">
        <w:rPr>
          <w:szCs w:val="24"/>
          <w:lang w:eastAsia="cs-CZ"/>
        </w:rPr>
        <w:t xml:space="preserve"> „Priama materiálna a potravinová pomoc ľuďom v núdzi“, v rámci ktorého získala 11 000 €. </w:t>
      </w:r>
      <w:r w:rsidR="002A040A">
        <w:rPr>
          <w:szCs w:val="24"/>
          <w:lang w:eastAsia="cs-CZ"/>
        </w:rPr>
        <w:t xml:space="preserve"> Okrem spolupráce s</w:t>
      </w:r>
      <w:r w:rsidR="006100F4">
        <w:rPr>
          <w:szCs w:val="24"/>
          <w:lang w:eastAsia="cs-CZ"/>
        </w:rPr>
        <w:t xml:space="preserve"> našimi kolegyňami </w:t>
      </w:r>
      <w:r w:rsidR="002A040A">
        <w:rPr>
          <w:szCs w:val="24"/>
          <w:lang w:eastAsia="cs-CZ"/>
        </w:rPr>
        <w:t>v Divíne, Kokave nad Rimavicou, Gelnici a Brezne, Diecézna charita tento rok spolupracovala i s farskou charitou v Revúcej, s Mestským úradom Rožňava a </w:t>
      </w:r>
      <w:proofErr w:type="spellStart"/>
      <w:r w:rsidR="002A040A">
        <w:rPr>
          <w:szCs w:val="24"/>
          <w:lang w:eastAsia="cs-CZ"/>
        </w:rPr>
        <w:t>Komunitnými</w:t>
      </w:r>
      <w:proofErr w:type="spellEnd"/>
      <w:r w:rsidR="002A040A">
        <w:rPr>
          <w:szCs w:val="24"/>
          <w:lang w:eastAsia="cs-CZ"/>
        </w:rPr>
        <w:t xml:space="preserve"> centrami Rožňava a Slavec. Na základe sociálneho šetrenia priamo v teréne </w:t>
      </w:r>
      <w:r w:rsidR="006100F4">
        <w:rPr>
          <w:szCs w:val="24"/>
          <w:lang w:eastAsia="cs-CZ"/>
        </w:rPr>
        <w:t xml:space="preserve">bolo na poskytnutie pomoci </w:t>
      </w:r>
      <w:r w:rsidR="002A040A">
        <w:rPr>
          <w:szCs w:val="24"/>
          <w:lang w:eastAsia="cs-CZ"/>
        </w:rPr>
        <w:t>nominova</w:t>
      </w:r>
      <w:r w:rsidR="006100F4">
        <w:rPr>
          <w:szCs w:val="24"/>
          <w:lang w:eastAsia="cs-CZ"/>
        </w:rPr>
        <w:t>ných  spolu</w:t>
      </w:r>
      <w:r w:rsidR="002A040A">
        <w:rPr>
          <w:szCs w:val="24"/>
          <w:lang w:eastAsia="cs-CZ"/>
        </w:rPr>
        <w:t xml:space="preserve"> 49 rodín. Do nominácie sa dostali rodiny, s ktorými </w:t>
      </w:r>
      <w:r w:rsidR="006100F4">
        <w:rPr>
          <w:szCs w:val="24"/>
          <w:lang w:eastAsia="cs-CZ"/>
        </w:rPr>
        <w:t xml:space="preserve">sa </w:t>
      </w:r>
      <w:r w:rsidR="002A040A">
        <w:rPr>
          <w:szCs w:val="24"/>
          <w:lang w:eastAsia="cs-CZ"/>
        </w:rPr>
        <w:t xml:space="preserve">dlhodobo spolupracuje a to najmä neúplné rodiny, rodiny s osobami s ŤZP, seniori, viacpočetné rodiny a rodiny, ktoré v dôsledku pandémie prišli o prácu. </w:t>
      </w:r>
      <w:r w:rsidR="006100F4">
        <w:rPr>
          <w:szCs w:val="24"/>
          <w:lang w:eastAsia="cs-CZ"/>
        </w:rPr>
        <w:t>Po dôslednom posúdení jednotlivých žiadostí, s prihliadnutím na sociálnu situáciu rodín, ich aktivitu a motiváciu riešiť svoju nepriaznivú sociálnu situáciu, bolo vybratých 33 rodín, ktorým boli zakúpené rôzne domáce elektrospotrebiče, stavebný materiál, vykurovacie telesá a drevo na kúrenie. Taktiež boli</w:t>
      </w:r>
      <w:r w:rsidR="002A040A">
        <w:rPr>
          <w:bCs/>
          <w:szCs w:val="24"/>
          <w:lang w:eastAsia="cs-CZ"/>
        </w:rPr>
        <w:t xml:space="preserve"> </w:t>
      </w:r>
      <w:r w:rsidR="002A040A">
        <w:rPr>
          <w:szCs w:val="24"/>
          <w:lang w:eastAsia="cs-CZ"/>
        </w:rPr>
        <w:t>notebook</w:t>
      </w:r>
      <w:r w:rsidR="006100F4">
        <w:rPr>
          <w:szCs w:val="24"/>
          <w:lang w:eastAsia="cs-CZ"/>
        </w:rPr>
        <w:t xml:space="preserve">y pre deti za účelom vytvorenia podmienok na </w:t>
      </w:r>
      <w:r w:rsidR="002A040A">
        <w:rPr>
          <w:szCs w:val="24"/>
          <w:lang w:eastAsia="cs-CZ"/>
        </w:rPr>
        <w:t>dištančné vyučovanie</w:t>
      </w:r>
      <w:r w:rsidR="006100F4">
        <w:rPr>
          <w:szCs w:val="24"/>
          <w:lang w:eastAsia="cs-CZ"/>
        </w:rPr>
        <w:t xml:space="preserve"> v čase </w:t>
      </w:r>
      <w:proofErr w:type="spellStart"/>
      <w:r w:rsidR="002A040A">
        <w:rPr>
          <w:szCs w:val="24"/>
          <w:lang w:eastAsia="cs-CZ"/>
        </w:rPr>
        <w:t>lockdownu</w:t>
      </w:r>
      <w:proofErr w:type="spellEnd"/>
      <w:r w:rsidR="006100F4">
        <w:rPr>
          <w:szCs w:val="24"/>
          <w:lang w:eastAsia="cs-CZ"/>
        </w:rPr>
        <w:t xml:space="preserve">. </w:t>
      </w:r>
      <w:r w:rsidR="002A040A">
        <w:rPr>
          <w:szCs w:val="24"/>
          <w:lang w:eastAsia="cs-CZ"/>
        </w:rPr>
        <w:t xml:space="preserve"> </w:t>
      </w:r>
    </w:p>
    <w:p w:rsidR="00340DA8" w:rsidRDefault="002A040A">
      <w:pPr>
        <w:rPr>
          <w:lang w:eastAsia="cs-CZ"/>
        </w:rPr>
      </w:pPr>
      <w:r>
        <w:rPr>
          <w:szCs w:val="24"/>
          <w:lang w:eastAsia="cs-CZ"/>
        </w:rPr>
        <w:t>Konkrétne sme pomohli:</w:t>
      </w:r>
    </w:p>
    <w:p w:rsidR="00340DA8" w:rsidRDefault="008262C3" w:rsidP="008C3B0A">
      <w:pPr>
        <w:pStyle w:val="Odsekzoznamu"/>
        <w:numPr>
          <w:ilvl w:val="0"/>
          <w:numId w:val="3"/>
        </w:numPr>
        <w:jc w:val="both"/>
        <w:rPr>
          <w:lang w:eastAsia="cs-CZ"/>
        </w:rPr>
      </w:pPr>
      <w:r w:rsidRPr="008262C3">
        <w:rPr>
          <w:szCs w:val="24"/>
          <w:lang w:eastAsia="cs-CZ"/>
        </w:rPr>
        <w:lastRenderedPageBreak/>
        <w:pict>
          <v:shape id="_x0000_s1035" type="#_x0000_t75" style="position:absolute;left:0;text-align:left;margin-left:0;margin-top:0;width:50pt;height:50pt;z-index:251669504;visibility:hidden" filled="t" stroked="t">
            <v:stroke joinstyle="round"/>
            <v:path o:extrusionok="t" gradientshapeok="f" o:connecttype="segments"/>
            <o:lock v:ext="edit" aspectratio="f" selection="t"/>
          </v:shape>
        </w:pict>
      </w:r>
      <w:r w:rsidR="002A040A">
        <w:rPr>
          <w:szCs w:val="24"/>
          <w:lang w:eastAsia="cs-CZ"/>
        </w:rPr>
        <w:t>v Rožňave sme v </w:t>
      </w:r>
      <w:r w:rsidR="00A4404B">
        <w:rPr>
          <w:szCs w:val="24"/>
          <w:lang w:eastAsia="cs-CZ"/>
        </w:rPr>
        <w:t>spolupráci s Mestským úradom a </w:t>
      </w:r>
      <w:proofErr w:type="spellStart"/>
      <w:r w:rsidR="00A4404B">
        <w:rPr>
          <w:szCs w:val="24"/>
          <w:lang w:eastAsia="cs-CZ"/>
        </w:rPr>
        <w:t>k</w:t>
      </w:r>
      <w:r w:rsidR="002A040A">
        <w:rPr>
          <w:szCs w:val="24"/>
          <w:lang w:eastAsia="cs-CZ"/>
        </w:rPr>
        <w:t>omunitným</w:t>
      </w:r>
      <w:proofErr w:type="spellEnd"/>
      <w:r w:rsidR="002A040A">
        <w:rPr>
          <w:szCs w:val="24"/>
          <w:lang w:eastAsia="cs-CZ"/>
        </w:rPr>
        <w:t xml:space="preserve"> centrom pomohli 12 rodinám, ktorým sme darovali vysávač, 2 notebooky, 2 práčky,  kuchynská linku, šatníkovú skriňu, posteľ, chladničku a drevo na kúrenie.</w:t>
      </w:r>
    </w:p>
    <w:p w:rsidR="00340DA8" w:rsidRDefault="002A040A" w:rsidP="008C3B0A">
      <w:pPr>
        <w:pStyle w:val="Odsekzoznamu"/>
        <w:numPr>
          <w:ilvl w:val="0"/>
          <w:numId w:val="3"/>
        </w:numPr>
        <w:jc w:val="both"/>
        <w:rPr>
          <w:lang w:eastAsia="cs-CZ"/>
        </w:rPr>
      </w:pPr>
      <w:r>
        <w:rPr>
          <w:szCs w:val="24"/>
          <w:lang w:eastAsia="cs-CZ"/>
        </w:rPr>
        <w:t>v  Gelnici – 4 rodinám, ktorým sme darovali piecku, 2 notebooky pre dištančné vyučovanie a drevo na kúrenie.</w:t>
      </w:r>
    </w:p>
    <w:p w:rsidR="00340DA8" w:rsidRDefault="002A040A" w:rsidP="008C3B0A">
      <w:pPr>
        <w:pStyle w:val="Odsekzoznamu"/>
        <w:numPr>
          <w:ilvl w:val="0"/>
          <w:numId w:val="3"/>
        </w:numPr>
        <w:jc w:val="both"/>
        <w:rPr>
          <w:lang w:eastAsia="cs-CZ"/>
        </w:rPr>
      </w:pPr>
      <w:r>
        <w:rPr>
          <w:szCs w:val="24"/>
          <w:lang w:eastAsia="cs-CZ"/>
        </w:rPr>
        <w:t xml:space="preserve">v Kokave nad Rimavicou – 3 rodinám, ktorým sme darovali práčku, sprchový kút a notebook pre dištančné vyučovanie. </w:t>
      </w:r>
    </w:p>
    <w:p w:rsidR="00340DA8" w:rsidRDefault="002A040A" w:rsidP="008C3B0A">
      <w:pPr>
        <w:pStyle w:val="Odsekzoznamu"/>
        <w:numPr>
          <w:ilvl w:val="0"/>
          <w:numId w:val="3"/>
        </w:numPr>
        <w:jc w:val="both"/>
        <w:rPr>
          <w:lang w:eastAsia="cs-CZ"/>
        </w:rPr>
      </w:pPr>
      <w:r>
        <w:rPr>
          <w:szCs w:val="24"/>
          <w:lang w:eastAsia="cs-CZ"/>
        </w:rPr>
        <w:t>v Divíne - 1 rodine, ktorej sme darovali chladničku s mrazničkou a </w:t>
      </w:r>
      <w:proofErr w:type="spellStart"/>
      <w:r>
        <w:rPr>
          <w:szCs w:val="24"/>
          <w:lang w:eastAsia="cs-CZ"/>
        </w:rPr>
        <w:t>mini-práčku</w:t>
      </w:r>
      <w:proofErr w:type="spellEnd"/>
      <w:r>
        <w:rPr>
          <w:szCs w:val="24"/>
          <w:lang w:eastAsia="cs-CZ"/>
        </w:rPr>
        <w:t>.</w:t>
      </w:r>
    </w:p>
    <w:p w:rsidR="00340DA8" w:rsidRDefault="002A040A" w:rsidP="008C3B0A">
      <w:pPr>
        <w:pStyle w:val="Odsekzoznamu"/>
        <w:numPr>
          <w:ilvl w:val="0"/>
          <w:numId w:val="3"/>
        </w:numPr>
        <w:jc w:val="both"/>
        <w:rPr>
          <w:lang w:eastAsia="cs-CZ"/>
        </w:rPr>
      </w:pPr>
      <w:r>
        <w:rPr>
          <w:szCs w:val="24"/>
          <w:lang w:eastAsia="cs-CZ"/>
        </w:rPr>
        <w:t>v Brezne - 4 rodinám, ktorým sme darovali 2 práčky, ortopedický matrac a drevo.</w:t>
      </w:r>
    </w:p>
    <w:p w:rsidR="00340DA8" w:rsidRDefault="002A040A" w:rsidP="008C3B0A">
      <w:pPr>
        <w:pStyle w:val="Odsekzoznamu"/>
        <w:numPr>
          <w:ilvl w:val="0"/>
          <w:numId w:val="3"/>
        </w:numPr>
        <w:jc w:val="both"/>
        <w:rPr>
          <w:lang w:eastAsia="cs-CZ"/>
        </w:rPr>
      </w:pPr>
      <w:r>
        <w:rPr>
          <w:szCs w:val="24"/>
          <w:lang w:eastAsia="cs-CZ"/>
        </w:rPr>
        <w:t>v Revúcej – 7 rodinám, ktorým sme darovali dokopy 3 práčky, 2 postele a šatníkovú skriňu.</w:t>
      </w:r>
    </w:p>
    <w:p w:rsidR="00340DA8" w:rsidRDefault="002A040A" w:rsidP="008C3B0A">
      <w:pPr>
        <w:pStyle w:val="Odsekzoznamu"/>
        <w:numPr>
          <w:ilvl w:val="0"/>
          <w:numId w:val="3"/>
        </w:numPr>
        <w:jc w:val="both"/>
        <w:rPr>
          <w:lang w:eastAsia="cs-CZ"/>
        </w:rPr>
      </w:pPr>
      <w:r>
        <w:rPr>
          <w:szCs w:val="24"/>
          <w:lang w:eastAsia="cs-CZ"/>
        </w:rPr>
        <w:t>v Slavci – 2 rodinám, ktorým sme darovali drobný stavebný materiál.</w:t>
      </w:r>
    </w:p>
    <w:p w:rsidR="00E26EF5" w:rsidRDefault="00E26EF5">
      <w:pPr>
        <w:rPr>
          <w:b/>
          <w:szCs w:val="24"/>
          <w:lang w:eastAsia="cs-CZ"/>
        </w:rPr>
      </w:pPr>
    </w:p>
    <w:p w:rsidR="008C3B0A" w:rsidRPr="008C3B0A" w:rsidRDefault="008C3B0A">
      <w:pPr>
        <w:rPr>
          <w:b/>
          <w:szCs w:val="24"/>
          <w:lang w:eastAsia="cs-CZ"/>
        </w:rPr>
      </w:pPr>
      <w:r w:rsidRPr="008C3B0A">
        <w:rPr>
          <w:b/>
          <w:szCs w:val="24"/>
          <w:lang w:eastAsia="cs-CZ"/>
        </w:rPr>
        <w:t>Projekt</w:t>
      </w:r>
      <w:r w:rsidR="002A385F">
        <w:rPr>
          <w:b/>
          <w:szCs w:val="24"/>
          <w:lang w:eastAsia="cs-CZ"/>
        </w:rPr>
        <w:t xml:space="preserve">: </w:t>
      </w:r>
      <w:r w:rsidRPr="008C3B0A">
        <w:rPr>
          <w:b/>
          <w:szCs w:val="24"/>
          <w:lang w:eastAsia="cs-CZ"/>
        </w:rPr>
        <w:t xml:space="preserve"> Plienková pomoc z DM drogéria </w:t>
      </w:r>
      <w:proofErr w:type="spellStart"/>
      <w:r w:rsidRPr="008C3B0A">
        <w:rPr>
          <w:b/>
          <w:szCs w:val="24"/>
          <w:lang w:eastAsia="cs-CZ"/>
        </w:rPr>
        <w:t>markt</w:t>
      </w:r>
      <w:proofErr w:type="spellEnd"/>
    </w:p>
    <w:p w:rsidR="00340DA8" w:rsidRDefault="008262C3" w:rsidP="00B005B3">
      <w:pPr>
        <w:jc w:val="both"/>
        <w:rPr>
          <w:lang w:eastAsia="cs-CZ"/>
        </w:rPr>
      </w:pPr>
      <w:r w:rsidRPr="008262C3">
        <w:rPr>
          <w:szCs w:val="24"/>
          <w:lang w:eastAsia="cs-CZ"/>
        </w:rPr>
        <w:pict>
          <v:shape id="_x0000_s1033" type="#_x0000_t75" style="position:absolute;left:0;text-align:left;margin-left:0;margin-top:0;width:50pt;height:50pt;z-index:251670528;visibility:hidden" filled="t" stroked="t">
            <v:stroke joinstyle="round"/>
            <v:path o:extrusionok="t" gradientshapeok="f" o:connecttype="segments"/>
            <o:lock v:ext="edit" aspectratio="f" selection="t"/>
          </v:shape>
        </w:pict>
      </w:r>
      <w:r w:rsidRPr="008262C3">
        <w:rPr>
          <w:szCs w:val="24"/>
          <w:lang w:eastAsia="cs-CZ"/>
        </w:rPr>
        <w:pict>
          <v:shape id="_x0000_s1032" type="#_x0000_t75" style="position:absolute;left:0;text-align:left;margin-left:442pt;margin-top:18.9pt;width:74pt;height:98.7pt;rotation:89;z-index:-251641856;mso-position-horizontal:right;mso-position-horizontal-relative:margin" wrapcoords="-439 93593 15769 99671 96792 99671 98819 93593 98819 6968 96792 2407 66403 884 31972 884 1588 6968 -439 6968 -439 93593">
            <v:imagedata r:id="rId19" o:title=""/>
            <v:path textboxrect="0,0,0,0"/>
            <w10:wrap anchorx="margin"/>
          </v:shape>
        </w:pict>
      </w:r>
      <w:r w:rsidR="002A040A">
        <w:rPr>
          <w:szCs w:val="24"/>
          <w:lang w:eastAsia="cs-CZ"/>
        </w:rPr>
        <w:t xml:space="preserve">Slovenská katolícka charita v spolupráci DM drogérie </w:t>
      </w:r>
      <w:proofErr w:type="spellStart"/>
      <w:r w:rsidR="002A040A">
        <w:rPr>
          <w:szCs w:val="24"/>
          <w:lang w:eastAsia="cs-CZ"/>
        </w:rPr>
        <w:t>markt</w:t>
      </w:r>
      <w:proofErr w:type="spellEnd"/>
      <w:r w:rsidR="002A040A">
        <w:rPr>
          <w:szCs w:val="24"/>
          <w:lang w:eastAsia="cs-CZ"/>
        </w:rPr>
        <w:t xml:space="preserve">, s.r.o. pomáha vybraným rodinám v rámci kampane „Pomôžme deťom.“ Účelom </w:t>
      </w:r>
      <w:proofErr w:type="spellStart"/>
      <w:r w:rsidR="002A040A">
        <w:rPr>
          <w:szCs w:val="24"/>
          <w:lang w:eastAsia="cs-CZ"/>
        </w:rPr>
        <w:t>kampame</w:t>
      </w:r>
      <w:proofErr w:type="spellEnd"/>
      <w:r w:rsidR="002A040A">
        <w:rPr>
          <w:szCs w:val="24"/>
          <w:lang w:eastAsia="cs-CZ"/>
        </w:rPr>
        <w:t xml:space="preserve"> je pomoc rodinám, ktoré sa nachádzajú v ťažkej životnej situácii formou poskytnutia kupónov na odber ročnej zásoby plienok vlastnej značky </w:t>
      </w:r>
      <w:proofErr w:type="spellStart"/>
      <w:r w:rsidR="002A040A">
        <w:rPr>
          <w:szCs w:val="24"/>
          <w:lang w:eastAsia="cs-CZ"/>
        </w:rPr>
        <w:t>dm:“babylove</w:t>
      </w:r>
      <w:proofErr w:type="spellEnd"/>
      <w:r w:rsidR="002A040A">
        <w:rPr>
          <w:szCs w:val="24"/>
          <w:lang w:eastAsia="cs-CZ"/>
        </w:rPr>
        <w:t xml:space="preserve">.“ Diecézna charita Rožňava v roku 2021 rozdala </w:t>
      </w:r>
      <w:r w:rsidR="002A040A" w:rsidRPr="00F43925">
        <w:rPr>
          <w:b/>
          <w:szCs w:val="24"/>
          <w:lang w:eastAsia="cs-CZ"/>
        </w:rPr>
        <w:t>3 poukazy</w:t>
      </w:r>
      <w:r w:rsidR="002A040A">
        <w:rPr>
          <w:szCs w:val="24"/>
          <w:lang w:eastAsia="cs-CZ"/>
        </w:rPr>
        <w:t xml:space="preserve"> rodinám, ktoré si mohli vybrať vo vybraných predajniach Dm drogérie plienky. Následne nominovala niekoľko rodín pre rok 2022.</w:t>
      </w:r>
    </w:p>
    <w:p w:rsidR="008C3B0A" w:rsidRDefault="008C3B0A">
      <w:pPr>
        <w:rPr>
          <w:szCs w:val="24"/>
          <w:lang w:eastAsia="cs-CZ"/>
        </w:rPr>
      </w:pPr>
    </w:p>
    <w:p w:rsidR="00ED7CB2" w:rsidRPr="00445DC1" w:rsidRDefault="00ED7CB2">
      <w:pPr>
        <w:rPr>
          <w:b/>
          <w:szCs w:val="24"/>
          <w:lang w:eastAsia="cs-CZ"/>
        </w:rPr>
      </w:pPr>
      <w:r w:rsidRPr="00445DC1">
        <w:rPr>
          <w:b/>
          <w:szCs w:val="24"/>
          <w:lang w:eastAsia="cs-CZ"/>
        </w:rPr>
        <w:t xml:space="preserve">Projekt </w:t>
      </w:r>
      <w:r w:rsidR="00445DC1" w:rsidRPr="00445DC1">
        <w:rPr>
          <w:b/>
          <w:szCs w:val="24"/>
          <w:lang w:eastAsia="cs-CZ"/>
        </w:rPr>
        <w:t>„Bezpečný priestor“</w:t>
      </w:r>
    </w:p>
    <w:p w:rsidR="00445DC1" w:rsidRDefault="00445DC1" w:rsidP="00E50D2C">
      <w:pPr>
        <w:jc w:val="both"/>
        <w:rPr>
          <w:szCs w:val="24"/>
          <w:lang w:eastAsia="cs-CZ"/>
        </w:rPr>
      </w:pPr>
      <w:r>
        <w:rPr>
          <w:szCs w:val="24"/>
          <w:lang w:eastAsia="cs-CZ"/>
        </w:rPr>
        <w:t>V roku 2021 získala Diecézna charita Rožňava finančné prostriedky na realizácie Projektu „Bezpečný priest</w:t>
      </w:r>
      <w:r w:rsidR="004A3B07">
        <w:rPr>
          <w:szCs w:val="24"/>
          <w:lang w:eastAsia="cs-CZ"/>
        </w:rPr>
        <w:t>o</w:t>
      </w:r>
      <w:r>
        <w:rPr>
          <w:szCs w:val="24"/>
          <w:lang w:eastAsia="cs-CZ"/>
        </w:rPr>
        <w:t xml:space="preserve">rov“ vo výške </w:t>
      </w:r>
      <w:r w:rsidR="00ED7CB2" w:rsidRPr="00445DC1">
        <w:rPr>
          <w:szCs w:val="24"/>
          <w:lang w:eastAsia="cs-CZ"/>
        </w:rPr>
        <w:t>2500 €</w:t>
      </w:r>
      <w:r>
        <w:rPr>
          <w:szCs w:val="24"/>
          <w:lang w:eastAsia="cs-CZ"/>
        </w:rPr>
        <w:t xml:space="preserve"> z  Nadácie EPH – Oporný bod. Finančné prostriedky boli určené pre vybavenie dennej miestnosti pre ľudí bez domova v</w:t>
      </w:r>
      <w:r w:rsidR="00EC12E9">
        <w:rPr>
          <w:szCs w:val="24"/>
          <w:lang w:eastAsia="cs-CZ"/>
        </w:rPr>
        <w:t> </w:t>
      </w:r>
      <w:r>
        <w:rPr>
          <w:szCs w:val="24"/>
          <w:lang w:eastAsia="cs-CZ"/>
        </w:rPr>
        <w:t>Brezne</w:t>
      </w:r>
      <w:r w:rsidR="00EC12E9">
        <w:rPr>
          <w:szCs w:val="24"/>
          <w:lang w:eastAsia="cs-CZ"/>
        </w:rPr>
        <w:t xml:space="preserve"> a to vo výške 2000 €</w:t>
      </w:r>
      <w:r w:rsidR="00E50D2C">
        <w:rPr>
          <w:szCs w:val="24"/>
          <w:lang w:eastAsia="cs-CZ"/>
        </w:rPr>
        <w:t xml:space="preserve">: </w:t>
      </w:r>
      <w:r w:rsidR="00E50D2C">
        <w:rPr>
          <w:bCs/>
          <w:szCs w:val="24"/>
        </w:rPr>
        <w:t xml:space="preserve">nová pohovka, kreslá, jedálenské stoličky, mikrovlnná rúra, 2 </w:t>
      </w:r>
      <w:proofErr w:type="spellStart"/>
      <w:r w:rsidR="00E50D2C">
        <w:rPr>
          <w:bCs/>
          <w:szCs w:val="24"/>
        </w:rPr>
        <w:t>rýchlovarné</w:t>
      </w:r>
      <w:proofErr w:type="spellEnd"/>
      <w:r w:rsidR="00E50D2C">
        <w:rPr>
          <w:bCs/>
          <w:szCs w:val="24"/>
        </w:rPr>
        <w:t xml:space="preserve"> kanvice, nový kuchynský riad, ďalej </w:t>
      </w:r>
      <w:proofErr w:type="spellStart"/>
      <w:r w:rsidR="00E50D2C">
        <w:rPr>
          <w:bCs/>
          <w:szCs w:val="24"/>
        </w:rPr>
        <w:t>germicídny</w:t>
      </w:r>
      <w:proofErr w:type="spellEnd"/>
      <w:r w:rsidR="00E50D2C">
        <w:rPr>
          <w:bCs/>
          <w:szCs w:val="24"/>
        </w:rPr>
        <w:t xml:space="preserve"> žiarič a bezdotykový dávkovač dezinfekcie. </w:t>
      </w:r>
      <w:r w:rsidR="00EC12E9">
        <w:rPr>
          <w:szCs w:val="24"/>
          <w:lang w:eastAsia="cs-CZ"/>
        </w:rPr>
        <w:t xml:space="preserve"> </w:t>
      </w:r>
      <w:r w:rsidR="00E50D2C">
        <w:rPr>
          <w:szCs w:val="24"/>
          <w:lang w:eastAsia="cs-CZ"/>
        </w:rPr>
        <w:t>Ď</w:t>
      </w:r>
      <w:r w:rsidR="00EC12E9">
        <w:rPr>
          <w:szCs w:val="24"/>
          <w:lang w:eastAsia="cs-CZ"/>
        </w:rPr>
        <w:t xml:space="preserve">alšie finančné prostriedky boli použité </w:t>
      </w:r>
      <w:r>
        <w:rPr>
          <w:szCs w:val="24"/>
          <w:lang w:eastAsia="cs-CZ"/>
        </w:rPr>
        <w:t xml:space="preserve"> na zakúpenie </w:t>
      </w:r>
      <w:r w:rsidR="00E50D2C">
        <w:rPr>
          <w:szCs w:val="24"/>
          <w:lang w:eastAsia="cs-CZ"/>
        </w:rPr>
        <w:t xml:space="preserve">spodnej </w:t>
      </w:r>
      <w:r w:rsidR="00EC12E9">
        <w:rPr>
          <w:szCs w:val="24"/>
          <w:lang w:eastAsia="cs-CZ"/>
        </w:rPr>
        <w:t>bielizne</w:t>
      </w:r>
      <w:r>
        <w:rPr>
          <w:szCs w:val="24"/>
          <w:lang w:eastAsia="cs-CZ"/>
        </w:rPr>
        <w:t xml:space="preserve"> a teplých ponožiek pre prijímateľov soc. služieb v útulku a nocľahárni v Rožňave. </w:t>
      </w:r>
    </w:p>
    <w:p w:rsidR="008C3B0A" w:rsidRPr="008C3B0A" w:rsidRDefault="008C3B0A">
      <w:pPr>
        <w:rPr>
          <w:b/>
          <w:szCs w:val="24"/>
          <w:lang w:eastAsia="cs-CZ"/>
        </w:rPr>
      </w:pPr>
      <w:r>
        <w:rPr>
          <w:b/>
          <w:szCs w:val="24"/>
          <w:lang w:eastAsia="cs-CZ"/>
        </w:rPr>
        <w:t>Duchovné aktivity</w:t>
      </w:r>
    </w:p>
    <w:p w:rsidR="00340DA8" w:rsidRDefault="008262C3" w:rsidP="00DA0B30">
      <w:pPr>
        <w:jc w:val="both"/>
        <w:rPr>
          <w:lang w:eastAsia="cs-CZ"/>
        </w:rPr>
      </w:pPr>
      <w:r w:rsidRPr="008262C3">
        <w:rPr>
          <w:szCs w:val="24"/>
          <w:lang w:eastAsia="cs-CZ"/>
        </w:rPr>
        <w:pict>
          <v:shape id="_x0000_s1031" type="#_x0000_t75" style="position:absolute;left:0;text-align:left;margin-left:0;margin-top:0;width:50pt;height:50pt;z-index:251671552;visibility:hidden" filled="t" stroked="t">
            <v:stroke joinstyle="round"/>
            <v:path o:extrusionok="t" gradientshapeok="f" o:connecttype="segments"/>
            <o:lock v:ext="edit" aspectratio="f" selection="t"/>
          </v:shape>
        </w:pict>
      </w:r>
      <w:r w:rsidR="002A040A">
        <w:rPr>
          <w:szCs w:val="24"/>
          <w:lang w:eastAsia="cs-CZ"/>
        </w:rPr>
        <w:t xml:space="preserve">Ako organizácia zriadená diecéznym biskupom nezabúdame ani na duchovný rozmer pomoci: v jednotlivých strediskách boli vytvárané podmienky na stretnutia s miestnymi kňazmi, v prípade záujmu prijímateľov sa v zariadeniach konali sväté omše, príp. modlitbové </w:t>
      </w:r>
      <w:r w:rsidR="00E50D2C">
        <w:rPr>
          <w:szCs w:val="24"/>
          <w:lang w:eastAsia="cs-CZ"/>
        </w:rPr>
        <w:t xml:space="preserve">stretnutia. V priestoroch útulku a nocľahárne sa každý pondelok v mesiaci koná sv. omša pre prijímateľov útulku a nocľahárne, ako aj pre zamestnancov, ktoré slúži duchovný správca Diecéznej charity Mgr. </w:t>
      </w:r>
      <w:r w:rsidR="00E22BE8">
        <w:rPr>
          <w:szCs w:val="24"/>
          <w:lang w:eastAsia="cs-CZ"/>
        </w:rPr>
        <w:t xml:space="preserve">Jozef </w:t>
      </w:r>
      <w:proofErr w:type="spellStart"/>
      <w:r w:rsidR="00E50D2C">
        <w:rPr>
          <w:szCs w:val="24"/>
          <w:lang w:eastAsia="cs-CZ"/>
        </w:rPr>
        <w:t>Markotán</w:t>
      </w:r>
      <w:proofErr w:type="spellEnd"/>
      <w:r w:rsidR="00E50D2C">
        <w:rPr>
          <w:szCs w:val="24"/>
          <w:lang w:eastAsia="cs-CZ"/>
        </w:rPr>
        <w:t xml:space="preserve">. </w:t>
      </w:r>
    </w:p>
    <w:p w:rsidR="00340DA8" w:rsidRDefault="008262C3" w:rsidP="00DA0B30">
      <w:pPr>
        <w:jc w:val="both"/>
        <w:rPr>
          <w:lang w:eastAsia="cs-CZ"/>
        </w:rPr>
      </w:pPr>
      <w:r w:rsidRPr="008262C3">
        <w:rPr>
          <w:szCs w:val="24"/>
          <w:lang w:eastAsia="cs-CZ"/>
        </w:rPr>
        <w:pict>
          <v:shape id="_x0000_s1029" type="#_x0000_t75" style="position:absolute;left:0;text-align:left;margin-left:0;margin-top:0;width:50pt;height:50pt;z-index:251672576;visibility:hidden" filled="t" stroked="t">
            <v:stroke joinstyle="round"/>
            <v:path o:extrusionok="t" gradientshapeok="f" o:connecttype="segments"/>
            <o:lock v:ext="edit" aspectratio="f" selection="t"/>
          </v:shape>
        </w:pict>
      </w:r>
      <w:r>
        <w:rPr>
          <w:lang w:eastAsia="cs-CZ"/>
        </w:rPr>
        <w:pict>
          <v:shape id="_x0000_s1027" type="#_x0000_t75" style="position:absolute;left:0;text-align:left;margin-left:0;margin-top:0;width:50pt;height:50pt;z-index:251673600;visibility:hidden" filled="t" stroked="t">
            <v:stroke joinstyle="round"/>
            <v:path o:extrusionok="t" gradientshapeok="f" o:connecttype="segments"/>
            <o:lock v:ext="edit" aspectratio="f" selection="t"/>
          </v:shape>
        </w:pict>
      </w:r>
      <w:r w:rsidR="002A040A">
        <w:rPr>
          <w:szCs w:val="24"/>
          <w:lang w:eastAsia="cs-CZ"/>
        </w:rPr>
        <w:t>Pre prijímateľov služieb v  boli počas roka, v súlade s protiepidemiologickými opatreniami,  organizované rôzne podujatia pri príležitosti sviatku svätého Mikuláša, Vianoc, posvätenie priestorov Diecéznej charity, posedenie pri vianočnej kapustnici, guláš so zamestnancami a prijímateľmi sociálnych služieb.</w:t>
      </w:r>
    </w:p>
    <w:p w:rsidR="00340DA8" w:rsidRDefault="00340DA8">
      <w:pPr>
        <w:rPr>
          <w:lang w:eastAsia="cs-CZ"/>
        </w:rPr>
      </w:pPr>
    </w:p>
    <w:p w:rsidR="000B7416" w:rsidRDefault="00E50D2C">
      <w:pPr>
        <w:pStyle w:val="Heading1"/>
        <w:rPr>
          <w:lang w:eastAsia="cs-CZ"/>
        </w:rPr>
      </w:pPr>
      <w:r>
        <w:rPr>
          <w:lang w:eastAsia="cs-CZ"/>
        </w:rPr>
        <w:lastRenderedPageBreak/>
        <w:t>Ciele na rok 2022:</w:t>
      </w:r>
    </w:p>
    <w:p w:rsidR="00E50D2C" w:rsidRDefault="007813A2" w:rsidP="007813A2">
      <w:pPr>
        <w:pStyle w:val="Odsekzoznamu"/>
        <w:numPr>
          <w:ilvl w:val="0"/>
          <w:numId w:val="8"/>
        </w:numPr>
        <w:jc w:val="both"/>
        <w:rPr>
          <w:lang w:eastAsia="cs-CZ"/>
        </w:rPr>
      </w:pPr>
      <w:r>
        <w:rPr>
          <w:lang w:eastAsia="cs-CZ"/>
        </w:rPr>
        <w:t>Revitalizácia priestorov útulku a nocľahárne v Rožňave, vrátane zvýšenia energetickej efektívnosti objektu</w:t>
      </w:r>
    </w:p>
    <w:p w:rsidR="007813A2" w:rsidRDefault="007813A2" w:rsidP="00090F1B">
      <w:pPr>
        <w:pStyle w:val="Odsekzoznamu"/>
        <w:rPr>
          <w:lang w:eastAsia="cs-CZ"/>
        </w:rPr>
      </w:pPr>
    </w:p>
    <w:p w:rsidR="007813A2" w:rsidRDefault="007813A2" w:rsidP="007813A2">
      <w:pPr>
        <w:pStyle w:val="Odsekzoznamu"/>
        <w:numPr>
          <w:ilvl w:val="0"/>
          <w:numId w:val="8"/>
        </w:numPr>
        <w:jc w:val="both"/>
        <w:rPr>
          <w:lang w:eastAsia="cs-CZ"/>
        </w:rPr>
      </w:pPr>
      <w:r>
        <w:rPr>
          <w:lang w:eastAsia="cs-CZ"/>
        </w:rPr>
        <w:t>Personálne dobudovanie štruktúr diecéznej charity</w:t>
      </w:r>
      <w:r w:rsidR="000A6CF3">
        <w:rPr>
          <w:lang w:eastAsia="cs-CZ"/>
        </w:rPr>
        <w:t>, vrátane odborných zamestnancov</w:t>
      </w:r>
    </w:p>
    <w:p w:rsidR="00090F1B" w:rsidRDefault="00090F1B" w:rsidP="00090F1B">
      <w:pPr>
        <w:pStyle w:val="Odsekzoznamu"/>
        <w:rPr>
          <w:lang w:eastAsia="cs-CZ"/>
        </w:rPr>
      </w:pPr>
    </w:p>
    <w:p w:rsidR="00090F1B" w:rsidRDefault="000A6CF3" w:rsidP="00090F1B">
      <w:pPr>
        <w:pStyle w:val="Odsekzoznamu"/>
        <w:numPr>
          <w:ilvl w:val="0"/>
          <w:numId w:val="8"/>
        </w:numPr>
        <w:ind w:left="714" w:hanging="357"/>
        <w:jc w:val="both"/>
        <w:rPr>
          <w:lang w:eastAsia="cs-CZ"/>
        </w:rPr>
      </w:pPr>
      <w:r>
        <w:rPr>
          <w:lang w:eastAsia="cs-CZ"/>
        </w:rPr>
        <w:t>Pokračovanie v získavaní mimorozpočtových zdrojov v rámci p</w:t>
      </w:r>
      <w:r w:rsidR="00090F1B">
        <w:rPr>
          <w:lang w:eastAsia="cs-CZ"/>
        </w:rPr>
        <w:t>rojektov</w:t>
      </w:r>
      <w:r>
        <w:rPr>
          <w:lang w:eastAsia="cs-CZ"/>
        </w:rPr>
        <w:t>ej</w:t>
      </w:r>
      <w:r w:rsidR="00090F1B">
        <w:rPr>
          <w:lang w:eastAsia="cs-CZ"/>
        </w:rPr>
        <w:t xml:space="preserve"> činnos</w:t>
      </w:r>
      <w:r>
        <w:rPr>
          <w:lang w:eastAsia="cs-CZ"/>
        </w:rPr>
        <w:t>ti</w:t>
      </w:r>
    </w:p>
    <w:p w:rsidR="00090F1B" w:rsidRDefault="00090F1B" w:rsidP="00090F1B">
      <w:pPr>
        <w:pStyle w:val="Odsekzoznamu"/>
        <w:rPr>
          <w:lang w:eastAsia="cs-CZ"/>
        </w:rPr>
      </w:pPr>
    </w:p>
    <w:p w:rsidR="007813A2" w:rsidRPr="00E50D2C" w:rsidRDefault="007813A2" w:rsidP="00090F1B">
      <w:pPr>
        <w:pStyle w:val="Odsekzoznamu"/>
        <w:numPr>
          <w:ilvl w:val="0"/>
          <w:numId w:val="8"/>
        </w:numPr>
        <w:ind w:left="714" w:hanging="357"/>
        <w:jc w:val="both"/>
        <w:rPr>
          <w:lang w:eastAsia="cs-CZ"/>
        </w:rPr>
      </w:pPr>
      <w:r>
        <w:rPr>
          <w:lang w:eastAsia="cs-CZ"/>
        </w:rPr>
        <w:t xml:space="preserve">Rozvoj farských charít v diecéze </w:t>
      </w:r>
    </w:p>
    <w:p w:rsidR="00E22BE8" w:rsidRDefault="00E22BE8" w:rsidP="00BB0157">
      <w:pPr>
        <w:rPr>
          <w:lang w:eastAsia="cs-CZ"/>
        </w:rPr>
      </w:pPr>
    </w:p>
    <w:p w:rsidR="00E22BE8" w:rsidRDefault="00E22BE8" w:rsidP="00BB0157">
      <w:pPr>
        <w:rPr>
          <w:lang w:eastAsia="cs-CZ"/>
        </w:rPr>
      </w:pPr>
    </w:p>
    <w:p w:rsidR="00E22BE8" w:rsidRDefault="00E22BE8" w:rsidP="00BB0157">
      <w:pPr>
        <w:rPr>
          <w:lang w:eastAsia="cs-CZ"/>
        </w:rPr>
      </w:pPr>
    </w:p>
    <w:p w:rsidR="00E22BE8" w:rsidRDefault="00E22BE8" w:rsidP="00BB0157">
      <w:pPr>
        <w:rPr>
          <w:lang w:eastAsia="cs-CZ"/>
        </w:rPr>
      </w:pPr>
    </w:p>
    <w:p w:rsidR="00A27764" w:rsidRDefault="00A27764">
      <w:pPr>
        <w:pStyle w:val="Heading1"/>
        <w:rPr>
          <w:lang w:eastAsia="cs-CZ"/>
        </w:rPr>
      </w:pPr>
    </w:p>
    <w:p w:rsidR="00E26EF5" w:rsidRDefault="00E26EF5">
      <w:pPr>
        <w:pStyle w:val="Heading1"/>
        <w:rPr>
          <w:lang w:eastAsia="cs-CZ"/>
        </w:rPr>
      </w:pPr>
    </w:p>
    <w:p w:rsidR="00E26EF5" w:rsidRDefault="00E26EF5">
      <w:pPr>
        <w:pStyle w:val="Heading1"/>
        <w:rPr>
          <w:lang w:eastAsia="cs-CZ"/>
        </w:rPr>
      </w:pPr>
    </w:p>
    <w:p w:rsidR="00E26EF5" w:rsidRDefault="00E26EF5">
      <w:pPr>
        <w:pStyle w:val="Heading1"/>
        <w:rPr>
          <w:lang w:eastAsia="cs-CZ"/>
        </w:rPr>
      </w:pPr>
    </w:p>
    <w:p w:rsidR="00E26EF5" w:rsidRDefault="00E26EF5">
      <w:pPr>
        <w:pStyle w:val="Heading1"/>
        <w:rPr>
          <w:lang w:eastAsia="cs-CZ"/>
        </w:rPr>
      </w:pPr>
    </w:p>
    <w:p w:rsidR="00E26EF5" w:rsidRDefault="00E26EF5">
      <w:pPr>
        <w:pStyle w:val="Heading1"/>
        <w:rPr>
          <w:lang w:eastAsia="cs-CZ"/>
        </w:rPr>
      </w:pPr>
    </w:p>
    <w:p w:rsidR="00E26EF5" w:rsidRDefault="00E26EF5">
      <w:pPr>
        <w:pStyle w:val="Heading1"/>
        <w:rPr>
          <w:lang w:eastAsia="cs-CZ"/>
        </w:rPr>
      </w:pPr>
    </w:p>
    <w:p w:rsidR="00E26EF5" w:rsidRDefault="00E26EF5">
      <w:pPr>
        <w:pStyle w:val="Heading1"/>
        <w:rPr>
          <w:lang w:eastAsia="cs-CZ"/>
        </w:rPr>
      </w:pPr>
    </w:p>
    <w:p w:rsidR="00E26EF5" w:rsidRDefault="00E26EF5">
      <w:pPr>
        <w:pStyle w:val="Heading1"/>
        <w:rPr>
          <w:lang w:eastAsia="cs-CZ"/>
        </w:rPr>
      </w:pPr>
    </w:p>
    <w:p w:rsidR="00E26EF5" w:rsidRDefault="00E26EF5">
      <w:pPr>
        <w:pStyle w:val="Heading1"/>
        <w:rPr>
          <w:lang w:eastAsia="cs-CZ"/>
        </w:rPr>
      </w:pPr>
    </w:p>
    <w:p w:rsidR="00E26EF5" w:rsidRDefault="00E26EF5">
      <w:pPr>
        <w:pStyle w:val="Heading1"/>
        <w:rPr>
          <w:lang w:eastAsia="cs-CZ"/>
        </w:rPr>
      </w:pPr>
    </w:p>
    <w:p w:rsidR="00E26EF5" w:rsidRDefault="00E26EF5">
      <w:pPr>
        <w:pStyle w:val="Heading1"/>
        <w:rPr>
          <w:lang w:eastAsia="cs-CZ"/>
        </w:rPr>
      </w:pPr>
    </w:p>
    <w:p w:rsidR="00E26EF5" w:rsidRDefault="00E26EF5">
      <w:pPr>
        <w:pStyle w:val="Heading1"/>
        <w:rPr>
          <w:lang w:eastAsia="cs-CZ"/>
        </w:rPr>
      </w:pPr>
    </w:p>
    <w:p w:rsidR="00E26EF5" w:rsidRDefault="00E26EF5">
      <w:pPr>
        <w:pStyle w:val="Heading1"/>
        <w:rPr>
          <w:lang w:eastAsia="cs-CZ"/>
        </w:rPr>
      </w:pPr>
    </w:p>
    <w:p w:rsidR="00340DA8" w:rsidRDefault="009145C0">
      <w:pPr>
        <w:pStyle w:val="Heading1"/>
        <w:rPr>
          <w:lang w:eastAsia="cs-CZ"/>
        </w:rPr>
      </w:pPr>
      <w:r>
        <w:rPr>
          <w:lang w:eastAsia="cs-CZ"/>
        </w:rPr>
        <w:lastRenderedPageBreak/>
        <w:t>Prehľad o výnosoch</w:t>
      </w:r>
    </w:p>
    <w:p w:rsidR="00340DA8" w:rsidRDefault="002A040A">
      <w:pPr>
        <w:rPr>
          <w:lang w:eastAsia="cs-CZ"/>
        </w:rPr>
      </w:pPr>
      <w:r>
        <w:rPr>
          <w:lang w:eastAsia="cs-CZ"/>
        </w:rPr>
        <w:t xml:space="preserve">Prehľad poskytnutých finančných príspevkov („FP“) na prevádzku jednotlivých služieb poskytovaných Diecéznou charitou Rožňava </w:t>
      </w:r>
    </w:p>
    <w:tbl>
      <w:tblPr>
        <w:tblStyle w:val="Mriekatabuky"/>
        <w:tblW w:w="9400" w:type="dxa"/>
        <w:tblLook w:val="04A0"/>
      </w:tblPr>
      <w:tblGrid>
        <w:gridCol w:w="2154"/>
        <w:gridCol w:w="2938"/>
        <w:gridCol w:w="2154"/>
        <w:gridCol w:w="2154"/>
      </w:tblGrid>
      <w:tr w:rsidR="009145C0" w:rsidTr="009145C0">
        <w:trPr>
          <w:trHeight w:val="567"/>
        </w:trPr>
        <w:tc>
          <w:tcPr>
            <w:tcW w:w="2154" w:type="dxa"/>
          </w:tcPr>
          <w:p w:rsidR="009145C0" w:rsidRPr="009145C0" w:rsidRDefault="009145C0">
            <w:pPr>
              <w:rPr>
                <w:b/>
                <w:lang w:eastAsia="cs-CZ"/>
              </w:rPr>
            </w:pPr>
            <w:r w:rsidRPr="009145C0">
              <w:rPr>
                <w:b/>
                <w:lang w:eastAsia="cs-CZ"/>
              </w:rPr>
              <w:t>Služba</w:t>
            </w:r>
          </w:p>
        </w:tc>
        <w:tc>
          <w:tcPr>
            <w:tcW w:w="2938" w:type="dxa"/>
          </w:tcPr>
          <w:p w:rsidR="009145C0" w:rsidRPr="009145C0" w:rsidRDefault="009145C0">
            <w:pPr>
              <w:rPr>
                <w:b/>
                <w:lang w:eastAsia="cs-CZ"/>
              </w:rPr>
            </w:pPr>
            <w:r w:rsidRPr="009145C0">
              <w:rPr>
                <w:b/>
                <w:lang w:eastAsia="cs-CZ"/>
              </w:rPr>
              <w:t xml:space="preserve">Miesto poskytovania </w:t>
            </w:r>
          </w:p>
        </w:tc>
        <w:tc>
          <w:tcPr>
            <w:tcW w:w="2154" w:type="dxa"/>
          </w:tcPr>
          <w:p w:rsidR="009145C0" w:rsidRPr="009145C0" w:rsidRDefault="009145C0">
            <w:pPr>
              <w:rPr>
                <w:b/>
              </w:rPr>
            </w:pPr>
            <w:r w:rsidRPr="009145C0">
              <w:rPr>
                <w:b/>
              </w:rPr>
              <w:t>Výška FP v €</w:t>
            </w:r>
          </w:p>
        </w:tc>
        <w:tc>
          <w:tcPr>
            <w:tcW w:w="2154" w:type="dxa"/>
          </w:tcPr>
          <w:p w:rsidR="009145C0" w:rsidRPr="009145C0" w:rsidRDefault="009145C0">
            <w:pPr>
              <w:rPr>
                <w:b/>
                <w:lang w:eastAsia="cs-CZ"/>
              </w:rPr>
            </w:pPr>
            <w:r w:rsidRPr="009145C0">
              <w:rPr>
                <w:b/>
                <w:lang w:eastAsia="cs-CZ"/>
              </w:rPr>
              <w:t>Poskytovateľ FP</w:t>
            </w:r>
          </w:p>
        </w:tc>
      </w:tr>
      <w:tr w:rsidR="00340DA8" w:rsidTr="00F34C90">
        <w:trPr>
          <w:trHeight w:val="567"/>
        </w:trPr>
        <w:tc>
          <w:tcPr>
            <w:tcW w:w="2154" w:type="dxa"/>
          </w:tcPr>
          <w:p w:rsidR="00340DA8" w:rsidRDefault="002A040A">
            <w:pPr>
              <w:rPr>
                <w:lang w:eastAsia="cs-CZ"/>
              </w:rPr>
            </w:pPr>
            <w:r>
              <w:rPr>
                <w:lang w:eastAsia="cs-CZ"/>
              </w:rPr>
              <w:t>Útulok</w:t>
            </w:r>
          </w:p>
        </w:tc>
        <w:tc>
          <w:tcPr>
            <w:tcW w:w="2938" w:type="dxa"/>
            <w:vAlign w:val="center"/>
          </w:tcPr>
          <w:p w:rsidR="00340DA8" w:rsidRDefault="002A040A" w:rsidP="00F34C90">
            <w:pPr>
              <w:rPr>
                <w:lang w:eastAsia="cs-CZ"/>
              </w:rPr>
            </w:pPr>
            <w:r>
              <w:rPr>
                <w:lang w:eastAsia="cs-CZ"/>
              </w:rPr>
              <w:t>Rožňava</w:t>
            </w:r>
          </w:p>
        </w:tc>
        <w:tc>
          <w:tcPr>
            <w:tcW w:w="2154" w:type="dxa"/>
            <w:vAlign w:val="center"/>
          </w:tcPr>
          <w:p w:rsidR="00340DA8" w:rsidRDefault="007813A2" w:rsidP="00F34C90">
            <w:pPr>
              <w:jc w:val="center"/>
            </w:pPr>
            <w:r>
              <w:t>35 255,16</w:t>
            </w:r>
          </w:p>
          <w:p w:rsidR="007813A2" w:rsidRDefault="007813A2" w:rsidP="00F34C90">
            <w:pPr>
              <w:jc w:val="center"/>
            </w:pPr>
          </w:p>
        </w:tc>
        <w:tc>
          <w:tcPr>
            <w:tcW w:w="2154" w:type="dxa"/>
            <w:vAlign w:val="center"/>
          </w:tcPr>
          <w:p w:rsidR="00340DA8" w:rsidRDefault="002A040A" w:rsidP="00F34C90">
            <w:pPr>
              <w:rPr>
                <w:lang w:eastAsia="cs-CZ"/>
              </w:rPr>
            </w:pPr>
            <w:r>
              <w:rPr>
                <w:lang w:eastAsia="cs-CZ"/>
              </w:rPr>
              <w:t>Košický samosprávny kraj</w:t>
            </w:r>
          </w:p>
        </w:tc>
      </w:tr>
      <w:tr w:rsidR="00340DA8" w:rsidTr="00F34C90">
        <w:trPr>
          <w:trHeight w:val="567"/>
        </w:trPr>
        <w:tc>
          <w:tcPr>
            <w:tcW w:w="2154" w:type="dxa"/>
          </w:tcPr>
          <w:p w:rsidR="00340DA8" w:rsidRDefault="002A040A">
            <w:pPr>
              <w:rPr>
                <w:lang w:eastAsia="cs-CZ"/>
              </w:rPr>
            </w:pPr>
            <w:r>
              <w:rPr>
                <w:lang w:eastAsia="cs-CZ"/>
              </w:rPr>
              <w:t>Nocľaháreň</w:t>
            </w:r>
          </w:p>
        </w:tc>
        <w:tc>
          <w:tcPr>
            <w:tcW w:w="2938" w:type="dxa"/>
            <w:vAlign w:val="center"/>
          </w:tcPr>
          <w:p w:rsidR="00340DA8" w:rsidRDefault="002A040A" w:rsidP="00F34C90">
            <w:pPr>
              <w:rPr>
                <w:lang w:eastAsia="cs-CZ"/>
              </w:rPr>
            </w:pPr>
            <w:r>
              <w:rPr>
                <w:lang w:eastAsia="cs-CZ"/>
              </w:rPr>
              <w:t>Rožňava</w:t>
            </w:r>
          </w:p>
        </w:tc>
        <w:tc>
          <w:tcPr>
            <w:tcW w:w="2154" w:type="dxa"/>
            <w:vAlign w:val="center"/>
          </w:tcPr>
          <w:p w:rsidR="00340DA8" w:rsidRDefault="007813A2" w:rsidP="00F34C90">
            <w:pPr>
              <w:jc w:val="center"/>
            </w:pPr>
            <w:r>
              <w:t>99 671,96</w:t>
            </w:r>
          </w:p>
          <w:p w:rsidR="007813A2" w:rsidRDefault="007813A2" w:rsidP="00F34C90">
            <w:pPr>
              <w:jc w:val="center"/>
            </w:pPr>
          </w:p>
        </w:tc>
        <w:tc>
          <w:tcPr>
            <w:tcW w:w="2154" w:type="dxa"/>
            <w:vAlign w:val="center"/>
          </w:tcPr>
          <w:p w:rsidR="00340DA8" w:rsidRDefault="002A040A" w:rsidP="00F34C90">
            <w:pPr>
              <w:rPr>
                <w:lang w:eastAsia="cs-CZ"/>
              </w:rPr>
            </w:pPr>
            <w:proofErr w:type="spellStart"/>
            <w:r>
              <w:rPr>
                <w:lang w:eastAsia="cs-CZ"/>
              </w:rPr>
              <w:t>MPSVaR</w:t>
            </w:r>
            <w:proofErr w:type="spellEnd"/>
          </w:p>
        </w:tc>
      </w:tr>
      <w:tr w:rsidR="00340DA8" w:rsidTr="00F34C90">
        <w:trPr>
          <w:trHeight w:val="567"/>
        </w:trPr>
        <w:tc>
          <w:tcPr>
            <w:tcW w:w="2154" w:type="dxa"/>
          </w:tcPr>
          <w:p w:rsidR="00340DA8" w:rsidRDefault="002A040A">
            <w:pPr>
              <w:rPr>
                <w:lang w:eastAsia="cs-CZ"/>
              </w:rPr>
            </w:pPr>
            <w:r>
              <w:rPr>
                <w:lang w:eastAsia="cs-CZ"/>
              </w:rPr>
              <w:t>Denný stacionár</w:t>
            </w:r>
          </w:p>
        </w:tc>
        <w:tc>
          <w:tcPr>
            <w:tcW w:w="2938" w:type="dxa"/>
            <w:vAlign w:val="center"/>
          </w:tcPr>
          <w:p w:rsidR="00340DA8" w:rsidRDefault="002A040A" w:rsidP="00F34C90">
            <w:pPr>
              <w:rPr>
                <w:lang w:eastAsia="cs-CZ"/>
              </w:rPr>
            </w:pPr>
            <w:r>
              <w:rPr>
                <w:lang w:eastAsia="cs-CZ"/>
              </w:rPr>
              <w:t>Divín</w:t>
            </w:r>
          </w:p>
        </w:tc>
        <w:tc>
          <w:tcPr>
            <w:tcW w:w="2154" w:type="dxa"/>
            <w:vAlign w:val="center"/>
          </w:tcPr>
          <w:p w:rsidR="00340DA8" w:rsidRDefault="007813A2" w:rsidP="00F34C90">
            <w:pPr>
              <w:jc w:val="center"/>
            </w:pPr>
            <w:r>
              <w:t>38 976,00</w:t>
            </w:r>
          </w:p>
        </w:tc>
        <w:tc>
          <w:tcPr>
            <w:tcW w:w="2154" w:type="dxa"/>
            <w:vAlign w:val="center"/>
          </w:tcPr>
          <w:p w:rsidR="00340DA8" w:rsidRDefault="002A040A" w:rsidP="00F34C90">
            <w:pPr>
              <w:rPr>
                <w:lang w:eastAsia="cs-CZ"/>
              </w:rPr>
            </w:pPr>
            <w:proofErr w:type="spellStart"/>
            <w:r>
              <w:rPr>
                <w:lang w:eastAsia="cs-CZ"/>
              </w:rPr>
              <w:t>MPSVaR</w:t>
            </w:r>
            <w:proofErr w:type="spellEnd"/>
          </w:p>
        </w:tc>
      </w:tr>
      <w:tr w:rsidR="00340DA8" w:rsidTr="00F34C90">
        <w:trPr>
          <w:trHeight w:val="567"/>
        </w:trPr>
        <w:tc>
          <w:tcPr>
            <w:tcW w:w="2154" w:type="dxa"/>
          </w:tcPr>
          <w:p w:rsidR="00340DA8" w:rsidRDefault="002A040A">
            <w:pPr>
              <w:rPr>
                <w:lang w:eastAsia="cs-CZ"/>
              </w:rPr>
            </w:pPr>
            <w:r>
              <w:rPr>
                <w:lang w:eastAsia="cs-CZ"/>
              </w:rPr>
              <w:t>Denný stacionár</w:t>
            </w:r>
          </w:p>
        </w:tc>
        <w:tc>
          <w:tcPr>
            <w:tcW w:w="2938" w:type="dxa"/>
            <w:vAlign w:val="center"/>
          </w:tcPr>
          <w:p w:rsidR="00340DA8" w:rsidRDefault="002A040A" w:rsidP="00F34C90">
            <w:pPr>
              <w:rPr>
                <w:lang w:eastAsia="cs-CZ"/>
              </w:rPr>
            </w:pPr>
            <w:r>
              <w:rPr>
                <w:lang w:eastAsia="cs-CZ"/>
              </w:rPr>
              <w:t>Gelnica</w:t>
            </w:r>
          </w:p>
        </w:tc>
        <w:tc>
          <w:tcPr>
            <w:tcW w:w="2154" w:type="dxa"/>
            <w:vAlign w:val="center"/>
          </w:tcPr>
          <w:p w:rsidR="00340DA8" w:rsidRDefault="007813A2" w:rsidP="00F34C90">
            <w:pPr>
              <w:jc w:val="center"/>
            </w:pPr>
            <w:r>
              <w:t>32 952,00</w:t>
            </w:r>
          </w:p>
        </w:tc>
        <w:tc>
          <w:tcPr>
            <w:tcW w:w="2154" w:type="dxa"/>
            <w:vAlign w:val="center"/>
          </w:tcPr>
          <w:p w:rsidR="00340DA8" w:rsidRDefault="002A040A" w:rsidP="00F34C90">
            <w:pPr>
              <w:rPr>
                <w:lang w:eastAsia="cs-CZ"/>
              </w:rPr>
            </w:pPr>
            <w:proofErr w:type="spellStart"/>
            <w:r>
              <w:rPr>
                <w:lang w:eastAsia="cs-CZ"/>
              </w:rPr>
              <w:t>MPSVaR</w:t>
            </w:r>
            <w:proofErr w:type="spellEnd"/>
          </w:p>
        </w:tc>
      </w:tr>
      <w:tr w:rsidR="00340DA8" w:rsidTr="00F34C90">
        <w:trPr>
          <w:trHeight w:val="567"/>
        </w:trPr>
        <w:tc>
          <w:tcPr>
            <w:tcW w:w="2154" w:type="dxa"/>
            <w:vMerge w:val="restart"/>
            <w:vAlign w:val="center"/>
          </w:tcPr>
          <w:p w:rsidR="00340DA8" w:rsidRDefault="002A040A" w:rsidP="000B7416">
            <w:pPr>
              <w:rPr>
                <w:lang w:eastAsia="cs-CZ"/>
              </w:rPr>
            </w:pPr>
            <w:r>
              <w:rPr>
                <w:lang w:eastAsia="cs-CZ"/>
              </w:rPr>
              <w:t>Domov sociálnych služieb</w:t>
            </w:r>
          </w:p>
        </w:tc>
        <w:tc>
          <w:tcPr>
            <w:tcW w:w="2938" w:type="dxa"/>
            <w:vMerge w:val="restart"/>
            <w:vAlign w:val="center"/>
          </w:tcPr>
          <w:p w:rsidR="00340DA8" w:rsidRDefault="002A040A" w:rsidP="00F34C90">
            <w:pPr>
              <w:rPr>
                <w:lang w:eastAsia="cs-CZ"/>
              </w:rPr>
            </w:pPr>
            <w:r>
              <w:rPr>
                <w:lang w:eastAsia="cs-CZ"/>
              </w:rPr>
              <w:t>Kokava nad Rimavicou</w:t>
            </w:r>
          </w:p>
        </w:tc>
        <w:tc>
          <w:tcPr>
            <w:tcW w:w="2154" w:type="dxa"/>
            <w:vAlign w:val="center"/>
          </w:tcPr>
          <w:p w:rsidR="00340DA8" w:rsidRDefault="007813A2" w:rsidP="00F34C90">
            <w:pPr>
              <w:jc w:val="center"/>
              <w:rPr>
                <w:lang w:eastAsia="cs-CZ"/>
              </w:rPr>
            </w:pPr>
            <w:r>
              <w:rPr>
                <w:lang w:eastAsia="cs-CZ"/>
              </w:rPr>
              <w:t>23 079,00</w:t>
            </w:r>
          </w:p>
        </w:tc>
        <w:tc>
          <w:tcPr>
            <w:tcW w:w="2154" w:type="dxa"/>
            <w:vAlign w:val="center"/>
          </w:tcPr>
          <w:p w:rsidR="00340DA8" w:rsidRDefault="002A040A" w:rsidP="00F34C90">
            <w:pPr>
              <w:rPr>
                <w:lang w:eastAsia="cs-CZ"/>
              </w:rPr>
            </w:pPr>
            <w:r>
              <w:rPr>
                <w:lang w:eastAsia="cs-CZ"/>
              </w:rPr>
              <w:t>Banskobystrický samosprávny kraj</w:t>
            </w:r>
          </w:p>
        </w:tc>
      </w:tr>
      <w:tr w:rsidR="00340DA8" w:rsidTr="00F34C90">
        <w:trPr>
          <w:trHeight w:val="567"/>
        </w:trPr>
        <w:tc>
          <w:tcPr>
            <w:tcW w:w="2154" w:type="dxa"/>
            <w:vMerge/>
          </w:tcPr>
          <w:p w:rsidR="00340DA8" w:rsidRDefault="00340DA8"/>
        </w:tc>
        <w:tc>
          <w:tcPr>
            <w:tcW w:w="2938" w:type="dxa"/>
            <w:vMerge/>
            <w:vAlign w:val="center"/>
          </w:tcPr>
          <w:p w:rsidR="00340DA8" w:rsidRDefault="00340DA8" w:rsidP="00F34C90"/>
        </w:tc>
        <w:tc>
          <w:tcPr>
            <w:tcW w:w="2154" w:type="dxa"/>
            <w:vAlign w:val="center"/>
          </w:tcPr>
          <w:p w:rsidR="00340DA8" w:rsidRDefault="007813A2" w:rsidP="00F34C90">
            <w:pPr>
              <w:jc w:val="center"/>
              <w:rPr>
                <w:lang w:eastAsia="cs-CZ"/>
              </w:rPr>
            </w:pPr>
            <w:r>
              <w:rPr>
                <w:lang w:eastAsia="cs-CZ"/>
              </w:rPr>
              <w:t>43 848,00</w:t>
            </w:r>
          </w:p>
        </w:tc>
        <w:tc>
          <w:tcPr>
            <w:tcW w:w="2154" w:type="dxa"/>
            <w:vAlign w:val="center"/>
          </w:tcPr>
          <w:p w:rsidR="00340DA8" w:rsidRDefault="002A040A" w:rsidP="00F34C90">
            <w:pPr>
              <w:rPr>
                <w:lang w:eastAsia="cs-CZ"/>
              </w:rPr>
            </w:pPr>
            <w:proofErr w:type="spellStart"/>
            <w:r>
              <w:rPr>
                <w:lang w:eastAsia="cs-CZ"/>
              </w:rPr>
              <w:t>MPSVaR</w:t>
            </w:r>
            <w:proofErr w:type="spellEnd"/>
          </w:p>
        </w:tc>
      </w:tr>
      <w:tr w:rsidR="00340DA8" w:rsidTr="00F34C90">
        <w:trPr>
          <w:trHeight w:val="567"/>
        </w:trPr>
        <w:tc>
          <w:tcPr>
            <w:tcW w:w="2154" w:type="dxa"/>
          </w:tcPr>
          <w:p w:rsidR="00340DA8" w:rsidRDefault="002A040A">
            <w:pPr>
              <w:rPr>
                <w:lang w:eastAsia="cs-CZ"/>
              </w:rPr>
            </w:pPr>
            <w:r>
              <w:rPr>
                <w:lang w:eastAsia="cs-CZ"/>
              </w:rPr>
              <w:t>Opatrovateľská služba</w:t>
            </w:r>
          </w:p>
        </w:tc>
        <w:tc>
          <w:tcPr>
            <w:tcW w:w="2938" w:type="dxa"/>
            <w:vAlign w:val="center"/>
          </w:tcPr>
          <w:p w:rsidR="00340DA8" w:rsidRDefault="002A040A" w:rsidP="00F34C90">
            <w:pPr>
              <w:rPr>
                <w:lang w:eastAsia="cs-CZ"/>
              </w:rPr>
            </w:pPr>
            <w:r>
              <w:rPr>
                <w:lang w:eastAsia="cs-CZ"/>
              </w:rPr>
              <w:t>Rožňava, Gelnica</w:t>
            </w:r>
          </w:p>
        </w:tc>
        <w:tc>
          <w:tcPr>
            <w:tcW w:w="2154" w:type="dxa"/>
            <w:vAlign w:val="center"/>
          </w:tcPr>
          <w:p w:rsidR="00340DA8" w:rsidRDefault="00553469" w:rsidP="00F34C90">
            <w:pPr>
              <w:jc w:val="center"/>
              <w:rPr>
                <w:lang w:eastAsia="cs-CZ"/>
              </w:rPr>
            </w:pPr>
            <w:r>
              <w:rPr>
                <w:lang w:eastAsia="cs-CZ"/>
              </w:rPr>
              <w:t>40 731,64</w:t>
            </w:r>
          </w:p>
        </w:tc>
        <w:tc>
          <w:tcPr>
            <w:tcW w:w="2154" w:type="dxa"/>
            <w:vAlign w:val="center"/>
          </w:tcPr>
          <w:p w:rsidR="00340DA8" w:rsidRDefault="002A040A" w:rsidP="00F34C90">
            <w:pPr>
              <w:rPr>
                <w:lang w:eastAsia="cs-CZ"/>
              </w:rPr>
            </w:pPr>
            <w:proofErr w:type="spellStart"/>
            <w:r>
              <w:rPr>
                <w:lang w:eastAsia="cs-CZ"/>
              </w:rPr>
              <w:t>MPSVaR</w:t>
            </w:r>
            <w:proofErr w:type="spellEnd"/>
            <w:r>
              <w:rPr>
                <w:lang w:eastAsia="cs-CZ"/>
              </w:rPr>
              <w:t xml:space="preserve"> – IA*</w:t>
            </w:r>
          </w:p>
          <w:p w:rsidR="00340DA8" w:rsidRDefault="00340DA8" w:rsidP="00F34C90">
            <w:pPr>
              <w:ind w:left="720"/>
              <w:rPr>
                <w:lang w:eastAsia="cs-CZ"/>
              </w:rPr>
            </w:pPr>
          </w:p>
        </w:tc>
      </w:tr>
      <w:tr w:rsidR="00340DA8" w:rsidTr="00F34C90">
        <w:trPr>
          <w:trHeight w:val="454"/>
        </w:trPr>
        <w:tc>
          <w:tcPr>
            <w:tcW w:w="2154" w:type="dxa"/>
          </w:tcPr>
          <w:p w:rsidR="00340DA8" w:rsidRDefault="002A040A" w:rsidP="00B5244A">
            <w:pPr>
              <w:rPr>
                <w:lang w:eastAsia="cs-CZ"/>
              </w:rPr>
            </w:pPr>
            <w:r>
              <w:rPr>
                <w:lang w:eastAsia="cs-CZ"/>
              </w:rPr>
              <w:t>Opatrovateľská služba</w:t>
            </w:r>
          </w:p>
        </w:tc>
        <w:tc>
          <w:tcPr>
            <w:tcW w:w="2938" w:type="dxa"/>
            <w:vAlign w:val="center"/>
          </w:tcPr>
          <w:p w:rsidR="00340DA8" w:rsidRDefault="002A040A" w:rsidP="00F34C90">
            <w:pPr>
              <w:rPr>
                <w:lang w:eastAsia="cs-CZ"/>
              </w:rPr>
            </w:pPr>
            <w:r>
              <w:rPr>
                <w:lang w:eastAsia="cs-CZ"/>
              </w:rPr>
              <w:t>Rožňava</w:t>
            </w:r>
          </w:p>
        </w:tc>
        <w:tc>
          <w:tcPr>
            <w:tcW w:w="2154" w:type="dxa"/>
            <w:vAlign w:val="center"/>
          </w:tcPr>
          <w:p w:rsidR="00340DA8" w:rsidRDefault="007813A2" w:rsidP="00F34C90">
            <w:pPr>
              <w:jc w:val="center"/>
              <w:rPr>
                <w:lang w:eastAsia="cs-CZ"/>
              </w:rPr>
            </w:pPr>
            <w:r>
              <w:rPr>
                <w:lang w:eastAsia="cs-CZ"/>
              </w:rPr>
              <w:t>24 037,20</w:t>
            </w:r>
          </w:p>
        </w:tc>
        <w:tc>
          <w:tcPr>
            <w:tcW w:w="2154" w:type="dxa"/>
            <w:vAlign w:val="center"/>
          </w:tcPr>
          <w:p w:rsidR="00340DA8" w:rsidRDefault="002A040A" w:rsidP="00F34C90">
            <w:pPr>
              <w:rPr>
                <w:lang w:eastAsia="cs-CZ"/>
              </w:rPr>
            </w:pPr>
            <w:r>
              <w:rPr>
                <w:lang w:eastAsia="cs-CZ"/>
              </w:rPr>
              <w:t>Mesto Rožňava</w:t>
            </w:r>
          </w:p>
        </w:tc>
      </w:tr>
      <w:tr w:rsidR="00340DA8" w:rsidTr="00F34C90">
        <w:trPr>
          <w:trHeight w:val="567"/>
        </w:trPr>
        <w:tc>
          <w:tcPr>
            <w:tcW w:w="2154" w:type="dxa"/>
            <w:vMerge w:val="restart"/>
            <w:vAlign w:val="center"/>
          </w:tcPr>
          <w:p w:rsidR="00340DA8" w:rsidRDefault="002A040A" w:rsidP="000B7416">
            <w:pPr>
              <w:rPr>
                <w:lang w:eastAsia="cs-CZ"/>
              </w:rPr>
            </w:pPr>
            <w:r>
              <w:rPr>
                <w:lang w:eastAsia="cs-CZ"/>
              </w:rPr>
              <w:t>Nízkoprahové denné centrum</w:t>
            </w:r>
          </w:p>
        </w:tc>
        <w:tc>
          <w:tcPr>
            <w:tcW w:w="2938" w:type="dxa"/>
            <w:vMerge w:val="restart"/>
            <w:vAlign w:val="center"/>
          </w:tcPr>
          <w:p w:rsidR="00340DA8" w:rsidRDefault="002A040A" w:rsidP="00F34C90">
            <w:pPr>
              <w:rPr>
                <w:lang w:eastAsia="cs-CZ"/>
              </w:rPr>
            </w:pPr>
            <w:r>
              <w:rPr>
                <w:lang w:eastAsia="cs-CZ"/>
              </w:rPr>
              <w:t>Rožňava</w:t>
            </w:r>
          </w:p>
          <w:p w:rsidR="00340DA8" w:rsidRDefault="00340DA8" w:rsidP="00F34C90">
            <w:pPr>
              <w:ind w:left="720"/>
              <w:rPr>
                <w:lang w:eastAsia="cs-CZ"/>
              </w:rPr>
            </w:pPr>
          </w:p>
        </w:tc>
        <w:tc>
          <w:tcPr>
            <w:tcW w:w="2154" w:type="dxa"/>
            <w:vAlign w:val="center"/>
          </w:tcPr>
          <w:p w:rsidR="00340DA8" w:rsidRDefault="00D41DC3" w:rsidP="00F34C90">
            <w:pPr>
              <w:jc w:val="center"/>
              <w:rPr>
                <w:lang w:eastAsia="cs-CZ"/>
              </w:rPr>
            </w:pPr>
            <w:r>
              <w:rPr>
                <w:lang w:eastAsia="cs-CZ"/>
              </w:rPr>
              <w:t>40 732,00</w:t>
            </w:r>
          </w:p>
        </w:tc>
        <w:tc>
          <w:tcPr>
            <w:tcW w:w="2154" w:type="dxa"/>
            <w:vAlign w:val="center"/>
          </w:tcPr>
          <w:p w:rsidR="00340DA8" w:rsidRDefault="002A040A" w:rsidP="00F34C90">
            <w:pPr>
              <w:rPr>
                <w:lang w:eastAsia="cs-CZ"/>
              </w:rPr>
            </w:pPr>
            <w:proofErr w:type="spellStart"/>
            <w:r>
              <w:rPr>
                <w:lang w:eastAsia="cs-CZ"/>
              </w:rPr>
              <w:t>MPSVaR</w:t>
            </w:r>
            <w:proofErr w:type="spellEnd"/>
            <w:r>
              <w:rPr>
                <w:lang w:eastAsia="cs-CZ"/>
              </w:rPr>
              <w:t xml:space="preserve"> – IA</w:t>
            </w:r>
          </w:p>
        </w:tc>
      </w:tr>
      <w:tr w:rsidR="00340DA8" w:rsidTr="00F34C90">
        <w:trPr>
          <w:trHeight w:val="567"/>
        </w:trPr>
        <w:tc>
          <w:tcPr>
            <w:tcW w:w="2154" w:type="dxa"/>
            <w:vMerge/>
          </w:tcPr>
          <w:p w:rsidR="00340DA8" w:rsidRDefault="00340DA8"/>
        </w:tc>
        <w:tc>
          <w:tcPr>
            <w:tcW w:w="2938" w:type="dxa"/>
            <w:vMerge/>
            <w:vAlign w:val="center"/>
          </w:tcPr>
          <w:p w:rsidR="00340DA8" w:rsidRDefault="00340DA8" w:rsidP="00F34C90"/>
        </w:tc>
        <w:tc>
          <w:tcPr>
            <w:tcW w:w="2154" w:type="dxa"/>
            <w:vAlign w:val="center"/>
          </w:tcPr>
          <w:p w:rsidR="00340DA8" w:rsidRDefault="007813A2" w:rsidP="00F34C90">
            <w:pPr>
              <w:jc w:val="center"/>
              <w:rPr>
                <w:lang w:eastAsia="cs-CZ"/>
              </w:rPr>
            </w:pPr>
            <w:r>
              <w:rPr>
                <w:lang w:eastAsia="cs-CZ"/>
              </w:rPr>
              <w:t>4 965,00</w:t>
            </w:r>
          </w:p>
        </w:tc>
        <w:tc>
          <w:tcPr>
            <w:tcW w:w="2154" w:type="dxa"/>
            <w:vAlign w:val="center"/>
          </w:tcPr>
          <w:p w:rsidR="00340DA8" w:rsidRDefault="002A040A" w:rsidP="00F34C90">
            <w:pPr>
              <w:rPr>
                <w:lang w:eastAsia="cs-CZ"/>
              </w:rPr>
            </w:pPr>
            <w:r>
              <w:rPr>
                <w:lang w:eastAsia="cs-CZ"/>
              </w:rPr>
              <w:t>Mesto Rožňava</w:t>
            </w:r>
          </w:p>
          <w:p w:rsidR="00340DA8" w:rsidRDefault="00340DA8" w:rsidP="00F34C90">
            <w:pPr>
              <w:ind w:left="720"/>
              <w:rPr>
                <w:lang w:eastAsia="cs-CZ"/>
              </w:rPr>
            </w:pPr>
          </w:p>
        </w:tc>
      </w:tr>
      <w:tr w:rsidR="00340DA8" w:rsidTr="00F34C90">
        <w:trPr>
          <w:trHeight w:val="567"/>
        </w:trPr>
        <w:tc>
          <w:tcPr>
            <w:tcW w:w="2154" w:type="dxa"/>
          </w:tcPr>
          <w:p w:rsidR="00340DA8" w:rsidRDefault="002A040A">
            <w:pPr>
              <w:rPr>
                <w:lang w:eastAsia="cs-CZ"/>
              </w:rPr>
            </w:pPr>
            <w:r>
              <w:rPr>
                <w:lang w:eastAsia="cs-CZ"/>
              </w:rPr>
              <w:t>Nízkoprahové denné centrum</w:t>
            </w:r>
          </w:p>
        </w:tc>
        <w:tc>
          <w:tcPr>
            <w:tcW w:w="2938" w:type="dxa"/>
            <w:vAlign w:val="center"/>
          </w:tcPr>
          <w:p w:rsidR="00340DA8" w:rsidRDefault="002A040A" w:rsidP="00F34C90">
            <w:pPr>
              <w:rPr>
                <w:lang w:eastAsia="cs-CZ"/>
              </w:rPr>
            </w:pPr>
            <w:r>
              <w:rPr>
                <w:lang w:eastAsia="cs-CZ"/>
              </w:rPr>
              <w:t>Brezno</w:t>
            </w:r>
          </w:p>
        </w:tc>
        <w:tc>
          <w:tcPr>
            <w:tcW w:w="2154" w:type="dxa"/>
            <w:vAlign w:val="center"/>
          </w:tcPr>
          <w:p w:rsidR="00340DA8" w:rsidRDefault="00D41DC3" w:rsidP="00F34C90">
            <w:pPr>
              <w:jc w:val="center"/>
              <w:rPr>
                <w:lang w:eastAsia="cs-CZ"/>
              </w:rPr>
            </w:pPr>
            <w:r>
              <w:rPr>
                <w:lang w:eastAsia="cs-CZ"/>
              </w:rPr>
              <w:t>48 034,00</w:t>
            </w:r>
          </w:p>
        </w:tc>
        <w:tc>
          <w:tcPr>
            <w:tcW w:w="2154" w:type="dxa"/>
            <w:vAlign w:val="center"/>
          </w:tcPr>
          <w:p w:rsidR="00340DA8" w:rsidRDefault="002A040A" w:rsidP="00F34C90">
            <w:pPr>
              <w:rPr>
                <w:lang w:eastAsia="cs-CZ"/>
              </w:rPr>
            </w:pPr>
            <w:r>
              <w:rPr>
                <w:lang w:eastAsia="cs-CZ"/>
              </w:rPr>
              <w:t>Úrad Vlády SR</w:t>
            </w:r>
          </w:p>
        </w:tc>
      </w:tr>
      <w:tr w:rsidR="00340DA8" w:rsidTr="00F34C90">
        <w:trPr>
          <w:trHeight w:val="567"/>
        </w:trPr>
        <w:tc>
          <w:tcPr>
            <w:tcW w:w="2154" w:type="dxa"/>
          </w:tcPr>
          <w:p w:rsidR="00340DA8" w:rsidRDefault="002A040A">
            <w:pPr>
              <w:rPr>
                <w:lang w:eastAsia="cs-CZ"/>
              </w:rPr>
            </w:pPr>
            <w:r>
              <w:rPr>
                <w:lang w:eastAsia="cs-CZ"/>
              </w:rPr>
              <w:t>Príprava a výdaj stravy</w:t>
            </w:r>
          </w:p>
        </w:tc>
        <w:tc>
          <w:tcPr>
            <w:tcW w:w="2938" w:type="dxa"/>
            <w:vAlign w:val="center"/>
          </w:tcPr>
          <w:p w:rsidR="00340DA8" w:rsidRDefault="002A040A" w:rsidP="00F34C90">
            <w:pPr>
              <w:rPr>
                <w:lang w:eastAsia="cs-CZ"/>
              </w:rPr>
            </w:pPr>
            <w:r>
              <w:rPr>
                <w:lang w:eastAsia="cs-CZ"/>
              </w:rPr>
              <w:t>Gelnica</w:t>
            </w:r>
          </w:p>
        </w:tc>
        <w:tc>
          <w:tcPr>
            <w:tcW w:w="2154" w:type="dxa"/>
            <w:vAlign w:val="center"/>
          </w:tcPr>
          <w:p w:rsidR="00340DA8" w:rsidRDefault="00F34C90" w:rsidP="00553469">
            <w:pPr>
              <w:jc w:val="center"/>
              <w:rPr>
                <w:lang w:eastAsia="cs-CZ"/>
              </w:rPr>
            </w:pPr>
            <w:r>
              <w:rPr>
                <w:lang w:eastAsia="cs-CZ"/>
              </w:rPr>
              <w:t>4 </w:t>
            </w:r>
            <w:r w:rsidR="00553469">
              <w:rPr>
                <w:lang w:eastAsia="cs-CZ"/>
              </w:rPr>
              <w:t>5</w:t>
            </w:r>
            <w:r>
              <w:rPr>
                <w:lang w:eastAsia="cs-CZ"/>
              </w:rPr>
              <w:t>00,00</w:t>
            </w:r>
          </w:p>
        </w:tc>
        <w:tc>
          <w:tcPr>
            <w:tcW w:w="2154" w:type="dxa"/>
            <w:vAlign w:val="center"/>
          </w:tcPr>
          <w:p w:rsidR="00340DA8" w:rsidRDefault="002A040A" w:rsidP="00F34C90">
            <w:pPr>
              <w:rPr>
                <w:lang w:eastAsia="cs-CZ"/>
              </w:rPr>
            </w:pPr>
            <w:r>
              <w:rPr>
                <w:lang w:eastAsia="cs-CZ"/>
              </w:rPr>
              <w:t>Mesto Gelnica</w:t>
            </w:r>
          </w:p>
        </w:tc>
      </w:tr>
      <w:tr w:rsidR="009145C0" w:rsidTr="00F34C90">
        <w:trPr>
          <w:trHeight w:val="567"/>
        </w:trPr>
        <w:tc>
          <w:tcPr>
            <w:tcW w:w="2154" w:type="dxa"/>
            <w:vAlign w:val="center"/>
          </w:tcPr>
          <w:p w:rsidR="009145C0" w:rsidRDefault="009145C0" w:rsidP="000B7416">
            <w:pPr>
              <w:rPr>
                <w:lang w:eastAsia="cs-CZ"/>
              </w:rPr>
            </w:pPr>
            <w:r>
              <w:rPr>
                <w:lang w:eastAsia="cs-CZ"/>
              </w:rPr>
              <w:t>Projekty</w:t>
            </w:r>
          </w:p>
        </w:tc>
        <w:tc>
          <w:tcPr>
            <w:tcW w:w="2938" w:type="dxa"/>
            <w:vAlign w:val="center"/>
          </w:tcPr>
          <w:p w:rsidR="009145C0" w:rsidRDefault="009145C0" w:rsidP="00F34C90">
            <w:pPr>
              <w:rPr>
                <w:lang w:eastAsia="cs-CZ"/>
              </w:rPr>
            </w:pPr>
          </w:p>
        </w:tc>
        <w:tc>
          <w:tcPr>
            <w:tcW w:w="2154" w:type="dxa"/>
            <w:vAlign w:val="center"/>
          </w:tcPr>
          <w:p w:rsidR="009145C0" w:rsidRDefault="00553469" w:rsidP="00090F1B">
            <w:pPr>
              <w:jc w:val="center"/>
              <w:rPr>
                <w:lang w:eastAsia="cs-CZ"/>
              </w:rPr>
            </w:pPr>
            <w:r>
              <w:rPr>
                <w:lang w:eastAsia="cs-CZ"/>
              </w:rPr>
              <w:t>1</w:t>
            </w:r>
            <w:r w:rsidR="00090F1B">
              <w:rPr>
                <w:lang w:eastAsia="cs-CZ"/>
              </w:rPr>
              <w:t>9 8</w:t>
            </w:r>
            <w:r>
              <w:rPr>
                <w:lang w:eastAsia="cs-CZ"/>
              </w:rPr>
              <w:t>31,79</w:t>
            </w:r>
          </w:p>
        </w:tc>
        <w:tc>
          <w:tcPr>
            <w:tcW w:w="2154" w:type="dxa"/>
            <w:vAlign w:val="center"/>
          </w:tcPr>
          <w:p w:rsidR="009145C0" w:rsidRDefault="00BB0157" w:rsidP="00F34C90">
            <w:pPr>
              <w:rPr>
                <w:lang w:eastAsia="cs-CZ"/>
              </w:rPr>
            </w:pPr>
            <w:r>
              <w:rPr>
                <w:lang w:eastAsia="cs-CZ"/>
              </w:rPr>
              <w:t xml:space="preserve">Nadácia EPH, </w:t>
            </w:r>
            <w:proofErr w:type="spellStart"/>
            <w:r>
              <w:rPr>
                <w:lang w:eastAsia="cs-CZ"/>
              </w:rPr>
              <w:t>ÚPSVaR</w:t>
            </w:r>
            <w:proofErr w:type="spellEnd"/>
          </w:p>
        </w:tc>
      </w:tr>
      <w:tr w:rsidR="009145C0" w:rsidTr="00F34C90">
        <w:trPr>
          <w:trHeight w:val="567"/>
        </w:trPr>
        <w:tc>
          <w:tcPr>
            <w:tcW w:w="2154" w:type="dxa"/>
          </w:tcPr>
          <w:p w:rsidR="009145C0" w:rsidRDefault="009145C0">
            <w:pPr>
              <w:rPr>
                <w:lang w:eastAsia="cs-CZ"/>
              </w:rPr>
            </w:pPr>
            <w:r>
              <w:rPr>
                <w:lang w:eastAsia="cs-CZ"/>
              </w:rPr>
              <w:t>Vlastné zdroje, dary, zbierky</w:t>
            </w:r>
          </w:p>
        </w:tc>
        <w:tc>
          <w:tcPr>
            <w:tcW w:w="2938" w:type="dxa"/>
            <w:vAlign w:val="center"/>
          </w:tcPr>
          <w:p w:rsidR="009145C0" w:rsidRDefault="009145C0" w:rsidP="00F34C90">
            <w:pPr>
              <w:rPr>
                <w:lang w:eastAsia="cs-CZ"/>
              </w:rPr>
            </w:pPr>
          </w:p>
        </w:tc>
        <w:tc>
          <w:tcPr>
            <w:tcW w:w="2154" w:type="dxa"/>
            <w:vAlign w:val="center"/>
          </w:tcPr>
          <w:p w:rsidR="009145C0" w:rsidRDefault="00553469" w:rsidP="00F34C90">
            <w:pPr>
              <w:jc w:val="center"/>
              <w:rPr>
                <w:lang w:eastAsia="cs-CZ"/>
              </w:rPr>
            </w:pPr>
            <w:r>
              <w:rPr>
                <w:lang w:eastAsia="cs-CZ"/>
              </w:rPr>
              <w:t>51 715,78</w:t>
            </w:r>
          </w:p>
        </w:tc>
        <w:tc>
          <w:tcPr>
            <w:tcW w:w="2154" w:type="dxa"/>
            <w:vAlign w:val="center"/>
          </w:tcPr>
          <w:p w:rsidR="009145C0" w:rsidRDefault="009145C0" w:rsidP="00F34C90">
            <w:pPr>
              <w:rPr>
                <w:lang w:eastAsia="cs-CZ"/>
              </w:rPr>
            </w:pPr>
          </w:p>
        </w:tc>
      </w:tr>
      <w:tr w:rsidR="009145C0" w:rsidTr="00F34C90">
        <w:trPr>
          <w:trHeight w:val="567"/>
        </w:trPr>
        <w:tc>
          <w:tcPr>
            <w:tcW w:w="2154" w:type="dxa"/>
          </w:tcPr>
          <w:p w:rsidR="009145C0" w:rsidRDefault="009145C0">
            <w:pPr>
              <w:rPr>
                <w:lang w:eastAsia="cs-CZ"/>
              </w:rPr>
            </w:pPr>
            <w:r>
              <w:rPr>
                <w:lang w:eastAsia="cs-CZ"/>
              </w:rPr>
              <w:t>Tržby za sociálne služby od prijímateľov SS</w:t>
            </w:r>
          </w:p>
        </w:tc>
        <w:tc>
          <w:tcPr>
            <w:tcW w:w="2938" w:type="dxa"/>
            <w:vAlign w:val="center"/>
          </w:tcPr>
          <w:p w:rsidR="009145C0" w:rsidRDefault="009145C0" w:rsidP="00F34C90">
            <w:pPr>
              <w:rPr>
                <w:lang w:eastAsia="cs-CZ"/>
              </w:rPr>
            </w:pPr>
          </w:p>
        </w:tc>
        <w:tc>
          <w:tcPr>
            <w:tcW w:w="2154" w:type="dxa"/>
            <w:vAlign w:val="center"/>
          </w:tcPr>
          <w:p w:rsidR="009145C0" w:rsidRDefault="00553469" w:rsidP="00F34C90">
            <w:pPr>
              <w:jc w:val="center"/>
              <w:rPr>
                <w:lang w:eastAsia="cs-CZ"/>
              </w:rPr>
            </w:pPr>
            <w:r>
              <w:rPr>
                <w:lang w:eastAsia="cs-CZ"/>
              </w:rPr>
              <w:t>55 412,33</w:t>
            </w:r>
          </w:p>
        </w:tc>
        <w:tc>
          <w:tcPr>
            <w:tcW w:w="2154" w:type="dxa"/>
            <w:vAlign w:val="center"/>
          </w:tcPr>
          <w:p w:rsidR="009145C0" w:rsidRDefault="009145C0" w:rsidP="00F34C90">
            <w:pPr>
              <w:rPr>
                <w:lang w:eastAsia="cs-CZ"/>
              </w:rPr>
            </w:pPr>
          </w:p>
        </w:tc>
      </w:tr>
      <w:tr w:rsidR="009145C0" w:rsidTr="00F34C90">
        <w:trPr>
          <w:trHeight w:val="567"/>
        </w:trPr>
        <w:tc>
          <w:tcPr>
            <w:tcW w:w="2154" w:type="dxa"/>
          </w:tcPr>
          <w:p w:rsidR="009145C0" w:rsidRDefault="009145C0">
            <w:pPr>
              <w:rPr>
                <w:lang w:eastAsia="cs-CZ"/>
              </w:rPr>
            </w:pPr>
            <w:r>
              <w:rPr>
                <w:lang w:eastAsia="cs-CZ"/>
              </w:rPr>
              <w:t>Tržby za ostatné sociálne aktivity</w:t>
            </w:r>
          </w:p>
        </w:tc>
        <w:tc>
          <w:tcPr>
            <w:tcW w:w="2938" w:type="dxa"/>
            <w:vAlign w:val="center"/>
          </w:tcPr>
          <w:p w:rsidR="009145C0" w:rsidRDefault="009145C0" w:rsidP="00F34C90">
            <w:pPr>
              <w:rPr>
                <w:lang w:eastAsia="cs-CZ"/>
              </w:rPr>
            </w:pPr>
          </w:p>
        </w:tc>
        <w:tc>
          <w:tcPr>
            <w:tcW w:w="2154" w:type="dxa"/>
            <w:vAlign w:val="center"/>
          </w:tcPr>
          <w:p w:rsidR="009145C0" w:rsidRDefault="00553469" w:rsidP="00F34C90">
            <w:pPr>
              <w:jc w:val="center"/>
              <w:rPr>
                <w:lang w:eastAsia="cs-CZ"/>
              </w:rPr>
            </w:pPr>
            <w:r>
              <w:rPr>
                <w:lang w:eastAsia="cs-CZ"/>
              </w:rPr>
              <w:t>25 884,77</w:t>
            </w:r>
          </w:p>
        </w:tc>
        <w:tc>
          <w:tcPr>
            <w:tcW w:w="2154" w:type="dxa"/>
            <w:vAlign w:val="center"/>
          </w:tcPr>
          <w:p w:rsidR="009145C0" w:rsidRDefault="009145C0" w:rsidP="00F34C90">
            <w:pPr>
              <w:rPr>
                <w:lang w:eastAsia="cs-CZ"/>
              </w:rPr>
            </w:pPr>
          </w:p>
        </w:tc>
      </w:tr>
      <w:tr w:rsidR="009145C0" w:rsidTr="00F34C90">
        <w:trPr>
          <w:trHeight w:val="567"/>
        </w:trPr>
        <w:tc>
          <w:tcPr>
            <w:tcW w:w="2154" w:type="dxa"/>
            <w:vAlign w:val="center"/>
          </w:tcPr>
          <w:p w:rsidR="009145C0" w:rsidRDefault="009145C0" w:rsidP="000B7416">
            <w:pPr>
              <w:rPr>
                <w:lang w:eastAsia="cs-CZ"/>
              </w:rPr>
            </w:pPr>
            <w:r>
              <w:rPr>
                <w:lang w:eastAsia="cs-CZ"/>
              </w:rPr>
              <w:t>Ostatné výnosy</w:t>
            </w:r>
          </w:p>
        </w:tc>
        <w:tc>
          <w:tcPr>
            <w:tcW w:w="2938" w:type="dxa"/>
            <w:vAlign w:val="center"/>
          </w:tcPr>
          <w:p w:rsidR="009145C0" w:rsidRDefault="009145C0" w:rsidP="00F34C90">
            <w:pPr>
              <w:rPr>
                <w:lang w:eastAsia="cs-CZ"/>
              </w:rPr>
            </w:pPr>
          </w:p>
        </w:tc>
        <w:tc>
          <w:tcPr>
            <w:tcW w:w="2154" w:type="dxa"/>
            <w:vAlign w:val="center"/>
          </w:tcPr>
          <w:p w:rsidR="009145C0" w:rsidRDefault="00553469" w:rsidP="00F34C90">
            <w:pPr>
              <w:jc w:val="center"/>
              <w:rPr>
                <w:lang w:eastAsia="cs-CZ"/>
              </w:rPr>
            </w:pPr>
            <w:r>
              <w:rPr>
                <w:lang w:eastAsia="cs-CZ"/>
              </w:rPr>
              <w:t>987 866,27</w:t>
            </w:r>
          </w:p>
        </w:tc>
        <w:tc>
          <w:tcPr>
            <w:tcW w:w="2154" w:type="dxa"/>
            <w:vAlign w:val="center"/>
          </w:tcPr>
          <w:p w:rsidR="009145C0" w:rsidRDefault="009145C0" w:rsidP="00F34C90">
            <w:pPr>
              <w:rPr>
                <w:lang w:eastAsia="cs-CZ"/>
              </w:rPr>
            </w:pPr>
          </w:p>
        </w:tc>
      </w:tr>
    </w:tbl>
    <w:p w:rsidR="00340DA8" w:rsidRDefault="002A040A">
      <w:pPr>
        <w:ind w:left="720"/>
        <w:rPr>
          <w:lang w:eastAsia="cs-CZ"/>
        </w:rPr>
      </w:pPr>
      <w:r>
        <w:rPr>
          <w:lang w:eastAsia="cs-CZ"/>
        </w:rPr>
        <w:t xml:space="preserve"> </w:t>
      </w:r>
    </w:p>
    <w:p w:rsidR="000B7416" w:rsidRDefault="000B7416">
      <w:pPr>
        <w:rPr>
          <w:b/>
          <w:lang w:eastAsia="cs-CZ"/>
        </w:rPr>
      </w:pPr>
    </w:p>
    <w:p w:rsidR="00E26EF5" w:rsidRDefault="00E26EF5">
      <w:pPr>
        <w:rPr>
          <w:sz w:val="40"/>
          <w:szCs w:val="40"/>
          <w:lang w:eastAsia="cs-CZ"/>
        </w:rPr>
      </w:pPr>
    </w:p>
    <w:p w:rsidR="000B7416" w:rsidRDefault="002A040A">
      <w:pPr>
        <w:rPr>
          <w:lang w:eastAsia="cs-CZ"/>
        </w:rPr>
      </w:pPr>
      <w:r w:rsidRPr="000B7416">
        <w:rPr>
          <w:sz w:val="40"/>
          <w:szCs w:val="40"/>
          <w:lang w:eastAsia="cs-CZ"/>
        </w:rPr>
        <w:lastRenderedPageBreak/>
        <w:t>Ekonomicky oprávnené náklady</w:t>
      </w:r>
      <w:r>
        <w:rPr>
          <w:lang w:eastAsia="cs-CZ"/>
        </w:rPr>
        <w:t xml:space="preserve"> </w:t>
      </w:r>
    </w:p>
    <w:p w:rsidR="00340DA8" w:rsidRDefault="002A040A">
      <w:pPr>
        <w:rPr>
          <w:lang w:eastAsia="cs-CZ"/>
        </w:rPr>
      </w:pPr>
      <w:r>
        <w:rPr>
          <w:lang w:eastAsia="cs-CZ"/>
        </w:rPr>
        <w:t xml:space="preserve">(ďalej iba „EON“) na jednotlivé druhy/formy poskytovaných sociálnych služieb </w:t>
      </w:r>
    </w:p>
    <w:tbl>
      <w:tblPr>
        <w:tblStyle w:val="Mriekatabuky"/>
        <w:tblW w:w="0" w:type="auto"/>
        <w:tblLook w:val="04A0"/>
      </w:tblPr>
      <w:tblGrid>
        <w:gridCol w:w="2835"/>
        <w:gridCol w:w="2376"/>
        <w:gridCol w:w="2127"/>
      </w:tblGrid>
      <w:tr w:rsidR="00340DA8" w:rsidTr="008C021F">
        <w:tc>
          <w:tcPr>
            <w:tcW w:w="2835" w:type="dxa"/>
            <w:vAlign w:val="center"/>
          </w:tcPr>
          <w:p w:rsidR="00340DA8" w:rsidRPr="009145C0" w:rsidRDefault="002A040A" w:rsidP="008C021F">
            <w:pPr>
              <w:rPr>
                <w:b/>
                <w:lang w:eastAsia="cs-CZ"/>
              </w:rPr>
            </w:pPr>
            <w:r w:rsidRPr="009145C0">
              <w:rPr>
                <w:b/>
                <w:lang w:eastAsia="cs-CZ"/>
              </w:rPr>
              <w:t>Druh služby</w:t>
            </w:r>
          </w:p>
        </w:tc>
        <w:tc>
          <w:tcPr>
            <w:tcW w:w="2376" w:type="dxa"/>
            <w:vAlign w:val="center"/>
          </w:tcPr>
          <w:p w:rsidR="00340DA8" w:rsidRPr="009145C0" w:rsidRDefault="002A040A" w:rsidP="008C021F">
            <w:pPr>
              <w:rPr>
                <w:b/>
                <w:lang w:eastAsia="cs-CZ"/>
              </w:rPr>
            </w:pPr>
            <w:r w:rsidRPr="009145C0">
              <w:rPr>
                <w:b/>
                <w:lang w:eastAsia="cs-CZ"/>
              </w:rPr>
              <w:t>Miesto poskytovania služby</w:t>
            </w:r>
          </w:p>
        </w:tc>
        <w:tc>
          <w:tcPr>
            <w:tcW w:w="2127" w:type="dxa"/>
            <w:vAlign w:val="center"/>
          </w:tcPr>
          <w:p w:rsidR="00340DA8" w:rsidRPr="009145C0" w:rsidRDefault="002A040A" w:rsidP="008C021F">
            <w:pPr>
              <w:jc w:val="center"/>
              <w:rPr>
                <w:b/>
                <w:lang w:eastAsia="cs-CZ"/>
              </w:rPr>
            </w:pPr>
            <w:r w:rsidRPr="009145C0">
              <w:rPr>
                <w:b/>
                <w:lang w:eastAsia="cs-CZ"/>
              </w:rPr>
              <w:t>Výška EON</w:t>
            </w:r>
            <w:r w:rsidR="008C021F">
              <w:rPr>
                <w:b/>
                <w:lang w:eastAsia="cs-CZ"/>
              </w:rPr>
              <w:t xml:space="preserve">/PSS/mesiac </w:t>
            </w:r>
          </w:p>
        </w:tc>
      </w:tr>
      <w:tr w:rsidR="00340DA8" w:rsidTr="008C021F">
        <w:trPr>
          <w:trHeight w:val="567"/>
        </w:trPr>
        <w:tc>
          <w:tcPr>
            <w:tcW w:w="2835" w:type="dxa"/>
          </w:tcPr>
          <w:p w:rsidR="00340DA8" w:rsidRDefault="002A040A">
            <w:pPr>
              <w:rPr>
                <w:lang w:eastAsia="cs-CZ"/>
              </w:rPr>
            </w:pPr>
            <w:r>
              <w:rPr>
                <w:lang w:eastAsia="cs-CZ"/>
              </w:rPr>
              <w:t>Útulok</w:t>
            </w:r>
          </w:p>
        </w:tc>
        <w:tc>
          <w:tcPr>
            <w:tcW w:w="2376" w:type="dxa"/>
          </w:tcPr>
          <w:p w:rsidR="00340DA8" w:rsidRDefault="002A040A">
            <w:pPr>
              <w:rPr>
                <w:lang w:eastAsia="cs-CZ"/>
              </w:rPr>
            </w:pPr>
            <w:r>
              <w:rPr>
                <w:lang w:eastAsia="cs-CZ"/>
              </w:rPr>
              <w:t>Rožňava</w:t>
            </w:r>
          </w:p>
        </w:tc>
        <w:tc>
          <w:tcPr>
            <w:tcW w:w="2127" w:type="dxa"/>
          </w:tcPr>
          <w:p w:rsidR="00340DA8" w:rsidRDefault="008C021F" w:rsidP="000B7416">
            <w:pPr>
              <w:jc w:val="right"/>
              <w:rPr>
                <w:lang w:eastAsia="cs-CZ"/>
              </w:rPr>
            </w:pPr>
            <w:r>
              <w:rPr>
                <w:lang w:eastAsia="cs-CZ"/>
              </w:rPr>
              <w:t>341,36 €</w:t>
            </w:r>
            <w:r w:rsidR="002A040A">
              <w:rPr>
                <w:lang w:eastAsia="cs-CZ"/>
              </w:rPr>
              <w:t xml:space="preserve"> </w:t>
            </w:r>
          </w:p>
        </w:tc>
      </w:tr>
      <w:tr w:rsidR="00340DA8" w:rsidTr="008C021F">
        <w:trPr>
          <w:trHeight w:val="567"/>
        </w:trPr>
        <w:tc>
          <w:tcPr>
            <w:tcW w:w="2835" w:type="dxa"/>
          </w:tcPr>
          <w:p w:rsidR="00340DA8" w:rsidRDefault="002A040A">
            <w:pPr>
              <w:rPr>
                <w:lang w:eastAsia="cs-CZ"/>
              </w:rPr>
            </w:pPr>
            <w:r>
              <w:rPr>
                <w:lang w:eastAsia="cs-CZ"/>
              </w:rPr>
              <w:t>Nocľaháreň</w:t>
            </w:r>
          </w:p>
        </w:tc>
        <w:tc>
          <w:tcPr>
            <w:tcW w:w="2376" w:type="dxa"/>
          </w:tcPr>
          <w:p w:rsidR="00340DA8" w:rsidRDefault="002A040A">
            <w:pPr>
              <w:rPr>
                <w:lang w:eastAsia="cs-CZ"/>
              </w:rPr>
            </w:pPr>
            <w:r>
              <w:rPr>
                <w:lang w:eastAsia="cs-CZ"/>
              </w:rPr>
              <w:t>Rožňava</w:t>
            </w:r>
          </w:p>
        </w:tc>
        <w:tc>
          <w:tcPr>
            <w:tcW w:w="2127" w:type="dxa"/>
          </w:tcPr>
          <w:p w:rsidR="00340DA8" w:rsidRDefault="008C021F" w:rsidP="000B7416">
            <w:pPr>
              <w:jc w:val="right"/>
              <w:rPr>
                <w:lang w:eastAsia="cs-CZ"/>
              </w:rPr>
            </w:pPr>
            <w:r>
              <w:rPr>
                <w:lang w:eastAsia="cs-CZ"/>
              </w:rPr>
              <w:t>286,98 €</w:t>
            </w:r>
          </w:p>
        </w:tc>
      </w:tr>
      <w:tr w:rsidR="00340DA8" w:rsidTr="008C021F">
        <w:trPr>
          <w:trHeight w:val="567"/>
        </w:trPr>
        <w:tc>
          <w:tcPr>
            <w:tcW w:w="2835" w:type="dxa"/>
          </w:tcPr>
          <w:p w:rsidR="00340DA8" w:rsidRDefault="002A040A">
            <w:pPr>
              <w:rPr>
                <w:lang w:eastAsia="cs-CZ"/>
              </w:rPr>
            </w:pPr>
            <w:r>
              <w:rPr>
                <w:lang w:eastAsia="cs-CZ"/>
              </w:rPr>
              <w:t>Denný stacionár</w:t>
            </w:r>
          </w:p>
        </w:tc>
        <w:tc>
          <w:tcPr>
            <w:tcW w:w="2376" w:type="dxa"/>
          </w:tcPr>
          <w:p w:rsidR="00340DA8" w:rsidRDefault="002A040A">
            <w:pPr>
              <w:rPr>
                <w:lang w:eastAsia="cs-CZ"/>
              </w:rPr>
            </w:pPr>
            <w:r>
              <w:rPr>
                <w:lang w:eastAsia="cs-CZ"/>
              </w:rPr>
              <w:t>Divín</w:t>
            </w:r>
          </w:p>
        </w:tc>
        <w:tc>
          <w:tcPr>
            <w:tcW w:w="2127" w:type="dxa"/>
          </w:tcPr>
          <w:p w:rsidR="00340DA8" w:rsidRDefault="008C021F" w:rsidP="000B7416">
            <w:pPr>
              <w:jc w:val="right"/>
              <w:rPr>
                <w:lang w:eastAsia="cs-CZ"/>
              </w:rPr>
            </w:pPr>
            <w:r>
              <w:rPr>
                <w:lang w:eastAsia="cs-CZ"/>
              </w:rPr>
              <w:t>266,58 €</w:t>
            </w:r>
          </w:p>
        </w:tc>
      </w:tr>
      <w:tr w:rsidR="00340DA8" w:rsidTr="008C021F">
        <w:trPr>
          <w:trHeight w:val="567"/>
        </w:trPr>
        <w:tc>
          <w:tcPr>
            <w:tcW w:w="2835" w:type="dxa"/>
          </w:tcPr>
          <w:p w:rsidR="00340DA8" w:rsidRDefault="002A040A">
            <w:pPr>
              <w:rPr>
                <w:lang w:eastAsia="cs-CZ"/>
              </w:rPr>
            </w:pPr>
            <w:r>
              <w:rPr>
                <w:lang w:eastAsia="cs-CZ"/>
              </w:rPr>
              <w:t>Denný stacionár</w:t>
            </w:r>
          </w:p>
        </w:tc>
        <w:tc>
          <w:tcPr>
            <w:tcW w:w="2376" w:type="dxa"/>
          </w:tcPr>
          <w:p w:rsidR="00340DA8" w:rsidRDefault="002A040A">
            <w:pPr>
              <w:rPr>
                <w:lang w:eastAsia="cs-CZ"/>
              </w:rPr>
            </w:pPr>
            <w:r>
              <w:rPr>
                <w:lang w:eastAsia="cs-CZ"/>
              </w:rPr>
              <w:t>Gelnica</w:t>
            </w:r>
          </w:p>
        </w:tc>
        <w:tc>
          <w:tcPr>
            <w:tcW w:w="2127" w:type="dxa"/>
          </w:tcPr>
          <w:p w:rsidR="00340DA8" w:rsidRDefault="008C021F" w:rsidP="000B7416">
            <w:pPr>
              <w:jc w:val="right"/>
              <w:rPr>
                <w:lang w:eastAsia="cs-CZ"/>
              </w:rPr>
            </w:pPr>
            <w:r>
              <w:rPr>
                <w:lang w:eastAsia="cs-CZ"/>
              </w:rPr>
              <w:t>307,17 €</w:t>
            </w:r>
          </w:p>
        </w:tc>
      </w:tr>
      <w:tr w:rsidR="00340DA8" w:rsidTr="008C021F">
        <w:trPr>
          <w:trHeight w:val="567"/>
        </w:trPr>
        <w:tc>
          <w:tcPr>
            <w:tcW w:w="2835" w:type="dxa"/>
          </w:tcPr>
          <w:p w:rsidR="00340DA8" w:rsidRDefault="002A040A">
            <w:pPr>
              <w:rPr>
                <w:lang w:eastAsia="cs-CZ"/>
              </w:rPr>
            </w:pPr>
            <w:r>
              <w:rPr>
                <w:lang w:eastAsia="cs-CZ"/>
              </w:rPr>
              <w:t>Domov sociálnych služieb</w:t>
            </w:r>
          </w:p>
        </w:tc>
        <w:tc>
          <w:tcPr>
            <w:tcW w:w="2376" w:type="dxa"/>
          </w:tcPr>
          <w:p w:rsidR="00340DA8" w:rsidRDefault="002A040A">
            <w:pPr>
              <w:rPr>
                <w:lang w:eastAsia="cs-CZ"/>
              </w:rPr>
            </w:pPr>
            <w:r>
              <w:rPr>
                <w:lang w:eastAsia="cs-CZ"/>
              </w:rPr>
              <w:t>Kokava nad Rimavicou</w:t>
            </w:r>
          </w:p>
        </w:tc>
        <w:tc>
          <w:tcPr>
            <w:tcW w:w="2127" w:type="dxa"/>
          </w:tcPr>
          <w:p w:rsidR="00340DA8" w:rsidRDefault="008C021F" w:rsidP="000B7416">
            <w:pPr>
              <w:jc w:val="right"/>
              <w:rPr>
                <w:lang w:eastAsia="cs-CZ"/>
              </w:rPr>
            </w:pPr>
            <w:r>
              <w:rPr>
                <w:lang w:eastAsia="cs-CZ"/>
              </w:rPr>
              <w:t>1 428,84 €</w:t>
            </w:r>
          </w:p>
        </w:tc>
      </w:tr>
      <w:tr w:rsidR="00340DA8" w:rsidTr="008C021F">
        <w:trPr>
          <w:trHeight w:val="567"/>
        </w:trPr>
        <w:tc>
          <w:tcPr>
            <w:tcW w:w="2835" w:type="dxa"/>
          </w:tcPr>
          <w:p w:rsidR="00340DA8" w:rsidRDefault="002A040A">
            <w:r>
              <w:t>Opatrovateľská služba</w:t>
            </w:r>
          </w:p>
        </w:tc>
        <w:tc>
          <w:tcPr>
            <w:tcW w:w="2376" w:type="dxa"/>
          </w:tcPr>
          <w:p w:rsidR="00340DA8" w:rsidRDefault="002A040A">
            <w:r>
              <w:t>Rožňava</w:t>
            </w:r>
          </w:p>
        </w:tc>
        <w:tc>
          <w:tcPr>
            <w:tcW w:w="2127" w:type="dxa"/>
          </w:tcPr>
          <w:p w:rsidR="00340DA8" w:rsidRDefault="00EF7D1C" w:rsidP="00053A81">
            <w:pPr>
              <w:jc w:val="right"/>
            </w:pPr>
            <w:r>
              <w:t>4,17</w:t>
            </w:r>
            <w:r w:rsidR="008C021F">
              <w:t xml:space="preserve"> €</w:t>
            </w:r>
            <w:r>
              <w:t xml:space="preserve">/hod </w:t>
            </w:r>
          </w:p>
        </w:tc>
      </w:tr>
      <w:tr w:rsidR="009145C0" w:rsidTr="008C021F">
        <w:trPr>
          <w:trHeight w:val="567"/>
        </w:trPr>
        <w:tc>
          <w:tcPr>
            <w:tcW w:w="2835" w:type="dxa"/>
          </w:tcPr>
          <w:p w:rsidR="009145C0" w:rsidRDefault="009145C0">
            <w:r>
              <w:t>NDC Brezno</w:t>
            </w:r>
          </w:p>
        </w:tc>
        <w:tc>
          <w:tcPr>
            <w:tcW w:w="2376" w:type="dxa"/>
          </w:tcPr>
          <w:p w:rsidR="009145C0" w:rsidRDefault="009145C0">
            <w:r>
              <w:t>Brezno</w:t>
            </w:r>
          </w:p>
        </w:tc>
        <w:tc>
          <w:tcPr>
            <w:tcW w:w="2127" w:type="dxa"/>
          </w:tcPr>
          <w:p w:rsidR="009145C0" w:rsidRDefault="008C021F" w:rsidP="008C021F">
            <w:pPr>
              <w:jc w:val="right"/>
            </w:pPr>
            <w:r>
              <w:t>24,66 €</w:t>
            </w:r>
          </w:p>
        </w:tc>
      </w:tr>
      <w:tr w:rsidR="009145C0" w:rsidTr="008C021F">
        <w:trPr>
          <w:trHeight w:val="567"/>
        </w:trPr>
        <w:tc>
          <w:tcPr>
            <w:tcW w:w="2835" w:type="dxa"/>
          </w:tcPr>
          <w:p w:rsidR="009145C0" w:rsidRDefault="009145C0">
            <w:r>
              <w:t>NDC Rožňava</w:t>
            </w:r>
          </w:p>
        </w:tc>
        <w:tc>
          <w:tcPr>
            <w:tcW w:w="2376" w:type="dxa"/>
          </w:tcPr>
          <w:p w:rsidR="009145C0" w:rsidRDefault="009145C0">
            <w:r>
              <w:t>Rožňava</w:t>
            </w:r>
          </w:p>
        </w:tc>
        <w:tc>
          <w:tcPr>
            <w:tcW w:w="2127" w:type="dxa"/>
          </w:tcPr>
          <w:p w:rsidR="009145C0" w:rsidRDefault="008C021F" w:rsidP="000B7416">
            <w:pPr>
              <w:jc w:val="right"/>
            </w:pPr>
            <w:r>
              <w:t>23,56 €</w:t>
            </w:r>
          </w:p>
        </w:tc>
      </w:tr>
    </w:tbl>
    <w:p w:rsidR="000B7416" w:rsidRDefault="000B7416"/>
    <w:p w:rsidR="00BB0157" w:rsidRDefault="00BB0157" w:rsidP="00BB0157">
      <w:pPr>
        <w:rPr>
          <w:b/>
          <w:sz w:val="40"/>
          <w:szCs w:val="40"/>
        </w:rPr>
      </w:pPr>
    </w:p>
    <w:p w:rsidR="00BB0157" w:rsidRDefault="00BB0157" w:rsidP="00BB0157">
      <w:pPr>
        <w:rPr>
          <w:b/>
          <w:sz w:val="40"/>
          <w:szCs w:val="40"/>
        </w:rPr>
      </w:pPr>
    </w:p>
    <w:p w:rsidR="00BB0157" w:rsidRDefault="00BB0157" w:rsidP="00BB0157">
      <w:pPr>
        <w:rPr>
          <w:b/>
          <w:sz w:val="40"/>
          <w:szCs w:val="40"/>
        </w:rPr>
      </w:pPr>
    </w:p>
    <w:p w:rsidR="00BB0157" w:rsidRDefault="00BB0157" w:rsidP="00BB0157">
      <w:pPr>
        <w:rPr>
          <w:b/>
          <w:sz w:val="40"/>
          <w:szCs w:val="40"/>
        </w:rPr>
      </w:pPr>
    </w:p>
    <w:p w:rsidR="00BB0157" w:rsidRDefault="00BB0157" w:rsidP="00BB0157">
      <w:pPr>
        <w:rPr>
          <w:b/>
          <w:sz w:val="40"/>
          <w:szCs w:val="40"/>
        </w:rPr>
      </w:pPr>
    </w:p>
    <w:p w:rsidR="00BB0157" w:rsidRDefault="00BB0157" w:rsidP="00BB0157">
      <w:pPr>
        <w:rPr>
          <w:b/>
          <w:sz w:val="40"/>
          <w:szCs w:val="40"/>
        </w:rPr>
      </w:pPr>
    </w:p>
    <w:p w:rsidR="00BB0157" w:rsidRDefault="00BB0157" w:rsidP="00BB0157">
      <w:pPr>
        <w:rPr>
          <w:b/>
          <w:sz w:val="40"/>
          <w:szCs w:val="40"/>
        </w:rPr>
      </w:pPr>
    </w:p>
    <w:p w:rsidR="00BB0157" w:rsidRDefault="00BB0157" w:rsidP="00BB0157">
      <w:pPr>
        <w:rPr>
          <w:b/>
          <w:sz w:val="40"/>
          <w:szCs w:val="40"/>
        </w:rPr>
      </w:pPr>
    </w:p>
    <w:p w:rsidR="00BB0157" w:rsidRDefault="00BB0157" w:rsidP="00BB0157">
      <w:pPr>
        <w:rPr>
          <w:b/>
          <w:sz w:val="40"/>
          <w:szCs w:val="40"/>
        </w:rPr>
      </w:pPr>
    </w:p>
    <w:p w:rsidR="00BB0157" w:rsidRDefault="00BB0157" w:rsidP="00BB0157">
      <w:pPr>
        <w:rPr>
          <w:b/>
          <w:sz w:val="40"/>
          <w:szCs w:val="40"/>
        </w:rPr>
      </w:pPr>
    </w:p>
    <w:p w:rsidR="00BB0157" w:rsidRPr="000B7416" w:rsidRDefault="00BB0157" w:rsidP="00BB0157">
      <w:pPr>
        <w:rPr>
          <w:b/>
          <w:sz w:val="40"/>
          <w:szCs w:val="40"/>
        </w:rPr>
      </w:pPr>
      <w:r w:rsidRPr="000B7416">
        <w:rPr>
          <w:b/>
          <w:sz w:val="40"/>
          <w:szCs w:val="40"/>
        </w:rPr>
        <w:lastRenderedPageBreak/>
        <w:t>Prehľad o nákladoch</w:t>
      </w:r>
    </w:p>
    <w:tbl>
      <w:tblPr>
        <w:tblStyle w:val="Mriekatabuky"/>
        <w:tblW w:w="0" w:type="auto"/>
        <w:tblLook w:val="04A0"/>
      </w:tblPr>
      <w:tblGrid>
        <w:gridCol w:w="3652"/>
        <w:gridCol w:w="2835"/>
      </w:tblGrid>
      <w:tr w:rsidR="00BB0157" w:rsidTr="00701907">
        <w:trPr>
          <w:trHeight w:val="567"/>
        </w:trPr>
        <w:tc>
          <w:tcPr>
            <w:tcW w:w="3652" w:type="dxa"/>
            <w:vAlign w:val="center"/>
          </w:tcPr>
          <w:p w:rsidR="00BB0157" w:rsidRDefault="00BB0157" w:rsidP="00701907">
            <w:r>
              <w:t>Spotreba materiálu</w:t>
            </w:r>
          </w:p>
        </w:tc>
        <w:tc>
          <w:tcPr>
            <w:tcW w:w="2835" w:type="dxa"/>
          </w:tcPr>
          <w:p w:rsidR="00BB0157" w:rsidRDefault="00BB0157" w:rsidP="00701907">
            <w:r>
              <w:t>44 597,20</w:t>
            </w:r>
          </w:p>
        </w:tc>
      </w:tr>
      <w:tr w:rsidR="00BB0157" w:rsidTr="00701907">
        <w:trPr>
          <w:trHeight w:val="567"/>
        </w:trPr>
        <w:tc>
          <w:tcPr>
            <w:tcW w:w="3652" w:type="dxa"/>
            <w:vAlign w:val="center"/>
          </w:tcPr>
          <w:p w:rsidR="00BB0157" w:rsidRDefault="00BB0157" w:rsidP="00BB0157">
            <w:pPr>
              <w:pStyle w:val="Odsekzoznamu"/>
              <w:numPr>
                <w:ilvl w:val="0"/>
                <w:numId w:val="3"/>
              </w:numPr>
            </w:pPr>
            <w:r>
              <w:t>z toho potraviny</w:t>
            </w:r>
          </w:p>
        </w:tc>
        <w:tc>
          <w:tcPr>
            <w:tcW w:w="2835" w:type="dxa"/>
          </w:tcPr>
          <w:p w:rsidR="00BB0157" w:rsidRDefault="00BB0157" w:rsidP="00701907">
            <w:r>
              <w:t>15 156,75</w:t>
            </w:r>
          </w:p>
        </w:tc>
      </w:tr>
      <w:tr w:rsidR="00BB0157" w:rsidTr="00701907">
        <w:trPr>
          <w:trHeight w:val="567"/>
        </w:trPr>
        <w:tc>
          <w:tcPr>
            <w:tcW w:w="3652" w:type="dxa"/>
            <w:vAlign w:val="center"/>
          </w:tcPr>
          <w:p w:rsidR="00BB0157" w:rsidRDefault="00BB0157" w:rsidP="00701907">
            <w:r>
              <w:t>Spotreba energie</w:t>
            </w:r>
          </w:p>
        </w:tc>
        <w:tc>
          <w:tcPr>
            <w:tcW w:w="2835" w:type="dxa"/>
          </w:tcPr>
          <w:p w:rsidR="00BB0157" w:rsidRDefault="00BB0157" w:rsidP="00701907">
            <w:r>
              <w:t>43 222,97</w:t>
            </w:r>
          </w:p>
        </w:tc>
      </w:tr>
      <w:tr w:rsidR="00BB0157" w:rsidTr="00701907">
        <w:trPr>
          <w:trHeight w:val="567"/>
        </w:trPr>
        <w:tc>
          <w:tcPr>
            <w:tcW w:w="3652" w:type="dxa"/>
            <w:vAlign w:val="center"/>
          </w:tcPr>
          <w:p w:rsidR="00BB0157" w:rsidRDefault="00BB0157" w:rsidP="00701907">
            <w:r>
              <w:t>Oprava a údržba</w:t>
            </w:r>
          </w:p>
        </w:tc>
        <w:tc>
          <w:tcPr>
            <w:tcW w:w="2835" w:type="dxa"/>
          </w:tcPr>
          <w:p w:rsidR="00BB0157" w:rsidRDefault="00BB0157" w:rsidP="00701907">
            <w:r>
              <w:t>180</w:t>
            </w:r>
          </w:p>
        </w:tc>
      </w:tr>
      <w:tr w:rsidR="00BB0157" w:rsidTr="00701907">
        <w:trPr>
          <w:trHeight w:val="567"/>
        </w:trPr>
        <w:tc>
          <w:tcPr>
            <w:tcW w:w="3652" w:type="dxa"/>
            <w:vAlign w:val="center"/>
          </w:tcPr>
          <w:p w:rsidR="00BB0157" w:rsidRDefault="00BB0157" w:rsidP="00701907">
            <w:r>
              <w:t>Služby</w:t>
            </w:r>
          </w:p>
        </w:tc>
        <w:tc>
          <w:tcPr>
            <w:tcW w:w="2835" w:type="dxa"/>
          </w:tcPr>
          <w:p w:rsidR="00BB0157" w:rsidRDefault="00BB0157" w:rsidP="00701907">
            <w:r>
              <w:t>17 427,04</w:t>
            </w:r>
          </w:p>
        </w:tc>
      </w:tr>
      <w:tr w:rsidR="00BB0157" w:rsidTr="00701907">
        <w:trPr>
          <w:trHeight w:val="567"/>
        </w:trPr>
        <w:tc>
          <w:tcPr>
            <w:tcW w:w="3652" w:type="dxa"/>
            <w:vAlign w:val="center"/>
          </w:tcPr>
          <w:p w:rsidR="00BB0157" w:rsidRDefault="00BB0157" w:rsidP="00701907">
            <w:r>
              <w:t>Osobné náklady</w:t>
            </w:r>
          </w:p>
        </w:tc>
        <w:tc>
          <w:tcPr>
            <w:tcW w:w="2835" w:type="dxa"/>
          </w:tcPr>
          <w:p w:rsidR="00BB0157" w:rsidRDefault="00BB0157" w:rsidP="00701907">
            <w:r>
              <w:t>551 632,19</w:t>
            </w:r>
          </w:p>
        </w:tc>
      </w:tr>
      <w:tr w:rsidR="00BB0157" w:rsidTr="00701907">
        <w:trPr>
          <w:trHeight w:val="567"/>
        </w:trPr>
        <w:tc>
          <w:tcPr>
            <w:tcW w:w="3652" w:type="dxa"/>
            <w:vAlign w:val="center"/>
          </w:tcPr>
          <w:p w:rsidR="00BB0157" w:rsidRDefault="00BB0157" w:rsidP="00BB0157">
            <w:pPr>
              <w:pStyle w:val="Odsekzoznamu"/>
              <w:numPr>
                <w:ilvl w:val="0"/>
                <w:numId w:val="3"/>
              </w:numPr>
            </w:pPr>
            <w:r>
              <w:t>mzdové</w:t>
            </w:r>
          </w:p>
        </w:tc>
        <w:tc>
          <w:tcPr>
            <w:tcW w:w="2835" w:type="dxa"/>
          </w:tcPr>
          <w:p w:rsidR="00BB0157" w:rsidRDefault="00BB0157" w:rsidP="00701907">
            <w:r>
              <w:t>394 535,23</w:t>
            </w:r>
          </w:p>
        </w:tc>
      </w:tr>
      <w:tr w:rsidR="00BB0157" w:rsidTr="00701907">
        <w:trPr>
          <w:trHeight w:val="567"/>
        </w:trPr>
        <w:tc>
          <w:tcPr>
            <w:tcW w:w="3652" w:type="dxa"/>
            <w:vAlign w:val="center"/>
          </w:tcPr>
          <w:p w:rsidR="00BB0157" w:rsidRDefault="00BB0157" w:rsidP="00BB0157">
            <w:pPr>
              <w:pStyle w:val="Odsekzoznamu"/>
              <w:numPr>
                <w:ilvl w:val="0"/>
                <w:numId w:val="3"/>
              </w:numPr>
            </w:pPr>
            <w:r>
              <w:t>zákonné soc. poistenie</w:t>
            </w:r>
          </w:p>
        </w:tc>
        <w:tc>
          <w:tcPr>
            <w:tcW w:w="2835" w:type="dxa"/>
          </w:tcPr>
          <w:p w:rsidR="00BB0157" w:rsidRDefault="00BB0157" w:rsidP="00701907">
            <w:r>
              <w:t>134 206,34</w:t>
            </w:r>
          </w:p>
        </w:tc>
      </w:tr>
      <w:tr w:rsidR="00BB0157" w:rsidTr="00701907">
        <w:trPr>
          <w:trHeight w:val="567"/>
        </w:trPr>
        <w:tc>
          <w:tcPr>
            <w:tcW w:w="3652" w:type="dxa"/>
            <w:vAlign w:val="center"/>
          </w:tcPr>
          <w:p w:rsidR="00BB0157" w:rsidRDefault="00BB0157" w:rsidP="00BB0157">
            <w:pPr>
              <w:pStyle w:val="Odsekzoznamu"/>
              <w:numPr>
                <w:ilvl w:val="0"/>
                <w:numId w:val="3"/>
              </w:numPr>
            </w:pPr>
            <w:r>
              <w:t>zákonné soc. náklady</w:t>
            </w:r>
          </w:p>
        </w:tc>
        <w:tc>
          <w:tcPr>
            <w:tcW w:w="2835" w:type="dxa"/>
          </w:tcPr>
          <w:p w:rsidR="00BB0157" w:rsidRDefault="00BB0157" w:rsidP="00701907">
            <w:r>
              <w:t xml:space="preserve">  22 890,62</w:t>
            </w:r>
          </w:p>
        </w:tc>
      </w:tr>
      <w:tr w:rsidR="00BB0157" w:rsidTr="00701907">
        <w:trPr>
          <w:trHeight w:val="567"/>
        </w:trPr>
        <w:tc>
          <w:tcPr>
            <w:tcW w:w="3652" w:type="dxa"/>
            <w:vAlign w:val="center"/>
          </w:tcPr>
          <w:p w:rsidR="00BB0157" w:rsidRDefault="00BB0157" w:rsidP="00701907">
            <w:r>
              <w:t>Dane a poplatky</w:t>
            </w:r>
          </w:p>
        </w:tc>
        <w:tc>
          <w:tcPr>
            <w:tcW w:w="2835" w:type="dxa"/>
          </w:tcPr>
          <w:p w:rsidR="00BB0157" w:rsidRDefault="00BB0157" w:rsidP="00701907">
            <w:r>
              <w:t xml:space="preserve">  13 730,13</w:t>
            </w:r>
          </w:p>
        </w:tc>
      </w:tr>
      <w:tr w:rsidR="00BB0157" w:rsidTr="00701907">
        <w:trPr>
          <w:trHeight w:val="567"/>
        </w:trPr>
        <w:tc>
          <w:tcPr>
            <w:tcW w:w="3652" w:type="dxa"/>
            <w:vAlign w:val="center"/>
          </w:tcPr>
          <w:p w:rsidR="00BB0157" w:rsidRDefault="00BB0157" w:rsidP="00701907">
            <w:r>
              <w:t>Úroky</w:t>
            </w:r>
          </w:p>
        </w:tc>
        <w:tc>
          <w:tcPr>
            <w:tcW w:w="2835" w:type="dxa"/>
          </w:tcPr>
          <w:p w:rsidR="00BB0157" w:rsidRDefault="00BB0157" w:rsidP="00701907">
            <w:r>
              <w:t xml:space="preserve">            0,06</w:t>
            </w:r>
          </w:p>
        </w:tc>
      </w:tr>
      <w:tr w:rsidR="00BB0157" w:rsidTr="00701907">
        <w:trPr>
          <w:trHeight w:val="567"/>
        </w:trPr>
        <w:tc>
          <w:tcPr>
            <w:tcW w:w="3652" w:type="dxa"/>
            <w:vAlign w:val="center"/>
          </w:tcPr>
          <w:p w:rsidR="00BB0157" w:rsidRDefault="00BB0157" w:rsidP="00701907">
            <w:r>
              <w:t>Odpisy a zostatková cena</w:t>
            </w:r>
          </w:p>
        </w:tc>
        <w:tc>
          <w:tcPr>
            <w:tcW w:w="2835" w:type="dxa"/>
          </w:tcPr>
          <w:p w:rsidR="00BB0157" w:rsidRDefault="00BB0157" w:rsidP="00701907">
            <w:r>
              <w:t>338 735,23</w:t>
            </w:r>
          </w:p>
        </w:tc>
      </w:tr>
      <w:tr w:rsidR="00BB0157" w:rsidTr="00701907">
        <w:trPr>
          <w:trHeight w:val="567"/>
        </w:trPr>
        <w:tc>
          <w:tcPr>
            <w:tcW w:w="3652" w:type="dxa"/>
            <w:vAlign w:val="center"/>
          </w:tcPr>
          <w:p w:rsidR="00BB0157" w:rsidRDefault="00BB0157" w:rsidP="00701907">
            <w:r>
              <w:t>Ostatné náklady</w:t>
            </w:r>
          </w:p>
        </w:tc>
        <w:tc>
          <w:tcPr>
            <w:tcW w:w="2835" w:type="dxa"/>
          </w:tcPr>
          <w:p w:rsidR="00BB0157" w:rsidRDefault="00BB0157" w:rsidP="00701907">
            <w:r>
              <w:t>254 526,20</w:t>
            </w:r>
          </w:p>
        </w:tc>
      </w:tr>
    </w:tbl>
    <w:p w:rsidR="000B7416" w:rsidRDefault="000B7416" w:rsidP="00BB0157"/>
    <w:p w:rsidR="00701907" w:rsidRDefault="00701907" w:rsidP="00BB0157"/>
    <w:p w:rsidR="00701907" w:rsidRDefault="00701907" w:rsidP="00BB0157"/>
    <w:p w:rsidR="00E22BE8" w:rsidRDefault="00E22BE8" w:rsidP="00BB0157"/>
    <w:p w:rsidR="00E22BE8" w:rsidRDefault="00E22BE8" w:rsidP="00BB0157"/>
    <w:p w:rsidR="00E22BE8" w:rsidRDefault="00E22BE8" w:rsidP="00BB0157"/>
    <w:p w:rsidR="00E22BE8" w:rsidRDefault="00E22BE8" w:rsidP="00BB0157"/>
    <w:p w:rsidR="00E22BE8" w:rsidRDefault="00E22BE8" w:rsidP="00BB0157"/>
    <w:p w:rsidR="00E22BE8" w:rsidRDefault="00E22BE8" w:rsidP="00BB0157"/>
    <w:p w:rsidR="00E22BE8" w:rsidRDefault="00E22BE8" w:rsidP="00BB0157"/>
    <w:p w:rsidR="00E22BE8" w:rsidRDefault="00E22BE8" w:rsidP="00BB0157"/>
    <w:p w:rsidR="00E22BE8" w:rsidRDefault="00E22BE8" w:rsidP="00BB0157"/>
    <w:tbl>
      <w:tblPr>
        <w:tblW w:w="8233" w:type="dxa"/>
        <w:tblInd w:w="58" w:type="dxa"/>
        <w:tblCellMar>
          <w:left w:w="70" w:type="dxa"/>
          <w:right w:w="70" w:type="dxa"/>
        </w:tblCellMar>
        <w:tblLook w:val="04A0"/>
      </w:tblPr>
      <w:tblGrid>
        <w:gridCol w:w="2792"/>
        <w:gridCol w:w="1089"/>
        <w:gridCol w:w="752"/>
        <w:gridCol w:w="1180"/>
        <w:gridCol w:w="960"/>
        <w:gridCol w:w="1460"/>
      </w:tblGrid>
      <w:tr w:rsidR="00701907" w:rsidRPr="00701907" w:rsidTr="00A4404B">
        <w:trPr>
          <w:trHeight w:val="288"/>
        </w:trPr>
        <w:tc>
          <w:tcPr>
            <w:tcW w:w="4633" w:type="dxa"/>
            <w:gridSpan w:val="3"/>
            <w:tcBorders>
              <w:top w:val="nil"/>
              <w:left w:val="nil"/>
              <w:bottom w:val="nil"/>
              <w:right w:val="nil"/>
            </w:tcBorders>
            <w:shd w:val="clear" w:color="auto" w:fill="auto"/>
            <w:noWrap/>
            <w:vAlign w:val="bottom"/>
            <w:hideMark/>
          </w:tcPr>
          <w:p w:rsidR="00701907" w:rsidRPr="00701907" w:rsidRDefault="00701907" w:rsidP="00701907">
            <w:pPr>
              <w:spacing w:after="0" w:line="240" w:lineRule="auto"/>
              <w:rPr>
                <w:rFonts w:ascii="Arial" w:eastAsia="Times New Roman" w:hAnsi="Arial" w:cs="Arial"/>
                <w:b/>
                <w:color w:val="000000"/>
                <w:lang w:eastAsia="sk-SK"/>
              </w:rPr>
            </w:pPr>
            <w:r w:rsidRPr="00701907">
              <w:rPr>
                <w:rFonts w:ascii="Arial" w:eastAsia="Times New Roman" w:hAnsi="Arial" w:cs="Arial"/>
                <w:b/>
                <w:color w:val="000000"/>
                <w:lang w:eastAsia="sk-SK"/>
              </w:rPr>
              <w:lastRenderedPageBreak/>
              <w:t>STAV A POHYB MAJETKU A ZAVAZKOV</w:t>
            </w:r>
          </w:p>
        </w:tc>
        <w:tc>
          <w:tcPr>
            <w:tcW w:w="1180" w:type="dxa"/>
            <w:tcBorders>
              <w:top w:val="nil"/>
              <w:left w:val="nil"/>
              <w:bottom w:val="nil"/>
              <w:right w:val="nil"/>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p>
        </w:tc>
        <w:tc>
          <w:tcPr>
            <w:tcW w:w="1460" w:type="dxa"/>
            <w:tcBorders>
              <w:top w:val="nil"/>
              <w:left w:val="nil"/>
              <w:bottom w:val="nil"/>
              <w:right w:val="nil"/>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p>
        </w:tc>
      </w:tr>
      <w:tr w:rsidR="00701907" w:rsidRPr="00701907" w:rsidTr="00A4404B">
        <w:trPr>
          <w:trHeight w:val="288"/>
        </w:trPr>
        <w:tc>
          <w:tcPr>
            <w:tcW w:w="2792" w:type="dxa"/>
            <w:tcBorders>
              <w:top w:val="nil"/>
              <w:left w:val="nil"/>
              <w:bottom w:val="nil"/>
              <w:right w:val="nil"/>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p>
        </w:tc>
        <w:tc>
          <w:tcPr>
            <w:tcW w:w="1089" w:type="dxa"/>
            <w:tcBorders>
              <w:top w:val="nil"/>
              <w:left w:val="nil"/>
              <w:bottom w:val="nil"/>
              <w:right w:val="nil"/>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p>
        </w:tc>
        <w:tc>
          <w:tcPr>
            <w:tcW w:w="752" w:type="dxa"/>
            <w:tcBorders>
              <w:top w:val="nil"/>
              <w:left w:val="nil"/>
              <w:bottom w:val="nil"/>
              <w:right w:val="nil"/>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p>
        </w:tc>
        <w:tc>
          <w:tcPr>
            <w:tcW w:w="1180" w:type="dxa"/>
            <w:tcBorders>
              <w:top w:val="nil"/>
              <w:left w:val="nil"/>
              <w:bottom w:val="nil"/>
              <w:right w:val="nil"/>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p>
        </w:tc>
        <w:tc>
          <w:tcPr>
            <w:tcW w:w="1460" w:type="dxa"/>
            <w:tcBorders>
              <w:top w:val="nil"/>
              <w:left w:val="nil"/>
              <w:bottom w:val="nil"/>
              <w:right w:val="nil"/>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p>
        </w:tc>
      </w:tr>
      <w:tr w:rsidR="00701907" w:rsidRPr="00701907" w:rsidTr="00A4404B">
        <w:trPr>
          <w:trHeight w:val="288"/>
        </w:trPr>
        <w:tc>
          <w:tcPr>
            <w:tcW w:w="2792"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AKTIVA</w:t>
            </w:r>
          </w:p>
        </w:tc>
        <w:tc>
          <w:tcPr>
            <w:tcW w:w="1089" w:type="dxa"/>
            <w:tcBorders>
              <w:top w:val="single" w:sz="4" w:space="0" w:color="000000"/>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r.2021</w:t>
            </w:r>
          </w:p>
        </w:tc>
        <w:tc>
          <w:tcPr>
            <w:tcW w:w="752" w:type="dxa"/>
            <w:tcBorders>
              <w:top w:val="single" w:sz="4" w:space="0" w:color="000000"/>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podiel</w:t>
            </w:r>
          </w:p>
        </w:tc>
        <w:tc>
          <w:tcPr>
            <w:tcW w:w="1180" w:type="dxa"/>
            <w:tcBorders>
              <w:top w:val="single" w:sz="4" w:space="0" w:color="000000"/>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r.2020</w:t>
            </w:r>
          </w:p>
        </w:tc>
        <w:tc>
          <w:tcPr>
            <w:tcW w:w="960" w:type="dxa"/>
            <w:tcBorders>
              <w:top w:val="single" w:sz="4" w:space="0" w:color="000000"/>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podiel</w:t>
            </w:r>
          </w:p>
        </w:tc>
        <w:tc>
          <w:tcPr>
            <w:tcW w:w="1460" w:type="dxa"/>
            <w:tcBorders>
              <w:top w:val="single" w:sz="4" w:space="0" w:color="000000"/>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rozdiel</w:t>
            </w:r>
          </w:p>
        </w:tc>
      </w:tr>
      <w:tr w:rsidR="00701907" w:rsidRPr="00701907" w:rsidTr="00A4404B">
        <w:trPr>
          <w:trHeight w:val="288"/>
        </w:trPr>
        <w:tc>
          <w:tcPr>
            <w:tcW w:w="2792" w:type="dxa"/>
            <w:tcBorders>
              <w:top w:val="nil"/>
              <w:left w:val="single" w:sz="4" w:space="0" w:color="000000"/>
              <w:bottom w:val="single" w:sz="4" w:space="0" w:color="000000"/>
              <w:right w:val="single" w:sz="4" w:space="0" w:color="000000"/>
            </w:tcBorders>
            <w:shd w:val="clear" w:color="CCCCFF" w:fill="C0C0C0"/>
            <w:noWrap/>
            <w:vAlign w:val="bottom"/>
            <w:hideMark/>
          </w:tcPr>
          <w:p w:rsidR="00701907" w:rsidRPr="00701907" w:rsidRDefault="00701907" w:rsidP="00701907">
            <w:pPr>
              <w:spacing w:after="0" w:line="240" w:lineRule="auto"/>
              <w:rPr>
                <w:rFonts w:ascii="Arial CE" w:eastAsia="Times New Roman" w:hAnsi="Arial CE" w:cs="Arial CE"/>
                <w:b/>
                <w:bCs/>
                <w:i/>
                <w:iCs/>
                <w:sz w:val="20"/>
                <w:szCs w:val="20"/>
                <w:lang w:eastAsia="sk-SK"/>
              </w:rPr>
            </w:pPr>
            <w:r w:rsidRPr="00701907">
              <w:rPr>
                <w:rFonts w:ascii="Arial CE" w:eastAsia="Times New Roman" w:hAnsi="Arial CE" w:cs="Arial CE"/>
                <w:b/>
                <w:bCs/>
                <w:i/>
                <w:iCs/>
                <w:sz w:val="20"/>
                <w:szCs w:val="20"/>
                <w:lang w:eastAsia="sk-SK"/>
              </w:rPr>
              <w:t>MAJETOK CELKOM</w:t>
            </w:r>
          </w:p>
        </w:tc>
        <w:tc>
          <w:tcPr>
            <w:tcW w:w="1089" w:type="dxa"/>
            <w:tcBorders>
              <w:top w:val="nil"/>
              <w:left w:val="nil"/>
              <w:bottom w:val="single" w:sz="4" w:space="0" w:color="000000"/>
              <w:right w:val="single" w:sz="4" w:space="0" w:color="000000"/>
            </w:tcBorders>
            <w:shd w:val="clear" w:color="CCCCFF" w:fill="C0C0C0"/>
            <w:noWrap/>
            <w:vAlign w:val="bottom"/>
            <w:hideMark/>
          </w:tcPr>
          <w:p w:rsidR="00701907" w:rsidRPr="00701907" w:rsidRDefault="00701907" w:rsidP="00701907">
            <w:pPr>
              <w:spacing w:after="0" w:line="240" w:lineRule="auto"/>
              <w:jc w:val="right"/>
              <w:rPr>
                <w:rFonts w:ascii="Arial CE" w:eastAsia="Times New Roman" w:hAnsi="Arial CE" w:cs="Arial CE"/>
                <w:b/>
                <w:bCs/>
                <w:i/>
                <w:iCs/>
                <w:sz w:val="20"/>
                <w:szCs w:val="20"/>
                <w:lang w:eastAsia="sk-SK"/>
              </w:rPr>
            </w:pPr>
            <w:r w:rsidRPr="00701907">
              <w:rPr>
                <w:rFonts w:ascii="Arial CE" w:eastAsia="Times New Roman" w:hAnsi="Arial CE" w:cs="Arial CE"/>
                <w:b/>
                <w:bCs/>
                <w:i/>
                <w:iCs/>
                <w:sz w:val="20"/>
                <w:szCs w:val="20"/>
                <w:lang w:eastAsia="sk-SK"/>
              </w:rPr>
              <w:t>363 994,93</w:t>
            </w:r>
          </w:p>
        </w:tc>
        <w:tc>
          <w:tcPr>
            <w:tcW w:w="752" w:type="dxa"/>
            <w:tcBorders>
              <w:top w:val="nil"/>
              <w:left w:val="nil"/>
              <w:bottom w:val="single" w:sz="4" w:space="0" w:color="000000"/>
              <w:right w:val="single" w:sz="4" w:space="0" w:color="000000"/>
            </w:tcBorders>
            <w:shd w:val="clear" w:color="CCCCFF" w:fill="C0C0C0"/>
            <w:noWrap/>
            <w:vAlign w:val="bottom"/>
            <w:hideMark/>
          </w:tcPr>
          <w:p w:rsidR="00701907" w:rsidRPr="00701907" w:rsidRDefault="00701907" w:rsidP="00701907">
            <w:pPr>
              <w:spacing w:after="0" w:line="240" w:lineRule="auto"/>
              <w:jc w:val="right"/>
              <w:rPr>
                <w:rFonts w:ascii="Arial CE" w:eastAsia="Times New Roman" w:hAnsi="Arial CE" w:cs="Arial CE"/>
                <w:b/>
                <w:bCs/>
                <w:i/>
                <w:iCs/>
                <w:sz w:val="20"/>
                <w:szCs w:val="20"/>
                <w:lang w:eastAsia="sk-SK"/>
              </w:rPr>
            </w:pPr>
            <w:r w:rsidRPr="00701907">
              <w:rPr>
                <w:rFonts w:ascii="Arial CE" w:eastAsia="Times New Roman" w:hAnsi="Arial CE" w:cs="Arial CE"/>
                <w:b/>
                <w:bCs/>
                <w:i/>
                <w:iCs/>
                <w:sz w:val="20"/>
                <w:szCs w:val="20"/>
                <w:lang w:eastAsia="sk-SK"/>
              </w:rPr>
              <w:t>100,00</w:t>
            </w:r>
          </w:p>
        </w:tc>
        <w:tc>
          <w:tcPr>
            <w:tcW w:w="1180" w:type="dxa"/>
            <w:tcBorders>
              <w:top w:val="nil"/>
              <w:left w:val="nil"/>
              <w:bottom w:val="single" w:sz="4" w:space="0" w:color="000000"/>
              <w:right w:val="single" w:sz="4" w:space="0" w:color="000000"/>
            </w:tcBorders>
            <w:shd w:val="clear" w:color="CCCCFF" w:fill="C0C0C0"/>
            <w:noWrap/>
            <w:vAlign w:val="bottom"/>
            <w:hideMark/>
          </w:tcPr>
          <w:p w:rsidR="00701907" w:rsidRPr="00701907" w:rsidRDefault="00701907" w:rsidP="00701907">
            <w:pPr>
              <w:spacing w:after="0" w:line="240" w:lineRule="auto"/>
              <w:jc w:val="right"/>
              <w:rPr>
                <w:rFonts w:ascii="Arial CE" w:eastAsia="Times New Roman" w:hAnsi="Arial CE" w:cs="Arial CE"/>
                <w:b/>
                <w:bCs/>
                <w:i/>
                <w:iCs/>
                <w:sz w:val="20"/>
                <w:szCs w:val="20"/>
                <w:lang w:eastAsia="sk-SK"/>
              </w:rPr>
            </w:pPr>
            <w:r w:rsidRPr="00701907">
              <w:rPr>
                <w:rFonts w:ascii="Arial CE" w:eastAsia="Times New Roman" w:hAnsi="Arial CE" w:cs="Arial CE"/>
                <w:b/>
                <w:bCs/>
                <w:i/>
                <w:iCs/>
                <w:sz w:val="20"/>
                <w:szCs w:val="20"/>
                <w:lang w:eastAsia="sk-SK"/>
              </w:rPr>
              <w:t>628 260,53</w:t>
            </w:r>
          </w:p>
        </w:tc>
        <w:tc>
          <w:tcPr>
            <w:tcW w:w="960" w:type="dxa"/>
            <w:tcBorders>
              <w:top w:val="nil"/>
              <w:left w:val="nil"/>
              <w:bottom w:val="single" w:sz="4" w:space="0" w:color="000000"/>
              <w:right w:val="single" w:sz="4" w:space="0" w:color="000000"/>
            </w:tcBorders>
            <w:shd w:val="clear" w:color="CCCCFF" w:fill="C0C0C0"/>
            <w:noWrap/>
            <w:vAlign w:val="bottom"/>
            <w:hideMark/>
          </w:tcPr>
          <w:p w:rsidR="00701907" w:rsidRPr="00701907" w:rsidRDefault="00701907" w:rsidP="00701907">
            <w:pPr>
              <w:spacing w:after="0" w:line="240" w:lineRule="auto"/>
              <w:jc w:val="right"/>
              <w:rPr>
                <w:rFonts w:ascii="Arial CE" w:eastAsia="Times New Roman" w:hAnsi="Arial CE" w:cs="Arial CE"/>
                <w:b/>
                <w:bCs/>
                <w:i/>
                <w:iCs/>
                <w:sz w:val="20"/>
                <w:szCs w:val="20"/>
                <w:lang w:eastAsia="sk-SK"/>
              </w:rPr>
            </w:pPr>
            <w:r w:rsidRPr="00701907">
              <w:rPr>
                <w:rFonts w:ascii="Arial CE" w:eastAsia="Times New Roman" w:hAnsi="Arial CE" w:cs="Arial CE"/>
                <w:b/>
                <w:bCs/>
                <w:i/>
                <w:iCs/>
                <w:sz w:val="20"/>
                <w:szCs w:val="20"/>
                <w:lang w:eastAsia="sk-SK"/>
              </w:rPr>
              <w:t>100,00</w:t>
            </w:r>
          </w:p>
        </w:tc>
        <w:tc>
          <w:tcPr>
            <w:tcW w:w="1460" w:type="dxa"/>
            <w:tcBorders>
              <w:top w:val="nil"/>
              <w:left w:val="nil"/>
              <w:bottom w:val="single" w:sz="4" w:space="0" w:color="000000"/>
              <w:right w:val="single" w:sz="4" w:space="0" w:color="000000"/>
            </w:tcBorders>
            <w:shd w:val="clear" w:color="CCCCFF" w:fill="C0C0C0"/>
            <w:noWrap/>
            <w:vAlign w:val="bottom"/>
            <w:hideMark/>
          </w:tcPr>
          <w:p w:rsidR="00701907" w:rsidRPr="00701907" w:rsidRDefault="00701907" w:rsidP="00701907">
            <w:pPr>
              <w:spacing w:after="0" w:line="240" w:lineRule="auto"/>
              <w:jc w:val="right"/>
              <w:rPr>
                <w:rFonts w:ascii="Arial CE" w:eastAsia="Times New Roman" w:hAnsi="Arial CE" w:cs="Arial CE"/>
                <w:b/>
                <w:bCs/>
                <w:i/>
                <w:iCs/>
                <w:sz w:val="20"/>
                <w:szCs w:val="20"/>
                <w:lang w:eastAsia="sk-SK"/>
              </w:rPr>
            </w:pPr>
            <w:r w:rsidRPr="00701907">
              <w:rPr>
                <w:rFonts w:ascii="Arial CE" w:eastAsia="Times New Roman" w:hAnsi="Arial CE" w:cs="Arial CE"/>
                <w:b/>
                <w:bCs/>
                <w:i/>
                <w:iCs/>
                <w:sz w:val="20"/>
                <w:szCs w:val="20"/>
                <w:lang w:eastAsia="sk-SK"/>
              </w:rPr>
              <w:t>-264 265,60</w:t>
            </w:r>
          </w:p>
        </w:tc>
      </w:tr>
      <w:tr w:rsidR="00701907" w:rsidRPr="00701907" w:rsidTr="00A4404B">
        <w:trPr>
          <w:trHeight w:val="288"/>
        </w:trPr>
        <w:tc>
          <w:tcPr>
            <w:tcW w:w="2792" w:type="dxa"/>
            <w:tcBorders>
              <w:top w:val="nil"/>
              <w:left w:val="single" w:sz="4" w:space="0" w:color="000000"/>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089"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752"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18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96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460" w:type="dxa"/>
            <w:tcBorders>
              <w:top w:val="nil"/>
              <w:left w:val="nil"/>
              <w:bottom w:val="single" w:sz="4" w:space="0" w:color="000000"/>
              <w:right w:val="single" w:sz="4" w:space="0" w:color="000000"/>
            </w:tcBorders>
            <w:shd w:val="clear" w:color="CCCCFF" w:fill="C0C0C0"/>
            <w:noWrap/>
            <w:vAlign w:val="bottom"/>
            <w:hideMark/>
          </w:tcPr>
          <w:p w:rsidR="00701907" w:rsidRPr="00701907" w:rsidRDefault="00701907" w:rsidP="00701907">
            <w:pPr>
              <w:spacing w:after="0" w:line="240" w:lineRule="auto"/>
              <w:rPr>
                <w:rFonts w:ascii="Arial CE" w:eastAsia="Times New Roman" w:hAnsi="Arial CE" w:cs="Arial CE"/>
                <w:b/>
                <w:bCs/>
                <w:i/>
                <w:iCs/>
                <w:sz w:val="20"/>
                <w:szCs w:val="20"/>
                <w:lang w:eastAsia="sk-SK"/>
              </w:rPr>
            </w:pPr>
            <w:r w:rsidRPr="00701907">
              <w:rPr>
                <w:rFonts w:ascii="Arial CE" w:eastAsia="Times New Roman" w:hAnsi="Arial CE" w:cs="Arial CE"/>
                <w:b/>
                <w:bCs/>
                <w:i/>
                <w:iCs/>
                <w:sz w:val="20"/>
                <w:szCs w:val="20"/>
                <w:lang w:eastAsia="sk-SK"/>
              </w:rPr>
              <w:t> </w:t>
            </w:r>
          </w:p>
        </w:tc>
      </w:tr>
      <w:tr w:rsidR="00701907" w:rsidRPr="00701907" w:rsidTr="00A4404B">
        <w:trPr>
          <w:trHeight w:val="288"/>
        </w:trPr>
        <w:tc>
          <w:tcPr>
            <w:tcW w:w="2792" w:type="dxa"/>
            <w:tcBorders>
              <w:top w:val="nil"/>
              <w:left w:val="single" w:sz="4" w:space="0" w:color="000000"/>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Arial CE" w:eastAsia="Times New Roman" w:hAnsi="Arial CE" w:cs="Arial CE"/>
                <w:b/>
                <w:bCs/>
                <w:sz w:val="20"/>
                <w:szCs w:val="20"/>
                <w:lang w:eastAsia="sk-SK"/>
              </w:rPr>
            </w:pPr>
            <w:r w:rsidRPr="00701907">
              <w:rPr>
                <w:rFonts w:ascii="Arial CE" w:eastAsia="Times New Roman" w:hAnsi="Arial CE" w:cs="Arial CE"/>
                <w:b/>
                <w:bCs/>
                <w:sz w:val="20"/>
                <w:szCs w:val="20"/>
                <w:lang w:eastAsia="sk-SK"/>
              </w:rPr>
              <w:t>neobežný majetok spolu</w:t>
            </w:r>
          </w:p>
        </w:tc>
        <w:tc>
          <w:tcPr>
            <w:tcW w:w="1089"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Arial CE" w:eastAsia="Times New Roman" w:hAnsi="Arial CE" w:cs="Arial CE"/>
                <w:b/>
                <w:bCs/>
                <w:sz w:val="20"/>
                <w:szCs w:val="20"/>
                <w:lang w:eastAsia="sk-SK"/>
              </w:rPr>
            </w:pPr>
            <w:r w:rsidRPr="00701907">
              <w:rPr>
                <w:rFonts w:ascii="Arial CE" w:eastAsia="Times New Roman" w:hAnsi="Arial CE" w:cs="Arial CE"/>
                <w:b/>
                <w:bCs/>
                <w:sz w:val="20"/>
                <w:szCs w:val="20"/>
                <w:lang w:eastAsia="sk-SK"/>
              </w:rPr>
              <w:t>90 584,68</w:t>
            </w:r>
          </w:p>
        </w:tc>
        <w:tc>
          <w:tcPr>
            <w:tcW w:w="752"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Arial CE" w:eastAsia="Times New Roman" w:hAnsi="Arial CE" w:cs="Arial CE"/>
                <w:b/>
                <w:bCs/>
                <w:sz w:val="20"/>
                <w:szCs w:val="20"/>
                <w:lang w:eastAsia="sk-SK"/>
              </w:rPr>
            </w:pPr>
            <w:r w:rsidRPr="00701907">
              <w:rPr>
                <w:rFonts w:ascii="Arial CE" w:eastAsia="Times New Roman" w:hAnsi="Arial CE" w:cs="Arial CE"/>
                <w:b/>
                <w:bCs/>
                <w:sz w:val="20"/>
                <w:szCs w:val="20"/>
                <w:lang w:eastAsia="sk-SK"/>
              </w:rPr>
              <w:t>24,89</w:t>
            </w:r>
          </w:p>
        </w:tc>
        <w:tc>
          <w:tcPr>
            <w:tcW w:w="118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Arial CE" w:eastAsia="Times New Roman" w:hAnsi="Arial CE" w:cs="Arial CE"/>
                <w:b/>
                <w:bCs/>
                <w:sz w:val="20"/>
                <w:szCs w:val="20"/>
                <w:lang w:eastAsia="sk-SK"/>
              </w:rPr>
            </w:pPr>
            <w:r w:rsidRPr="00701907">
              <w:rPr>
                <w:rFonts w:ascii="Arial CE" w:eastAsia="Times New Roman" w:hAnsi="Arial CE" w:cs="Arial CE"/>
                <w:b/>
                <w:bCs/>
                <w:sz w:val="20"/>
                <w:szCs w:val="20"/>
                <w:lang w:eastAsia="sk-SK"/>
              </w:rPr>
              <w:t>584 068,26</w:t>
            </w:r>
          </w:p>
        </w:tc>
        <w:tc>
          <w:tcPr>
            <w:tcW w:w="96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Arial CE" w:eastAsia="Times New Roman" w:hAnsi="Arial CE" w:cs="Arial CE"/>
                <w:b/>
                <w:bCs/>
                <w:sz w:val="20"/>
                <w:szCs w:val="20"/>
                <w:lang w:eastAsia="sk-SK"/>
              </w:rPr>
            </w:pPr>
            <w:r w:rsidRPr="00701907">
              <w:rPr>
                <w:rFonts w:ascii="Arial CE" w:eastAsia="Times New Roman" w:hAnsi="Arial CE" w:cs="Arial CE"/>
                <w:b/>
                <w:bCs/>
                <w:sz w:val="20"/>
                <w:szCs w:val="20"/>
                <w:lang w:eastAsia="sk-SK"/>
              </w:rPr>
              <w:t>92,97</w:t>
            </w:r>
          </w:p>
        </w:tc>
        <w:tc>
          <w:tcPr>
            <w:tcW w:w="1460" w:type="dxa"/>
            <w:tcBorders>
              <w:top w:val="nil"/>
              <w:left w:val="nil"/>
              <w:bottom w:val="single" w:sz="4" w:space="0" w:color="000000"/>
              <w:right w:val="single" w:sz="4" w:space="0" w:color="000000"/>
            </w:tcBorders>
            <w:shd w:val="clear" w:color="CCCCFF" w:fill="C0C0C0"/>
            <w:noWrap/>
            <w:vAlign w:val="bottom"/>
            <w:hideMark/>
          </w:tcPr>
          <w:p w:rsidR="00701907" w:rsidRPr="00701907" w:rsidRDefault="00701907" w:rsidP="00701907">
            <w:pPr>
              <w:spacing w:after="0" w:line="240" w:lineRule="auto"/>
              <w:jc w:val="right"/>
              <w:rPr>
                <w:rFonts w:ascii="Arial CE" w:eastAsia="Times New Roman" w:hAnsi="Arial CE" w:cs="Arial CE"/>
                <w:b/>
                <w:bCs/>
                <w:i/>
                <w:iCs/>
                <w:sz w:val="20"/>
                <w:szCs w:val="20"/>
                <w:lang w:eastAsia="sk-SK"/>
              </w:rPr>
            </w:pPr>
            <w:r w:rsidRPr="00701907">
              <w:rPr>
                <w:rFonts w:ascii="Arial CE" w:eastAsia="Times New Roman" w:hAnsi="Arial CE" w:cs="Arial CE"/>
                <w:b/>
                <w:bCs/>
                <w:i/>
                <w:iCs/>
                <w:sz w:val="20"/>
                <w:szCs w:val="20"/>
                <w:lang w:eastAsia="sk-SK"/>
              </w:rPr>
              <w:t>-493 483,58</w:t>
            </w:r>
          </w:p>
        </w:tc>
      </w:tr>
      <w:tr w:rsidR="00701907" w:rsidRPr="00701907" w:rsidTr="00A4404B">
        <w:trPr>
          <w:trHeight w:val="288"/>
        </w:trPr>
        <w:tc>
          <w:tcPr>
            <w:tcW w:w="2792" w:type="dxa"/>
            <w:tcBorders>
              <w:top w:val="nil"/>
              <w:left w:val="single" w:sz="4" w:space="0" w:color="000000"/>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089"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752"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18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96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460" w:type="dxa"/>
            <w:tcBorders>
              <w:top w:val="nil"/>
              <w:left w:val="nil"/>
              <w:bottom w:val="single" w:sz="4" w:space="0" w:color="000000"/>
              <w:right w:val="single" w:sz="4" w:space="0" w:color="000000"/>
            </w:tcBorders>
            <w:shd w:val="clear" w:color="CCCCFF" w:fill="C0C0C0"/>
            <w:noWrap/>
            <w:vAlign w:val="bottom"/>
            <w:hideMark/>
          </w:tcPr>
          <w:p w:rsidR="00701907" w:rsidRPr="00701907" w:rsidRDefault="00701907" w:rsidP="00701907">
            <w:pPr>
              <w:spacing w:after="0" w:line="240" w:lineRule="auto"/>
              <w:rPr>
                <w:rFonts w:ascii="Arial CE" w:eastAsia="Times New Roman" w:hAnsi="Arial CE" w:cs="Arial CE"/>
                <w:b/>
                <w:bCs/>
                <w:i/>
                <w:iCs/>
                <w:sz w:val="20"/>
                <w:szCs w:val="20"/>
                <w:lang w:eastAsia="sk-SK"/>
              </w:rPr>
            </w:pPr>
            <w:r w:rsidRPr="00701907">
              <w:rPr>
                <w:rFonts w:ascii="Arial CE" w:eastAsia="Times New Roman" w:hAnsi="Arial CE" w:cs="Arial CE"/>
                <w:b/>
                <w:bCs/>
                <w:i/>
                <w:iCs/>
                <w:sz w:val="20"/>
                <w:szCs w:val="20"/>
                <w:lang w:eastAsia="sk-SK"/>
              </w:rPr>
              <w:t> </w:t>
            </w:r>
          </w:p>
        </w:tc>
      </w:tr>
      <w:tr w:rsidR="00701907" w:rsidRPr="00701907" w:rsidTr="00A4404B">
        <w:trPr>
          <w:trHeight w:val="288"/>
        </w:trPr>
        <w:tc>
          <w:tcPr>
            <w:tcW w:w="2792" w:type="dxa"/>
            <w:tcBorders>
              <w:top w:val="nil"/>
              <w:left w:val="single" w:sz="4" w:space="0" w:color="000000"/>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Arial CE" w:eastAsia="Times New Roman" w:hAnsi="Arial CE" w:cs="Arial CE"/>
                <w:b/>
                <w:bCs/>
                <w:sz w:val="20"/>
                <w:szCs w:val="20"/>
                <w:lang w:eastAsia="sk-SK"/>
              </w:rPr>
            </w:pPr>
            <w:r w:rsidRPr="00701907">
              <w:rPr>
                <w:rFonts w:ascii="Arial CE" w:eastAsia="Times New Roman" w:hAnsi="Arial CE" w:cs="Arial CE"/>
                <w:b/>
                <w:bCs/>
                <w:sz w:val="20"/>
                <w:szCs w:val="20"/>
                <w:lang w:eastAsia="sk-SK"/>
              </w:rPr>
              <w:t>DNM</w:t>
            </w:r>
          </w:p>
        </w:tc>
        <w:tc>
          <w:tcPr>
            <w:tcW w:w="1089"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Arial CE" w:eastAsia="Times New Roman" w:hAnsi="Arial CE" w:cs="Arial CE"/>
                <w:b/>
                <w:bCs/>
                <w:sz w:val="20"/>
                <w:szCs w:val="20"/>
                <w:lang w:eastAsia="sk-SK"/>
              </w:rPr>
            </w:pPr>
            <w:r w:rsidRPr="00701907">
              <w:rPr>
                <w:rFonts w:ascii="Arial CE" w:eastAsia="Times New Roman" w:hAnsi="Arial CE" w:cs="Arial CE"/>
                <w:b/>
                <w:bCs/>
                <w:sz w:val="20"/>
                <w:szCs w:val="20"/>
                <w:lang w:eastAsia="sk-SK"/>
              </w:rPr>
              <w:t>1 885,70</w:t>
            </w:r>
          </w:p>
        </w:tc>
        <w:tc>
          <w:tcPr>
            <w:tcW w:w="752"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Calibri" w:eastAsia="Times New Roman" w:hAnsi="Calibri" w:cs="Calibri"/>
                <w:color w:val="000000"/>
                <w:lang w:eastAsia="sk-SK"/>
              </w:rPr>
            </w:pPr>
            <w:r w:rsidRPr="00701907">
              <w:rPr>
                <w:rFonts w:ascii="Calibri" w:eastAsia="Times New Roman" w:hAnsi="Calibri" w:cs="Calibri"/>
                <w:color w:val="000000"/>
                <w:lang w:eastAsia="sk-SK"/>
              </w:rPr>
              <w:t>2,08</w:t>
            </w:r>
          </w:p>
        </w:tc>
        <w:tc>
          <w:tcPr>
            <w:tcW w:w="118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Arial CE" w:eastAsia="Times New Roman" w:hAnsi="Arial CE" w:cs="Arial CE"/>
                <w:b/>
                <w:bCs/>
                <w:sz w:val="20"/>
                <w:szCs w:val="20"/>
                <w:lang w:eastAsia="sk-SK"/>
              </w:rPr>
            </w:pPr>
            <w:r w:rsidRPr="00701907">
              <w:rPr>
                <w:rFonts w:ascii="Arial CE" w:eastAsia="Times New Roman" w:hAnsi="Arial CE" w:cs="Arial CE"/>
                <w:b/>
                <w:bCs/>
                <w:sz w:val="20"/>
                <w:szCs w:val="20"/>
                <w:lang w:eastAsia="sk-SK"/>
              </w:rPr>
              <w:t>1 885,70</w:t>
            </w:r>
          </w:p>
        </w:tc>
        <w:tc>
          <w:tcPr>
            <w:tcW w:w="96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Calibri" w:eastAsia="Times New Roman" w:hAnsi="Calibri" w:cs="Calibri"/>
                <w:color w:val="000000"/>
                <w:lang w:eastAsia="sk-SK"/>
              </w:rPr>
            </w:pPr>
            <w:r w:rsidRPr="00701907">
              <w:rPr>
                <w:rFonts w:ascii="Calibri" w:eastAsia="Times New Roman" w:hAnsi="Calibri" w:cs="Calibri"/>
                <w:color w:val="000000"/>
                <w:lang w:eastAsia="sk-SK"/>
              </w:rPr>
              <w:t>0,32</w:t>
            </w:r>
          </w:p>
        </w:tc>
        <w:tc>
          <w:tcPr>
            <w:tcW w:w="1460" w:type="dxa"/>
            <w:tcBorders>
              <w:top w:val="nil"/>
              <w:left w:val="nil"/>
              <w:bottom w:val="single" w:sz="4" w:space="0" w:color="000000"/>
              <w:right w:val="single" w:sz="4" w:space="0" w:color="000000"/>
            </w:tcBorders>
            <w:shd w:val="clear" w:color="CCCCFF" w:fill="C0C0C0"/>
            <w:noWrap/>
            <w:vAlign w:val="bottom"/>
            <w:hideMark/>
          </w:tcPr>
          <w:p w:rsidR="00701907" w:rsidRPr="00701907" w:rsidRDefault="00701907" w:rsidP="00701907">
            <w:pPr>
              <w:spacing w:after="0" w:line="240" w:lineRule="auto"/>
              <w:jc w:val="right"/>
              <w:rPr>
                <w:rFonts w:ascii="Arial CE" w:eastAsia="Times New Roman" w:hAnsi="Arial CE" w:cs="Arial CE"/>
                <w:b/>
                <w:bCs/>
                <w:i/>
                <w:iCs/>
                <w:sz w:val="20"/>
                <w:szCs w:val="20"/>
                <w:lang w:eastAsia="sk-SK"/>
              </w:rPr>
            </w:pPr>
            <w:r w:rsidRPr="00701907">
              <w:rPr>
                <w:rFonts w:ascii="Arial CE" w:eastAsia="Times New Roman" w:hAnsi="Arial CE" w:cs="Arial CE"/>
                <w:b/>
                <w:bCs/>
                <w:i/>
                <w:iCs/>
                <w:sz w:val="20"/>
                <w:szCs w:val="20"/>
                <w:lang w:eastAsia="sk-SK"/>
              </w:rPr>
              <w:t>0,00</w:t>
            </w:r>
          </w:p>
        </w:tc>
      </w:tr>
      <w:tr w:rsidR="00701907" w:rsidRPr="00701907" w:rsidTr="00A4404B">
        <w:trPr>
          <w:trHeight w:val="288"/>
        </w:trPr>
        <w:tc>
          <w:tcPr>
            <w:tcW w:w="2792" w:type="dxa"/>
            <w:tcBorders>
              <w:top w:val="nil"/>
              <w:left w:val="single" w:sz="4" w:space="0" w:color="000000"/>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Arial CE" w:eastAsia="Times New Roman" w:hAnsi="Arial CE" w:cs="Arial CE"/>
                <w:b/>
                <w:bCs/>
                <w:sz w:val="20"/>
                <w:szCs w:val="20"/>
                <w:lang w:eastAsia="sk-SK"/>
              </w:rPr>
            </w:pPr>
            <w:r w:rsidRPr="00701907">
              <w:rPr>
                <w:rFonts w:ascii="Arial CE" w:eastAsia="Times New Roman" w:hAnsi="Arial CE" w:cs="Arial CE"/>
                <w:b/>
                <w:bCs/>
                <w:sz w:val="20"/>
                <w:szCs w:val="20"/>
                <w:lang w:eastAsia="sk-SK"/>
              </w:rPr>
              <w:t>DHM</w:t>
            </w:r>
          </w:p>
        </w:tc>
        <w:tc>
          <w:tcPr>
            <w:tcW w:w="1089"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Arial CE" w:eastAsia="Times New Roman" w:hAnsi="Arial CE" w:cs="Arial CE"/>
                <w:b/>
                <w:bCs/>
                <w:sz w:val="20"/>
                <w:szCs w:val="20"/>
                <w:lang w:eastAsia="sk-SK"/>
              </w:rPr>
            </w:pPr>
            <w:r w:rsidRPr="00701907">
              <w:rPr>
                <w:rFonts w:ascii="Arial CE" w:eastAsia="Times New Roman" w:hAnsi="Arial CE" w:cs="Arial CE"/>
                <w:b/>
                <w:bCs/>
                <w:sz w:val="20"/>
                <w:szCs w:val="20"/>
                <w:lang w:eastAsia="sk-SK"/>
              </w:rPr>
              <w:t>88 698,98</w:t>
            </w:r>
          </w:p>
        </w:tc>
        <w:tc>
          <w:tcPr>
            <w:tcW w:w="752"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Calibri" w:eastAsia="Times New Roman" w:hAnsi="Calibri" w:cs="Calibri"/>
                <w:color w:val="000000"/>
                <w:lang w:eastAsia="sk-SK"/>
              </w:rPr>
            </w:pPr>
            <w:r w:rsidRPr="00701907">
              <w:rPr>
                <w:rFonts w:ascii="Calibri" w:eastAsia="Times New Roman" w:hAnsi="Calibri" w:cs="Calibri"/>
                <w:color w:val="000000"/>
                <w:lang w:eastAsia="sk-SK"/>
              </w:rPr>
              <w:t>97,92</w:t>
            </w:r>
          </w:p>
        </w:tc>
        <w:tc>
          <w:tcPr>
            <w:tcW w:w="118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Arial CE" w:eastAsia="Times New Roman" w:hAnsi="Arial CE" w:cs="Arial CE"/>
                <w:b/>
                <w:bCs/>
                <w:sz w:val="20"/>
                <w:szCs w:val="20"/>
                <w:lang w:eastAsia="sk-SK"/>
              </w:rPr>
            </w:pPr>
            <w:r w:rsidRPr="00701907">
              <w:rPr>
                <w:rFonts w:ascii="Arial CE" w:eastAsia="Times New Roman" w:hAnsi="Arial CE" w:cs="Arial CE"/>
                <w:b/>
                <w:bCs/>
                <w:sz w:val="20"/>
                <w:szCs w:val="20"/>
                <w:lang w:eastAsia="sk-SK"/>
              </w:rPr>
              <w:t>582 182,56</w:t>
            </w:r>
          </w:p>
        </w:tc>
        <w:tc>
          <w:tcPr>
            <w:tcW w:w="96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Calibri" w:eastAsia="Times New Roman" w:hAnsi="Calibri" w:cs="Calibri"/>
                <w:color w:val="000000"/>
                <w:lang w:eastAsia="sk-SK"/>
              </w:rPr>
            </w:pPr>
            <w:r w:rsidRPr="00701907">
              <w:rPr>
                <w:rFonts w:ascii="Calibri" w:eastAsia="Times New Roman" w:hAnsi="Calibri" w:cs="Calibri"/>
                <w:color w:val="000000"/>
                <w:lang w:eastAsia="sk-SK"/>
              </w:rPr>
              <w:t>99,68</w:t>
            </w:r>
          </w:p>
        </w:tc>
        <w:tc>
          <w:tcPr>
            <w:tcW w:w="1460" w:type="dxa"/>
            <w:tcBorders>
              <w:top w:val="nil"/>
              <w:left w:val="nil"/>
              <w:bottom w:val="single" w:sz="4" w:space="0" w:color="000000"/>
              <w:right w:val="single" w:sz="4" w:space="0" w:color="000000"/>
            </w:tcBorders>
            <w:shd w:val="clear" w:color="CCCCFF" w:fill="C0C0C0"/>
            <w:noWrap/>
            <w:vAlign w:val="bottom"/>
            <w:hideMark/>
          </w:tcPr>
          <w:p w:rsidR="00701907" w:rsidRPr="00701907" w:rsidRDefault="00701907" w:rsidP="00701907">
            <w:pPr>
              <w:spacing w:after="0" w:line="240" w:lineRule="auto"/>
              <w:jc w:val="right"/>
              <w:rPr>
                <w:rFonts w:ascii="Arial CE" w:eastAsia="Times New Roman" w:hAnsi="Arial CE" w:cs="Arial CE"/>
                <w:b/>
                <w:bCs/>
                <w:i/>
                <w:iCs/>
                <w:sz w:val="20"/>
                <w:szCs w:val="20"/>
                <w:lang w:eastAsia="sk-SK"/>
              </w:rPr>
            </w:pPr>
            <w:r w:rsidRPr="00701907">
              <w:rPr>
                <w:rFonts w:ascii="Arial CE" w:eastAsia="Times New Roman" w:hAnsi="Arial CE" w:cs="Arial CE"/>
                <w:b/>
                <w:bCs/>
                <w:i/>
                <w:iCs/>
                <w:sz w:val="20"/>
                <w:szCs w:val="20"/>
                <w:lang w:eastAsia="sk-SK"/>
              </w:rPr>
              <w:t>-493 483,58</w:t>
            </w:r>
          </w:p>
        </w:tc>
      </w:tr>
      <w:tr w:rsidR="00701907" w:rsidRPr="00701907" w:rsidTr="00A4404B">
        <w:trPr>
          <w:trHeight w:val="288"/>
        </w:trPr>
        <w:tc>
          <w:tcPr>
            <w:tcW w:w="2792" w:type="dxa"/>
            <w:tcBorders>
              <w:top w:val="nil"/>
              <w:left w:val="single" w:sz="4" w:space="0" w:color="000000"/>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xml:space="preserve">  - pozemky</w:t>
            </w:r>
          </w:p>
        </w:tc>
        <w:tc>
          <w:tcPr>
            <w:tcW w:w="1089"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Calibri" w:eastAsia="Times New Roman" w:hAnsi="Calibri" w:cs="Calibri"/>
                <w:color w:val="000000"/>
                <w:lang w:eastAsia="sk-SK"/>
              </w:rPr>
            </w:pPr>
            <w:r w:rsidRPr="00701907">
              <w:rPr>
                <w:rFonts w:ascii="Calibri" w:eastAsia="Times New Roman" w:hAnsi="Calibri" w:cs="Calibri"/>
                <w:color w:val="000000"/>
                <w:lang w:eastAsia="sk-SK"/>
              </w:rPr>
              <w:t>6 353,32</w:t>
            </w:r>
          </w:p>
        </w:tc>
        <w:tc>
          <w:tcPr>
            <w:tcW w:w="752"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18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Calibri" w:eastAsia="Times New Roman" w:hAnsi="Calibri" w:cs="Calibri"/>
                <w:color w:val="000000"/>
                <w:lang w:eastAsia="sk-SK"/>
              </w:rPr>
            </w:pPr>
            <w:r w:rsidRPr="00701907">
              <w:rPr>
                <w:rFonts w:ascii="Calibri" w:eastAsia="Times New Roman" w:hAnsi="Calibri" w:cs="Calibri"/>
                <w:color w:val="000000"/>
                <w:lang w:eastAsia="sk-SK"/>
              </w:rPr>
              <w:t>158 328,22</w:t>
            </w:r>
          </w:p>
        </w:tc>
        <w:tc>
          <w:tcPr>
            <w:tcW w:w="96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460" w:type="dxa"/>
            <w:tcBorders>
              <w:top w:val="nil"/>
              <w:left w:val="nil"/>
              <w:bottom w:val="single" w:sz="4" w:space="0" w:color="000000"/>
              <w:right w:val="single" w:sz="4" w:space="0" w:color="000000"/>
            </w:tcBorders>
            <w:shd w:val="clear" w:color="CCCCFF" w:fill="C0C0C0"/>
            <w:noWrap/>
            <w:vAlign w:val="bottom"/>
            <w:hideMark/>
          </w:tcPr>
          <w:p w:rsidR="00701907" w:rsidRPr="00701907" w:rsidRDefault="00701907" w:rsidP="00701907">
            <w:pPr>
              <w:spacing w:after="0" w:line="240" w:lineRule="auto"/>
              <w:jc w:val="right"/>
              <w:rPr>
                <w:rFonts w:ascii="Arial CE" w:eastAsia="Times New Roman" w:hAnsi="Arial CE" w:cs="Arial CE"/>
                <w:b/>
                <w:bCs/>
                <w:i/>
                <w:iCs/>
                <w:sz w:val="20"/>
                <w:szCs w:val="20"/>
                <w:lang w:eastAsia="sk-SK"/>
              </w:rPr>
            </w:pPr>
            <w:r w:rsidRPr="00701907">
              <w:rPr>
                <w:rFonts w:ascii="Arial CE" w:eastAsia="Times New Roman" w:hAnsi="Arial CE" w:cs="Arial CE"/>
                <w:b/>
                <w:bCs/>
                <w:i/>
                <w:iCs/>
                <w:sz w:val="20"/>
                <w:szCs w:val="20"/>
                <w:lang w:eastAsia="sk-SK"/>
              </w:rPr>
              <w:t>-151 974,90</w:t>
            </w:r>
          </w:p>
        </w:tc>
      </w:tr>
      <w:tr w:rsidR="00701907" w:rsidRPr="00701907" w:rsidTr="00A4404B">
        <w:trPr>
          <w:trHeight w:val="288"/>
        </w:trPr>
        <w:tc>
          <w:tcPr>
            <w:tcW w:w="2792" w:type="dxa"/>
            <w:tcBorders>
              <w:top w:val="nil"/>
              <w:left w:val="single" w:sz="4" w:space="0" w:color="000000"/>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xml:space="preserve">  - stavby</w:t>
            </w:r>
          </w:p>
        </w:tc>
        <w:tc>
          <w:tcPr>
            <w:tcW w:w="1089"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Calibri" w:eastAsia="Times New Roman" w:hAnsi="Calibri" w:cs="Calibri"/>
                <w:color w:val="000000"/>
                <w:lang w:eastAsia="sk-SK"/>
              </w:rPr>
            </w:pPr>
            <w:r w:rsidRPr="00701907">
              <w:rPr>
                <w:rFonts w:ascii="Calibri" w:eastAsia="Times New Roman" w:hAnsi="Calibri" w:cs="Calibri"/>
                <w:color w:val="000000"/>
                <w:lang w:eastAsia="sk-SK"/>
              </w:rPr>
              <w:t>71 729,66</w:t>
            </w:r>
          </w:p>
        </w:tc>
        <w:tc>
          <w:tcPr>
            <w:tcW w:w="752"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18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Calibri" w:eastAsia="Times New Roman" w:hAnsi="Calibri" w:cs="Calibri"/>
                <w:color w:val="000000"/>
                <w:lang w:eastAsia="sk-SK"/>
              </w:rPr>
            </w:pPr>
            <w:r w:rsidRPr="00701907">
              <w:rPr>
                <w:rFonts w:ascii="Calibri" w:eastAsia="Times New Roman" w:hAnsi="Calibri" w:cs="Calibri"/>
                <w:color w:val="000000"/>
                <w:lang w:eastAsia="sk-SK"/>
              </w:rPr>
              <w:t>408 522,19</w:t>
            </w:r>
          </w:p>
        </w:tc>
        <w:tc>
          <w:tcPr>
            <w:tcW w:w="96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460" w:type="dxa"/>
            <w:tcBorders>
              <w:top w:val="nil"/>
              <w:left w:val="nil"/>
              <w:bottom w:val="single" w:sz="4" w:space="0" w:color="000000"/>
              <w:right w:val="single" w:sz="4" w:space="0" w:color="000000"/>
            </w:tcBorders>
            <w:shd w:val="clear" w:color="CCCCFF" w:fill="C0C0C0"/>
            <w:noWrap/>
            <w:vAlign w:val="bottom"/>
            <w:hideMark/>
          </w:tcPr>
          <w:p w:rsidR="00701907" w:rsidRPr="00701907" w:rsidRDefault="00701907" w:rsidP="00701907">
            <w:pPr>
              <w:spacing w:after="0" w:line="240" w:lineRule="auto"/>
              <w:jc w:val="right"/>
              <w:rPr>
                <w:rFonts w:ascii="Arial CE" w:eastAsia="Times New Roman" w:hAnsi="Arial CE" w:cs="Arial CE"/>
                <w:b/>
                <w:bCs/>
                <w:i/>
                <w:iCs/>
                <w:sz w:val="20"/>
                <w:szCs w:val="20"/>
                <w:lang w:eastAsia="sk-SK"/>
              </w:rPr>
            </w:pPr>
            <w:r w:rsidRPr="00701907">
              <w:rPr>
                <w:rFonts w:ascii="Arial CE" w:eastAsia="Times New Roman" w:hAnsi="Arial CE" w:cs="Arial CE"/>
                <w:b/>
                <w:bCs/>
                <w:i/>
                <w:iCs/>
                <w:sz w:val="20"/>
                <w:szCs w:val="20"/>
                <w:lang w:eastAsia="sk-SK"/>
              </w:rPr>
              <w:t>-336 792,53</w:t>
            </w:r>
          </w:p>
        </w:tc>
      </w:tr>
      <w:tr w:rsidR="00701907" w:rsidRPr="00701907" w:rsidTr="00A4404B">
        <w:trPr>
          <w:trHeight w:val="288"/>
        </w:trPr>
        <w:tc>
          <w:tcPr>
            <w:tcW w:w="2792" w:type="dxa"/>
            <w:tcBorders>
              <w:top w:val="nil"/>
              <w:left w:val="single" w:sz="4" w:space="0" w:color="000000"/>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xml:space="preserve">  - </w:t>
            </w:r>
            <w:proofErr w:type="spellStart"/>
            <w:r w:rsidRPr="00701907">
              <w:rPr>
                <w:rFonts w:ascii="Calibri" w:eastAsia="Times New Roman" w:hAnsi="Calibri" w:cs="Calibri"/>
                <w:color w:val="000000"/>
                <w:lang w:eastAsia="sk-SK"/>
              </w:rPr>
              <w:t>sam.hnut.veci</w:t>
            </w:r>
            <w:proofErr w:type="spellEnd"/>
          </w:p>
        </w:tc>
        <w:tc>
          <w:tcPr>
            <w:tcW w:w="1089"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Calibri" w:eastAsia="Times New Roman" w:hAnsi="Calibri" w:cs="Calibri"/>
                <w:color w:val="000000"/>
                <w:lang w:eastAsia="sk-SK"/>
              </w:rPr>
            </w:pPr>
            <w:r w:rsidRPr="00701907">
              <w:rPr>
                <w:rFonts w:ascii="Calibri" w:eastAsia="Times New Roman" w:hAnsi="Calibri" w:cs="Calibri"/>
                <w:color w:val="000000"/>
                <w:lang w:eastAsia="sk-SK"/>
              </w:rPr>
              <w:t>0,00</w:t>
            </w:r>
          </w:p>
        </w:tc>
        <w:tc>
          <w:tcPr>
            <w:tcW w:w="752"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18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Calibri" w:eastAsia="Times New Roman" w:hAnsi="Calibri" w:cs="Calibri"/>
                <w:color w:val="000000"/>
                <w:lang w:eastAsia="sk-SK"/>
              </w:rPr>
            </w:pPr>
            <w:r w:rsidRPr="00701907">
              <w:rPr>
                <w:rFonts w:ascii="Calibri" w:eastAsia="Times New Roman" w:hAnsi="Calibri" w:cs="Calibri"/>
                <w:color w:val="000000"/>
                <w:lang w:eastAsia="sk-SK"/>
              </w:rPr>
              <w:t>0,00</w:t>
            </w:r>
          </w:p>
        </w:tc>
        <w:tc>
          <w:tcPr>
            <w:tcW w:w="96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460" w:type="dxa"/>
            <w:tcBorders>
              <w:top w:val="nil"/>
              <w:left w:val="nil"/>
              <w:bottom w:val="single" w:sz="4" w:space="0" w:color="000000"/>
              <w:right w:val="single" w:sz="4" w:space="0" w:color="000000"/>
            </w:tcBorders>
            <w:shd w:val="clear" w:color="CCCCFF" w:fill="C0C0C0"/>
            <w:noWrap/>
            <w:vAlign w:val="bottom"/>
            <w:hideMark/>
          </w:tcPr>
          <w:p w:rsidR="00701907" w:rsidRPr="00701907" w:rsidRDefault="00701907" w:rsidP="00701907">
            <w:pPr>
              <w:spacing w:after="0" w:line="240" w:lineRule="auto"/>
              <w:jc w:val="right"/>
              <w:rPr>
                <w:rFonts w:ascii="Arial CE" w:eastAsia="Times New Roman" w:hAnsi="Arial CE" w:cs="Arial CE"/>
                <w:b/>
                <w:bCs/>
                <w:i/>
                <w:iCs/>
                <w:sz w:val="20"/>
                <w:szCs w:val="20"/>
                <w:lang w:eastAsia="sk-SK"/>
              </w:rPr>
            </w:pPr>
            <w:r w:rsidRPr="00701907">
              <w:rPr>
                <w:rFonts w:ascii="Arial CE" w:eastAsia="Times New Roman" w:hAnsi="Arial CE" w:cs="Arial CE"/>
                <w:b/>
                <w:bCs/>
                <w:i/>
                <w:iCs/>
                <w:sz w:val="20"/>
                <w:szCs w:val="20"/>
                <w:lang w:eastAsia="sk-SK"/>
              </w:rPr>
              <w:t>0,00</w:t>
            </w:r>
          </w:p>
        </w:tc>
      </w:tr>
      <w:tr w:rsidR="00701907" w:rsidRPr="00701907" w:rsidTr="00A4404B">
        <w:trPr>
          <w:trHeight w:val="288"/>
        </w:trPr>
        <w:tc>
          <w:tcPr>
            <w:tcW w:w="2792" w:type="dxa"/>
            <w:tcBorders>
              <w:top w:val="nil"/>
              <w:left w:val="single" w:sz="4" w:space="0" w:color="000000"/>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xml:space="preserve">  - </w:t>
            </w:r>
            <w:proofErr w:type="spellStart"/>
            <w:r w:rsidRPr="00701907">
              <w:rPr>
                <w:rFonts w:ascii="Calibri" w:eastAsia="Times New Roman" w:hAnsi="Calibri" w:cs="Calibri"/>
                <w:color w:val="000000"/>
                <w:lang w:eastAsia="sk-SK"/>
              </w:rPr>
              <w:t>dopr.prostriedky</w:t>
            </w:r>
            <w:proofErr w:type="spellEnd"/>
          </w:p>
        </w:tc>
        <w:tc>
          <w:tcPr>
            <w:tcW w:w="1089"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Calibri" w:eastAsia="Times New Roman" w:hAnsi="Calibri" w:cs="Calibri"/>
                <w:color w:val="000000"/>
                <w:lang w:eastAsia="sk-SK"/>
              </w:rPr>
            </w:pPr>
            <w:r w:rsidRPr="00701907">
              <w:rPr>
                <w:rFonts w:ascii="Calibri" w:eastAsia="Times New Roman" w:hAnsi="Calibri" w:cs="Calibri"/>
                <w:color w:val="000000"/>
                <w:lang w:eastAsia="sk-SK"/>
              </w:rPr>
              <w:t>2 016,00</w:t>
            </w:r>
          </w:p>
        </w:tc>
        <w:tc>
          <w:tcPr>
            <w:tcW w:w="752"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18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Calibri" w:eastAsia="Times New Roman" w:hAnsi="Calibri" w:cs="Calibri"/>
                <w:color w:val="000000"/>
                <w:lang w:eastAsia="sk-SK"/>
              </w:rPr>
            </w:pPr>
            <w:r w:rsidRPr="00701907">
              <w:rPr>
                <w:rFonts w:ascii="Calibri" w:eastAsia="Times New Roman" w:hAnsi="Calibri" w:cs="Calibri"/>
                <w:color w:val="000000"/>
                <w:lang w:eastAsia="sk-SK"/>
              </w:rPr>
              <w:t>6 732,15</w:t>
            </w:r>
          </w:p>
        </w:tc>
        <w:tc>
          <w:tcPr>
            <w:tcW w:w="96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460" w:type="dxa"/>
            <w:tcBorders>
              <w:top w:val="nil"/>
              <w:left w:val="nil"/>
              <w:bottom w:val="single" w:sz="4" w:space="0" w:color="000000"/>
              <w:right w:val="single" w:sz="4" w:space="0" w:color="000000"/>
            </w:tcBorders>
            <w:shd w:val="clear" w:color="CCCCFF" w:fill="C0C0C0"/>
            <w:noWrap/>
            <w:vAlign w:val="bottom"/>
            <w:hideMark/>
          </w:tcPr>
          <w:p w:rsidR="00701907" w:rsidRPr="00701907" w:rsidRDefault="00701907" w:rsidP="00701907">
            <w:pPr>
              <w:spacing w:after="0" w:line="240" w:lineRule="auto"/>
              <w:jc w:val="right"/>
              <w:rPr>
                <w:rFonts w:ascii="Arial CE" w:eastAsia="Times New Roman" w:hAnsi="Arial CE" w:cs="Arial CE"/>
                <w:b/>
                <w:bCs/>
                <w:i/>
                <w:iCs/>
                <w:sz w:val="20"/>
                <w:szCs w:val="20"/>
                <w:lang w:eastAsia="sk-SK"/>
              </w:rPr>
            </w:pPr>
            <w:r w:rsidRPr="00701907">
              <w:rPr>
                <w:rFonts w:ascii="Arial CE" w:eastAsia="Times New Roman" w:hAnsi="Arial CE" w:cs="Arial CE"/>
                <w:b/>
                <w:bCs/>
                <w:i/>
                <w:iCs/>
                <w:sz w:val="20"/>
                <w:szCs w:val="20"/>
                <w:lang w:eastAsia="sk-SK"/>
              </w:rPr>
              <w:t>-4 716,15</w:t>
            </w:r>
          </w:p>
        </w:tc>
      </w:tr>
      <w:tr w:rsidR="00701907" w:rsidRPr="00701907" w:rsidTr="00A4404B">
        <w:trPr>
          <w:trHeight w:val="288"/>
        </w:trPr>
        <w:tc>
          <w:tcPr>
            <w:tcW w:w="2792" w:type="dxa"/>
            <w:tcBorders>
              <w:top w:val="nil"/>
              <w:left w:val="single" w:sz="4" w:space="0" w:color="000000"/>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xml:space="preserve">  - obstaranie</w:t>
            </w:r>
          </w:p>
        </w:tc>
        <w:tc>
          <w:tcPr>
            <w:tcW w:w="1089"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Calibri" w:eastAsia="Times New Roman" w:hAnsi="Calibri" w:cs="Calibri"/>
                <w:color w:val="000000"/>
                <w:lang w:eastAsia="sk-SK"/>
              </w:rPr>
            </w:pPr>
            <w:r w:rsidRPr="00701907">
              <w:rPr>
                <w:rFonts w:ascii="Calibri" w:eastAsia="Times New Roman" w:hAnsi="Calibri" w:cs="Calibri"/>
                <w:color w:val="000000"/>
                <w:lang w:eastAsia="sk-SK"/>
              </w:rPr>
              <w:t>0,00</w:t>
            </w:r>
          </w:p>
        </w:tc>
        <w:tc>
          <w:tcPr>
            <w:tcW w:w="752"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18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Calibri" w:eastAsia="Times New Roman" w:hAnsi="Calibri" w:cs="Calibri"/>
                <w:color w:val="000000"/>
                <w:lang w:eastAsia="sk-SK"/>
              </w:rPr>
            </w:pPr>
            <w:r w:rsidRPr="00701907">
              <w:rPr>
                <w:rFonts w:ascii="Calibri" w:eastAsia="Times New Roman" w:hAnsi="Calibri" w:cs="Calibri"/>
                <w:color w:val="000000"/>
                <w:lang w:eastAsia="sk-SK"/>
              </w:rPr>
              <w:t>0,00</w:t>
            </w:r>
          </w:p>
        </w:tc>
        <w:tc>
          <w:tcPr>
            <w:tcW w:w="96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460" w:type="dxa"/>
            <w:tcBorders>
              <w:top w:val="nil"/>
              <w:left w:val="nil"/>
              <w:bottom w:val="single" w:sz="4" w:space="0" w:color="000000"/>
              <w:right w:val="single" w:sz="4" w:space="0" w:color="000000"/>
            </w:tcBorders>
            <w:shd w:val="clear" w:color="CCCCFF" w:fill="C0C0C0"/>
            <w:noWrap/>
            <w:vAlign w:val="bottom"/>
            <w:hideMark/>
          </w:tcPr>
          <w:p w:rsidR="00701907" w:rsidRPr="00701907" w:rsidRDefault="00701907" w:rsidP="00701907">
            <w:pPr>
              <w:spacing w:after="0" w:line="240" w:lineRule="auto"/>
              <w:jc w:val="right"/>
              <w:rPr>
                <w:rFonts w:ascii="Arial CE" w:eastAsia="Times New Roman" w:hAnsi="Arial CE" w:cs="Arial CE"/>
                <w:b/>
                <w:bCs/>
                <w:i/>
                <w:iCs/>
                <w:sz w:val="20"/>
                <w:szCs w:val="20"/>
                <w:lang w:eastAsia="sk-SK"/>
              </w:rPr>
            </w:pPr>
            <w:r w:rsidRPr="00701907">
              <w:rPr>
                <w:rFonts w:ascii="Arial CE" w:eastAsia="Times New Roman" w:hAnsi="Arial CE" w:cs="Arial CE"/>
                <w:b/>
                <w:bCs/>
                <w:i/>
                <w:iCs/>
                <w:sz w:val="20"/>
                <w:szCs w:val="20"/>
                <w:lang w:eastAsia="sk-SK"/>
              </w:rPr>
              <w:t>0,00</w:t>
            </w:r>
          </w:p>
        </w:tc>
      </w:tr>
      <w:tr w:rsidR="00701907" w:rsidRPr="00701907" w:rsidTr="00A4404B">
        <w:trPr>
          <w:trHeight w:val="288"/>
        </w:trPr>
        <w:tc>
          <w:tcPr>
            <w:tcW w:w="2792" w:type="dxa"/>
            <w:tcBorders>
              <w:top w:val="nil"/>
              <w:left w:val="single" w:sz="4" w:space="0" w:color="000000"/>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xml:space="preserve">  - preddavky na DHM</w:t>
            </w:r>
          </w:p>
        </w:tc>
        <w:tc>
          <w:tcPr>
            <w:tcW w:w="1089"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Calibri" w:eastAsia="Times New Roman" w:hAnsi="Calibri" w:cs="Calibri"/>
                <w:color w:val="000000"/>
                <w:lang w:eastAsia="sk-SK"/>
              </w:rPr>
            </w:pPr>
            <w:r w:rsidRPr="00701907">
              <w:rPr>
                <w:rFonts w:ascii="Calibri" w:eastAsia="Times New Roman" w:hAnsi="Calibri" w:cs="Calibri"/>
                <w:color w:val="000000"/>
                <w:lang w:eastAsia="sk-SK"/>
              </w:rPr>
              <w:t>0,00</w:t>
            </w:r>
          </w:p>
        </w:tc>
        <w:tc>
          <w:tcPr>
            <w:tcW w:w="752"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18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Calibri" w:eastAsia="Times New Roman" w:hAnsi="Calibri" w:cs="Calibri"/>
                <w:color w:val="000000"/>
                <w:lang w:eastAsia="sk-SK"/>
              </w:rPr>
            </w:pPr>
            <w:r w:rsidRPr="00701907">
              <w:rPr>
                <w:rFonts w:ascii="Calibri" w:eastAsia="Times New Roman" w:hAnsi="Calibri" w:cs="Calibri"/>
                <w:color w:val="000000"/>
                <w:lang w:eastAsia="sk-SK"/>
              </w:rPr>
              <w:t>0,00</w:t>
            </w:r>
          </w:p>
        </w:tc>
        <w:tc>
          <w:tcPr>
            <w:tcW w:w="96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460" w:type="dxa"/>
            <w:tcBorders>
              <w:top w:val="nil"/>
              <w:left w:val="nil"/>
              <w:bottom w:val="single" w:sz="4" w:space="0" w:color="000000"/>
              <w:right w:val="single" w:sz="4" w:space="0" w:color="000000"/>
            </w:tcBorders>
            <w:shd w:val="clear" w:color="CCCCFF" w:fill="C0C0C0"/>
            <w:noWrap/>
            <w:vAlign w:val="bottom"/>
            <w:hideMark/>
          </w:tcPr>
          <w:p w:rsidR="00701907" w:rsidRPr="00701907" w:rsidRDefault="00701907" w:rsidP="00701907">
            <w:pPr>
              <w:spacing w:after="0" w:line="240" w:lineRule="auto"/>
              <w:jc w:val="right"/>
              <w:rPr>
                <w:rFonts w:ascii="Arial CE" w:eastAsia="Times New Roman" w:hAnsi="Arial CE" w:cs="Arial CE"/>
                <w:b/>
                <w:bCs/>
                <w:i/>
                <w:iCs/>
                <w:sz w:val="20"/>
                <w:szCs w:val="20"/>
                <w:lang w:eastAsia="sk-SK"/>
              </w:rPr>
            </w:pPr>
            <w:r w:rsidRPr="00701907">
              <w:rPr>
                <w:rFonts w:ascii="Arial CE" w:eastAsia="Times New Roman" w:hAnsi="Arial CE" w:cs="Arial CE"/>
                <w:b/>
                <w:bCs/>
                <w:i/>
                <w:iCs/>
                <w:sz w:val="20"/>
                <w:szCs w:val="20"/>
                <w:lang w:eastAsia="sk-SK"/>
              </w:rPr>
              <w:t>0,00</w:t>
            </w:r>
          </w:p>
        </w:tc>
      </w:tr>
      <w:tr w:rsidR="00701907" w:rsidRPr="00701907" w:rsidTr="00A4404B">
        <w:trPr>
          <w:trHeight w:val="288"/>
        </w:trPr>
        <w:tc>
          <w:tcPr>
            <w:tcW w:w="2792" w:type="dxa"/>
            <w:tcBorders>
              <w:top w:val="nil"/>
              <w:left w:val="single" w:sz="4" w:space="0" w:color="000000"/>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xml:space="preserve">  - drobné </w:t>
            </w:r>
            <w:proofErr w:type="spellStart"/>
            <w:r w:rsidRPr="00701907">
              <w:rPr>
                <w:rFonts w:ascii="Calibri" w:eastAsia="Times New Roman" w:hAnsi="Calibri" w:cs="Calibri"/>
                <w:color w:val="000000"/>
                <w:lang w:eastAsia="sk-SK"/>
              </w:rPr>
              <w:t>dhodobý</w:t>
            </w:r>
            <w:proofErr w:type="spellEnd"/>
            <w:r w:rsidRPr="00701907">
              <w:rPr>
                <w:rFonts w:ascii="Calibri" w:eastAsia="Times New Roman" w:hAnsi="Calibri" w:cs="Calibri"/>
                <w:color w:val="000000"/>
                <w:lang w:eastAsia="sk-SK"/>
              </w:rPr>
              <w:t xml:space="preserve"> majetok</w:t>
            </w:r>
          </w:p>
        </w:tc>
        <w:tc>
          <w:tcPr>
            <w:tcW w:w="1089"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Calibri" w:eastAsia="Times New Roman" w:hAnsi="Calibri" w:cs="Calibri"/>
                <w:color w:val="000000"/>
                <w:lang w:eastAsia="sk-SK"/>
              </w:rPr>
            </w:pPr>
            <w:r w:rsidRPr="00701907">
              <w:rPr>
                <w:rFonts w:ascii="Calibri" w:eastAsia="Times New Roman" w:hAnsi="Calibri" w:cs="Calibri"/>
                <w:color w:val="000000"/>
                <w:lang w:eastAsia="sk-SK"/>
              </w:rPr>
              <w:t>0,00</w:t>
            </w:r>
          </w:p>
        </w:tc>
        <w:tc>
          <w:tcPr>
            <w:tcW w:w="752"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18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Calibri" w:eastAsia="Times New Roman" w:hAnsi="Calibri" w:cs="Calibri"/>
                <w:color w:val="000000"/>
                <w:lang w:eastAsia="sk-SK"/>
              </w:rPr>
            </w:pPr>
            <w:r w:rsidRPr="00701907">
              <w:rPr>
                <w:rFonts w:ascii="Calibri" w:eastAsia="Times New Roman" w:hAnsi="Calibri" w:cs="Calibri"/>
                <w:color w:val="000000"/>
                <w:lang w:eastAsia="sk-SK"/>
              </w:rPr>
              <w:t>0,00</w:t>
            </w:r>
          </w:p>
        </w:tc>
        <w:tc>
          <w:tcPr>
            <w:tcW w:w="96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460" w:type="dxa"/>
            <w:tcBorders>
              <w:top w:val="nil"/>
              <w:left w:val="nil"/>
              <w:bottom w:val="single" w:sz="4" w:space="0" w:color="000000"/>
              <w:right w:val="single" w:sz="4" w:space="0" w:color="000000"/>
            </w:tcBorders>
            <w:shd w:val="clear" w:color="CCCCFF" w:fill="C0C0C0"/>
            <w:noWrap/>
            <w:vAlign w:val="bottom"/>
            <w:hideMark/>
          </w:tcPr>
          <w:p w:rsidR="00701907" w:rsidRPr="00701907" w:rsidRDefault="00701907" w:rsidP="00701907">
            <w:pPr>
              <w:spacing w:after="0" w:line="240" w:lineRule="auto"/>
              <w:jc w:val="right"/>
              <w:rPr>
                <w:rFonts w:ascii="Arial CE" w:eastAsia="Times New Roman" w:hAnsi="Arial CE" w:cs="Arial CE"/>
                <w:b/>
                <w:bCs/>
                <w:i/>
                <w:iCs/>
                <w:sz w:val="20"/>
                <w:szCs w:val="20"/>
                <w:lang w:eastAsia="sk-SK"/>
              </w:rPr>
            </w:pPr>
            <w:r w:rsidRPr="00701907">
              <w:rPr>
                <w:rFonts w:ascii="Arial CE" w:eastAsia="Times New Roman" w:hAnsi="Arial CE" w:cs="Arial CE"/>
                <w:b/>
                <w:bCs/>
                <w:i/>
                <w:iCs/>
                <w:sz w:val="20"/>
                <w:szCs w:val="20"/>
                <w:lang w:eastAsia="sk-SK"/>
              </w:rPr>
              <w:t>0,00</w:t>
            </w:r>
          </w:p>
        </w:tc>
      </w:tr>
      <w:tr w:rsidR="00701907" w:rsidRPr="00701907" w:rsidTr="00A4404B">
        <w:trPr>
          <w:trHeight w:val="288"/>
        </w:trPr>
        <w:tc>
          <w:tcPr>
            <w:tcW w:w="2792" w:type="dxa"/>
            <w:tcBorders>
              <w:top w:val="nil"/>
              <w:left w:val="single" w:sz="4" w:space="0" w:color="000000"/>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xml:space="preserve">  - </w:t>
            </w:r>
            <w:proofErr w:type="spellStart"/>
            <w:r w:rsidRPr="00701907">
              <w:rPr>
                <w:rFonts w:ascii="Calibri" w:eastAsia="Times New Roman" w:hAnsi="Calibri" w:cs="Calibri"/>
                <w:color w:val="000000"/>
                <w:lang w:eastAsia="sk-SK"/>
              </w:rPr>
              <w:t>obstaravaný</w:t>
            </w:r>
            <w:proofErr w:type="spellEnd"/>
            <w:r w:rsidRPr="00701907">
              <w:rPr>
                <w:rFonts w:ascii="Calibri" w:eastAsia="Times New Roman" w:hAnsi="Calibri" w:cs="Calibri"/>
                <w:color w:val="000000"/>
                <w:lang w:eastAsia="sk-SK"/>
              </w:rPr>
              <w:t xml:space="preserve"> majetok</w:t>
            </w:r>
          </w:p>
        </w:tc>
        <w:tc>
          <w:tcPr>
            <w:tcW w:w="1089"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Calibri" w:eastAsia="Times New Roman" w:hAnsi="Calibri" w:cs="Calibri"/>
                <w:color w:val="000000"/>
                <w:lang w:eastAsia="sk-SK"/>
              </w:rPr>
            </w:pPr>
            <w:r w:rsidRPr="00701907">
              <w:rPr>
                <w:rFonts w:ascii="Calibri" w:eastAsia="Times New Roman" w:hAnsi="Calibri" w:cs="Calibri"/>
                <w:color w:val="000000"/>
                <w:lang w:eastAsia="sk-SK"/>
              </w:rPr>
              <w:t>8 600,00</w:t>
            </w:r>
          </w:p>
        </w:tc>
        <w:tc>
          <w:tcPr>
            <w:tcW w:w="752"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18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Calibri" w:eastAsia="Times New Roman" w:hAnsi="Calibri" w:cs="Calibri"/>
                <w:color w:val="000000"/>
                <w:lang w:eastAsia="sk-SK"/>
              </w:rPr>
            </w:pPr>
            <w:r w:rsidRPr="00701907">
              <w:rPr>
                <w:rFonts w:ascii="Calibri" w:eastAsia="Times New Roman" w:hAnsi="Calibri" w:cs="Calibri"/>
                <w:color w:val="000000"/>
                <w:lang w:eastAsia="sk-SK"/>
              </w:rPr>
              <w:t>8 600,00</w:t>
            </w:r>
          </w:p>
        </w:tc>
        <w:tc>
          <w:tcPr>
            <w:tcW w:w="96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460" w:type="dxa"/>
            <w:tcBorders>
              <w:top w:val="nil"/>
              <w:left w:val="nil"/>
              <w:bottom w:val="single" w:sz="4" w:space="0" w:color="000000"/>
              <w:right w:val="single" w:sz="4" w:space="0" w:color="000000"/>
            </w:tcBorders>
            <w:shd w:val="clear" w:color="CCCCFF" w:fill="C0C0C0"/>
            <w:noWrap/>
            <w:vAlign w:val="bottom"/>
            <w:hideMark/>
          </w:tcPr>
          <w:p w:rsidR="00701907" w:rsidRPr="00701907" w:rsidRDefault="00701907" w:rsidP="00701907">
            <w:pPr>
              <w:spacing w:after="0" w:line="240" w:lineRule="auto"/>
              <w:rPr>
                <w:rFonts w:ascii="Arial CE" w:eastAsia="Times New Roman" w:hAnsi="Arial CE" w:cs="Arial CE"/>
                <w:b/>
                <w:bCs/>
                <w:i/>
                <w:iCs/>
                <w:sz w:val="20"/>
                <w:szCs w:val="20"/>
                <w:lang w:eastAsia="sk-SK"/>
              </w:rPr>
            </w:pPr>
            <w:r w:rsidRPr="00701907">
              <w:rPr>
                <w:rFonts w:ascii="Arial CE" w:eastAsia="Times New Roman" w:hAnsi="Arial CE" w:cs="Arial CE"/>
                <w:b/>
                <w:bCs/>
                <w:i/>
                <w:iCs/>
                <w:sz w:val="20"/>
                <w:szCs w:val="20"/>
                <w:lang w:eastAsia="sk-SK"/>
              </w:rPr>
              <w:t> </w:t>
            </w:r>
          </w:p>
        </w:tc>
      </w:tr>
      <w:tr w:rsidR="00701907" w:rsidRPr="00701907" w:rsidTr="00A4404B">
        <w:trPr>
          <w:trHeight w:val="288"/>
        </w:trPr>
        <w:tc>
          <w:tcPr>
            <w:tcW w:w="2792" w:type="dxa"/>
            <w:tcBorders>
              <w:top w:val="nil"/>
              <w:left w:val="single" w:sz="4" w:space="0" w:color="000000"/>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Arial CE" w:eastAsia="Times New Roman" w:hAnsi="Arial CE" w:cs="Arial CE"/>
                <w:b/>
                <w:bCs/>
                <w:sz w:val="20"/>
                <w:szCs w:val="20"/>
                <w:lang w:eastAsia="sk-SK"/>
              </w:rPr>
            </w:pPr>
            <w:r w:rsidRPr="00701907">
              <w:rPr>
                <w:rFonts w:ascii="Arial CE" w:eastAsia="Times New Roman" w:hAnsi="Arial CE" w:cs="Arial CE"/>
                <w:b/>
                <w:bCs/>
                <w:sz w:val="20"/>
                <w:szCs w:val="20"/>
                <w:lang w:eastAsia="sk-SK"/>
              </w:rPr>
              <w:t xml:space="preserve">dlhodobý </w:t>
            </w:r>
            <w:proofErr w:type="spellStart"/>
            <w:r w:rsidRPr="00701907">
              <w:rPr>
                <w:rFonts w:ascii="Arial CE" w:eastAsia="Times New Roman" w:hAnsi="Arial CE" w:cs="Arial CE"/>
                <w:b/>
                <w:bCs/>
                <w:sz w:val="20"/>
                <w:szCs w:val="20"/>
                <w:lang w:eastAsia="sk-SK"/>
              </w:rPr>
              <w:t>fin.majetok</w:t>
            </w:r>
            <w:proofErr w:type="spellEnd"/>
          </w:p>
        </w:tc>
        <w:tc>
          <w:tcPr>
            <w:tcW w:w="1089"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Arial CE" w:eastAsia="Times New Roman" w:hAnsi="Arial CE" w:cs="Arial CE"/>
                <w:b/>
                <w:bCs/>
                <w:sz w:val="20"/>
                <w:szCs w:val="20"/>
                <w:lang w:eastAsia="sk-SK"/>
              </w:rPr>
            </w:pPr>
            <w:r w:rsidRPr="00701907">
              <w:rPr>
                <w:rFonts w:ascii="Arial CE" w:eastAsia="Times New Roman" w:hAnsi="Arial CE" w:cs="Arial CE"/>
                <w:b/>
                <w:bCs/>
                <w:sz w:val="20"/>
                <w:szCs w:val="20"/>
                <w:lang w:eastAsia="sk-SK"/>
              </w:rPr>
              <w:t>0,00</w:t>
            </w:r>
          </w:p>
        </w:tc>
        <w:tc>
          <w:tcPr>
            <w:tcW w:w="752"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Calibri" w:eastAsia="Times New Roman" w:hAnsi="Calibri" w:cs="Calibri"/>
                <w:color w:val="000000"/>
                <w:lang w:eastAsia="sk-SK"/>
              </w:rPr>
            </w:pPr>
            <w:r w:rsidRPr="00701907">
              <w:rPr>
                <w:rFonts w:ascii="Calibri" w:eastAsia="Times New Roman" w:hAnsi="Calibri" w:cs="Calibri"/>
                <w:color w:val="000000"/>
                <w:lang w:eastAsia="sk-SK"/>
              </w:rPr>
              <w:t>0,00</w:t>
            </w:r>
          </w:p>
        </w:tc>
        <w:tc>
          <w:tcPr>
            <w:tcW w:w="118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Arial CE" w:eastAsia="Times New Roman" w:hAnsi="Arial CE" w:cs="Arial CE"/>
                <w:b/>
                <w:bCs/>
                <w:sz w:val="20"/>
                <w:szCs w:val="20"/>
                <w:lang w:eastAsia="sk-SK"/>
              </w:rPr>
            </w:pPr>
            <w:r w:rsidRPr="00701907">
              <w:rPr>
                <w:rFonts w:ascii="Arial CE" w:eastAsia="Times New Roman" w:hAnsi="Arial CE" w:cs="Arial CE"/>
                <w:b/>
                <w:bCs/>
                <w:sz w:val="20"/>
                <w:szCs w:val="20"/>
                <w:lang w:eastAsia="sk-SK"/>
              </w:rPr>
              <w:t>0,00</w:t>
            </w:r>
          </w:p>
        </w:tc>
        <w:tc>
          <w:tcPr>
            <w:tcW w:w="96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Calibri" w:eastAsia="Times New Roman" w:hAnsi="Calibri" w:cs="Calibri"/>
                <w:color w:val="000000"/>
                <w:lang w:eastAsia="sk-SK"/>
              </w:rPr>
            </w:pPr>
            <w:r w:rsidRPr="00701907">
              <w:rPr>
                <w:rFonts w:ascii="Calibri" w:eastAsia="Times New Roman" w:hAnsi="Calibri" w:cs="Calibri"/>
                <w:color w:val="000000"/>
                <w:lang w:eastAsia="sk-SK"/>
              </w:rPr>
              <w:t>0,00</w:t>
            </w:r>
          </w:p>
        </w:tc>
        <w:tc>
          <w:tcPr>
            <w:tcW w:w="1460" w:type="dxa"/>
            <w:tcBorders>
              <w:top w:val="nil"/>
              <w:left w:val="nil"/>
              <w:bottom w:val="single" w:sz="4" w:space="0" w:color="000000"/>
              <w:right w:val="single" w:sz="4" w:space="0" w:color="000000"/>
            </w:tcBorders>
            <w:shd w:val="clear" w:color="CCCCFF" w:fill="C0C0C0"/>
            <w:noWrap/>
            <w:vAlign w:val="bottom"/>
            <w:hideMark/>
          </w:tcPr>
          <w:p w:rsidR="00701907" w:rsidRPr="00701907" w:rsidRDefault="00701907" w:rsidP="00701907">
            <w:pPr>
              <w:spacing w:after="0" w:line="240" w:lineRule="auto"/>
              <w:jc w:val="right"/>
              <w:rPr>
                <w:rFonts w:ascii="Arial CE" w:eastAsia="Times New Roman" w:hAnsi="Arial CE" w:cs="Arial CE"/>
                <w:b/>
                <w:bCs/>
                <w:i/>
                <w:iCs/>
                <w:sz w:val="20"/>
                <w:szCs w:val="20"/>
                <w:lang w:eastAsia="sk-SK"/>
              </w:rPr>
            </w:pPr>
            <w:r w:rsidRPr="00701907">
              <w:rPr>
                <w:rFonts w:ascii="Arial CE" w:eastAsia="Times New Roman" w:hAnsi="Arial CE" w:cs="Arial CE"/>
                <w:b/>
                <w:bCs/>
                <w:i/>
                <w:iCs/>
                <w:sz w:val="20"/>
                <w:szCs w:val="20"/>
                <w:lang w:eastAsia="sk-SK"/>
              </w:rPr>
              <w:t>0,00</w:t>
            </w:r>
          </w:p>
        </w:tc>
      </w:tr>
      <w:tr w:rsidR="00701907" w:rsidRPr="00701907" w:rsidTr="00A4404B">
        <w:trPr>
          <w:trHeight w:val="288"/>
        </w:trPr>
        <w:tc>
          <w:tcPr>
            <w:tcW w:w="2792" w:type="dxa"/>
            <w:tcBorders>
              <w:top w:val="nil"/>
              <w:left w:val="single" w:sz="4" w:space="0" w:color="000000"/>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089"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752"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18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96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460" w:type="dxa"/>
            <w:tcBorders>
              <w:top w:val="nil"/>
              <w:left w:val="nil"/>
              <w:bottom w:val="single" w:sz="4" w:space="0" w:color="000000"/>
              <w:right w:val="single" w:sz="4" w:space="0" w:color="000000"/>
            </w:tcBorders>
            <w:shd w:val="clear" w:color="CCCCFF" w:fill="C0C0C0"/>
            <w:noWrap/>
            <w:vAlign w:val="bottom"/>
            <w:hideMark/>
          </w:tcPr>
          <w:p w:rsidR="00701907" w:rsidRPr="00701907" w:rsidRDefault="00701907" w:rsidP="00701907">
            <w:pPr>
              <w:spacing w:after="0" w:line="240" w:lineRule="auto"/>
              <w:rPr>
                <w:rFonts w:ascii="Arial CE" w:eastAsia="Times New Roman" w:hAnsi="Arial CE" w:cs="Arial CE"/>
                <w:b/>
                <w:bCs/>
                <w:i/>
                <w:iCs/>
                <w:sz w:val="20"/>
                <w:szCs w:val="20"/>
                <w:lang w:eastAsia="sk-SK"/>
              </w:rPr>
            </w:pPr>
            <w:r w:rsidRPr="00701907">
              <w:rPr>
                <w:rFonts w:ascii="Arial CE" w:eastAsia="Times New Roman" w:hAnsi="Arial CE" w:cs="Arial CE"/>
                <w:b/>
                <w:bCs/>
                <w:i/>
                <w:iCs/>
                <w:sz w:val="20"/>
                <w:szCs w:val="20"/>
                <w:lang w:eastAsia="sk-SK"/>
              </w:rPr>
              <w:t> </w:t>
            </w:r>
          </w:p>
        </w:tc>
      </w:tr>
      <w:tr w:rsidR="00701907" w:rsidRPr="00701907" w:rsidTr="00A4404B">
        <w:trPr>
          <w:trHeight w:val="288"/>
        </w:trPr>
        <w:tc>
          <w:tcPr>
            <w:tcW w:w="2792" w:type="dxa"/>
            <w:tcBorders>
              <w:top w:val="nil"/>
              <w:left w:val="single" w:sz="4" w:space="0" w:color="000000"/>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Arial CE" w:eastAsia="Times New Roman" w:hAnsi="Arial CE" w:cs="Arial CE"/>
                <w:b/>
                <w:bCs/>
                <w:sz w:val="20"/>
                <w:szCs w:val="20"/>
                <w:lang w:eastAsia="sk-SK"/>
              </w:rPr>
            </w:pPr>
            <w:r w:rsidRPr="00701907">
              <w:rPr>
                <w:rFonts w:ascii="Arial CE" w:eastAsia="Times New Roman" w:hAnsi="Arial CE" w:cs="Arial CE"/>
                <w:b/>
                <w:bCs/>
                <w:sz w:val="20"/>
                <w:szCs w:val="20"/>
                <w:lang w:eastAsia="sk-SK"/>
              </w:rPr>
              <w:t>obežný majetok</w:t>
            </w:r>
          </w:p>
        </w:tc>
        <w:tc>
          <w:tcPr>
            <w:tcW w:w="1089"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Arial CE" w:eastAsia="Times New Roman" w:hAnsi="Arial CE" w:cs="Arial CE"/>
                <w:b/>
                <w:bCs/>
                <w:sz w:val="20"/>
                <w:szCs w:val="20"/>
                <w:lang w:eastAsia="sk-SK"/>
              </w:rPr>
            </w:pPr>
            <w:r w:rsidRPr="00701907">
              <w:rPr>
                <w:rFonts w:ascii="Arial CE" w:eastAsia="Times New Roman" w:hAnsi="Arial CE" w:cs="Arial CE"/>
                <w:b/>
                <w:bCs/>
                <w:sz w:val="20"/>
                <w:szCs w:val="20"/>
                <w:lang w:eastAsia="sk-SK"/>
              </w:rPr>
              <w:t>273 410,25</w:t>
            </w:r>
          </w:p>
        </w:tc>
        <w:tc>
          <w:tcPr>
            <w:tcW w:w="752"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Arial CE" w:eastAsia="Times New Roman" w:hAnsi="Arial CE" w:cs="Arial CE"/>
                <w:b/>
                <w:bCs/>
                <w:sz w:val="20"/>
                <w:szCs w:val="20"/>
                <w:lang w:eastAsia="sk-SK"/>
              </w:rPr>
            </w:pPr>
            <w:r w:rsidRPr="00701907">
              <w:rPr>
                <w:rFonts w:ascii="Arial CE" w:eastAsia="Times New Roman" w:hAnsi="Arial CE" w:cs="Arial CE"/>
                <w:b/>
                <w:bCs/>
                <w:sz w:val="20"/>
                <w:szCs w:val="20"/>
                <w:lang w:eastAsia="sk-SK"/>
              </w:rPr>
              <w:t>75,11</w:t>
            </w:r>
          </w:p>
        </w:tc>
        <w:tc>
          <w:tcPr>
            <w:tcW w:w="118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Arial CE" w:eastAsia="Times New Roman" w:hAnsi="Arial CE" w:cs="Arial CE"/>
                <w:b/>
                <w:bCs/>
                <w:sz w:val="20"/>
                <w:szCs w:val="20"/>
                <w:lang w:eastAsia="sk-SK"/>
              </w:rPr>
            </w:pPr>
            <w:r w:rsidRPr="00701907">
              <w:rPr>
                <w:rFonts w:ascii="Arial CE" w:eastAsia="Times New Roman" w:hAnsi="Arial CE" w:cs="Arial CE"/>
                <w:b/>
                <w:bCs/>
                <w:sz w:val="20"/>
                <w:szCs w:val="20"/>
                <w:lang w:eastAsia="sk-SK"/>
              </w:rPr>
              <w:t>51 306,70</w:t>
            </w:r>
          </w:p>
        </w:tc>
        <w:tc>
          <w:tcPr>
            <w:tcW w:w="96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Arial CE" w:eastAsia="Times New Roman" w:hAnsi="Arial CE" w:cs="Arial CE"/>
                <w:b/>
                <w:bCs/>
                <w:sz w:val="20"/>
                <w:szCs w:val="20"/>
                <w:lang w:eastAsia="sk-SK"/>
              </w:rPr>
            </w:pPr>
            <w:r w:rsidRPr="00701907">
              <w:rPr>
                <w:rFonts w:ascii="Arial CE" w:eastAsia="Times New Roman" w:hAnsi="Arial CE" w:cs="Arial CE"/>
                <w:b/>
                <w:bCs/>
                <w:sz w:val="20"/>
                <w:szCs w:val="20"/>
                <w:lang w:eastAsia="sk-SK"/>
              </w:rPr>
              <w:t>8,17</w:t>
            </w:r>
          </w:p>
        </w:tc>
        <w:tc>
          <w:tcPr>
            <w:tcW w:w="1460" w:type="dxa"/>
            <w:tcBorders>
              <w:top w:val="nil"/>
              <w:left w:val="nil"/>
              <w:bottom w:val="single" w:sz="4" w:space="0" w:color="000000"/>
              <w:right w:val="single" w:sz="4" w:space="0" w:color="000000"/>
            </w:tcBorders>
            <w:shd w:val="clear" w:color="CCCCFF" w:fill="C0C0C0"/>
            <w:noWrap/>
            <w:vAlign w:val="bottom"/>
            <w:hideMark/>
          </w:tcPr>
          <w:p w:rsidR="00701907" w:rsidRPr="00701907" w:rsidRDefault="00701907" w:rsidP="00701907">
            <w:pPr>
              <w:spacing w:after="0" w:line="240" w:lineRule="auto"/>
              <w:jc w:val="right"/>
              <w:rPr>
                <w:rFonts w:ascii="Arial CE" w:eastAsia="Times New Roman" w:hAnsi="Arial CE" w:cs="Arial CE"/>
                <w:b/>
                <w:bCs/>
                <w:i/>
                <w:iCs/>
                <w:sz w:val="20"/>
                <w:szCs w:val="20"/>
                <w:lang w:eastAsia="sk-SK"/>
              </w:rPr>
            </w:pPr>
            <w:r w:rsidRPr="00701907">
              <w:rPr>
                <w:rFonts w:ascii="Arial CE" w:eastAsia="Times New Roman" w:hAnsi="Arial CE" w:cs="Arial CE"/>
                <w:b/>
                <w:bCs/>
                <w:i/>
                <w:iCs/>
                <w:sz w:val="20"/>
                <w:szCs w:val="20"/>
                <w:lang w:eastAsia="sk-SK"/>
              </w:rPr>
              <w:t>222 103,55</w:t>
            </w:r>
          </w:p>
        </w:tc>
      </w:tr>
      <w:tr w:rsidR="00701907" w:rsidRPr="00701907" w:rsidTr="00A4404B">
        <w:trPr>
          <w:trHeight w:val="288"/>
        </w:trPr>
        <w:tc>
          <w:tcPr>
            <w:tcW w:w="2792" w:type="dxa"/>
            <w:tcBorders>
              <w:top w:val="nil"/>
              <w:left w:val="single" w:sz="4" w:space="0" w:color="000000"/>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zásoby</w:t>
            </w:r>
          </w:p>
        </w:tc>
        <w:tc>
          <w:tcPr>
            <w:tcW w:w="1089"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Calibri" w:eastAsia="Times New Roman" w:hAnsi="Calibri" w:cs="Calibri"/>
                <w:color w:val="000000"/>
                <w:lang w:eastAsia="sk-SK"/>
              </w:rPr>
            </w:pPr>
            <w:r w:rsidRPr="00701907">
              <w:rPr>
                <w:rFonts w:ascii="Calibri" w:eastAsia="Times New Roman" w:hAnsi="Calibri" w:cs="Calibri"/>
                <w:color w:val="000000"/>
                <w:lang w:eastAsia="sk-SK"/>
              </w:rPr>
              <w:t>0,00</w:t>
            </w:r>
          </w:p>
        </w:tc>
        <w:tc>
          <w:tcPr>
            <w:tcW w:w="752"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Calibri" w:eastAsia="Times New Roman" w:hAnsi="Calibri" w:cs="Calibri"/>
                <w:color w:val="000000"/>
                <w:lang w:eastAsia="sk-SK"/>
              </w:rPr>
            </w:pPr>
            <w:r w:rsidRPr="00701907">
              <w:rPr>
                <w:rFonts w:ascii="Calibri" w:eastAsia="Times New Roman" w:hAnsi="Calibri" w:cs="Calibri"/>
                <w:color w:val="000000"/>
                <w:lang w:eastAsia="sk-SK"/>
              </w:rPr>
              <w:t>0,00</w:t>
            </w:r>
          </w:p>
        </w:tc>
        <w:tc>
          <w:tcPr>
            <w:tcW w:w="118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Calibri" w:eastAsia="Times New Roman" w:hAnsi="Calibri" w:cs="Calibri"/>
                <w:color w:val="000000"/>
                <w:lang w:eastAsia="sk-SK"/>
              </w:rPr>
            </w:pPr>
            <w:r w:rsidRPr="00701907">
              <w:rPr>
                <w:rFonts w:ascii="Calibri" w:eastAsia="Times New Roman" w:hAnsi="Calibri" w:cs="Calibri"/>
                <w:color w:val="000000"/>
                <w:lang w:eastAsia="sk-SK"/>
              </w:rPr>
              <w:t>989,42</w:t>
            </w:r>
          </w:p>
        </w:tc>
        <w:tc>
          <w:tcPr>
            <w:tcW w:w="96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Calibri" w:eastAsia="Times New Roman" w:hAnsi="Calibri" w:cs="Calibri"/>
                <w:color w:val="000000"/>
                <w:lang w:eastAsia="sk-SK"/>
              </w:rPr>
            </w:pPr>
            <w:r w:rsidRPr="00701907">
              <w:rPr>
                <w:rFonts w:ascii="Calibri" w:eastAsia="Times New Roman" w:hAnsi="Calibri" w:cs="Calibri"/>
                <w:color w:val="000000"/>
                <w:lang w:eastAsia="sk-SK"/>
              </w:rPr>
              <w:t>1,93</w:t>
            </w:r>
          </w:p>
        </w:tc>
        <w:tc>
          <w:tcPr>
            <w:tcW w:w="1460" w:type="dxa"/>
            <w:tcBorders>
              <w:top w:val="nil"/>
              <w:left w:val="nil"/>
              <w:bottom w:val="single" w:sz="4" w:space="0" w:color="000000"/>
              <w:right w:val="single" w:sz="4" w:space="0" w:color="000000"/>
            </w:tcBorders>
            <w:shd w:val="clear" w:color="CCCCFF" w:fill="C0C0C0"/>
            <w:noWrap/>
            <w:vAlign w:val="bottom"/>
            <w:hideMark/>
          </w:tcPr>
          <w:p w:rsidR="00701907" w:rsidRPr="00701907" w:rsidRDefault="00701907" w:rsidP="00701907">
            <w:pPr>
              <w:spacing w:after="0" w:line="240" w:lineRule="auto"/>
              <w:jc w:val="right"/>
              <w:rPr>
                <w:rFonts w:ascii="Arial CE" w:eastAsia="Times New Roman" w:hAnsi="Arial CE" w:cs="Arial CE"/>
                <w:b/>
                <w:bCs/>
                <w:i/>
                <w:iCs/>
                <w:sz w:val="20"/>
                <w:szCs w:val="20"/>
                <w:lang w:eastAsia="sk-SK"/>
              </w:rPr>
            </w:pPr>
            <w:r w:rsidRPr="00701907">
              <w:rPr>
                <w:rFonts w:ascii="Arial CE" w:eastAsia="Times New Roman" w:hAnsi="Arial CE" w:cs="Arial CE"/>
                <w:b/>
                <w:bCs/>
                <w:i/>
                <w:iCs/>
                <w:sz w:val="20"/>
                <w:szCs w:val="20"/>
                <w:lang w:eastAsia="sk-SK"/>
              </w:rPr>
              <w:t>-989,42</w:t>
            </w:r>
          </w:p>
        </w:tc>
      </w:tr>
      <w:tr w:rsidR="00701907" w:rsidRPr="00701907" w:rsidTr="00A4404B">
        <w:trPr>
          <w:trHeight w:val="288"/>
        </w:trPr>
        <w:tc>
          <w:tcPr>
            <w:tcW w:w="2792" w:type="dxa"/>
            <w:tcBorders>
              <w:top w:val="nil"/>
              <w:left w:val="single" w:sz="4" w:space="0" w:color="000000"/>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pohľadávky</w:t>
            </w:r>
          </w:p>
        </w:tc>
        <w:tc>
          <w:tcPr>
            <w:tcW w:w="1089"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Calibri" w:eastAsia="Times New Roman" w:hAnsi="Calibri" w:cs="Calibri"/>
                <w:color w:val="000000"/>
                <w:lang w:eastAsia="sk-SK"/>
              </w:rPr>
            </w:pPr>
            <w:r w:rsidRPr="00701907">
              <w:rPr>
                <w:rFonts w:ascii="Calibri" w:eastAsia="Times New Roman" w:hAnsi="Calibri" w:cs="Calibri"/>
                <w:color w:val="000000"/>
                <w:lang w:eastAsia="sk-SK"/>
              </w:rPr>
              <w:t>1 272,97</w:t>
            </w:r>
          </w:p>
        </w:tc>
        <w:tc>
          <w:tcPr>
            <w:tcW w:w="752"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Calibri" w:eastAsia="Times New Roman" w:hAnsi="Calibri" w:cs="Calibri"/>
                <w:color w:val="000000"/>
                <w:lang w:eastAsia="sk-SK"/>
              </w:rPr>
            </w:pPr>
            <w:r w:rsidRPr="00701907">
              <w:rPr>
                <w:rFonts w:ascii="Calibri" w:eastAsia="Times New Roman" w:hAnsi="Calibri" w:cs="Calibri"/>
                <w:color w:val="000000"/>
                <w:lang w:eastAsia="sk-SK"/>
              </w:rPr>
              <w:t>0,47</w:t>
            </w:r>
          </w:p>
        </w:tc>
        <w:tc>
          <w:tcPr>
            <w:tcW w:w="118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Calibri" w:eastAsia="Times New Roman" w:hAnsi="Calibri" w:cs="Calibri"/>
                <w:color w:val="000000"/>
                <w:lang w:eastAsia="sk-SK"/>
              </w:rPr>
            </w:pPr>
            <w:r w:rsidRPr="00701907">
              <w:rPr>
                <w:rFonts w:ascii="Calibri" w:eastAsia="Times New Roman" w:hAnsi="Calibri" w:cs="Calibri"/>
                <w:color w:val="000000"/>
                <w:lang w:eastAsia="sk-SK"/>
              </w:rPr>
              <w:t>5 027,17</w:t>
            </w:r>
          </w:p>
        </w:tc>
        <w:tc>
          <w:tcPr>
            <w:tcW w:w="96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Calibri" w:eastAsia="Times New Roman" w:hAnsi="Calibri" w:cs="Calibri"/>
                <w:color w:val="000000"/>
                <w:lang w:eastAsia="sk-SK"/>
              </w:rPr>
            </w:pPr>
            <w:r w:rsidRPr="00701907">
              <w:rPr>
                <w:rFonts w:ascii="Calibri" w:eastAsia="Times New Roman" w:hAnsi="Calibri" w:cs="Calibri"/>
                <w:color w:val="000000"/>
                <w:lang w:eastAsia="sk-SK"/>
              </w:rPr>
              <w:t>9,80</w:t>
            </w:r>
          </w:p>
        </w:tc>
        <w:tc>
          <w:tcPr>
            <w:tcW w:w="1460" w:type="dxa"/>
            <w:tcBorders>
              <w:top w:val="nil"/>
              <w:left w:val="nil"/>
              <w:bottom w:val="single" w:sz="4" w:space="0" w:color="000000"/>
              <w:right w:val="single" w:sz="4" w:space="0" w:color="000000"/>
            </w:tcBorders>
            <w:shd w:val="clear" w:color="CCCCFF" w:fill="C0C0C0"/>
            <w:noWrap/>
            <w:vAlign w:val="bottom"/>
            <w:hideMark/>
          </w:tcPr>
          <w:p w:rsidR="00701907" w:rsidRPr="00701907" w:rsidRDefault="00701907" w:rsidP="00701907">
            <w:pPr>
              <w:spacing w:after="0" w:line="240" w:lineRule="auto"/>
              <w:jc w:val="right"/>
              <w:rPr>
                <w:rFonts w:ascii="Arial CE" w:eastAsia="Times New Roman" w:hAnsi="Arial CE" w:cs="Arial CE"/>
                <w:b/>
                <w:bCs/>
                <w:i/>
                <w:iCs/>
                <w:sz w:val="20"/>
                <w:szCs w:val="20"/>
                <w:lang w:eastAsia="sk-SK"/>
              </w:rPr>
            </w:pPr>
            <w:r w:rsidRPr="00701907">
              <w:rPr>
                <w:rFonts w:ascii="Arial CE" w:eastAsia="Times New Roman" w:hAnsi="Arial CE" w:cs="Arial CE"/>
                <w:b/>
                <w:bCs/>
                <w:i/>
                <w:iCs/>
                <w:sz w:val="20"/>
                <w:szCs w:val="20"/>
                <w:lang w:eastAsia="sk-SK"/>
              </w:rPr>
              <w:t>-3 754,20</w:t>
            </w:r>
          </w:p>
        </w:tc>
      </w:tr>
      <w:tr w:rsidR="00701907" w:rsidRPr="00701907" w:rsidTr="00A4404B">
        <w:trPr>
          <w:trHeight w:val="288"/>
        </w:trPr>
        <w:tc>
          <w:tcPr>
            <w:tcW w:w="2792" w:type="dxa"/>
            <w:tcBorders>
              <w:top w:val="nil"/>
              <w:left w:val="single" w:sz="4" w:space="0" w:color="000000"/>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finančné účty</w:t>
            </w:r>
          </w:p>
        </w:tc>
        <w:tc>
          <w:tcPr>
            <w:tcW w:w="1089"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Calibri" w:eastAsia="Times New Roman" w:hAnsi="Calibri" w:cs="Calibri"/>
                <w:color w:val="000000"/>
                <w:lang w:eastAsia="sk-SK"/>
              </w:rPr>
            </w:pPr>
            <w:r w:rsidRPr="00701907">
              <w:rPr>
                <w:rFonts w:ascii="Calibri" w:eastAsia="Times New Roman" w:hAnsi="Calibri" w:cs="Calibri"/>
                <w:color w:val="000000"/>
                <w:lang w:eastAsia="sk-SK"/>
              </w:rPr>
              <w:t>272 137,28</w:t>
            </w:r>
          </w:p>
        </w:tc>
        <w:tc>
          <w:tcPr>
            <w:tcW w:w="752"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Calibri" w:eastAsia="Times New Roman" w:hAnsi="Calibri" w:cs="Calibri"/>
                <w:color w:val="000000"/>
                <w:lang w:eastAsia="sk-SK"/>
              </w:rPr>
            </w:pPr>
            <w:r w:rsidRPr="00701907">
              <w:rPr>
                <w:rFonts w:ascii="Calibri" w:eastAsia="Times New Roman" w:hAnsi="Calibri" w:cs="Calibri"/>
                <w:color w:val="000000"/>
                <w:lang w:eastAsia="sk-SK"/>
              </w:rPr>
              <w:t>99,53</w:t>
            </w:r>
          </w:p>
        </w:tc>
        <w:tc>
          <w:tcPr>
            <w:tcW w:w="118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Calibri" w:eastAsia="Times New Roman" w:hAnsi="Calibri" w:cs="Calibri"/>
                <w:color w:val="000000"/>
                <w:lang w:eastAsia="sk-SK"/>
              </w:rPr>
            </w:pPr>
            <w:r w:rsidRPr="00701907">
              <w:rPr>
                <w:rFonts w:ascii="Calibri" w:eastAsia="Times New Roman" w:hAnsi="Calibri" w:cs="Calibri"/>
                <w:color w:val="000000"/>
                <w:lang w:eastAsia="sk-SK"/>
              </w:rPr>
              <w:t>45 290,11</w:t>
            </w:r>
          </w:p>
        </w:tc>
        <w:tc>
          <w:tcPr>
            <w:tcW w:w="96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Calibri" w:eastAsia="Times New Roman" w:hAnsi="Calibri" w:cs="Calibri"/>
                <w:color w:val="000000"/>
                <w:lang w:eastAsia="sk-SK"/>
              </w:rPr>
            </w:pPr>
            <w:r w:rsidRPr="00701907">
              <w:rPr>
                <w:rFonts w:ascii="Calibri" w:eastAsia="Times New Roman" w:hAnsi="Calibri" w:cs="Calibri"/>
                <w:color w:val="000000"/>
                <w:lang w:eastAsia="sk-SK"/>
              </w:rPr>
              <w:t>88,27</w:t>
            </w:r>
          </w:p>
        </w:tc>
        <w:tc>
          <w:tcPr>
            <w:tcW w:w="1460" w:type="dxa"/>
            <w:tcBorders>
              <w:top w:val="nil"/>
              <w:left w:val="nil"/>
              <w:bottom w:val="single" w:sz="4" w:space="0" w:color="000000"/>
              <w:right w:val="single" w:sz="4" w:space="0" w:color="000000"/>
            </w:tcBorders>
            <w:shd w:val="clear" w:color="CCCCFF" w:fill="C0C0C0"/>
            <w:noWrap/>
            <w:vAlign w:val="bottom"/>
            <w:hideMark/>
          </w:tcPr>
          <w:p w:rsidR="00701907" w:rsidRPr="00701907" w:rsidRDefault="00701907" w:rsidP="00701907">
            <w:pPr>
              <w:spacing w:after="0" w:line="240" w:lineRule="auto"/>
              <w:jc w:val="right"/>
              <w:rPr>
                <w:rFonts w:ascii="Arial CE" w:eastAsia="Times New Roman" w:hAnsi="Arial CE" w:cs="Arial CE"/>
                <w:b/>
                <w:bCs/>
                <w:i/>
                <w:iCs/>
                <w:sz w:val="20"/>
                <w:szCs w:val="20"/>
                <w:lang w:eastAsia="sk-SK"/>
              </w:rPr>
            </w:pPr>
            <w:r w:rsidRPr="00701907">
              <w:rPr>
                <w:rFonts w:ascii="Arial CE" w:eastAsia="Times New Roman" w:hAnsi="Arial CE" w:cs="Arial CE"/>
                <w:b/>
                <w:bCs/>
                <w:i/>
                <w:iCs/>
                <w:sz w:val="20"/>
                <w:szCs w:val="20"/>
                <w:lang w:eastAsia="sk-SK"/>
              </w:rPr>
              <w:t>226 847,17</w:t>
            </w:r>
          </w:p>
        </w:tc>
      </w:tr>
      <w:tr w:rsidR="00701907" w:rsidRPr="00701907" w:rsidTr="00A4404B">
        <w:trPr>
          <w:trHeight w:val="288"/>
        </w:trPr>
        <w:tc>
          <w:tcPr>
            <w:tcW w:w="2792" w:type="dxa"/>
            <w:tcBorders>
              <w:top w:val="nil"/>
              <w:left w:val="single" w:sz="4" w:space="0" w:color="000000"/>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089"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752"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18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96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460" w:type="dxa"/>
            <w:tcBorders>
              <w:top w:val="nil"/>
              <w:left w:val="nil"/>
              <w:bottom w:val="single" w:sz="4" w:space="0" w:color="000000"/>
              <w:right w:val="single" w:sz="4" w:space="0" w:color="000000"/>
            </w:tcBorders>
            <w:shd w:val="clear" w:color="CCCCFF" w:fill="C0C0C0"/>
            <w:noWrap/>
            <w:vAlign w:val="bottom"/>
            <w:hideMark/>
          </w:tcPr>
          <w:p w:rsidR="00701907" w:rsidRPr="00701907" w:rsidRDefault="00701907" w:rsidP="00701907">
            <w:pPr>
              <w:spacing w:after="0" w:line="240" w:lineRule="auto"/>
              <w:rPr>
                <w:rFonts w:ascii="Arial CE" w:eastAsia="Times New Roman" w:hAnsi="Arial CE" w:cs="Arial CE"/>
                <w:b/>
                <w:bCs/>
                <w:i/>
                <w:iCs/>
                <w:sz w:val="20"/>
                <w:szCs w:val="20"/>
                <w:lang w:eastAsia="sk-SK"/>
              </w:rPr>
            </w:pPr>
            <w:r w:rsidRPr="00701907">
              <w:rPr>
                <w:rFonts w:ascii="Arial CE" w:eastAsia="Times New Roman" w:hAnsi="Arial CE" w:cs="Arial CE"/>
                <w:b/>
                <w:bCs/>
                <w:i/>
                <w:iCs/>
                <w:sz w:val="20"/>
                <w:szCs w:val="20"/>
                <w:lang w:eastAsia="sk-SK"/>
              </w:rPr>
              <w:t> </w:t>
            </w:r>
          </w:p>
        </w:tc>
      </w:tr>
      <w:tr w:rsidR="00701907" w:rsidRPr="00701907" w:rsidTr="00A4404B">
        <w:trPr>
          <w:trHeight w:val="288"/>
        </w:trPr>
        <w:tc>
          <w:tcPr>
            <w:tcW w:w="2792" w:type="dxa"/>
            <w:tcBorders>
              <w:top w:val="nil"/>
              <w:left w:val="single" w:sz="4" w:space="0" w:color="000000"/>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Arial CE" w:eastAsia="Times New Roman" w:hAnsi="Arial CE" w:cs="Arial CE"/>
                <w:b/>
                <w:bCs/>
                <w:sz w:val="20"/>
                <w:szCs w:val="20"/>
                <w:lang w:eastAsia="sk-SK"/>
              </w:rPr>
            </w:pPr>
            <w:r w:rsidRPr="00701907">
              <w:rPr>
                <w:rFonts w:ascii="Arial CE" w:eastAsia="Times New Roman" w:hAnsi="Arial CE" w:cs="Arial CE"/>
                <w:b/>
                <w:bCs/>
                <w:sz w:val="20"/>
                <w:szCs w:val="20"/>
                <w:lang w:eastAsia="sk-SK"/>
              </w:rPr>
              <w:t>časové rozlíšenie</w:t>
            </w:r>
          </w:p>
        </w:tc>
        <w:tc>
          <w:tcPr>
            <w:tcW w:w="1089"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Arial CE" w:eastAsia="Times New Roman" w:hAnsi="Arial CE" w:cs="Arial CE"/>
                <w:b/>
                <w:bCs/>
                <w:sz w:val="20"/>
                <w:szCs w:val="20"/>
                <w:lang w:eastAsia="sk-SK"/>
              </w:rPr>
            </w:pPr>
            <w:r w:rsidRPr="00701907">
              <w:rPr>
                <w:rFonts w:ascii="Arial CE" w:eastAsia="Times New Roman" w:hAnsi="Arial CE" w:cs="Arial CE"/>
                <w:b/>
                <w:bCs/>
                <w:sz w:val="20"/>
                <w:szCs w:val="20"/>
                <w:lang w:eastAsia="sk-SK"/>
              </w:rPr>
              <w:t>0,00</w:t>
            </w:r>
          </w:p>
        </w:tc>
        <w:tc>
          <w:tcPr>
            <w:tcW w:w="752"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Arial CE" w:eastAsia="Times New Roman" w:hAnsi="Arial CE" w:cs="Arial CE"/>
                <w:b/>
                <w:bCs/>
                <w:sz w:val="20"/>
                <w:szCs w:val="20"/>
                <w:lang w:eastAsia="sk-SK"/>
              </w:rPr>
            </w:pPr>
            <w:r w:rsidRPr="00701907">
              <w:rPr>
                <w:rFonts w:ascii="Arial CE" w:eastAsia="Times New Roman" w:hAnsi="Arial CE" w:cs="Arial CE"/>
                <w:b/>
                <w:bCs/>
                <w:sz w:val="20"/>
                <w:szCs w:val="20"/>
                <w:lang w:eastAsia="sk-SK"/>
              </w:rPr>
              <w:t>0,00</w:t>
            </w:r>
          </w:p>
        </w:tc>
        <w:tc>
          <w:tcPr>
            <w:tcW w:w="118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Arial CE" w:eastAsia="Times New Roman" w:hAnsi="Arial CE" w:cs="Arial CE"/>
                <w:b/>
                <w:bCs/>
                <w:sz w:val="20"/>
                <w:szCs w:val="20"/>
                <w:lang w:eastAsia="sk-SK"/>
              </w:rPr>
            </w:pPr>
            <w:r w:rsidRPr="00701907">
              <w:rPr>
                <w:rFonts w:ascii="Arial CE" w:eastAsia="Times New Roman" w:hAnsi="Arial CE" w:cs="Arial CE"/>
                <w:b/>
                <w:bCs/>
                <w:sz w:val="20"/>
                <w:szCs w:val="20"/>
                <w:lang w:eastAsia="sk-SK"/>
              </w:rPr>
              <w:t>-7 114,43</w:t>
            </w:r>
          </w:p>
        </w:tc>
        <w:tc>
          <w:tcPr>
            <w:tcW w:w="96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Arial CE" w:eastAsia="Times New Roman" w:hAnsi="Arial CE" w:cs="Arial CE"/>
                <w:b/>
                <w:bCs/>
                <w:sz w:val="20"/>
                <w:szCs w:val="20"/>
                <w:lang w:eastAsia="sk-SK"/>
              </w:rPr>
            </w:pPr>
            <w:r w:rsidRPr="00701907">
              <w:rPr>
                <w:rFonts w:ascii="Arial CE" w:eastAsia="Times New Roman" w:hAnsi="Arial CE" w:cs="Arial CE"/>
                <w:b/>
                <w:bCs/>
                <w:sz w:val="20"/>
                <w:szCs w:val="20"/>
                <w:lang w:eastAsia="sk-SK"/>
              </w:rPr>
              <w:t>-1,13</w:t>
            </w:r>
          </w:p>
        </w:tc>
        <w:tc>
          <w:tcPr>
            <w:tcW w:w="1460" w:type="dxa"/>
            <w:tcBorders>
              <w:top w:val="nil"/>
              <w:left w:val="nil"/>
              <w:bottom w:val="single" w:sz="4" w:space="0" w:color="000000"/>
              <w:right w:val="single" w:sz="4" w:space="0" w:color="000000"/>
            </w:tcBorders>
            <w:shd w:val="clear" w:color="CCCCFF" w:fill="C0C0C0"/>
            <w:noWrap/>
            <w:vAlign w:val="bottom"/>
            <w:hideMark/>
          </w:tcPr>
          <w:p w:rsidR="00701907" w:rsidRPr="00701907" w:rsidRDefault="00701907" w:rsidP="00701907">
            <w:pPr>
              <w:spacing w:after="0" w:line="240" w:lineRule="auto"/>
              <w:jc w:val="right"/>
              <w:rPr>
                <w:rFonts w:ascii="Arial CE" w:eastAsia="Times New Roman" w:hAnsi="Arial CE" w:cs="Arial CE"/>
                <w:b/>
                <w:bCs/>
                <w:i/>
                <w:iCs/>
                <w:sz w:val="20"/>
                <w:szCs w:val="20"/>
                <w:lang w:eastAsia="sk-SK"/>
              </w:rPr>
            </w:pPr>
            <w:r w:rsidRPr="00701907">
              <w:rPr>
                <w:rFonts w:ascii="Arial CE" w:eastAsia="Times New Roman" w:hAnsi="Arial CE" w:cs="Arial CE"/>
                <w:b/>
                <w:bCs/>
                <w:i/>
                <w:iCs/>
                <w:sz w:val="20"/>
                <w:szCs w:val="20"/>
                <w:lang w:eastAsia="sk-SK"/>
              </w:rPr>
              <w:t>7 114,43</w:t>
            </w:r>
          </w:p>
        </w:tc>
      </w:tr>
      <w:tr w:rsidR="00701907" w:rsidRPr="00701907" w:rsidTr="00A4404B">
        <w:trPr>
          <w:trHeight w:val="288"/>
        </w:trPr>
        <w:tc>
          <w:tcPr>
            <w:tcW w:w="2792" w:type="dxa"/>
            <w:tcBorders>
              <w:top w:val="nil"/>
              <w:left w:val="nil"/>
              <w:bottom w:val="nil"/>
              <w:right w:val="nil"/>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p>
        </w:tc>
        <w:tc>
          <w:tcPr>
            <w:tcW w:w="1089" w:type="dxa"/>
            <w:tcBorders>
              <w:top w:val="nil"/>
              <w:left w:val="nil"/>
              <w:bottom w:val="nil"/>
              <w:right w:val="nil"/>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p>
        </w:tc>
        <w:tc>
          <w:tcPr>
            <w:tcW w:w="752" w:type="dxa"/>
            <w:tcBorders>
              <w:top w:val="nil"/>
              <w:left w:val="nil"/>
              <w:bottom w:val="nil"/>
              <w:right w:val="nil"/>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p>
        </w:tc>
        <w:tc>
          <w:tcPr>
            <w:tcW w:w="1180" w:type="dxa"/>
            <w:tcBorders>
              <w:top w:val="nil"/>
              <w:left w:val="nil"/>
              <w:bottom w:val="nil"/>
              <w:right w:val="nil"/>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p>
        </w:tc>
        <w:tc>
          <w:tcPr>
            <w:tcW w:w="1460" w:type="dxa"/>
            <w:tcBorders>
              <w:top w:val="nil"/>
              <w:left w:val="single" w:sz="4" w:space="0" w:color="000000"/>
              <w:bottom w:val="single" w:sz="4" w:space="0" w:color="000000"/>
              <w:right w:val="single" w:sz="4" w:space="0" w:color="000000"/>
            </w:tcBorders>
            <w:shd w:val="clear" w:color="CCCCFF" w:fill="C0C0C0"/>
            <w:noWrap/>
            <w:vAlign w:val="bottom"/>
            <w:hideMark/>
          </w:tcPr>
          <w:p w:rsidR="00701907" w:rsidRPr="00701907" w:rsidRDefault="00701907" w:rsidP="00701907">
            <w:pPr>
              <w:spacing w:after="0" w:line="240" w:lineRule="auto"/>
              <w:rPr>
                <w:rFonts w:ascii="Arial CE" w:eastAsia="Times New Roman" w:hAnsi="Arial CE" w:cs="Arial CE"/>
                <w:b/>
                <w:bCs/>
                <w:i/>
                <w:iCs/>
                <w:sz w:val="20"/>
                <w:szCs w:val="20"/>
                <w:lang w:eastAsia="sk-SK"/>
              </w:rPr>
            </w:pPr>
            <w:r w:rsidRPr="00701907">
              <w:rPr>
                <w:rFonts w:ascii="Arial CE" w:eastAsia="Times New Roman" w:hAnsi="Arial CE" w:cs="Arial CE"/>
                <w:b/>
                <w:bCs/>
                <w:i/>
                <w:iCs/>
                <w:sz w:val="20"/>
                <w:szCs w:val="20"/>
                <w:lang w:eastAsia="sk-SK"/>
              </w:rPr>
              <w:t> </w:t>
            </w:r>
          </w:p>
        </w:tc>
      </w:tr>
      <w:tr w:rsidR="00701907" w:rsidRPr="00701907" w:rsidTr="00A4404B">
        <w:trPr>
          <w:trHeight w:val="288"/>
        </w:trPr>
        <w:tc>
          <w:tcPr>
            <w:tcW w:w="2792"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PASIVA</w:t>
            </w:r>
          </w:p>
        </w:tc>
        <w:tc>
          <w:tcPr>
            <w:tcW w:w="1089" w:type="dxa"/>
            <w:tcBorders>
              <w:top w:val="single" w:sz="4" w:space="0" w:color="000000"/>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752" w:type="dxa"/>
            <w:tcBorders>
              <w:top w:val="single" w:sz="4" w:space="0" w:color="000000"/>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180" w:type="dxa"/>
            <w:tcBorders>
              <w:top w:val="single" w:sz="4" w:space="0" w:color="000000"/>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960" w:type="dxa"/>
            <w:tcBorders>
              <w:top w:val="single" w:sz="4" w:space="0" w:color="000000"/>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460" w:type="dxa"/>
            <w:tcBorders>
              <w:top w:val="nil"/>
              <w:left w:val="nil"/>
              <w:bottom w:val="single" w:sz="4" w:space="0" w:color="000000"/>
              <w:right w:val="single" w:sz="4" w:space="0" w:color="000000"/>
            </w:tcBorders>
            <w:shd w:val="clear" w:color="CCCCFF" w:fill="C0C0C0"/>
            <w:noWrap/>
            <w:vAlign w:val="bottom"/>
            <w:hideMark/>
          </w:tcPr>
          <w:p w:rsidR="00701907" w:rsidRPr="00701907" w:rsidRDefault="00701907" w:rsidP="00701907">
            <w:pPr>
              <w:spacing w:after="0" w:line="240" w:lineRule="auto"/>
              <w:rPr>
                <w:rFonts w:ascii="Arial CE" w:eastAsia="Times New Roman" w:hAnsi="Arial CE" w:cs="Arial CE"/>
                <w:b/>
                <w:bCs/>
                <w:i/>
                <w:iCs/>
                <w:sz w:val="20"/>
                <w:szCs w:val="20"/>
                <w:lang w:eastAsia="sk-SK"/>
              </w:rPr>
            </w:pPr>
            <w:r w:rsidRPr="00701907">
              <w:rPr>
                <w:rFonts w:ascii="Arial CE" w:eastAsia="Times New Roman" w:hAnsi="Arial CE" w:cs="Arial CE"/>
                <w:b/>
                <w:bCs/>
                <w:i/>
                <w:iCs/>
                <w:sz w:val="20"/>
                <w:szCs w:val="20"/>
                <w:lang w:eastAsia="sk-SK"/>
              </w:rPr>
              <w:t> </w:t>
            </w:r>
          </w:p>
        </w:tc>
      </w:tr>
      <w:tr w:rsidR="00701907" w:rsidRPr="00701907" w:rsidTr="00A4404B">
        <w:trPr>
          <w:trHeight w:val="288"/>
        </w:trPr>
        <w:tc>
          <w:tcPr>
            <w:tcW w:w="2792" w:type="dxa"/>
            <w:tcBorders>
              <w:top w:val="nil"/>
              <w:left w:val="single" w:sz="4" w:space="0" w:color="000000"/>
              <w:bottom w:val="single" w:sz="4" w:space="0" w:color="000000"/>
              <w:right w:val="single" w:sz="4" w:space="0" w:color="000000"/>
            </w:tcBorders>
            <w:shd w:val="clear" w:color="CCCCFF" w:fill="C0C0C0"/>
            <w:noWrap/>
            <w:vAlign w:val="bottom"/>
            <w:hideMark/>
          </w:tcPr>
          <w:p w:rsidR="00701907" w:rsidRPr="00701907" w:rsidRDefault="00701907" w:rsidP="00701907">
            <w:pPr>
              <w:spacing w:after="0" w:line="240" w:lineRule="auto"/>
              <w:rPr>
                <w:rFonts w:ascii="Arial CE" w:eastAsia="Times New Roman" w:hAnsi="Arial CE" w:cs="Arial CE"/>
                <w:b/>
                <w:bCs/>
                <w:i/>
                <w:iCs/>
                <w:sz w:val="20"/>
                <w:szCs w:val="20"/>
                <w:lang w:eastAsia="sk-SK"/>
              </w:rPr>
            </w:pPr>
            <w:r w:rsidRPr="00701907">
              <w:rPr>
                <w:rFonts w:ascii="Arial CE" w:eastAsia="Times New Roman" w:hAnsi="Arial CE" w:cs="Arial CE"/>
                <w:b/>
                <w:bCs/>
                <w:i/>
                <w:iCs/>
                <w:sz w:val="20"/>
                <w:szCs w:val="20"/>
                <w:lang w:eastAsia="sk-SK"/>
              </w:rPr>
              <w:t xml:space="preserve">vlastné a cudzie zdroje spolu </w:t>
            </w:r>
          </w:p>
        </w:tc>
        <w:tc>
          <w:tcPr>
            <w:tcW w:w="1089" w:type="dxa"/>
            <w:tcBorders>
              <w:top w:val="nil"/>
              <w:left w:val="nil"/>
              <w:bottom w:val="single" w:sz="4" w:space="0" w:color="000000"/>
              <w:right w:val="single" w:sz="4" w:space="0" w:color="000000"/>
            </w:tcBorders>
            <w:shd w:val="clear" w:color="CCCCFF" w:fill="C0C0C0"/>
            <w:noWrap/>
            <w:vAlign w:val="bottom"/>
            <w:hideMark/>
          </w:tcPr>
          <w:p w:rsidR="00701907" w:rsidRPr="00701907" w:rsidRDefault="00701907" w:rsidP="00701907">
            <w:pPr>
              <w:spacing w:after="0" w:line="240" w:lineRule="auto"/>
              <w:jc w:val="right"/>
              <w:rPr>
                <w:rFonts w:ascii="Arial CE" w:eastAsia="Times New Roman" w:hAnsi="Arial CE" w:cs="Arial CE"/>
                <w:b/>
                <w:bCs/>
                <w:i/>
                <w:iCs/>
                <w:sz w:val="20"/>
                <w:szCs w:val="20"/>
                <w:lang w:eastAsia="sk-SK"/>
              </w:rPr>
            </w:pPr>
            <w:r w:rsidRPr="00701907">
              <w:rPr>
                <w:rFonts w:ascii="Arial CE" w:eastAsia="Times New Roman" w:hAnsi="Arial CE" w:cs="Arial CE"/>
                <w:b/>
                <w:bCs/>
                <w:i/>
                <w:iCs/>
                <w:sz w:val="20"/>
                <w:szCs w:val="20"/>
                <w:lang w:eastAsia="sk-SK"/>
              </w:rPr>
              <w:t>363 994,93</w:t>
            </w:r>
          </w:p>
        </w:tc>
        <w:tc>
          <w:tcPr>
            <w:tcW w:w="752" w:type="dxa"/>
            <w:tcBorders>
              <w:top w:val="nil"/>
              <w:left w:val="nil"/>
              <w:bottom w:val="single" w:sz="4" w:space="0" w:color="000000"/>
              <w:right w:val="single" w:sz="4" w:space="0" w:color="000000"/>
            </w:tcBorders>
            <w:shd w:val="clear" w:color="CCCCFF" w:fill="C0C0C0"/>
            <w:noWrap/>
            <w:vAlign w:val="bottom"/>
            <w:hideMark/>
          </w:tcPr>
          <w:p w:rsidR="00701907" w:rsidRPr="00701907" w:rsidRDefault="00701907" w:rsidP="00701907">
            <w:pPr>
              <w:spacing w:after="0" w:line="240" w:lineRule="auto"/>
              <w:jc w:val="right"/>
              <w:rPr>
                <w:rFonts w:ascii="Arial CE" w:eastAsia="Times New Roman" w:hAnsi="Arial CE" w:cs="Arial CE"/>
                <w:b/>
                <w:bCs/>
                <w:i/>
                <w:iCs/>
                <w:sz w:val="20"/>
                <w:szCs w:val="20"/>
                <w:lang w:eastAsia="sk-SK"/>
              </w:rPr>
            </w:pPr>
            <w:r w:rsidRPr="00701907">
              <w:rPr>
                <w:rFonts w:ascii="Arial CE" w:eastAsia="Times New Roman" w:hAnsi="Arial CE" w:cs="Arial CE"/>
                <w:b/>
                <w:bCs/>
                <w:i/>
                <w:iCs/>
                <w:sz w:val="20"/>
                <w:szCs w:val="20"/>
                <w:lang w:eastAsia="sk-SK"/>
              </w:rPr>
              <w:t>100,00</w:t>
            </w:r>
          </w:p>
        </w:tc>
        <w:tc>
          <w:tcPr>
            <w:tcW w:w="1180" w:type="dxa"/>
            <w:tcBorders>
              <w:top w:val="nil"/>
              <w:left w:val="nil"/>
              <w:bottom w:val="single" w:sz="4" w:space="0" w:color="000000"/>
              <w:right w:val="single" w:sz="4" w:space="0" w:color="000000"/>
            </w:tcBorders>
            <w:shd w:val="clear" w:color="CCCCFF" w:fill="C0C0C0"/>
            <w:noWrap/>
            <w:vAlign w:val="bottom"/>
            <w:hideMark/>
          </w:tcPr>
          <w:p w:rsidR="00701907" w:rsidRPr="00701907" w:rsidRDefault="00701907" w:rsidP="00701907">
            <w:pPr>
              <w:spacing w:after="0" w:line="240" w:lineRule="auto"/>
              <w:jc w:val="right"/>
              <w:rPr>
                <w:rFonts w:ascii="Arial CE" w:eastAsia="Times New Roman" w:hAnsi="Arial CE" w:cs="Arial CE"/>
                <w:b/>
                <w:bCs/>
                <w:i/>
                <w:iCs/>
                <w:sz w:val="20"/>
                <w:szCs w:val="20"/>
                <w:lang w:eastAsia="sk-SK"/>
              </w:rPr>
            </w:pPr>
            <w:r w:rsidRPr="00701907">
              <w:rPr>
                <w:rFonts w:ascii="Arial CE" w:eastAsia="Times New Roman" w:hAnsi="Arial CE" w:cs="Arial CE"/>
                <w:b/>
                <w:bCs/>
                <w:i/>
                <w:iCs/>
                <w:sz w:val="20"/>
                <w:szCs w:val="20"/>
                <w:lang w:eastAsia="sk-SK"/>
              </w:rPr>
              <w:t>628 260,53</w:t>
            </w:r>
          </w:p>
        </w:tc>
        <w:tc>
          <w:tcPr>
            <w:tcW w:w="960" w:type="dxa"/>
            <w:tcBorders>
              <w:top w:val="nil"/>
              <w:left w:val="nil"/>
              <w:bottom w:val="single" w:sz="4" w:space="0" w:color="000000"/>
              <w:right w:val="single" w:sz="4" w:space="0" w:color="000000"/>
            </w:tcBorders>
            <w:shd w:val="clear" w:color="CCCCFF" w:fill="C0C0C0"/>
            <w:noWrap/>
            <w:vAlign w:val="bottom"/>
            <w:hideMark/>
          </w:tcPr>
          <w:p w:rsidR="00701907" w:rsidRPr="00701907" w:rsidRDefault="00701907" w:rsidP="00701907">
            <w:pPr>
              <w:spacing w:after="0" w:line="240" w:lineRule="auto"/>
              <w:jc w:val="right"/>
              <w:rPr>
                <w:rFonts w:ascii="Arial CE" w:eastAsia="Times New Roman" w:hAnsi="Arial CE" w:cs="Arial CE"/>
                <w:b/>
                <w:bCs/>
                <w:i/>
                <w:iCs/>
                <w:sz w:val="20"/>
                <w:szCs w:val="20"/>
                <w:lang w:eastAsia="sk-SK"/>
              </w:rPr>
            </w:pPr>
            <w:r w:rsidRPr="00701907">
              <w:rPr>
                <w:rFonts w:ascii="Arial CE" w:eastAsia="Times New Roman" w:hAnsi="Arial CE" w:cs="Arial CE"/>
                <w:b/>
                <w:bCs/>
                <w:i/>
                <w:iCs/>
                <w:sz w:val="20"/>
                <w:szCs w:val="20"/>
                <w:lang w:eastAsia="sk-SK"/>
              </w:rPr>
              <w:t>100,00</w:t>
            </w:r>
          </w:p>
        </w:tc>
        <w:tc>
          <w:tcPr>
            <w:tcW w:w="1460" w:type="dxa"/>
            <w:tcBorders>
              <w:top w:val="nil"/>
              <w:left w:val="nil"/>
              <w:bottom w:val="single" w:sz="4" w:space="0" w:color="000000"/>
              <w:right w:val="single" w:sz="4" w:space="0" w:color="000000"/>
            </w:tcBorders>
            <w:shd w:val="clear" w:color="CCCCFF" w:fill="C0C0C0"/>
            <w:noWrap/>
            <w:vAlign w:val="bottom"/>
            <w:hideMark/>
          </w:tcPr>
          <w:p w:rsidR="00701907" w:rsidRPr="00701907" w:rsidRDefault="00701907" w:rsidP="00701907">
            <w:pPr>
              <w:spacing w:after="0" w:line="240" w:lineRule="auto"/>
              <w:jc w:val="right"/>
              <w:rPr>
                <w:rFonts w:ascii="Arial CE" w:eastAsia="Times New Roman" w:hAnsi="Arial CE" w:cs="Arial CE"/>
                <w:b/>
                <w:bCs/>
                <w:i/>
                <w:iCs/>
                <w:sz w:val="20"/>
                <w:szCs w:val="20"/>
                <w:lang w:eastAsia="sk-SK"/>
              </w:rPr>
            </w:pPr>
            <w:r w:rsidRPr="00701907">
              <w:rPr>
                <w:rFonts w:ascii="Arial CE" w:eastAsia="Times New Roman" w:hAnsi="Arial CE" w:cs="Arial CE"/>
                <w:b/>
                <w:bCs/>
                <w:i/>
                <w:iCs/>
                <w:sz w:val="20"/>
                <w:szCs w:val="20"/>
                <w:lang w:eastAsia="sk-SK"/>
              </w:rPr>
              <w:t>-264 265,60</w:t>
            </w:r>
          </w:p>
        </w:tc>
      </w:tr>
      <w:tr w:rsidR="00701907" w:rsidRPr="00701907" w:rsidTr="00A4404B">
        <w:trPr>
          <w:trHeight w:val="288"/>
        </w:trPr>
        <w:tc>
          <w:tcPr>
            <w:tcW w:w="2792" w:type="dxa"/>
            <w:tcBorders>
              <w:top w:val="nil"/>
              <w:left w:val="single" w:sz="4" w:space="0" w:color="000000"/>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089"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752"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18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96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460" w:type="dxa"/>
            <w:tcBorders>
              <w:top w:val="nil"/>
              <w:left w:val="nil"/>
              <w:bottom w:val="single" w:sz="4" w:space="0" w:color="000000"/>
              <w:right w:val="single" w:sz="4" w:space="0" w:color="000000"/>
            </w:tcBorders>
            <w:shd w:val="clear" w:color="CCCCFF" w:fill="C0C0C0"/>
            <w:noWrap/>
            <w:vAlign w:val="bottom"/>
            <w:hideMark/>
          </w:tcPr>
          <w:p w:rsidR="00701907" w:rsidRPr="00701907" w:rsidRDefault="00701907" w:rsidP="00701907">
            <w:pPr>
              <w:spacing w:after="0" w:line="240" w:lineRule="auto"/>
              <w:rPr>
                <w:rFonts w:ascii="Arial CE" w:eastAsia="Times New Roman" w:hAnsi="Arial CE" w:cs="Arial CE"/>
                <w:b/>
                <w:bCs/>
                <w:i/>
                <w:iCs/>
                <w:sz w:val="20"/>
                <w:szCs w:val="20"/>
                <w:lang w:eastAsia="sk-SK"/>
              </w:rPr>
            </w:pPr>
            <w:r w:rsidRPr="00701907">
              <w:rPr>
                <w:rFonts w:ascii="Arial CE" w:eastAsia="Times New Roman" w:hAnsi="Arial CE" w:cs="Arial CE"/>
                <w:b/>
                <w:bCs/>
                <w:i/>
                <w:iCs/>
                <w:sz w:val="20"/>
                <w:szCs w:val="20"/>
                <w:lang w:eastAsia="sk-SK"/>
              </w:rPr>
              <w:t> </w:t>
            </w:r>
          </w:p>
        </w:tc>
      </w:tr>
      <w:tr w:rsidR="00701907" w:rsidRPr="00701907" w:rsidTr="00A4404B">
        <w:trPr>
          <w:trHeight w:val="288"/>
        </w:trPr>
        <w:tc>
          <w:tcPr>
            <w:tcW w:w="2792" w:type="dxa"/>
            <w:tcBorders>
              <w:top w:val="nil"/>
              <w:left w:val="single" w:sz="4" w:space="0" w:color="000000"/>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Arial CE" w:eastAsia="Times New Roman" w:hAnsi="Arial CE" w:cs="Arial CE"/>
                <w:b/>
                <w:bCs/>
                <w:sz w:val="20"/>
                <w:szCs w:val="20"/>
                <w:lang w:eastAsia="sk-SK"/>
              </w:rPr>
            </w:pPr>
            <w:r w:rsidRPr="00701907">
              <w:rPr>
                <w:rFonts w:ascii="Arial CE" w:eastAsia="Times New Roman" w:hAnsi="Arial CE" w:cs="Arial CE"/>
                <w:b/>
                <w:bCs/>
                <w:sz w:val="20"/>
                <w:szCs w:val="20"/>
                <w:lang w:eastAsia="sk-SK"/>
              </w:rPr>
              <w:t>vlastné zdroje spolu</w:t>
            </w:r>
          </w:p>
        </w:tc>
        <w:tc>
          <w:tcPr>
            <w:tcW w:w="1089"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Arial CE" w:eastAsia="Times New Roman" w:hAnsi="Arial CE" w:cs="Arial CE"/>
                <w:b/>
                <w:bCs/>
                <w:sz w:val="20"/>
                <w:szCs w:val="20"/>
                <w:lang w:eastAsia="sk-SK"/>
              </w:rPr>
            </w:pPr>
            <w:r w:rsidRPr="00701907">
              <w:rPr>
                <w:rFonts w:ascii="Arial CE" w:eastAsia="Times New Roman" w:hAnsi="Arial CE" w:cs="Arial CE"/>
                <w:b/>
                <w:bCs/>
                <w:sz w:val="20"/>
                <w:szCs w:val="20"/>
                <w:lang w:eastAsia="sk-SK"/>
              </w:rPr>
              <w:t>222 513,86</w:t>
            </w:r>
          </w:p>
        </w:tc>
        <w:tc>
          <w:tcPr>
            <w:tcW w:w="752"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Arial CE" w:eastAsia="Times New Roman" w:hAnsi="Arial CE" w:cs="Arial CE"/>
                <w:b/>
                <w:bCs/>
                <w:sz w:val="20"/>
                <w:szCs w:val="20"/>
                <w:lang w:eastAsia="sk-SK"/>
              </w:rPr>
            </w:pPr>
            <w:r w:rsidRPr="00701907">
              <w:rPr>
                <w:rFonts w:ascii="Arial CE" w:eastAsia="Times New Roman" w:hAnsi="Arial CE" w:cs="Arial CE"/>
                <w:b/>
                <w:bCs/>
                <w:sz w:val="20"/>
                <w:szCs w:val="20"/>
                <w:lang w:eastAsia="sk-SK"/>
              </w:rPr>
              <w:t>61,13</w:t>
            </w:r>
          </w:p>
        </w:tc>
        <w:tc>
          <w:tcPr>
            <w:tcW w:w="118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Arial CE" w:eastAsia="Times New Roman" w:hAnsi="Arial CE" w:cs="Arial CE"/>
                <w:b/>
                <w:bCs/>
                <w:sz w:val="20"/>
                <w:szCs w:val="20"/>
                <w:lang w:eastAsia="sk-SK"/>
              </w:rPr>
            </w:pPr>
            <w:r w:rsidRPr="00701907">
              <w:rPr>
                <w:rFonts w:ascii="Arial CE" w:eastAsia="Times New Roman" w:hAnsi="Arial CE" w:cs="Arial CE"/>
                <w:b/>
                <w:bCs/>
                <w:sz w:val="20"/>
                <w:szCs w:val="20"/>
                <w:lang w:eastAsia="sk-SK"/>
              </w:rPr>
              <w:t>22 487,06</w:t>
            </w:r>
          </w:p>
        </w:tc>
        <w:tc>
          <w:tcPr>
            <w:tcW w:w="96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Arial CE" w:eastAsia="Times New Roman" w:hAnsi="Arial CE" w:cs="Arial CE"/>
                <w:b/>
                <w:bCs/>
                <w:sz w:val="20"/>
                <w:szCs w:val="20"/>
                <w:lang w:eastAsia="sk-SK"/>
              </w:rPr>
            </w:pPr>
            <w:r w:rsidRPr="00701907">
              <w:rPr>
                <w:rFonts w:ascii="Arial CE" w:eastAsia="Times New Roman" w:hAnsi="Arial CE" w:cs="Arial CE"/>
                <w:b/>
                <w:bCs/>
                <w:sz w:val="20"/>
                <w:szCs w:val="20"/>
                <w:lang w:eastAsia="sk-SK"/>
              </w:rPr>
              <w:t>3,58</w:t>
            </w:r>
          </w:p>
        </w:tc>
        <w:tc>
          <w:tcPr>
            <w:tcW w:w="1460" w:type="dxa"/>
            <w:tcBorders>
              <w:top w:val="nil"/>
              <w:left w:val="nil"/>
              <w:bottom w:val="single" w:sz="4" w:space="0" w:color="000000"/>
              <w:right w:val="single" w:sz="4" w:space="0" w:color="000000"/>
            </w:tcBorders>
            <w:shd w:val="clear" w:color="CCCCFF" w:fill="C0C0C0"/>
            <w:noWrap/>
            <w:vAlign w:val="bottom"/>
            <w:hideMark/>
          </w:tcPr>
          <w:p w:rsidR="00701907" w:rsidRPr="00701907" w:rsidRDefault="00701907" w:rsidP="00701907">
            <w:pPr>
              <w:spacing w:after="0" w:line="240" w:lineRule="auto"/>
              <w:jc w:val="right"/>
              <w:rPr>
                <w:rFonts w:ascii="Arial CE" w:eastAsia="Times New Roman" w:hAnsi="Arial CE" w:cs="Arial CE"/>
                <w:b/>
                <w:bCs/>
                <w:i/>
                <w:iCs/>
                <w:sz w:val="20"/>
                <w:szCs w:val="20"/>
                <w:lang w:eastAsia="sk-SK"/>
              </w:rPr>
            </w:pPr>
            <w:r w:rsidRPr="00701907">
              <w:rPr>
                <w:rFonts w:ascii="Arial CE" w:eastAsia="Times New Roman" w:hAnsi="Arial CE" w:cs="Arial CE"/>
                <w:b/>
                <w:bCs/>
                <w:i/>
                <w:iCs/>
                <w:sz w:val="20"/>
                <w:szCs w:val="20"/>
                <w:lang w:eastAsia="sk-SK"/>
              </w:rPr>
              <w:t>200 026,80</w:t>
            </w:r>
          </w:p>
        </w:tc>
      </w:tr>
      <w:tr w:rsidR="00701907" w:rsidRPr="00701907" w:rsidTr="00A4404B">
        <w:trPr>
          <w:trHeight w:val="288"/>
        </w:trPr>
        <w:tc>
          <w:tcPr>
            <w:tcW w:w="2792" w:type="dxa"/>
            <w:tcBorders>
              <w:top w:val="nil"/>
              <w:left w:val="single" w:sz="4" w:space="0" w:color="000000"/>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imanie</w:t>
            </w:r>
          </w:p>
        </w:tc>
        <w:tc>
          <w:tcPr>
            <w:tcW w:w="1089"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Calibri" w:eastAsia="Times New Roman" w:hAnsi="Calibri" w:cs="Calibri"/>
                <w:color w:val="000000"/>
                <w:lang w:eastAsia="sk-SK"/>
              </w:rPr>
            </w:pPr>
            <w:r w:rsidRPr="00701907">
              <w:rPr>
                <w:rFonts w:ascii="Calibri" w:eastAsia="Times New Roman" w:hAnsi="Calibri" w:cs="Calibri"/>
                <w:color w:val="000000"/>
                <w:lang w:eastAsia="sk-SK"/>
              </w:rPr>
              <w:t>6 353,32</w:t>
            </w:r>
          </w:p>
        </w:tc>
        <w:tc>
          <w:tcPr>
            <w:tcW w:w="752"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18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Calibri" w:eastAsia="Times New Roman" w:hAnsi="Calibri" w:cs="Calibri"/>
                <w:color w:val="000000"/>
                <w:lang w:eastAsia="sk-SK"/>
              </w:rPr>
            </w:pPr>
            <w:r w:rsidRPr="00701907">
              <w:rPr>
                <w:rFonts w:ascii="Calibri" w:eastAsia="Times New Roman" w:hAnsi="Calibri" w:cs="Calibri"/>
                <w:color w:val="000000"/>
                <w:lang w:eastAsia="sk-SK"/>
              </w:rPr>
              <w:t>158 328,22</w:t>
            </w:r>
          </w:p>
        </w:tc>
        <w:tc>
          <w:tcPr>
            <w:tcW w:w="96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460" w:type="dxa"/>
            <w:tcBorders>
              <w:top w:val="nil"/>
              <w:left w:val="nil"/>
              <w:bottom w:val="single" w:sz="4" w:space="0" w:color="000000"/>
              <w:right w:val="single" w:sz="4" w:space="0" w:color="000000"/>
            </w:tcBorders>
            <w:shd w:val="clear" w:color="CCCCFF" w:fill="C0C0C0"/>
            <w:noWrap/>
            <w:vAlign w:val="bottom"/>
            <w:hideMark/>
          </w:tcPr>
          <w:p w:rsidR="00701907" w:rsidRPr="00701907" w:rsidRDefault="00701907" w:rsidP="00701907">
            <w:pPr>
              <w:spacing w:after="0" w:line="240" w:lineRule="auto"/>
              <w:jc w:val="right"/>
              <w:rPr>
                <w:rFonts w:ascii="Arial CE" w:eastAsia="Times New Roman" w:hAnsi="Arial CE" w:cs="Arial CE"/>
                <w:b/>
                <w:bCs/>
                <w:i/>
                <w:iCs/>
                <w:sz w:val="20"/>
                <w:szCs w:val="20"/>
                <w:lang w:eastAsia="sk-SK"/>
              </w:rPr>
            </w:pPr>
            <w:r w:rsidRPr="00701907">
              <w:rPr>
                <w:rFonts w:ascii="Arial CE" w:eastAsia="Times New Roman" w:hAnsi="Arial CE" w:cs="Arial CE"/>
                <w:b/>
                <w:bCs/>
                <w:i/>
                <w:iCs/>
                <w:sz w:val="20"/>
                <w:szCs w:val="20"/>
                <w:lang w:eastAsia="sk-SK"/>
              </w:rPr>
              <w:t>-151 974,90</w:t>
            </w:r>
          </w:p>
        </w:tc>
      </w:tr>
      <w:tr w:rsidR="00701907" w:rsidRPr="00701907" w:rsidTr="00A4404B">
        <w:trPr>
          <w:trHeight w:val="288"/>
        </w:trPr>
        <w:tc>
          <w:tcPr>
            <w:tcW w:w="2792" w:type="dxa"/>
            <w:tcBorders>
              <w:top w:val="nil"/>
              <w:left w:val="single" w:sz="4" w:space="0" w:color="000000"/>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fondy zo zisku</w:t>
            </w:r>
          </w:p>
        </w:tc>
        <w:tc>
          <w:tcPr>
            <w:tcW w:w="1089"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Calibri" w:eastAsia="Times New Roman" w:hAnsi="Calibri" w:cs="Calibri"/>
                <w:color w:val="000000"/>
                <w:lang w:eastAsia="sk-SK"/>
              </w:rPr>
            </w:pPr>
            <w:r w:rsidRPr="00701907">
              <w:rPr>
                <w:rFonts w:ascii="Calibri" w:eastAsia="Times New Roman" w:hAnsi="Calibri" w:cs="Calibri"/>
                <w:color w:val="000000"/>
                <w:lang w:eastAsia="sk-SK"/>
              </w:rPr>
              <w:t>0,00</w:t>
            </w:r>
          </w:p>
        </w:tc>
        <w:tc>
          <w:tcPr>
            <w:tcW w:w="752"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18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Calibri" w:eastAsia="Times New Roman" w:hAnsi="Calibri" w:cs="Calibri"/>
                <w:color w:val="000000"/>
                <w:lang w:eastAsia="sk-SK"/>
              </w:rPr>
            </w:pPr>
            <w:r w:rsidRPr="00701907">
              <w:rPr>
                <w:rFonts w:ascii="Calibri" w:eastAsia="Times New Roman" w:hAnsi="Calibri" w:cs="Calibri"/>
                <w:color w:val="000000"/>
                <w:lang w:eastAsia="sk-SK"/>
              </w:rPr>
              <w:t>0,00</w:t>
            </w:r>
          </w:p>
        </w:tc>
        <w:tc>
          <w:tcPr>
            <w:tcW w:w="96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460" w:type="dxa"/>
            <w:tcBorders>
              <w:top w:val="nil"/>
              <w:left w:val="nil"/>
              <w:bottom w:val="single" w:sz="4" w:space="0" w:color="000000"/>
              <w:right w:val="single" w:sz="4" w:space="0" w:color="000000"/>
            </w:tcBorders>
            <w:shd w:val="clear" w:color="CCCCFF" w:fill="C0C0C0"/>
            <w:noWrap/>
            <w:vAlign w:val="bottom"/>
            <w:hideMark/>
          </w:tcPr>
          <w:p w:rsidR="00701907" w:rsidRPr="00701907" w:rsidRDefault="00701907" w:rsidP="00701907">
            <w:pPr>
              <w:spacing w:after="0" w:line="240" w:lineRule="auto"/>
              <w:jc w:val="right"/>
              <w:rPr>
                <w:rFonts w:ascii="Arial CE" w:eastAsia="Times New Roman" w:hAnsi="Arial CE" w:cs="Arial CE"/>
                <w:b/>
                <w:bCs/>
                <w:i/>
                <w:iCs/>
                <w:sz w:val="20"/>
                <w:szCs w:val="20"/>
                <w:lang w:eastAsia="sk-SK"/>
              </w:rPr>
            </w:pPr>
            <w:r w:rsidRPr="00701907">
              <w:rPr>
                <w:rFonts w:ascii="Arial CE" w:eastAsia="Times New Roman" w:hAnsi="Arial CE" w:cs="Arial CE"/>
                <w:b/>
                <w:bCs/>
                <w:i/>
                <w:iCs/>
                <w:sz w:val="20"/>
                <w:szCs w:val="20"/>
                <w:lang w:eastAsia="sk-SK"/>
              </w:rPr>
              <w:t>0,00</w:t>
            </w:r>
          </w:p>
        </w:tc>
      </w:tr>
      <w:tr w:rsidR="00701907" w:rsidRPr="00701907" w:rsidTr="00A4404B">
        <w:trPr>
          <w:trHeight w:val="288"/>
        </w:trPr>
        <w:tc>
          <w:tcPr>
            <w:tcW w:w="2792" w:type="dxa"/>
            <w:tcBorders>
              <w:top w:val="nil"/>
              <w:left w:val="single" w:sz="4" w:space="0" w:color="000000"/>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xml:space="preserve">HV </w:t>
            </w:r>
            <w:proofErr w:type="spellStart"/>
            <w:r w:rsidRPr="00701907">
              <w:rPr>
                <w:rFonts w:ascii="Calibri" w:eastAsia="Times New Roman" w:hAnsi="Calibri" w:cs="Calibri"/>
                <w:color w:val="000000"/>
                <w:lang w:eastAsia="sk-SK"/>
              </w:rPr>
              <w:t>min.rokov</w:t>
            </w:r>
            <w:proofErr w:type="spellEnd"/>
          </w:p>
        </w:tc>
        <w:tc>
          <w:tcPr>
            <w:tcW w:w="1089"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Calibri" w:eastAsia="Times New Roman" w:hAnsi="Calibri" w:cs="Calibri"/>
                <w:color w:val="000000"/>
                <w:lang w:eastAsia="sk-SK"/>
              </w:rPr>
            </w:pPr>
            <w:r w:rsidRPr="00701907">
              <w:rPr>
                <w:rFonts w:ascii="Calibri" w:eastAsia="Times New Roman" w:hAnsi="Calibri" w:cs="Calibri"/>
                <w:color w:val="000000"/>
                <w:lang w:eastAsia="sk-SK"/>
              </w:rPr>
              <w:t>-125 771,41</w:t>
            </w:r>
          </w:p>
        </w:tc>
        <w:tc>
          <w:tcPr>
            <w:tcW w:w="752"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18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Calibri" w:eastAsia="Times New Roman" w:hAnsi="Calibri" w:cs="Calibri"/>
                <w:color w:val="000000"/>
                <w:lang w:eastAsia="sk-SK"/>
              </w:rPr>
            </w:pPr>
            <w:r w:rsidRPr="00701907">
              <w:rPr>
                <w:rFonts w:ascii="Calibri" w:eastAsia="Times New Roman" w:hAnsi="Calibri" w:cs="Calibri"/>
                <w:color w:val="000000"/>
                <w:lang w:eastAsia="sk-SK"/>
              </w:rPr>
              <w:t>-146 167,00</w:t>
            </w:r>
          </w:p>
        </w:tc>
        <w:tc>
          <w:tcPr>
            <w:tcW w:w="96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460" w:type="dxa"/>
            <w:tcBorders>
              <w:top w:val="nil"/>
              <w:left w:val="nil"/>
              <w:bottom w:val="single" w:sz="4" w:space="0" w:color="000000"/>
              <w:right w:val="single" w:sz="4" w:space="0" w:color="000000"/>
            </w:tcBorders>
            <w:shd w:val="clear" w:color="CCCCFF" w:fill="C0C0C0"/>
            <w:noWrap/>
            <w:vAlign w:val="bottom"/>
            <w:hideMark/>
          </w:tcPr>
          <w:p w:rsidR="00701907" w:rsidRPr="00701907" w:rsidRDefault="00701907" w:rsidP="00701907">
            <w:pPr>
              <w:spacing w:after="0" w:line="240" w:lineRule="auto"/>
              <w:jc w:val="right"/>
              <w:rPr>
                <w:rFonts w:ascii="Arial CE" w:eastAsia="Times New Roman" w:hAnsi="Arial CE" w:cs="Arial CE"/>
                <w:b/>
                <w:bCs/>
                <w:i/>
                <w:iCs/>
                <w:sz w:val="20"/>
                <w:szCs w:val="20"/>
                <w:lang w:eastAsia="sk-SK"/>
              </w:rPr>
            </w:pPr>
            <w:r w:rsidRPr="00701907">
              <w:rPr>
                <w:rFonts w:ascii="Arial CE" w:eastAsia="Times New Roman" w:hAnsi="Arial CE" w:cs="Arial CE"/>
                <w:b/>
                <w:bCs/>
                <w:i/>
                <w:iCs/>
                <w:sz w:val="20"/>
                <w:szCs w:val="20"/>
                <w:lang w:eastAsia="sk-SK"/>
              </w:rPr>
              <w:t>20 395,59</w:t>
            </w:r>
          </w:p>
        </w:tc>
      </w:tr>
      <w:tr w:rsidR="00701907" w:rsidRPr="00701907" w:rsidTr="00A4404B">
        <w:trPr>
          <w:trHeight w:val="288"/>
        </w:trPr>
        <w:tc>
          <w:tcPr>
            <w:tcW w:w="2792" w:type="dxa"/>
            <w:tcBorders>
              <w:top w:val="nil"/>
              <w:left w:val="single" w:sz="4" w:space="0" w:color="000000"/>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HV bežného obdobia</w:t>
            </w:r>
          </w:p>
        </w:tc>
        <w:tc>
          <w:tcPr>
            <w:tcW w:w="1089"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Calibri" w:eastAsia="Times New Roman" w:hAnsi="Calibri" w:cs="Calibri"/>
                <w:color w:val="000000"/>
                <w:lang w:eastAsia="sk-SK"/>
              </w:rPr>
            </w:pPr>
            <w:r w:rsidRPr="00701907">
              <w:rPr>
                <w:rFonts w:ascii="Calibri" w:eastAsia="Times New Roman" w:hAnsi="Calibri" w:cs="Calibri"/>
                <w:color w:val="000000"/>
                <w:lang w:eastAsia="sk-SK"/>
              </w:rPr>
              <w:t>341 931,95</w:t>
            </w:r>
          </w:p>
        </w:tc>
        <w:tc>
          <w:tcPr>
            <w:tcW w:w="752"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18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Calibri" w:eastAsia="Times New Roman" w:hAnsi="Calibri" w:cs="Calibri"/>
                <w:color w:val="000000"/>
                <w:lang w:eastAsia="sk-SK"/>
              </w:rPr>
            </w:pPr>
            <w:r w:rsidRPr="00701907">
              <w:rPr>
                <w:rFonts w:ascii="Calibri" w:eastAsia="Times New Roman" w:hAnsi="Calibri" w:cs="Calibri"/>
                <w:color w:val="000000"/>
                <w:lang w:eastAsia="sk-SK"/>
              </w:rPr>
              <w:t>10 325,84</w:t>
            </w:r>
          </w:p>
        </w:tc>
        <w:tc>
          <w:tcPr>
            <w:tcW w:w="96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460" w:type="dxa"/>
            <w:tcBorders>
              <w:top w:val="nil"/>
              <w:left w:val="nil"/>
              <w:bottom w:val="single" w:sz="4" w:space="0" w:color="000000"/>
              <w:right w:val="single" w:sz="4" w:space="0" w:color="000000"/>
            </w:tcBorders>
            <w:shd w:val="clear" w:color="CCCCFF" w:fill="C0C0C0"/>
            <w:noWrap/>
            <w:vAlign w:val="bottom"/>
            <w:hideMark/>
          </w:tcPr>
          <w:p w:rsidR="00701907" w:rsidRPr="00701907" w:rsidRDefault="00701907" w:rsidP="00701907">
            <w:pPr>
              <w:spacing w:after="0" w:line="240" w:lineRule="auto"/>
              <w:jc w:val="right"/>
              <w:rPr>
                <w:rFonts w:ascii="Arial CE" w:eastAsia="Times New Roman" w:hAnsi="Arial CE" w:cs="Arial CE"/>
                <w:b/>
                <w:bCs/>
                <w:i/>
                <w:iCs/>
                <w:sz w:val="20"/>
                <w:szCs w:val="20"/>
                <w:lang w:eastAsia="sk-SK"/>
              </w:rPr>
            </w:pPr>
            <w:r w:rsidRPr="00701907">
              <w:rPr>
                <w:rFonts w:ascii="Arial CE" w:eastAsia="Times New Roman" w:hAnsi="Arial CE" w:cs="Arial CE"/>
                <w:b/>
                <w:bCs/>
                <w:i/>
                <w:iCs/>
                <w:sz w:val="20"/>
                <w:szCs w:val="20"/>
                <w:lang w:eastAsia="sk-SK"/>
              </w:rPr>
              <w:t>331 606,11</w:t>
            </w:r>
          </w:p>
        </w:tc>
      </w:tr>
      <w:tr w:rsidR="00701907" w:rsidRPr="00701907" w:rsidTr="00A4404B">
        <w:trPr>
          <w:trHeight w:val="110"/>
        </w:trPr>
        <w:tc>
          <w:tcPr>
            <w:tcW w:w="2792" w:type="dxa"/>
            <w:tcBorders>
              <w:top w:val="nil"/>
              <w:left w:val="single" w:sz="4" w:space="0" w:color="000000"/>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089"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752"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18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96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460" w:type="dxa"/>
            <w:tcBorders>
              <w:top w:val="nil"/>
              <w:left w:val="nil"/>
              <w:bottom w:val="single" w:sz="4" w:space="0" w:color="000000"/>
              <w:right w:val="single" w:sz="4" w:space="0" w:color="000000"/>
            </w:tcBorders>
            <w:shd w:val="clear" w:color="CCCCFF" w:fill="C0C0C0"/>
            <w:noWrap/>
            <w:vAlign w:val="bottom"/>
            <w:hideMark/>
          </w:tcPr>
          <w:p w:rsidR="00701907" w:rsidRPr="00701907" w:rsidRDefault="00701907" w:rsidP="00701907">
            <w:pPr>
              <w:spacing w:after="0" w:line="240" w:lineRule="auto"/>
              <w:rPr>
                <w:rFonts w:ascii="Arial CE" w:eastAsia="Times New Roman" w:hAnsi="Arial CE" w:cs="Arial CE"/>
                <w:b/>
                <w:bCs/>
                <w:i/>
                <w:iCs/>
                <w:sz w:val="20"/>
                <w:szCs w:val="20"/>
                <w:lang w:eastAsia="sk-SK"/>
              </w:rPr>
            </w:pPr>
            <w:r w:rsidRPr="00701907">
              <w:rPr>
                <w:rFonts w:ascii="Arial CE" w:eastAsia="Times New Roman" w:hAnsi="Arial CE" w:cs="Arial CE"/>
                <w:b/>
                <w:bCs/>
                <w:i/>
                <w:iCs/>
                <w:sz w:val="20"/>
                <w:szCs w:val="20"/>
                <w:lang w:eastAsia="sk-SK"/>
              </w:rPr>
              <w:t> </w:t>
            </w:r>
          </w:p>
        </w:tc>
      </w:tr>
      <w:tr w:rsidR="00701907" w:rsidRPr="00701907" w:rsidTr="00A4404B">
        <w:trPr>
          <w:trHeight w:val="288"/>
        </w:trPr>
        <w:tc>
          <w:tcPr>
            <w:tcW w:w="2792" w:type="dxa"/>
            <w:tcBorders>
              <w:top w:val="nil"/>
              <w:left w:val="single" w:sz="4" w:space="0" w:color="000000"/>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Arial CE" w:eastAsia="Times New Roman" w:hAnsi="Arial CE" w:cs="Arial CE"/>
                <w:b/>
                <w:bCs/>
                <w:sz w:val="20"/>
                <w:szCs w:val="20"/>
                <w:lang w:eastAsia="sk-SK"/>
              </w:rPr>
            </w:pPr>
            <w:r w:rsidRPr="00701907">
              <w:rPr>
                <w:rFonts w:ascii="Arial CE" w:eastAsia="Times New Roman" w:hAnsi="Arial CE" w:cs="Arial CE"/>
                <w:b/>
                <w:bCs/>
                <w:sz w:val="20"/>
                <w:szCs w:val="20"/>
                <w:lang w:eastAsia="sk-SK"/>
              </w:rPr>
              <w:t>cudzie zdroje spolu</w:t>
            </w:r>
          </w:p>
        </w:tc>
        <w:tc>
          <w:tcPr>
            <w:tcW w:w="1089"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Arial CE" w:eastAsia="Times New Roman" w:hAnsi="Arial CE" w:cs="Arial CE"/>
                <w:b/>
                <w:bCs/>
                <w:sz w:val="20"/>
                <w:szCs w:val="20"/>
                <w:lang w:eastAsia="sk-SK"/>
              </w:rPr>
            </w:pPr>
            <w:r w:rsidRPr="00701907">
              <w:rPr>
                <w:rFonts w:ascii="Arial CE" w:eastAsia="Times New Roman" w:hAnsi="Arial CE" w:cs="Arial CE"/>
                <w:b/>
                <w:bCs/>
                <w:sz w:val="20"/>
                <w:szCs w:val="20"/>
                <w:lang w:eastAsia="sk-SK"/>
              </w:rPr>
              <w:t>69 352,77</w:t>
            </w:r>
          </w:p>
        </w:tc>
        <w:tc>
          <w:tcPr>
            <w:tcW w:w="752"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Arial CE" w:eastAsia="Times New Roman" w:hAnsi="Arial CE" w:cs="Arial CE"/>
                <w:b/>
                <w:bCs/>
                <w:sz w:val="20"/>
                <w:szCs w:val="20"/>
                <w:lang w:eastAsia="sk-SK"/>
              </w:rPr>
            </w:pPr>
            <w:r w:rsidRPr="00701907">
              <w:rPr>
                <w:rFonts w:ascii="Arial CE" w:eastAsia="Times New Roman" w:hAnsi="Arial CE" w:cs="Arial CE"/>
                <w:b/>
                <w:bCs/>
                <w:sz w:val="20"/>
                <w:szCs w:val="20"/>
                <w:lang w:eastAsia="sk-SK"/>
              </w:rPr>
              <w:t>19,05</w:t>
            </w:r>
          </w:p>
        </w:tc>
        <w:tc>
          <w:tcPr>
            <w:tcW w:w="118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Arial CE" w:eastAsia="Times New Roman" w:hAnsi="Arial CE" w:cs="Arial CE"/>
                <w:b/>
                <w:bCs/>
                <w:sz w:val="20"/>
                <w:szCs w:val="20"/>
                <w:lang w:eastAsia="sk-SK"/>
              </w:rPr>
            </w:pPr>
            <w:r w:rsidRPr="00701907">
              <w:rPr>
                <w:rFonts w:ascii="Arial CE" w:eastAsia="Times New Roman" w:hAnsi="Arial CE" w:cs="Arial CE"/>
                <w:b/>
                <w:bCs/>
                <w:sz w:val="20"/>
                <w:szCs w:val="20"/>
                <w:lang w:eastAsia="sk-SK"/>
              </w:rPr>
              <w:t>174 240,28</w:t>
            </w:r>
          </w:p>
        </w:tc>
        <w:tc>
          <w:tcPr>
            <w:tcW w:w="96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Arial CE" w:eastAsia="Times New Roman" w:hAnsi="Arial CE" w:cs="Arial CE"/>
                <w:b/>
                <w:bCs/>
                <w:sz w:val="20"/>
                <w:szCs w:val="20"/>
                <w:lang w:eastAsia="sk-SK"/>
              </w:rPr>
            </w:pPr>
            <w:r w:rsidRPr="00701907">
              <w:rPr>
                <w:rFonts w:ascii="Arial CE" w:eastAsia="Times New Roman" w:hAnsi="Arial CE" w:cs="Arial CE"/>
                <w:b/>
                <w:bCs/>
                <w:sz w:val="20"/>
                <w:szCs w:val="20"/>
                <w:lang w:eastAsia="sk-SK"/>
              </w:rPr>
              <w:t>27,73</w:t>
            </w:r>
          </w:p>
        </w:tc>
        <w:tc>
          <w:tcPr>
            <w:tcW w:w="1460" w:type="dxa"/>
            <w:tcBorders>
              <w:top w:val="nil"/>
              <w:left w:val="nil"/>
              <w:bottom w:val="single" w:sz="4" w:space="0" w:color="000000"/>
              <w:right w:val="single" w:sz="4" w:space="0" w:color="000000"/>
            </w:tcBorders>
            <w:shd w:val="clear" w:color="CCCCFF" w:fill="C0C0C0"/>
            <w:noWrap/>
            <w:vAlign w:val="bottom"/>
            <w:hideMark/>
          </w:tcPr>
          <w:p w:rsidR="00701907" w:rsidRPr="00701907" w:rsidRDefault="00701907" w:rsidP="00701907">
            <w:pPr>
              <w:spacing w:after="0" w:line="240" w:lineRule="auto"/>
              <w:jc w:val="right"/>
              <w:rPr>
                <w:rFonts w:ascii="Arial CE" w:eastAsia="Times New Roman" w:hAnsi="Arial CE" w:cs="Arial CE"/>
                <w:b/>
                <w:bCs/>
                <w:i/>
                <w:iCs/>
                <w:sz w:val="20"/>
                <w:szCs w:val="20"/>
                <w:lang w:eastAsia="sk-SK"/>
              </w:rPr>
            </w:pPr>
            <w:r w:rsidRPr="00701907">
              <w:rPr>
                <w:rFonts w:ascii="Arial CE" w:eastAsia="Times New Roman" w:hAnsi="Arial CE" w:cs="Arial CE"/>
                <w:b/>
                <w:bCs/>
                <w:i/>
                <w:iCs/>
                <w:sz w:val="20"/>
                <w:szCs w:val="20"/>
                <w:lang w:eastAsia="sk-SK"/>
              </w:rPr>
              <w:t>-104 887,51</w:t>
            </w:r>
          </w:p>
        </w:tc>
      </w:tr>
      <w:tr w:rsidR="00701907" w:rsidRPr="00701907" w:rsidTr="00A4404B">
        <w:trPr>
          <w:trHeight w:val="288"/>
        </w:trPr>
        <w:tc>
          <w:tcPr>
            <w:tcW w:w="2792" w:type="dxa"/>
            <w:tcBorders>
              <w:top w:val="nil"/>
              <w:left w:val="single" w:sz="4" w:space="0" w:color="000000"/>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rezervy</w:t>
            </w:r>
          </w:p>
        </w:tc>
        <w:tc>
          <w:tcPr>
            <w:tcW w:w="1089"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Calibri" w:eastAsia="Times New Roman" w:hAnsi="Calibri" w:cs="Calibri"/>
                <w:color w:val="000000"/>
                <w:lang w:eastAsia="sk-SK"/>
              </w:rPr>
            </w:pPr>
            <w:r w:rsidRPr="00701907">
              <w:rPr>
                <w:rFonts w:ascii="Calibri" w:eastAsia="Times New Roman" w:hAnsi="Calibri" w:cs="Calibri"/>
                <w:color w:val="000000"/>
                <w:lang w:eastAsia="sk-SK"/>
              </w:rPr>
              <w:t>13 079,71</w:t>
            </w:r>
          </w:p>
        </w:tc>
        <w:tc>
          <w:tcPr>
            <w:tcW w:w="752"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18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Calibri" w:eastAsia="Times New Roman" w:hAnsi="Calibri" w:cs="Calibri"/>
                <w:color w:val="000000"/>
                <w:lang w:eastAsia="sk-SK"/>
              </w:rPr>
            </w:pPr>
            <w:r w:rsidRPr="00701907">
              <w:rPr>
                <w:rFonts w:ascii="Calibri" w:eastAsia="Times New Roman" w:hAnsi="Calibri" w:cs="Calibri"/>
                <w:color w:val="000000"/>
                <w:lang w:eastAsia="sk-SK"/>
              </w:rPr>
              <w:t>15 484,81</w:t>
            </w:r>
          </w:p>
        </w:tc>
        <w:tc>
          <w:tcPr>
            <w:tcW w:w="96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460" w:type="dxa"/>
            <w:tcBorders>
              <w:top w:val="nil"/>
              <w:left w:val="nil"/>
              <w:bottom w:val="single" w:sz="4" w:space="0" w:color="000000"/>
              <w:right w:val="single" w:sz="4" w:space="0" w:color="000000"/>
            </w:tcBorders>
            <w:shd w:val="clear" w:color="CCCCFF" w:fill="C0C0C0"/>
            <w:noWrap/>
            <w:vAlign w:val="bottom"/>
            <w:hideMark/>
          </w:tcPr>
          <w:p w:rsidR="00701907" w:rsidRPr="00701907" w:rsidRDefault="00701907" w:rsidP="00701907">
            <w:pPr>
              <w:spacing w:after="0" w:line="240" w:lineRule="auto"/>
              <w:jc w:val="right"/>
              <w:rPr>
                <w:rFonts w:ascii="Arial CE" w:eastAsia="Times New Roman" w:hAnsi="Arial CE" w:cs="Arial CE"/>
                <w:b/>
                <w:bCs/>
                <w:i/>
                <w:iCs/>
                <w:sz w:val="20"/>
                <w:szCs w:val="20"/>
                <w:lang w:eastAsia="sk-SK"/>
              </w:rPr>
            </w:pPr>
            <w:r w:rsidRPr="00701907">
              <w:rPr>
                <w:rFonts w:ascii="Arial CE" w:eastAsia="Times New Roman" w:hAnsi="Arial CE" w:cs="Arial CE"/>
                <w:b/>
                <w:bCs/>
                <w:i/>
                <w:iCs/>
                <w:sz w:val="20"/>
                <w:szCs w:val="20"/>
                <w:lang w:eastAsia="sk-SK"/>
              </w:rPr>
              <w:t>-2 405,10</w:t>
            </w:r>
          </w:p>
        </w:tc>
      </w:tr>
      <w:tr w:rsidR="00701907" w:rsidRPr="00701907" w:rsidTr="00A4404B">
        <w:trPr>
          <w:trHeight w:val="288"/>
        </w:trPr>
        <w:tc>
          <w:tcPr>
            <w:tcW w:w="2792" w:type="dxa"/>
            <w:tcBorders>
              <w:top w:val="nil"/>
              <w:left w:val="single" w:sz="4" w:space="0" w:color="000000"/>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dlhodobé záväzky</w:t>
            </w:r>
          </w:p>
        </w:tc>
        <w:tc>
          <w:tcPr>
            <w:tcW w:w="1089"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Calibri" w:eastAsia="Times New Roman" w:hAnsi="Calibri" w:cs="Calibri"/>
                <w:color w:val="000000"/>
                <w:lang w:eastAsia="sk-SK"/>
              </w:rPr>
            </w:pPr>
            <w:r w:rsidRPr="00701907">
              <w:rPr>
                <w:rFonts w:ascii="Calibri" w:eastAsia="Times New Roman" w:hAnsi="Calibri" w:cs="Calibri"/>
                <w:color w:val="000000"/>
                <w:lang w:eastAsia="sk-SK"/>
              </w:rPr>
              <w:t>6 577,85</w:t>
            </w:r>
          </w:p>
        </w:tc>
        <w:tc>
          <w:tcPr>
            <w:tcW w:w="752"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18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Calibri" w:eastAsia="Times New Roman" w:hAnsi="Calibri" w:cs="Calibri"/>
                <w:color w:val="000000"/>
                <w:lang w:eastAsia="sk-SK"/>
              </w:rPr>
            </w:pPr>
            <w:r w:rsidRPr="00701907">
              <w:rPr>
                <w:rFonts w:ascii="Calibri" w:eastAsia="Times New Roman" w:hAnsi="Calibri" w:cs="Calibri"/>
                <w:color w:val="000000"/>
                <w:lang w:eastAsia="sk-SK"/>
              </w:rPr>
              <w:t>5 361,50</w:t>
            </w:r>
          </w:p>
        </w:tc>
        <w:tc>
          <w:tcPr>
            <w:tcW w:w="96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460" w:type="dxa"/>
            <w:tcBorders>
              <w:top w:val="nil"/>
              <w:left w:val="nil"/>
              <w:bottom w:val="single" w:sz="4" w:space="0" w:color="000000"/>
              <w:right w:val="single" w:sz="4" w:space="0" w:color="000000"/>
            </w:tcBorders>
            <w:shd w:val="clear" w:color="CCCCFF" w:fill="C0C0C0"/>
            <w:noWrap/>
            <w:vAlign w:val="bottom"/>
            <w:hideMark/>
          </w:tcPr>
          <w:p w:rsidR="00701907" w:rsidRPr="00701907" w:rsidRDefault="00701907" w:rsidP="00701907">
            <w:pPr>
              <w:spacing w:after="0" w:line="240" w:lineRule="auto"/>
              <w:jc w:val="right"/>
              <w:rPr>
                <w:rFonts w:ascii="Arial CE" w:eastAsia="Times New Roman" w:hAnsi="Arial CE" w:cs="Arial CE"/>
                <w:b/>
                <w:bCs/>
                <w:i/>
                <w:iCs/>
                <w:sz w:val="20"/>
                <w:szCs w:val="20"/>
                <w:lang w:eastAsia="sk-SK"/>
              </w:rPr>
            </w:pPr>
            <w:r w:rsidRPr="00701907">
              <w:rPr>
                <w:rFonts w:ascii="Arial CE" w:eastAsia="Times New Roman" w:hAnsi="Arial CE" w:cs="Arial CE"/>
                <w:b/>
                <w:bCs/>
                <w:i/>
                <w:iCs/>
                <w:sz w:val="20"/>
                <w:szCs w:val="20"/>
                <w:lang w:eastAsia="sk-SK"/>
              </w:rPr>
              <w:t>1 216,35</w:t>
            </w:r>
          </w:p>
        </w:tc>
      </w:tr>
      <w:tr w:rsidR="00701907" w:rsidRPr="00701907" w:rsidTr="00A4404B">
        <w:trPr>
          <w:trHeight w:val="288"/>
        </w:trPr>
        <w:tc>
          <w:tcPr>
            <w:tcW w:w="2792" w:type="dxa"/>
            <w:tcBorders>
              <w:top w:val="nil"/>
              <w:left w:val="single" w:sz="4" w:space="0" w:color="000000"/>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krátkodobé záväzky</w:t>
            </w:r>
          </w:p>
        </w:tc>
        <w:tc>
          <w:tcPr>
            <w:tcW w:w="1089"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Calibri" w:eastAsia="Times New Roman" w:hAnsi="Calibri" w:cs="Calibri"/>
                <w:color w:val="000000"/>
                <w:lang w:eastAsia="sk-SK"/>
              </w:rPr>
            </w:pPr>
            <w:r w:rsidRPr="00701907">
              <w:rPr>
                <w:rFonts w:ascii="Calibri" w:eastAsia="Times New Roman" w:hAnsi="Calibri" w:cs="Calibri"/>
                <w:color w:val="000000"/>
                <w:lang w:eastAsia="sk-SK"/>
              </w:rPr>
              <w:t>44 695,21</w:t>
            </w:r>
          </w:p>
        </w:tc>
        <w:tc>
          <w:tcPr>
            <w:tcW w:w="752"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18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Calibri" w:eastAsia="Times New Roman" w:hAnsi="Calibri" w:cs="Calibri"/>
                <w:color w:val="000000"/>
                <w:lang w:eastAsia="sk-SK"/>
              </w:rPr>
            </w:pPr>
            <w:r w:rsidRPr="00701907">
              <w:rPr>
                <w:rFonts w:ascii="Calibri" w:eastAsia="Times New Roman" w:hAnsi="Calibri" w:cs="Calibri"/>
                <w:color w:val="000000"/>
                <w:lang w:eastAsia="sk-SK"/>
              </w:rPr>
              <w:t>70 292,11</w:t>
            </w:r>
          </w:p>
        </w:tc>
        <w:tc>
          <w:tcPr>
            <w:tcW w:w="96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460" w:type="dxa"/>
            <w:tcBorders>
              <w:top w:val="nil"/>
              <w:left w:val="nil"/>
              <w:bottom w:val="single" w:sz="4" w:space="0" w:color="000000"/>
              <w:right w:val="single" w:sz="4" w:space="0" w:color="000000"/>
            </w:tcBorders>
            <w:shd w:val="clear" w:color="CCCCFF" w:fill="C0C0C0"/>
            <w:noWrap/>
            <w:vAlign w:val="bottom"/>
            <w:hideMark/>
          </w:tcPr>
          <w:p w:rsidR="00701907" w:rsidRPr="00701907" w:rsidRDefault="00701907" w:rsidP="00701907">
            <w:pPr>
              <w:spacing w:after="0" w:line="240" w:lineRule="auto"/>
              <w:jc w:val="right"/>
              <w:rPr>
                <w:rFonts w:ascii="Arial CE" w:eastAsia="Times New Roman" w:hAnsi="Arial CE" w:cs="Arial CE"/>
                <w:b/>
                <w:bCs/>
                <w:i/>
                <w:iCs/>
                <w:sz w:val="20"/>
                <w:szCs w:val="20"/>
                <w:lang w:eastAsia="sk-SK"/>
              </w:rPr>
            </w:pPr>
            <w:r w:rsidRPr="00701907">
              <w:rPr>
                <w:rFonts w:ascii="Arial CE" w:eastAsia="Times New Roman" w:hAnsi="Arial CE" w:cs="Arial CE"/>
                <w:b/>
                <w:bCs/>
                <w:i/>
                <w:iCs/>
                <w:sz w:val="20"/>
                <w:szCs w:val="20"/>
                <w:lang w:eastAsia="sk-SK"/>
              </w:rPr>
              <w:t>-25 596,90</w:t>
            </w:r>
          </w:p>
        </w:tc>
      </w:tr>
      <w:tr w:rsidR="00701907" w:rsidRPr="00701907" w:rsidTr="00A4404B">
        <w:trPr>
          <w:trHeight w:val="288"/>
        </w:trPr>
        <w:tc>
          <w:tcPr>
            <w:tcW w:w="2792" w:type="dxa"/>
            <w:tcBorders>
              <w:top w:val="nil"/>
              <w:left w:val="single" w:sz="4" w:space="0" w:color="000000"/>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proofErr w:type="spellStart"/>
            <w:r w:rsidRPr="00701907">
              <w:rPr>
                <w:rFonts w:ascii="Calibri" w:eastAsia="Times New Roman" w:hAnsi="Calibri" w:cs="Calibri"/>
                <w:color w:val="000000"/>
                <w:lang w:eastAsia="sk-SK"/>
              </w:rPr>
              <w:t>bank.úvery</w:t>
            </w:r>
            <w:proofErr w:type="spellEnd"/>
            <w:r w:rsidRPr="00701907">
              <w:rPr>
                <w:rFonts w:ascii="Calibri" w:eastAsia="Times New Roman" w:hAnsi="Calibri" w:cs="Calibri"/>
                <w:color w:val="000000"/>
                <w:lang w:eastAsia="sk-SK"/>
              </w:rPr>
              <w:t>, pôžičky</w:t>
            </w:r>
          </w:p>
        </w:tc>
        <w:tc>
          <w:tcPr>
            <w:tcW w:w="1089"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Calibri" w:eastAsia="Times New Roman" w:hAnsi="Calibri" w:cs="Calibri"/>
                <w:color w:val="000000"/>
                <w:lang w:eastAsia="sk-SK"/>
              </w:rPr>
            </w:pPr>
            <w:r w:rsidRPr="00701907">
              <w:rPr>
                <w:rFonts w:ascii="Calibri" w:eastAsia="Times New Roman" w:hAnsi="Calibri" w:cs="Calibri"/>
                <w:color w:val="000000"/>
                <w:lang w:eastAsia="sk-SK"/>
              </w:rPr>
              <w:t>5 000,00</w:t>
            </w:r>
          </w:p>
        </w:tc>
        <w:tc>
          <w:tcPr>
            <w:tcW w:w="752"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18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Calibri" w:eastAsia="Times New Roman" w:hAnsi="Calibri" w:cs="Calibri"/>
                <w:color w:val="000000"/>
                <w:lang w:eastAsia="sk-SK"/>
              </w:rPr>
            </w:pPr>
            <w:r w:rsidRPr="00701907">
              <w:rPr>
                <w:rFonts w:ascii="Calibri" w:eastAsia="Times New Roman" w:hAnsi="Calibri" w:cs="Calibri"/>
                <w:color w:val="000000"/>
                <w:lang w:eastAsia="sk-SK"/>
              </w:rPr>
              <w:t>83 101,86</w:t>
            </w:r>
          </w:p>
        </w:tc>
        <w:tc>
          <w:tcPr>
            <w:tcW w:w="96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460" w:type="dxa"/>
            <w:tcBorders>
              <w:top w:val="nil"/>
              <w:left w:val="nil"/>
              <w:bottom w:val="single" w:sz="4" w:space="0" w:color="000000"/>
              <w:right w:val="single" w:sz="4" w:space="0" w:color="000000"/>
            </w:tcBorders>
            <w:shd w:val="clear" w:color="CCCCFF" w:fill="C0C0C0"/>
            <w:noWrap/>
            <w:vAlign w:val="bottom"/>
            <w:hideMark/>
          </w:tcPr>
          <w:p w:rsidR="00701907" w:rsidRPr="00701907" w:rsidRDefault="00701907" w:rsidP="00701907">
            <w:pPr>
              <w:spacing w:after="0" w:line="240" w:lineRule="auto"/>
              <w:jc w:val="right"/>
              <w:rPr>
                <w:rFonts w:ascii="Arial CE" w:eastAsia="Times New Roman" w:hAnsi="Arial CE" w:cs="Arial CE"/>
                <w:b/>
                <w:bCs/>
                <w:i/>
                <w:iCs/>
                <w:sz w:val="20"/>
                <w:szCs w:val="20"/>
                <w:lang w:eastAsia="sk-SK"/>
              </w:rPr>
            </w:pPr>
            <w:r w:rsidRPr="00701907">
              <w:rPr>
                <w:rFonts w:ascii="Arial CE" w:eastAsia="Times New Roman" w:hAnsi="Arial CE" w:cs="Arial CE"/>
                <w:b/>
                <w:bCs/>
                <w:i/>
                <w:iCs/>
                <w:sz w:val="20"/>
                <w:szCs w:val="20"/>
                <w:lang w:eastAsia="sk-SK"/>
              </w:rPr>
              <w:t>-78 101,86</w:t>
            </w:r>
          </w:p>
        </w:tc>
      </w:tr>
      <w:tr w:rsidR="00701907" w:rsidRPr="00701907" w:rsidTr="00A4404B">
        <w:trPr>
          <w:trHeight w:val="178"/>
        </w:trPr>
        <w:tc>
          <w:tcPr>
            <w:tcW w:w="2792" w:type="dxa"/>
            <w:tcBorders>
              <w:top w:val="nil"/>
              <w:left w:val="single" w:sz="4" w:space="0" w:color="000000"/>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089"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752"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18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96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Calibri" w:eastAsia="Times New Roman" w:hAnsi="Calibri" w:cs="Calibri"/>
                <w:color w:val="000000"/>
                <w:lang w:eastAsia="sk-SK"/>
              </w:rPr>
            </w:pPr>
            <w:r w:rsidRPr="00701907">
              <w:rPr>
                <w:rFonts w:ascii="Calibri" w:eastAsia="Times New Roman" w:hAnsi="Calibri" w:cs="Calibri"/>
                <w:color w:val="000000"/>
                <w:lang w:eastAsia="sk-SK"/>
              </w:rPr>
              <w:t> </w:t>
            </w:r>
          </w:p>
        </w:tc>
        <w:tc>
          <w:tcPr>
            <w:tcW w:w="1460" w:type="dxa"/>
            <w:tcBorders>
              <w:top w:val="nil"/>
              <w:left w:val="nil"/>
              <w:bottom w:val="single" w:sz="4" w:space="0" w:color="000000"/>
              <w:right w:val="single" w:sz="4" w:space="0" w:color="000000"/>
            </w:tcBorders>
            <w:shd w:val="clear" w:color="CCCCFF" w:fill="C0C0C0"/>
            <w:noWrap/>
            <w:vAlign w:val="bottom"/>
            <w:hideMark/>
          </w:tcPr>
          <w:p w:rsidR="00701907" w:rsidRPr="00701907" w:rsidRDefault="00701907" w:rsidP="00701907">
            <w:pPr>
              <w:spacing w:after="0" w:line="240" w:lineRule="auto"/>
              <w:rPr>
                <w:rFonts w:ascii="Arial CE" w:eastAsia="Times New Roman" w:hAnsi="Arial CE" w:cs="Arial CE"/>
                <w:b/>
                <w:bCs/>
                <w:i/>
                <w:iCs/>
                <w:sz w:val="20"/>
                <w:szCs w:val="20"/>
                <w:lang w:eastAsia="sk-SK"/>
              </w:rPr>
            </w:pPr>
            <w:r w:rsidRPr="00701907">
              <w:rPr>
                <w:rFonts w:ascii="Arial CE" w:eastAsia="Times New Roman" w:hAnsi="Arial CE" w:cs="Arial CE"/>
                <w:b/>
                <w:bCs/>
                <w:i/>
                <w:iCs/>
                <w:sz w:val="20"/>
                <w:szCs w:val="20"/>
                <w:lang w:eastAsia="sk-SK"/>
              </w:rPr>
              <w:t> </w:t>
            </w:r>
          </w:p>
        </w:tc>
      </w:tr>
      <w:tr w:rsidR="00701907" w:rsidRPr="00701907" w:rsidTr="00A4404B">
        <w:trPr>
          <w:trHeight w:val="288"/>
        </w:trPr>
        <w:tc>
          <w:tcPr>
            <w:tcW w:w="2792" w:type="dxa"/>
            <w:tcBorders>
              <w:top w:val="nil"/>
              <w:left w:val="single" w:sz="4" w:space="0" w:color="000000"/>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rPr>
                <w:rFonts w:ascii="Arial CE" w:eastAsia="Times New Roman" w:hAnsi="Arial CE" w:cs="Arial CE"/>
                <w:b/>
                <w:bCs/>
                <w:sz w:val="20"/>
                <w:szCs w:val="20"/>
                <w:lang w:eastAsia="sk-SK"/>
              </w:rPr>
            </w:pPr>
            <w:r w:rsidRPr="00701907">
              <w:rPr>
                <w:rFonts w:ascii="Arial CE" w:eastAsia="Times New Roman" w:hAnsi="Arial CE" w:cs="Arial CE"/>
                <w:b/>
                <w:bCs/>
                <w:sz w:val="20"/>
                <w:szCs w:val="20"/>
                <w:lang w:eastAsia="sk-SK"/>
              </w:rPr>
              <w:t>časové rozlíšenie</w:t>
            </w:r>
          </w:p>
        </w:tc>
        <w:tc>
          <w:tcPr>
            <w:tcW w:w="1089"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Arial CE" w:eastAsia="Times New Roman" w:hAnsi="Arial CE" w:cs="Arial CE"/>
                <w:b/>
                <w:bCs/>
                <w:sz w:val="20"/>
                <w:szCs w:val="20"/>
                <w:lang w:eastAsia="sk-SK"/>
              </w:rPr>
            </w:pPr>
            <w:r w:rsidRPr="00701907">
              <w:rPr>
                <w:rFonts w:ascii="Arial CE" w:eastAsia="Times New Roman" w:hAnsi="Arial CE" w:cs="Arial CE"/>
                <w:b/>
                <w:bCs/>
                <w:sz w:val="20"/>
                <w:szCs w:val="20"/>
                <w:lang w:eastAsia="sk-SK"/>
              </w:rPr>
              <w:t>72 128,30</w:t>
            </w:r>
          </w:p>
        </w:tc>
        <w:tc>
          <w:tcPr>
            <w:tcW w:w="752"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Arial CE" w:eastAsia="Times New Roman" w:hAnsi="Arial CE" w:cs="Arial CE"/>
                <w:b/>
                <w:bCs/>
                <w:sz w:val="20"/>
                <w:szCs w:val="20"/>
                <w:lang w:eastAsia="sk-SK"/>
              </w:rPr>
            </w:pPr>
            <w:r w:rsidRPr="00701907">
              <w:rPr>
                <w:rFonts w:ascii="Arial CE" w:eastAsia="Times New Roman" w:hAnsi="Arial CE" w:cs="Arial CE"/>
                <w:b/>
                <w:bCs/>
                <w:sz w:val="20"/>
                <w:szCs w:val="20"/>
                <w:lang w:eastAsia="sk-SK"/>
              </w:rPr>
              <w:t>19,82</w:t>
            </w:r>
          </w:p>
        </w:tc>
        <w:tc>
          <w:tcPr>
            <w:tcW w:w="118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Arial CE" w:eastAsia="Times New Roman" w:hAnsi="Arial CE" w:cs="Arial CE"/>
                <w:b/>
                <w:bCs/>
                <w:sz w:val="20"/>
                <w:szCs w:val="20"/>
                <w:lang w:eastAsia="sk-SK"/>
              </w:rPr>
            </w:pPr>
            <w:r w:rsidRPr="00701907">
              <w:rPr>
                <w:rFonts w:ascii="Arial CE" w:eastAsia="Times New Roman" w:hAnsi="Arial CE" w:cs="Arial CE"/>
                <w:b/>
                <w:bCs/>
                <w:sz w:val="20"/>
                <w:szCs w:val="20"/>
                <w:lang w:eastAsia="sk-SK"/>
              </w:rPr>
              <w:t>431 533,19</w:t>
            </w:r>
          </w:p>
        </w:tc>
        <w:tc>
          <w:tcPr>
            <w:tcW w:w="960" w:type="dxa"/>
            <w:tcBorders>
              <w:top w:val="nil"/>
              <w:left w:val="nil"/>
              <w:bottom w:val="single" w:sz="4" w:space="0" w:color="000000"/>
              <w:right w:val="single" w:sz="4" w:space="0" w:color="000000"/>
            </w:tcBorders>
            <w:shd w:val="clear" w:color="auto" w:fill="auto"/>
            <w:noWrap/>
            <w:vAlign w:val="bottom"/>
            <w:hideMark/>
          </w:tcPr>
          <w:p w:rsidR="00701907" w:rsidRPr="00701907" w:rsidRDefault="00701907" w:rsidP="00701907">
            <w:pPr>
              <w:spacing w:after="0" w:line="240" w:lineRule="auto"/>
              <w:jc w:val="right"/>
              <w:rPr>
                <w:rFonts w:ascii="Arial CE" w:eastAsia="Times New Roman" w:hAnsi="Arial CE" w:cs="Arial CE"/>
                <w:b/>
                <w:bCs/>
                <w:sz w:val="20"/>
                <w:szCs w:val="20"/>
                <w:lang w:eastAsia="sk-SK"/>
              </w:rPr>
            </w:pPr>
            <w:r w:rsidRPr="00701907">
              <w:rPr>
                <w:rFonts w:ascii="Arial CE" w:eastAsia="Times New Roman" w:hAnsi="Arial CE" w:cs="Arial CE"/>
                <w:b/>
                <w:bCs/>
                <w:sz w:val="20"/>
                <w:szCs w:val="20"/>
                <w:lang w:eastAsia="sk-SK"/>
              </w:rPr>
              <w:t>68,69</w:t>
            </w:r>
          </w:p>
        </w:tc>
        <w:tc>
          <w:tcPr>
            <w:tcW w:w="1460" w:type="dxa"/>
            <w:tcBorders>
              <w:top w:val="nil"/>
              <w:left w:val="nil"/>
              <w:bottom w:val="single" w:sz="4" w:space="0" w:color="000000"/>
              <w:right w:val="single" w:sz="4" w:space="0" w:color="000000"/>
            </w:tcBorders>
            <w:shd w:val="clear" w:color="CCCCFF" w:fill="C0C0C0"/>
            <w:noWrap/>
            <w:vAlign w:val="bottom"/>
            <w:hideMark/>
          </w:tcPr>
          <w:p w:rsidR="00701907" w:rsidRPr="00701907" w:rsidRDefault="00701907" w:rsidP="00701907">
            <w:pPr>
              <w:spacing w:after="0" w:line="240" w:lineRule="auto"/>
              <w:jc w:val="right"/>
              <w:rPr>
                <w:rFonts w:ascii="Arial CE" w:eastAsia="Times New Roman" w:hAnsi="Arial CE" w:cs="Arial CE"/>
                <w:b/>
                <w:bCs/>
                <w:i/>
                <w:iCs/>
                <w:sz w:val="20"/>
                <w:szCs w:val="20"/>
                <w:lang w:eastAsia="sk-SK"/>
              </w:rPr>
            </w:pPr>
            <w:r w:rsidRPr="00701907">
              <w:rPr>
                <w:rFonts w:ascii="Arial CE" w:eastAsia="Times New Roman" w:hAnsi="Arial CE" w:cs="Arial CE"/>
                <w:b/>
                <w:bCs/>
                <w:i/>
                <w:iCs/>
                <w:sz w:val="20"/>
                <w:szCs w:val="20"/>
                <w:lang w:eastAsia="sk-SK"/>
              </w:rPr>
              <w:t>-359 404,89</w:t>
            </w:r>
          </w:p>
        </w:tc>
      </w:tr>
    </w:tbl>
    <w:p w:rsidR="00701907" w:rsidRDefault="00701907" w:rsidP="00D41DC3"/>
    <w:sectPr w:rsidR="00701907" w:rsidSect="004C211D">
      <w:footerReference w:type="default" r:id="rId20"/>
      <w:pgSz w:w="11906" w:h="16838"/>
      <w:pgMar w:top="1417" w:right="1133" w:bottom="1417"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75F4B" w:rsidRDefault="00C75F4B">
      <w:pPr>
        <w:spacing w:after="0" w:line="240" w:lineRule="auto"/>
      </w:pPr>
      <w:r>
        <w:separator/>
      </w:r>
    </w:p>
  </w:endnote>
  <w:endnote w:type="continuationSeparator" w:id="0">
    <w:p w:rsidR="00C75F4B" w:rsidRDefault="00C75F4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Arial CE">
    <w:panose1 w:val="020B0604020202020204"/>
    <w:charset w:val="EE"/>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13448311"/>
      <w:docPartObj>
        <w:docPartGallery w:val="Page Numbers (Bottom of Page)"/>
        <w:docPartUnique/>
      </w:docPartObj>
    </w:sdtPr>
    <w:sdtContent>
      <w:p w:rsidR="002D57E9" w:rsidRDefault="008262C3">
        <w:pPr>
          <w:pStyle w:val="Pta"/>
          <w:jc w:val="right"/>
        </w:pPr>
        <w:fldSimple w:instr=" PAGE   \* MERGEFORMAT ">
          <w:r w:rsidR="00E26EF5">
            <w:rPr>
              <w:noProof/>
            </w:rPr>
            <w:t>24</w:t>
          </w:r>
        </w:fldSimple>
      </w:p>
    </w:sdtContent>
  </w:sdt>
  <w:p w:rsidR="002D57E9" w:rsidRDefault="002D57E9">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75F4B" w:rsidRDefault="00C75F4B">
      <w:pPr>
        <w:spacing w:after="0" w:line="240" w:lineRule="auto"/>
      </w:pPr>
      <w:r>
        <w:separator/>
      </w:r>
    </w:p>
  </w:footnote>
  <w:footnote w:type="continuationSeparator" w:id="0">
    <w:p w:rsidR="00C75F4B" w:rsidRDefault="00C75F4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1942E7"/>
    <w:multiLevelType w:val="hybridMultilevel"/>
    <w:tmpl w:val="A64E7648"/>
    <w:lvl w:ilvl="0" w:tplc="36F4B59A">
      <w:start w:val="1"/>
      <w:numFmt w:val="bullet"/>
      <w:lvlText w:val=""/>
      <w:lvlJc w:val="left"/>
      <w:pPr>
        <w:ind w:left="777" w:hanging="360"/>
      </w:pPr>
      <w:rPr>
        <w:rFonts w:ascii="Symbol" w:hAnsi="Symbol" w:hint="default"/>
      </w:rPr>
    </w:lvl>
    <w:lvl w:ilvl="1" w:tplc="49E09AF2">
      <w:start w:val="1"/>
      <w:numFmt w:val="bullet"/>
      <w:lvlText w:val="o"/>
      <w:lvlJc w:val="left"/>
      <w:pPr>
        <w:ind w:left="1497" w:hanging="360"/>
      </w:pPr>
      <w:rPr>
        <w:rFonts w:ascii="Courier New" w:hAnsi="Courier New" w:cs="Courier New" w:hint="default"/>
      </w:rPr>
    </w:lvl>
    <w:lvl w:ilvl="2" w:tplc="D6E6B37E">
      <w:start w:val="1"/>
      <w:numFmt w:val="bullet"/>
      <w:lvlText w:val=""/>
      <w:lvlJc w:val="left"/>
      <w:pPr>
        <w:ind w:left="2217" w:hanging="360"/>
      </w:pPr>
      <w:rPr>
        <w:rFonts w:ascii="Wingdings" w:hAnsi="Wingdings" w:hint="default"/>
      </w:rPr>
    </w:lvl>
    <w:lvl w:ilvl="3" w:tplc="8AA687EA">
      <w:start w:val="1"/>
      <w:numFmt w:val="bullet"/>
      <w:lvlText w:val=""/>
      <w:lvlJc w:val="left"/>
      <w:pPr>
        <w:ind w:left="2937" w:hanging="360"/>
      </w:pPr>
      <w:rPr>
        <w:rFonts w:ascii="Symbol" w:hAnsi="Symbol" w:hint="default"/>
      </w:rPr>
    </w:lvl>
    <w:lvl w:ilvl="4" w:tplc="AF9C844E">
      <w:start w:val="1"/>
      <w:numFmt w:val="bullet"/>
      <w:lvlText w:val="o"/>
      <w:lvlJc w:val="left"/>
      <w:pPr>
        <w:ind w:left="3657" w:hanging="360"/>
      </w:pPr>
      <w:rPr>
        <w:rFonts w:ascii="Courier New" w:hAnsi="Courier New" w:cs="Courier New" w:hint="default"/>
      </w:rPr>
    </w:lvl>
    <w:lvl w:ilvl="5" w:tplc="2FECDEEA">
      <w:start w:val="1"/>
      <w:numFmt w:val="bullet"/>
      <w:lvlText w:val=""/>
      <w:lvlJc w:val="left"/>
      <w:pPr>
        <w:ind w:left="4377" w:hanging="360"/>
      </w:pPr>
      <w:rPr>
        <w:rFonts w:ascii="Wingdings" w:hAnsi="Wingdings" w:hint="default"/>
      </w:rPr>
    </w:lvl>
    <w:lvl w:ilvl="6" w:tplc="60FE47DE">
      <w:start w:val="1"/>
      <w:numFmt w:val="bullet"/>
      <w:lvlText w:val=""/>
      <w:lvlJc w:val="left"/>
      <w:pPr>
        <w:ind w:left="5097" w:hanging="360"/>
      </w:pPr>
      <w:rPr>
        <w:rFonts w:ascii="Symbol" w:hAnsi="Symbol" w:hint="default"/>
      </w:rPr>
    </w:lvl>
    <w:lvl w:ilvl="7" w:tplc="8C6A3C0E">
      <w:start w:val="1"/>
      <w:numFmt w:val="bullet"/>
      <w:lvlText w:val="o"/>
      <w:lvlJc w:val="left"/>
      <w:pPr>
        <w:ind w:left="5817" w:hanging="360"/>
      </w:pPr>
      <w:rPr>
        <w:rFonts w:ascii="Courier New" w:hAnsi="Courier New" w:cs="Courier New" w:hint="default"/>
      </w:rPr>
    </w:lvl>
    <w:lvl w:ilvl="8" w:tplc="2E98FC20">
      <w:start w:val="1"/>
      <w:numFmt w:val="bullet"/>
      <w:lvlText w:val=""/>
      <w:lvlJc w:val="left"/>
      <w:pPr>
        <w:ind w:left="6537" w:hanging="360"/>
      </w:pPr>
      <w:rPr>
        <w:rFonts w:ascii="Wingdings" w:hAnsi="Wingdings" w:hint="default"/>
      </w:rPr>
    </w:lvl>
  </w:abstractNum>
  <w:abstractNum w:abstractNumId="1">
    <w:nsid w:val="0DBB5F95"/>
    <w:multiLevelType w:val="hybridMultilevel"/>
    <w:tmpl w:val="266EBB88"/>
    <w:lvl w:ilvl="0" w:tplc="DF5089B0">
      <w:start w:val="1"/>
      <w:numFmt w:val="bullet"/>
      <w:lvlText w:val="-"/>
      <w:lvlJc w:val="left"/>
      <w:pPr>
        <w:ind w:left="720" w:hanging="360"/>
      </w:pPr>
      <w:rPr>
        <w:rFonts w:ascii="Arial" w:eastAsia="Times New Roman" w:hAnsi="Arial" w:cs="Arial" w:hint="default"/>
      </w:rPr>
    </w:lvl>
    <w:lvl w:ilvl="1" w:tplc="92486A7E">
      <w:start w:val="1"/>
      <w:numFmt w:val="bullet"/>
      <w:lvlText w:val="o"/>
      <w:lvlJc w:val="left"/>
      <w:pPr>
        <w:ind w:left="1440" w:hanging="360"/>
      </w:pPr>
      <w:rPr>
        <w:rFonts w:ascii="Courier New" w:hAnsi="Courier New" w:cs="Courier New" w:hint="default"/>
      </w:rPr>
    </w:lvl>
    <w:lvl w:ilvl="2" w:tplc="E19A9234">
      <w:start w:val="1"/>
      <w:numFmt w:val="bullet"/>
      <w:lvlText w:val=""/>
      <w:lvlJc w:val="left"/>
      <w:pPr>
        <w:ind w:left="2160" w:hanging="360"/>
      </w:pPr>
      <w:rPr>
        <w:rFonts w:ascii="Wingdings" w:hAnsi="Wingdings" w:hint="default"/>
      </w:rPr>
    </w:lvl>
    <w:lvl w:ilvl="3" w:tplc="4DB0E044">
      <w:start w:val="1"/>
      <w:numFmt w:val="bullet"/>
      <w:lvlText w:val=""/>
      <w:lvlJc w:val="left"/>
      <w:pPr>
        <w:ind w:left="2880" w:hanging="360"/>
      </w:pPr>
      <w:rPr>
        <w:rFonts w:ascii="Symbol" w:hAnsi="Symbol" w:hint="default"/>
      </w:rPr>
    </w:lvl>
    <w:lvl w:ilvl="4" w:tplc="37148010">
      <w:start w:val="1"/>
      <w:numFmt w:val="bullet"/>
      <w:lvlText w:val="o"/>
      <w:lvlJc w:val="left"/>
      <w:pPr>
        <w:ind w:left="3600" w:hanging="360"/>
      </w:pPr>
      <w:rPr>
        <w:rFonts w:ascii="Courier New" w:hAnsi="Courier New" w:cs="Courier New" w:hint="default"/>
      </w:rPr>
    </w:lvl>
    <w:lvl w:ilvl="5" w:tplc="58A4177C">
      <w:start w:val="1"/>
      <w:numFmt w:val="bullet"/>
      <w:lvlText w:val=""/>
      <w:lvlJc w:val="left"/>
      <w:pPr>
        <w:ind w:left="4320" w:hanging="360"/>
      </w:pPr>
      <w:rPr>
        <w:rFonts w:ascii="Wingdings" w:hAnsi="Wingdings" w:hint="default"/>
      </w:rPr>
    </w:lvl>
    <w:lvl w:ilvl="6" w:tplc="6AE2DFD8">
      <w:start w:val="1"/>
      <w:numFmt w:val="bullet"/>
      <w:lvlText w:val=""/>
      <w:lvlJc w:val="left"/>
      <w:pPr>
        <w:ind w:left="5040" w:hanging="360"/>
      </w:pPr>
      <w:rPr>
        <w:rFonts w:ascii="Symbol" w:hAnsi="Symbol" w:hint="default"/>
      </w:rPr>
    </w:lvl>
    <w:lvl w:ilvl="7" w:tplc="1FB25166">
      <w:start w:val="1"/>
      <w:numFmt w:val="bullet"/>
      <w:lvlText w:val="o"/>
      <w:lvlJc w:val="left"/>
      <w:pPr>
        <w:ind w:left="5760" w:hanging="360"/>
      </w:pPr>
      <w:rPr>
        <w:rFonts w:ascii="Courier New" w:hAnsi="Courier New" w:cs="Courier New" w:hint="default"/>
      </w:rPr>
    </w:lvl>
    <w:lvl w:ilvl="8" w:tplc="26C2456E">
      <w:start w:val="1"/>
      <w:numFmt w:val="bullet"/>
      <w:lvlText w:val=""/>
      <w:lvlJc w:val="left"/>
      <w:pPr>
        <w:ind w:left="6480" w:hanging="360"/>
      </w:pPr>
      <w:rPr>
        <w:rFonts w:ascii="Wingdings" w:hAnsi="Wingdings" w:hint="default"/>
      </w:rPr>
    </w:lvl>
  </w:abstractNum>
  <w:abstractNum w:abstractNumId="2">
    <w:nsid w:val="3F7417F0"/>
    <w:multiLevelType w:val="hybridMultilevel"/>
    <w:tmpl w:val="ECBA3356"/>
    <w:lvl w:ilvl="0" w:tplc="E2C2AB94">
      <w:start w:val="1"/>
      <w:numFmt w:val="bullet"/>
      <w:lvlText w:val="-"/>
      <w:lvlJc w:val="left"/>
      <w:pPr>
        <w:ind w:left="720" w:hanging="360"/>
      </w:pPr>
      <w:rPr>
        <w:rFonts w:ascii="Arial" w:eastAsia="Times New Roman" w:hAnsi="Arial" w:cs="Arial" w:hint="default"/>
      </w:rPr>
    </w:lvl>
    <w:lvl w:ilvl="1" w:tplc="E566158C">
      <w:start w:val="1"/>
      <w:numFmt w:val="bullet"/>
      <w:lvlText w:val="o"/>
      <w:lvlJc w:val="left"/>
      <w:pPr>
        <w:ind w:left="1440" w:hanging="360"/>
      </w:pPr>
      <w:rPr>
        <w:rFonts w:ascii="Courier New" w:hAnsi="Courier New" w:cs="Courier New" w:hint="default"/>
      </w:rPr>
    </w:lvl>
    <w:lvl w:ilvl="2" w:tplc="FE6066EA">
      <w:start w:val="1"/>
      <w:numFmt w:val="bullet"/>
      <w:lvlText w:val=""/>
      <w:lvlJc w:val="left"/>
      <w:pPr>
        <w:ind w:left="2160" w:hanging="360"/>
      </w:pPr>
      <w:rPr>
        <w:rFonts w:ascii="Wingdings" w:hAnsi="Wingdings" w:hint="default"/>
      </w:rPr>
    </w:lvl>
    <w:lvl w:ilvl="3" w:tplc="B6A66C14">
      <w:start w:val="1"/>
      <w:numFmt w:val="bullet"/>
      <w:lvlText w:val=""/>
      <w:lvlJc w:val="left"/>
      <w:pPr>
        <w:ind w:left="2880" w:hanging="360"/>
      </w:pPr>
      <w:rPr>
        <w:rFonts w:ascii="Symbol" w:hAnsi="Symbol" w:hint="default"/>
      </w:rPr>
    </w:lvl>
    <w:lvl w:ilvl="4" w:tplc="AF6C3D52">
      <w:start w:val="1"/>
      <w:numFmt w:val="bullet"/>
      <w:lvlText w:val="o"/>
      <w:lvlJc w:val="left"/>
      <w:pPr>
        <w:ind w:left="3600" w:hanging="360"/>
      </w:pPr>
      <w:rPr>
        <w:rFonts w:ascii="Courier New" w:hAnsi="Courier New" w:cs="Courier New" w:hint="default"/>
      </w:rPr>
    </w:lvl>
    <w:lvl w:ilvl="5" w:tplc="E0E68F3E">
      <w:start w:val="1"/>
      <w:numFmt w:val="bullet"/>
      <w:lvlText w:val=""/>
      <w:lvlJc w:val="left"/>
      <w:pPr>
        <w:ind w:left="4320" w:hanging="360"/>
      </w:pPr>
      <w:rPr>
        <w:rFonts w:ascii="Wingdings" w:hAnsi="Wingdings" w:hint="default"/>
      </w:rPr>
    </w:lvl>
    <w:lvl w:ilvl="6" w:tplc="C332F3E8">
      <w:start w:val="1"/>
      <w:numFmt w:val="bullet"/>
      <w:lvlText w:val=""/>
      <w:lvlJc w:val="left"/>
      <w:pPr>
        <w:ind w:left="5040" w:hanging="360"/>
      </w:pPr>
      <w:rPr>
        <w:rFonts w:ascii="Symbol" w:hAnsi="Symbol" w:hint="default"/>
      </w:rPr>
    </w:lvl>
    <w:lvl w:ilvl="7" w:tplc="B430259A">
      <w:start w:val="1"/>
      <w:numFmt w:val="bullet"/>
      <w:lvlText w:val="o"/>
      <w:lvlJc w:val="left"/>
      <w:pPr>
        <w:ind w:left="5760" w:hanging="360"/>
      </w:pPr>
      <w:rPr>
        <w:rFonts w:ascii="Courier New" w:hAnsi="Courier New" w:cs="Courier New" w:hint="default"/>
      </w:rPr>
    </w:lvl>
    <w:lvl w:ilvl="8" w:tplc="D4D0D970">
      <w:start w:val="1"/>
      <w:numFmt w:val="bullet"/>
      <w:lvlText w:val=""/>
      <w:lvlJc w:val="left"/>
      <w:pPr>
        <w:ind w:left="6480" w:hanging="360"/>
      </w:pPr>
      <w:rPr>
        <w:rFonts w:ascii="Wingdings" w:hAnsi="Wingdings" w:hint="default"/>
      </w:rPr>
    </w:lvl>
  </w:abstractNum>
  <w:abstractNum w:abstractNumId="3">
    <w:nsid w:val="59195702"/>
    <w:multiLevelType w:val="hybridMultilevel"/>
    <w:tmpl w:val="441EC886"/>
    <w:lvl w:ilvl="0" w:tplc="57EC95DA">
      <w:start w:val="594"/>
      <w:numFmt w:val="bullet"/>
      <w:lvlText w:val="-"/>
      <w:lvlJc w:val="left"/>
      <w:pPr>
        <w:tabs>
          <w:tab w:val="num" w:pos="720"/>
        </w:tabs>
        <w:ind w:left="720" w:hanging="360"/>
      </w:pPr>
      <w:rPr>
        <w:rFonts w:ascii="Arial" w:eastAsia="Times New Roman" w:hAnsi="Arial" w:cs="Arial" w:hint="default"/>
      </w:rPr>
    </w:lvl>
    <w:lvl w:ilvl="1" w:tplc="4A087346">
      <w:start w:val="1"/>
      <w:numFmt w:val="bullet"/>
      <w:lvlText w:val="o"/>
      <w:lvlJc w:val="left"/>
      <w:pPr>
        <w:tabs>
          <w:tab w:val="num" w:pos="1440"/>
        </w:tabs>
        <w:ind w:left="1440" w:hanging="360"/>
      </w:pPr>
      <w:rPr>
        <w:rFonts w:ascii="Courier New" w:hAnsi="Courier New" w:cs="Courier New" w:hint="default"/>
      </w:rPr>
    </w:lvl>
    <w:lvl w:ilvl="2" w:tplc="B388DBEE">
      <w:start w:val="1"/>
      <w:numFmt w:val="bullet"/>
      <w:lvlText w:val=""/>
      <w:lvlJc w:val="left"/>
      <w:pPr>
        <w:tabs>
          <w:tab w:val="num" w:pos="2160"/>
        </w:tabs>
        <w:ind w:left="2160" w:hanging="360"/>
      </w:pPr>
      <w:rPr>
        <w:rFonts w:ascii="Wingdings" w:hAnsi="Wingdings" w:hint="default"/>
      </w:rPr>
    </w:lvl>
    <w:lvl w:ilvl="3" w:tplc="CF023784">
      <w:start w:val="1"/>
      <w:numFmt w:val="bullet"/>
      <w:lvlText w:val=""/>
      <w:lvlJc w:val="left"/>
      <w:pPr>
        <w:tabs>
          <w:tab w:val="num" w:pos="2880"/>
        </w:tabs>
        <w:ind w:left="2880" w:hanging="360"/>
      </w:pPr>
      <w:rPr>
        <w:rFonts w:ascii="Symbol" w:hAnsi="Symbol" w:hint="default"/>
      </w:rPr>
    </w:lvl>
    <w:lvl w:ilvl="4" w:tplc="39340E06">
      <w:start w:val="1"/>
      <w:numFmt w:val="bullet"/>
      <w:lvlText w:val="o"/>
      <w:lvlJc w:val="left"/>
      <w:pPr>
        <w:tabs>
          <w:tab w:val="num" w:pos="3600"/>
        </w:tabs>
        <w:ind w:left="3600" w:hanging="360"/>
      </w:pPr>
      <w:rPr>
        <w:rFonts w:ascii="Courier New" w:hAnsi="Courier New" w:cs="Courier New" w:hint="default"/>
      </w:rPr>
    </w:lvl>
    <w:lvl w:ilvl="5" w:tplc="611288FC">
      <w:start w:val="1"/>
      <w:numFmt w:val="bullet"/>
      <w:lvlText w:val=""/>
      <w:lvlJc w:val="left"/>
      <w:pPr>
        <w:tabs>
          <w:tab w:val="num" w:pos="4320"/>
        </w:tabs>
        <w:ind w:left="4320" w:hanging="360"/>
      </w:pPr>
      <w:rPr>
        <w:rFonts w:ascii="Wingdings" w:hAnsi="Wingdings" w:hint="default"/>
      </w:rPr>
    </w:lvl>
    <w:lvl w:ilvl="6" w:tplc="C2D88EAC">
      <w:start w:val="1"/>
      <w:numFmt w:val="bullet"/>
      <w:lvlText w:val=""/>
      <w:lvlJc w:val="left"/>
      <w:pPr>
        <w:tabs>
          <w:tab w:val="num" w:pos="5040"/>
        </w:tabs>
        <w:ind w:left="5040" w:hanging="360"/>
      </w:pPr>
      <w:rPr>
        <w:rFonts w:ascii="Symbol" w:hAnsi="Symbol" w:hint="default"/>
      </w:rPr>
    </w:lvl>
    <w:lvl w:ilvl="7" w:tplc="F25AEE5C">
      <w:start w:val="1"/>
      <w:numFmt w:val="bullet"/>
      <w:lvlText w:val="o"/>
      <w:lvlJc w:val="left"/>
      <w:pPr>
        <w:tabs>
          <w:tab w:val="num" w:pos="5760"/>
        </w:tabs>
        <w:ind w:left="5760" w:hanging="360"/>
      </w:pPr>
      <w:rPr>
        <w:rFonts w:ascii="Courier New" w:hAnsi="Courier New" w:cs="Courier New" w:hint="default"/>
      </w:rPr>
    </w:lvl>
    <w:lvl w:ilvl="8" w:tplc="0778DE5C">
      <w:start w:val="1"/>
      <w:numFmt w:val="bullet"/>
      <w:lvlText w:val=""/>
      <w:lvlJc w:val="left"/>
      <w:pPr>
        <w:tabs>
          <w:tab w:val="num" w:pos="6480"/>
        </w:tabs>
        <w:ind w:left="6480" w:hanging="360"/>
      </w:pPr>
      <w:rPr>
        <w:rFonts w:ascii="Wingdings" w:hAnsi="Wingdings" w:hint="default"/>
      </w:rPr>
    </w:lvl>
  </w:abstractNum>
  <w:abstractNum w:abstractNumId="4">
    <w:nsid w:val="59E91990"/>
    <w:multiLevelType w:val="hybridMultilevel"/>
    <w:tmpl w:val="95D46344"/>
    <w:lvl w:ilvl="0" w:tplc="B5BEEAE2">
      <w:numFmt w:val="bullet"/>
      <w:lvlText w:val="-"/>
      <w:lvlJc w:val="left"/>
      <w:pPr>
        <w:ind w:left="720" w:hanging="360"/>
      </w:pPr>
      <w:rPr>
        <w:rFonts w:ascii="Arial" w:eastAsiaTheme="minorHAns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5CB72DEF"/>
    <w:multiLevelType w:val="hybridMultilevel"/>
    <w:tmpl w:val="8AC41F56"/>
    <w:lvl w:ilvl="0" w:tplc="8468280E">
      <w:start w:val="1"/>
      <w:numFmt w:val="decimal"/>
      <w:lvlText w:val="%1."/>
      <w:lvlJc w:val="left"/>
    </w:lvl>
    <w:lvl w:ilvl="1" w:tplc="232C96E0">
      <w:start w:val="1"/>
      <w:numFmt w:val="lowerLetter"/>
      <w:lvlText w:val="%2."/>
      <w:lvlJc w:val="left"/>
      <w:pPr>
        <w:ind w:left="1440" w:hanging="360"/>
      </w:pPr>
    </w:lvl>
    <w:lvl w:ilvl="2" w:tplc="BCEE92EC">
      <w:start w:val="1"/>
      <w:numFmt w:val="lowerRoman"/>
      <w:lvlText w:val="%3."/>
      <w:lvlJc w:val="right"/>
      <w:pPr>
        <w:ind w:left="2160" w:hanging="180"/>
      </w:pPr>
    </w:lvl>
    <w:lvl w:ilvl="3" w:tplc="E800DA72">
      <w:start w:val="1"/>
      <w:numFmt w:val="decimal"/>
      <w:lvlText w:val="%4."/>
      <w:lvlJc w:val="left"/>
      <w:pPr>
        <w:ind w:left="2880" w:hanging="360"/>
      </w:pPr>
    </w:lvl>
    <w:lvl w:ilvl="4" w:tplc="F36AE1BC">
      <w:start w:val="1"/>
      <w:numFmt w:val="lowerLetter"/>
      <w:lvlText w:val="%5."/>
      <w:lvlJc w:val="left"/>
      <w:pPr>
        <w:ind w:left="3600" w:hanging="360"/>
      </w:pPr>
    </w:lvl>
    <w:lvl w:ilvl="5" w:tplc="7ABAD196">
      <w:start w:val="1"/>
      <w:numFmt w:val="lowerRoman"/>
      <w:lvlText w:val="%6."/>
      <w:lvlJc w:val="right"/>
      <w:pPr>
        <w:ind w:left="4320" w:hanging="180"/>
      </w:pPr>
    </w:lvl>
    <w:lvl w:ilvl="6" w:tplc="DE6EE4E4">
      <w:start w:val="1"/>
      <w:numFmt w:val="decimal"/>
      <w:lvlText w:val="%7."/>
      <w:lvlJc w:val="left"/>
      <w:pPr>
        <w:ind w:left="5040" w:hanging="360"/>
      </w:pPr>
    </w:lvl>
    <w:lvl w:ilvl="7" w:tplc="844E16BC">
      <w:start w:val="1"/>
      <w:numFmt w:val="lowerLetter"/>
      <w:lvlText w:val="%8."/>
      <w:lvlJc w:val="left"/>
      <w:pPr>
        <w:ind w:left="5760" w:hanging="360"/>
      </w:pPr>
    </w:lvl>
    <w:lvl w:ilvl="8" w:tplc="7EA4FEF6">
      <w:start w:val="1"/>
      <w:numFmt w:val="lowerRoman"/>
      <w:lvlText w:val="%9."/>
      <w:lvlJc w:val="right"/>
      <w:pPr>
        <w:ind w:left="6480" w:hanging="180"/>
      </w:pPr>
    </w:lvl>
  </w:abstractNum>
  <w:abstractNum w:abstractNumId="6">
    <w:nsid w:val="63A172E3"/>
    <w:multiLevelType w:val="hybridMultilevel"/>
    <w:tmpl w:val="BD04B20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747049A5"/>
    <w:multiLevelType w:val="hybridMultilevel"/>
    <w:tmpl w:val="10726B50"/>
    <w:lvl w:ilvl="0" w:tplc="450A025C">
      <w:start w:val="1"/>
      <w:numFmt w:val="bullet"/>
      <w:lvlText w:val="-"/>
      <w:lvlJc w:val="left"/>
      <w:pPr>
        <w:ind w:left="720" w:hanging="360"/>
      </w:pPr>
      <w:rPr>
        <w:rFonts w:ascii="Calibri" w:eastAsiaTheme="minorHAnsi" w:hAnsi="Calibri" w:cs="Calibri" w:hint="default"/>
        <w:b w:val="0"/>
        <w:i w:val="0"/>
      </w:rPr>
    </w:lvl>
    <w:lvl w:ilvl="1" w:tplc="D39A6C2A">
      <w:start w:val="1"/>
      <w:numFmt w:val="bullet"/>
      <w:lvlText w:val="o"/>
      <w:lvlJc w:val="left"/>
      <w:pPr>
        <w:ind w:left="1440" w:hanging="360"/>
      </w:pPr>
      <w:rPr>
        <w:rFonts w:ascii="Courier New" w:hAnsi="Courier New" w:cs="Courier New" w:hint="default"/>
      </w:rPr>
    </w:lvl>
    <w:lvl w:ilvl="2" w:tplc="07D82AD6">
      <w:start w:val="1"/>
      <w:numFmt w:val="bullet"/>
      <w:lvlText w:val=""/>
      <w:lvlJc w:val="left"/>
      <w:pPr>
        <w:ind w:left="2160" w:hanging="360"/>
      </w:pPr>
      <w:rPr>
        <w:rFonts w:ascii="Wingdings" w:hAnsi="Wingdings" w:hint="default"/>
      </w:rPr>
    </w:lvl>
    <w:lvl w:ilvl="3" w:tplc="CAAA866A">
      <w:start w:val="1"/>
      <w:numFmt w:val="bullet"/>
      <w:lvlText w:val=""/>
      <w:lvlJc w:val="left"/>
      <w:pPr>
        <w:ind w:left="2880" w:hanging="360"/>
      </w:pPr>
      <w:rPr>
        <w:rFonts w:ascii="Symbol" w:hAnsi="Symbol" w:hint="default"/>
      </w:rPr>
    </w:lvl>
    <w:lvl w:ilvl="4" w:tplc="2904C9A6">
      <w:start w:val="1"/>
      <w:numFmt w:val="bullet"/>
      <w:lvlText w:val="o"/>
      <w:lvlJc w:val="left"/>
      <w:pPr>
        <w:ind w:left="3600" w:hanging="360"/>
      </w:pPr>
      <w:rPr>
        <w:rFonts w:ascii="Courier New" w:hAnsi="Courier New" w:cs="Courier New" w:hint="default"/>
      </w:rPr>
    </w:lvl>
    <w:lvl w:ilvl="5" w:tplc="71CE8070">
      <w:start w:val="1"/>
      <w:numFmt w:val="bullet"/>
      <w:lvlText w:val=""/>
      <w:lvlJc w:val="left"/>
      <w:pPr>
        <w:ind w:left="4320" w:hanging="360"/>
      </w:pPr>
      <w:rPr>
        <w:rFonts w:ascii="Wingdings" w:hAnsi="Wingdings" w:hint="default"/>
      </w:rPr>
    </w:lvl>
    <w:lvl w:ilvl="6" w:tplc="D19E4C06">
      <w:start w:val="1"/>
      <w:numFmt w:val="bullet"/>
      <w:lvlText w:val=""/>
      <w:lvlJc w:val="left"/>
      <w:pPr>
        <w:ind w:left="5040" w:hanging="360"/>
      </w:pPr>
      <w:rPr>
        <w:rFonts w:ascii="Symbol" w:hAnsi="Symbol" w:hint="default"/>
      </w:rPr>
    </w:lvl>
    <w:lvl w:ilvl="7" w:tplc="01AECCA6">
      <w:start w:val="1"/>
      <w:numFmt w:val="bullet"/>
      <w:lvlText w:val="o"/>
      <w:lvlJc w:val="left"/>
      <w:pPr>
        <w:ind w:left="5760" w:hanging="360"/>
      </w:pPr>
      <w:rPr>
        <w:rFonts w:ascii="Courier New" w:hAnsi="Courier New" w:cs="Courier New" w:hint="default"/>
      </w:rPr>
    </w:lvl>
    <w:lvl w:ilvl="8" w:tplc="7768350A">
      <w:start w:val="1"/>
      <w:numFmt w:val="bullet"/>
      <w:lvlText w:val=""/>
      <w:lvlJc w:val="left"/>
      <w:pPr>
        <w:ind w:left="6480" w:hanging="360"/>
      </w:pPr>
      <w:rPr>
        <w:rFonts w:ascii="Wingdings" w:hAnsi="Wingdings" w:hint="default"/>
      </w:rPr>
    </w:lvl>
  </w:abstractNum>
  <w:abstractNum w:abstractNumId="8">
    <w:nsid w:val="75F3474E"/>
    <w:multiLevelType w:val="hybridMultilevel"/>
    <w:tmpl w:val="731C94E6"/>
    <w:lvl w:ilvl="0" w:tplc="CD0269F8">
      <w:start w:val="1"/>
      <w:numFmt w:val="bullet"/>
      <w:lvlText w:val="·"/>
      <w:lvlJc w:val="left"/>
      <w:pPr>
        <w:ind w:left="720" w:hanging="360"/>
      </w:pPr>
      <w:rPr>
        <w:rFonts w:ascii="Symbol" w:eastAsia="Symbol" w:hAnsi="Symbol" w:cs="Symbol" w:hint="default"/>
      </w:rPr>
    </w:lvl>
    <w:lvl w:ilvl="1" w:tplc="C43E26BE">
      <w:start w:val="1"/>
      <w:numFmt w:val="bullet"/>
      <w:lvlText w:val="o"/>
      <w:lvlJc w:val="left"/>
      <w:pPr>
        <w:ind w:left="1440" w:hanging="360"/>
      </w:pPr>
      <w:rPr>
        <w:rFonts w:ascii="Courier New" w:eastAsia="Courier New" w:hAnsi="Courier New" w:cs="Courier New" w:hint="default"/>
      </w:rPr>
    </w:lvl>
    <w:lvl w:ilvl="2" w:tplc="B7B29BA6">
      <w:start w:val="1"/>
      <w:numFmt w:val="bullet"/>
      <w:lvlText w:val="§"/>
      <w:lvlJc w:val="left"/>
      <w:pPr>
        <w:ind w:left="2160" w:hanging="360"/>
      </w:pPr>
      <w:rPr>
        <w:rFonts w:ascii="Wingdings" w:eastAsia="Wingdings" w:hAnsi="Wingdings" w:cs="Wingdings" w:hint="default"/>
      </w:rPr>
    </w:lvl>
    <w:lvl w:ilvl="3" w:tplc="99DE455C">
      <w:start w:val="1"/>
      <w:numFmt w:val="bullet"/>
      <w:lvlText w:val="·"/>
      <w:lvlJc w:val="left"/>
      <w:pPr>
        <w:ind w:left="2880" w:hanging="360"/>
      </w:pPr>
      <w:rPr>
        <w:rFonts w:ascii="Symbol" w:eastAsia="Symbol" w:hAnsi="Symbol" w:cs="Symbol" w:hint="default"/>
      </w:rPr>
    </w:lvl>
    <w:lvl w:ilvl="4" w:tplc="2B3E615C">
      <w:start w:val="1"/>
      <w:numFmt w:val="bullet"/>
      <w:lvlText w:val="o"/>
      <w:lvlJc w:val="left"/>
      <w:pPr>
        <w:ind w:left="3600" w:hanging="360"/>
      </w:pPr>
      <w:rPr>
        <w:rFonts w:ascii="Courier New" w:eastAsia="Courier New" w:hAnsi="Courier New" w:cs="Courier New" w:hint="default"/>
      </w:rPr>
    </w:lvl>
    <w:lvl w:ilvl="5" w:tplc="87B6C26E">
      <w:start w:val="1"/>
      <w:numFmt w:val="bullet"/>
      <w:lvlText w:val="§"/>
      <w:lvlJc w:val="left"/>
      <w:pPr>
        <w:ind w:left="4320" w:hanging="360"/>
      </w:pPr>
      <w:rPr>
        <w:rFonts w:ascii="Wingdings" w:eastAsia="Wingdings" w:hAnsi="Wingdings" w:cs="Wingdings" w:hint="default"/>
      </w:rPr>
    </w:lvl>
    <w:lvl w:ilvl="6" w:tplc="6994D84C">
      <w:start w:val="1"/>
      <w:numFmt w:val="bullet"/>
      <w:lvlText w:val="·"/>
      <w:lvlJc w:val="left"/>
      <w:pPr>
        <w:ind w:left="5040" w:hanging="360"/>
      </w:pPr>
      <w:rPr>
        <w:rFonts w:ascii="Symbol" w:eastAsia="Symbol" w:hAnsi="Symbol" w:cs="Symbol" w:hint="default"/>
      </w:rPr>
    </w:lvl>
    <w:lvl w:ilvl="7" w:tplc="8B9AF358">
      <w:start w:val="1"/>
      <w:numFmt w:val="bullet"/>
      <w:lvlText w:val="o"/>
      <w:lvlJc w:val="left"/>
      <w:pPr>
        <w:ind w:left="5760" w:hanging="360"/>
      </w:pPr>
      <w:rPr>
        <w:rFonts w:ascii="Courier New" w:eastAsia="Courier New" w:hAnsi="Courier New" w:cs="Courier New" w:hint="default"/>
      </w:rPr>
    </w:lvl>
    <w:lvl w:ilvl="8" w:tplc="2E281E0E">
      <w:start w:val="1"/>
      <w:numFmt w:val="bullet"/>
      <w:lvlText w:val="§"/>
      <w:lvlJc w:val="left"/>
      <w:pPr>
        <w:ind w:left="6480" w:hanging="360"/>
      </w:pPr>
      <w:rPr>
        <w:rFonts w:ascii="Wingdings" w:eastAsia="Wingdings" w:hAnsi="Wingdings" w:cs="Wingdings" w:hint="default"/>
      </w:rPr>
    </w:lvl>
  </w:abstractNum>
  <w:num w:numId="1">
    <w:abstractNumId w:val="5"/>
  </w:num>
  <w:num w:numId="2">
    <w:abstractNumId w:val="3"/>
  </w:num>
  <w:num w:numId="3">
    <w:abstractNumId w:val="1"/>
  </w:num>
  <w:num w:numId="4">
    <w:abstractNumId w:val="7"/>
  </w:num>
  <w:num w:numId="5">
    <w:abstractNumId w:val="0"/>
  </w:num>
  <w:num w:numId="6">
    <w:abstractNumId w:val="8"/>
  </w:num>
  <w:num w:numId="7">
    <w:abstractNumId w:val="2"/>
  </w:num>
  <w:num w:numId="8">
    <w:abstractNumId w:val="6"/>
  </w:num>
  <w:num w:numId="9">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340DA8"/>
    <w:rsid w:val="000141B5"/>
    <w:rsid w:val="0003468B"/>
    <w:rsid w:val="00053A81"/>
    <w:rsid w:val="00066E37"/>
    <w:rsid w:val="00090F1B"/>
    <w:rsid w:val="000A6CF3"/>
    <w:rsid w:val="000B7416"/>
    <w:rsid w:val="000E0849"/>
    <w:rsid w:val="00107BBF"/>
    <w:rsid w:val="00146445"/>
    <w:rsid w:val="0017356A"/>
    <w:rsid w:val="00176518"/>
    <w:rsid w:val="00245070"/>
    <w:rsid w:val="002A040A"/>
    <w:rsid w:val="002A385F"/>
    <w:rsid w:val="002D57E9"/>
    <w:rsid w:val="002F090C"/>
    <w:rsid w:val="00340DA8"/>
    <w:rsid w:val="00354F29"/>
    <w:rsid w:val="003711F4"/>
    <w:rsid w:val="003F4A7B"/>
    <w:rsid w:val="00404EA8"/>
    <w:rsid w:val="00445DC1"/>
    <w:rsid w:val="00460B07"/>
    <w:rsid w:val="00473EE9"/>
    <w:rsid w:val="0049415B"/>
    <w:rsid w:val="004A3B07"/>
    <w:rsid w:val="004C211D"/>
    <w:rsid w:val="004D0AFD"/>
    <w:rsid w:val="00506195"/>
    <w:rsid w:val="00511EE8"/>
    <w:rsid w:val="00522A13"/>
    <w:rsid w:val="00526F8E"/>
    <w:rsid w:val="00553469"/>
    <w:rsid w:val="00555572"/>
    <w:rsid w:val="006100F4"/>
    <w:rsid w:val="00630C46"/>
    <w:rsid w:val="00645380"/>
    <w:rsid w:val="006511D1"/>
    <w:rsid w:val="0067581A"/>
    <w:rsid w:val="006A7CD4"/>
    <w:rsid w:val="006C68E4"/>
    <w:rsid w:val="00701907"/>
    <w:rsid w:val="00723369"/>
    <w:rsid w:val="007813A2"/>
    <w:rsid w:val="008262C3"/>
    <w:rsid w:val="008C021F"/>
    <w:rsid w:val="008C3B0A"/>
    <w:rsid w:val="008D4217"/>
    <w:rsid w:val="00904A6D"/>
    <w:rsid w:val="00910907"/>
    <w:rsid w:val="009145C0"/>
    <w:rsid w:val="009D687E"/>
    <w:rsid w:val="00A06CAE"/>
    <w:rsid w:val="00A27764"/>
    <w:rsid w:val="00A4404B"/>
    <w:rsid w:val="00A718AD"/>
    <w:rsid w:val="00B005B3"/>
    <w:rsid w:val="00B21355"/>
    <w:rsid w:val="00B3218D"/>
    <w:rsid w:val="00B4772F"/>
    <w:rsid w:val="00B5244A"/>
    <w:rsid w:val="00B54C62"/>
    <w:rsid w:val="00B901C6"/>
    <w:rsid w:val="00BB0157"/>
    <w:rsid w:val="00C060E2"/>
    <w:rsid w:val="00C07F02"/>
    <w:rsid w:val="00C6485D"/>
    <w:rsid w:val="00C75F4B"/>
    <w:rsid w:val="00CD401F"/>
    <w:rsid w:val="00D41DC3"/>
    <w:rsid w:val="00D56575"/>
    <w:rsid w:val="00D60D6C"/>
    <w:rsid w:val="00D939C9"/>
    <w:rsid w:val="00DA0B30"/>
    <w:rsid w:val="00DA75FB"/>
    <w:rsid w:val="00DC047E"/>
    <w:rsid w:val="00DC0DC8"/>
    <w:rsid w:val="00E167DA"/>
    <w:rsid w:val="00E22B43"/>
    <w:rsid w:val="00E22BE8"/>
    <w:rsid w:val="00E25628"/>
    <w:rsid w:val="00E25CC8"/>
    <w:rsid w:val="00E26EF5"/>
    <w:rsid w:val="00E45D19"/>
    <w:rsid w:val="00E50D2C"/>
    <w:rsid w:val="00EA20AE"/>
    <w:rsid w:val="00EC12E9"/>
    <w:rsid w:val="00ED7CB2"/>
    <w:rsid w:val="00EF7D1C"/>
    <w:rsid w:val="00F011D6"/>
    <w:rsid w:val="00F11C74"/>
    <w:rsid w:val="00F34C90"/>
    <w:rsid w:val="00F43925"/>
    <w:rsid w:val="00F57B1D"/>
    <w:rsid w:val="00F77861"/>
    <w:rsid w:val="00FA3C18"/>
    <w:rsid w:val="00FE035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40DA8"/>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Heading1">
    <w:name w:val="Heading 1"/>
    <w:basedOn w:val="Normlny"/>
    <w:next w:val="Normlny"/>
    <w:link w:val="Heading1Char"/>
    <w:uiPriority w:val="9"/>
    <w:qFormat/>
    <w:rsid w:val="00340DA8"/>
    <w:pPr>
      <w:keepNext/>
      <w:keepLines/>
      <w:spacing w:before="480"/>
      <w:outlineLvl w:val="0"/>
    </w:pPr>
    <w:rPr>
      <w:rFonts w:ascii="Arial" w:eastAsia="Arial" w:hAnsi="Arial" w:cs="Arial"/>
      <w:sz w:val="40"/>
      <w:szCs w:val="40"/>
    </w:rPr>
  </w:style>
  <w:style w:type="character" w:customStyle="1" w:styleId="Heading1Char">
    <w:name w:val="Heading 1 Char"/>
    <w:link w:val="Heading1"/>
    <w:uiPriority w:val="9"/>
    <w:rsid w:val="00340DA8"/>
    <w:rPr>
      <w:rFonts w:ascii="Arial" w:eastAsia="Arial" w:hAnsi="Arial" w:cs="Arial"/>
      <w:sz w:val="40"/>
      <w:szCs w:val="40"/>
    </w:rPr>
  </w:style>
  <w:style w:type="paragraph" w:customStyle="1" w:styleId="Heading2">
    <w:name w:val="Heading 2"/>
    <w:basedOn w:val="Normlny"/>
    <w:next w:val="Normlny"/>
    <w:link w:val="Heading2Char"/>
    <w:uiPriority w:val="9"/>
    <w:unhideWhenUsed/>
    <w:qFormat/>
    <w:rsid w:val="00340DA8"/>
    <w:pPr>
      <w:keepNext/>
      <w:keepLines/>
      <w:spacing w:before="360"/>
      <w:outlineLvl w:val="1"/>
    </w:pPr>
    <w:rPr>
      <w:rFonts w:ascii="Arial" w:eastAsia="Arial" w:hAnsi="Arial" w:cs="Arial"/>
      <w:sz w:val="34"/>
    </w:rPr>
  </w:style>
  <w:style w:type="character" w:customStyle="1" w:styleId="Heading2Char">
    <w:name w:val="Heading 2 Char"/>
    <w:link w:val="Heading2"/>
    <w:uiPriority w:val="9"/>
    <w:rsid w:val="00340DA8"/>
    <w:rPr>
      <w:rFonts w:ascii="Arial" w:eastAsia="Arial" w:hAnsi="Arial" w:cs="Arial"/>
      <w:sz w:val="34"/>
    </w:rPr>
  </w:style>
  <w:style w:type="paragraph" w:customStyle="1" w:styleId="Heading3">
    <w:name w:val="Heading 3"/>
    <w:basedOn w:val="Normlny"/>
    <w:next w:val="Normlny"/>
    <w:link w:val="Heading3Char"/>
    <w:uiPriority w:val="9"/>
    <w:unhideWhenUsed/>
    <w:qFormat/>
    <w:rsid w:val="00340DA8"/>
    <w:pPr>
      <w:keepNext/>
      <w:keepLines/>
      <w:spacing w:before="320"/>
      <w:outlineLvl w:val="2"/>
    </w:pPr>
    <w:rPr>
      <w:rFonts w:ascii="Arial" w:eastAsia="Arial" w:hAnsi="Arial" w:cs="Arial"/>
      <w:sz w:val="30"/>
      <w:szCs w:val="30"/>
    </w:rPr>
  </w:style>
  <w:style w:type="character" w:customStyle="1" w:styleId="Heading3Char">
    <w:name w:val="Heading 3 Char"/>
    <w:link w:val="Heading3"/>
    <w:uiPriority w:val="9"/>
    <w:rsid w:val="00340DA8"/>
    <w:rPr>
      <w:rFonts w:ascii="Arial" w:eastAsia="Arial" w:hAnsi="Arial" w:cs="Arial"/>
      <w:sz w:val="30"/>
      <w:szCs w:val="30"/>
    </w:rPr>
  </w:style>
  <w:style w:type="paragraph" w:customStyle="1" w:styleId="Heading4">
    <w:name w:val="Heading 4"/>
    <w:basedOn w:val="Normlny"/>
    <w:next w:val="Normlny"/>
    <w:link w:val="Heading4Char"/>
    <w:uiPriority w:val="9"/>
    <w:unhideWhenUsed/>
    <w:qFormat/>
    <w:rsid w:val="00340DA8"/>
    <w:pPr>
      <w:keepNext/>
      <w:keepLines/>
      <w:spacing w:before="320"/>
      <w:outlineLvl w:val="3"/>
    </w:pPr>
    <w:rPr>
      <w:rFonts w:ascii="Arial" w:eastAsia="Arial" w:hAnsi="Arial" w:cs="Arial"/>
      <w:b/>
      <w:bCs/>
      <w:sz w:val="26"/>
      <w:szCs w:val="26"/>
    </w:rPr>
  </w:style>
  <w:style w:type="character" w:customStyle="1" w:styleId="Heading4Char">
    <w:name w:val="Heading 4 Char"/>
    <w:link w:val="Heading4"/>
    <w:uiPriority w:val="9"/>
    <w:rsid w:val="00340DA8"/>
    <w:rPr>
      <w:rFonts w:ascii="Arial" w:eastAsia="Arial" w:hAnsi="Arial" w:cs="Arial"/>
      <w:b/>
      <w:bCs/>
      <w:sz w:val="26"/>
      <w:szCs w:val="26"/>
    </w:rPr>
  </w:style>
  <w:style w:type="paragraph" w:customStyle="1" w:styleId="Heading5">
    <w:name w:val="Heading 5"/>
    <w:basedOn w:val="Normlny"/>
    <w:next w:val="Normlny"/>
    <w:link w:val="Heading5Char"/>
    <w:uiPriority w:val="9"/>
    <w:unhideWhenUsed/>
    <w:qFormat/>
    <w:rsid w:val="00340DA8"/>
    <w:pPr>
      <w:keepNext/>
      <w:keepLines/>
      <w:spacing w:before="320"/>
      <w:outlineLvl w:val="4"/>
    </w:pPr>
    <w:rPr>
      <w:rFonts w:ascii="Arial" w:eastAsia="Arial" w:hAnsi="Arial" w:cs="Arial"/>
      <w:b/>
      <w:bCs/>
      <w:sz w:val="24"/>
      <w:szCs w:val="24"/>
    </w:rPr>
  </w:style>
  <w:style w:type="character" w:customStyle="1" w:styleId="Heading5Char">
    <w:name w:val="Heading 5 Char"/>
    <w:link w:val="Heading5"/>
    <w:uiPriority w:val="9"/>
    <w:rsid w:val="00340DA8"/>
    <w:rPr>
      <w:rFonts w:ascii="Arial" w:eastAsia="Arial" w:hAnsi="Arial" w:cs="Arial"/>
      <w:b/>
      <w:bCs/>
      <w:sz w:val="24"/>
      <w:szCs w:val="24"/>
    </w:rPr>
  </w:style>
  <w:style w:type="paragraph" w:customStyle="1" w:styleId="Heading6">
    <w:name w:val="Heading 6"/>
    <w:basedOn w:val="Normlny"/>
    <w:next w:val="Normlny"/>
    <w:link w:val="Heading6Char"/>
    <w:uiPriority w:val="9"/>
    <w:unhideWhenUsed/>
    <w:qFormat/>
    <w:rsid w:val="00340DA8"/>
    <w:pPr>
      <w:keepNext/>
      <w:keepLines/>
      <w:spacing w:before="320"/>
      <w:outlineLvl w:val="5"/>
    </w:pPr>
    <w:rPr>
      <w:rFonts w:ascii="Arial" w:eastAsia="Arial" w:hAnsi="Arial" w:cs="Arial"/>
      <w:b/>
      <w:bCs/>
    </w:rPr>
  </w:style>
  <w:style w:type="character" w:customStyle="1" w:styleId="Heading6Char">
    <w:name w:val="Heading 6 Char"/>
    <w:link w:val="Heading6"/>
    <w:uiPriority w:val="9"/>
    <w:rsid w:val="00340DA8"/>
    <w:rPr>
      <w:rFonts w:ascii="Arial" w:eastAsia="Arial" w:hAnsi="Arial" w:cs="Arial"/>
      <w:b/>
      <w:bCs/>
      <w:sz w:val="22"/>
      <w:szCs w:val="22"/>
    </w:rPr>
  </w:style>
  <w:style w:type="paragraph" w:customStyle="1" w:styleId="Heading7">
    <w:name w:val="Heading 7"/>
    <w:basedOn w:val="Normlny"/>
    <w:next w:val="Normlny"/>
    <w:link w:val="Heading7Char"/>
    <w:uiPriority w:val="9"/>
    <w:unhideWhenUsed/>
    <w:qFormat/>
    <w:rsid w:val="00340DA8"/>
    <w:pPr>
      <w:keepNext/>
      <w:keepLines/>
      <w:spacing w:before="320"/>
      <w:outlineLvl w:val="6"/>
    </w:pPr>
    <w:rPr>
      <w:rFonts w:ascii="Arial" w:eastAsia="Arial" w:hAnsi="Arial" w:cs="Arial"/>
      <w:b/>
      <w:bCs/>
      <w:i/>
      <w:iCs/>
    </w:rPr>
  </w:style>
  <w:style w:type="character" w:customStyle="1" w:styleId="Heading7Char">
    <w:name w:val="Heading 7 Char"/>
    <w:link w:val="Heading7"/>
    <w:uiPriority w:val="9"/>
    <w:rsid w:val="00340DA8"/>
    <w:rPr>
      <w:rFonts w:ascii="Arial" w:eastAsia="Arial" w:hAnsi="Arial" w:cs="Arial"/>
      <w:b/>
      <w:bCs/>
      <w:i/>
      <w:iCs/>
      <w:sz w:val="22"/>
      <w:szCs w:val="22"/>
    </w:rPr>
  </w:style>
  <w:style w:type="paragraph" w:customStyle="1" w:styleId="Heading8">
    <w:name w:val="Heading 8"/>
    <w:basedOn w:val="Normlny"/>
    <w:next w:val="Normlny"/>
    <w:link w:val="Heading8Char"/>
    <w:uiPriority w:val="9"/>
    <w:unhideWhenUsed/>
    <w:qFormat/>
    <w:rsid w:val="00340DA8"/>
    <w:pPr>
      <w:keepNext/>
      <w:keepLines/>
      <w:spacing w:before="320"/>
      <w:outlineLvl w:val="7"/>
    </w:pPr>
    <w:rPr>
      <w:rFonts w:ascii="Arial" w:eastAsia="Arial" w:hAnsi="Arial" w:cs="Arial"/>
      <w:i/>
      <w:iCs/>
    </w:rPr>
  </w:style>
  <w:style w:type="character" w:customStyle="1" w:styleId="Heading8Char">
    <w:name w:val="Heading 8 Char"/>
    <w:link w:val="Heading8"/>
    <w:uiPriority w:val="9"/>
    <w:rsid w:val="00340DA8"/>
    <w:rPr>
      <w:rFonts w:ascii="Arial" w:eastAsia="Arial" w:hAnsi="Arial" w:cs="Arial"/>
      <w:i/>
      <w:iCs/>
      <w:sz w:val="22"/>
      <w:szCs w:val="22"/>
    </w:rPr>
  </w:style>
  <w:style w:type="paragraph" w:customStyle="1" w:styleId="Heading9">
    <w:name w:val="Heading 9"/>
    <w:basedOn w:val="Normlny"/>
    <w:next w:val="Normlny"/>
    <w:link w:val="Heading9Char"/>
    <w:uiPriority w:val="9"/>
    <w:unhideWhenUsed/>
    <w:qFormat/>
    <w:rsid w:val="00340DA8"/>
    <w:pPr>
      <w:keepNext/>
      <w:keepLines/>
      <w:spacing w:before="320"/>
      <w:outlineLvl w:val="8"/>
    </w:pPr>
    <w:rPr>
      <w:rFonts w:ascii="Arial" w:eastAsia="Arial" w:hAnsi="Arial" w:cs="Arial"/>
      <w:i/>
      <w:iCs/>
      <w:sz w:val="21"/>
      <w:szCs w:val="21"/>
    </w:rPr>
  </w:style>
  <w:style w:type="character" w:customStyle="1" w:styleId="Heading9Char">
    <w:name w:val="Heading 9 Char"/>
    <w:link w:val="Heading9"/>
    <w:uiPriority w:val="9"/>
    <w:rsid w:val="00340DA8"/>
    <w:rPr>
      <w:rFonts w:ascii="Arial" w:eastAsia="Arial" w:hAnsi="Arial" w:cs="Arial"/>
      <w:i/>
      <w:iCs/>
      <w:sz w:val="21"/>
      <w:szCs w:val="21"/>
    </w:rPr>
  </w:style>
  <w:style w:type="paragraph" w:styleId="Nzov">
    <w:name w:val="Title"/>
    <w:basedOn w:val="Normlny"/>
    <w:next w:val="Normlny"/>
    <w:link w:val="NzovChar"/>
    <w:uiPriority w:val="10"/>
    <w:qFormat/>
    <w:rsid w:val="00340DA8"/>
    <w:pPr>
      <w:spacing w:before="300"/>
      <w:contextualSpacing/>
    </w:pPr>
    <w:rPr>
      <w:sz w:val="48"/>
      <w:szCs w:val="48"/>
    </w:rPr>
  </w:style>
  <w:style w:type="character" w:customStyle="1" w:styleId="NzovChar">
    <w:name w:val="Názov Char"/>
    <w:link w:val="Nzov"/>
    <w:uiPriority w:val="10"/>
    <w:rsid w:val="00340DA8"/>
    <w:rPr>
      <w:sz w:val="48"/>
      <w:szCs w:val="48"/>
    </w:rPr>
  </w:style>
  <w:style w:type="paragraph" w:styleId="Podtitul">
    <w:name w:val="Subtitle"/>
    <w:basedOn w:val="Normlny"/>
    <w:next w:val="Normlny"/>
    <w:link w:val="PodtitulChar"/>
    <w:uiPriority w:val="11"/>
    <w:qFormat/>
    <w:rsid w:val="00340DA8"/>
    <w:pPr>
      <w:spacing w:before="200"/>
    </w:pPr>
    <w:rPr>
      <w:sz w:val="24"/>
      <w:szCs w:val="24"/>
    </w:rPr>
  </w:style>
  <w:style w:type="character" w:customStyle="1" w:styleId="PodtitulChar">
    <w:name w:val="Podtitul Char"/>
    <w:link w:val="Podtitul"/>
    <w:uiPriority w:val="11"/>
    <w:rsid w:val="00340DA8"/>
    <w:rPr>
      <w:sz w:val="24"/>
      <w:szCs w:val="24"/>
    </w:rPr>
  </w:style>
  <w:style w:type="paragraph" w:styleId="Citcia">
    <w:name w:val="Quote"/>
    <w:basedOn w:val="Normlny"/>
    <w:next w:val="Normlny"/>
    <w:link w:val="CitciaChar"/>
    <w:uiPriority w:val="29"/>
    <w:qFormat/>
    <w:rsid w:val="00340DA8"/>
    <w:pPr>
      <w:ind w:left="720" w:right="720"/>
    </w:pPr>
    <w:rPr>
      <w:i/>
    </w:rPr>
  </w:style>
  <w:style w:type="character" w:customStyle="1" w:styleId="CitciaChar">
    <w:name w:val="Citácia Char"/>
    <w:link w:val="Citcia"/>
    <w:uiPriority w:val="29"/>
    <w:rsid w:val="00340DA8"/>
    <w:rPr>
      <w:i/>
    </w:rPr>
  </w:style>
  <w:style w:type="paragraph" w:styleId="Zvraznencitcia">
    <w:name w:val="Intense Quote"/>
    <w:basedOn w:val="Normlny"/>
    <w:next w:val="Normlny"/>
    <w:link w:val="ZvraznencitciaChar"/>
    <w:uiPriority w:val="30"/>
    <w:qFormat/>
    <w:rsid w:val="00340DA8"/>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ZvraznencitciaChar">
    <w:name w:val="Zvýraznená citácia Char"/>
    <w:link w:val="Zvraznencitcia"/>
    <w:uiPriority w:val="30"/>
    <w:rsid w:val="00340DA8"/>
    <w:rPr>
      <w:i/>
    </w:rPr>
  </w:style>
  <w:style w:type="paragraph" w:customStyle="1" w:styleId="Header">
    <w:name w:val="Header"/>
    <w:basedOn w:val="Normlny"/>
    <w:link w:val="HeaderChar"/>
    <w:uiPriority w:val="99"/>
    <w:unhideWhenUsed/>
    <w:rsid w:val="00340DA8"/>
    <w:pPr>
      <w:tabs>
        <w:tab w:val="center" w:pos="7143"/>
        <w:tab w:val="right" w:pos="14287"/>
      </w:tabs>
      <w:spacing w:after="0" w:line="240" w:lineRule="auto"/>
    </w:pPr>
  </w:style>
  <w:style w:type="character" w:customStyle="1" w:styleId="HeaderChar">
    <w:name w:val="Header Char"/>
    <w:link w:val="Header"/>
    <w:uiPriority w:val="99"/>
    <w:rsid w:val="00340DA8"/>
  </w:style>
  <w:style w:type="paragraph" w:customStyle="1" w:styleId="Footer">
    <w:name w:val="Footer"/>
    <w:basedOn w:val="Normlny"/>
    <w:link w:val="CaptionChar"/>
    <w:uiPriority w:val="99"/>
    <w:unhideWhenUsed/>
    <w:rsid w:val="00340DA8"/>
    <w:pPr>
      <w:tabs>
        <w:tab w:val="center" w:pos="7143"/>
        <w:tab w:val="right" w:pos="14287"/>
      </w:tabs>
      <w:spacing w:after="0" w:line="240" w:lineRule="auto"/>
    </w:pPr>
  </w:style>
  <w:style w:type="character" w:customStyle="1" w:styleId="FooterChar">
    <w:name w:val="Footer Char"/>
    <w:link w:val="Footer"/>
    <w:uiPriority w:val="99"/>
    <w:rsid w:val="00340DA8"/>
  </w:style>
  <w:style w:type="paragraph" w:customStyle="1" w:styleId="Caption">
    <w:name w:val="Caption"/>
    <w:basedOn w:val="Normlny"/>
    <w:next w:val="Normlny"/>
    <w:uiPriority w:val="35"/>
    <w:semiHidden/>
    <w:unhideWhenUsed/>
    <w:qFormat/>
    <w:rsid w:val="00340DA8"/>
    <w:rPr>
      <w:b/>
      <w:bCs/>
      <w:color w:val="5B9BD5" w:themeColor="accent1"/>
      <w:sz w:val="18"/>
      <w:szCs w:val="18"/>
    </w:rPr>
  </w:style>
  <w:style w:type="character" w:customStyle="1" w:styleId="CaptionChar">
    <w:name w:val="Caption Char"/>
    <w:link w:val="Footer"/>
    <w:uiPriority w:val="99"/>
    <w:rsid w:val="00340DA8"/>
  </w:style>
  <w:style w:type="table" w:styleId="Mriekatabuky">
    <w:name w:val="Table Grid"/>
    <w:basedOn w:val="Normlnatabuka"/>
    <w:uiPriority w:val="59"/>
    <w:rsid w:val="00340DA8"/>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Light">
    <w:name w:val="Table Grid Light"/>
    <w:basedOn w:val="Normlnatabuka"/>
    <w:uiPriority w:val="59"/>
    <w:rsid w:val="00340DA8"/>
    <w:pPr>
      <w:spacing w:after="0" w:line="240" w:lineRule="auto"/>
    </w:pPr>
    <w:tblPr>
      <w:tblInd w:w="0" w:type="dxa"/>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CellMar>
        <w:top w:w="0" w:type="dxa"/>
        <w:left w:w="108" w:type="dxa"/>
        <w:bottom w:w="0" w:type="dxa"/>
        <w:right w:w="108" w:type="dxa"/>
      </w:tblCellMar>
    </w:tblPr>
  </w:style>
  <w:style w:type="table" w:customStyle="1" w:styleId="PlainTable1">
    <w:name w:val="Plain Table 1"/>
    <w:basedOn w:val="Normlnatabuka"/>
    <w:uiPriority w:val="59"/>
    <w:rsid w:val="00340DA8"/>
    <w:pPr>
      <w:spacing w:after="0" w:line="240" w:lineRule="auto"/>
    </w:pPr>
    <w:tblPr>
      <w:tblInd w:w="0" w:type="dxa"/>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CellMar>
        <w:top w:w="0" w:type="dxa"/>
        <w:left w:w="108" w:type="dxa"/>
        <w:bottom w:w="0" w:type="dxa"/>
        <w:right w:w="108" w:type="dxa"/>
      </w:tblCellMar>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D" w:fill="F2F2F2" w:themeFill="text1" w:themeFillTint="D"/>
      </w:tcPr>
    </w:tblStylePr>
    <w:tblStylePr w:type="band1Horz">
      <w:tblPr/>
      <w:tcPr>
        <w:shd w:val="clear" w:color="F2F2F2" w:themeColor="text1" w:themeTint="D" w:fill="F2F2F2" w:themeFill="text1" w:themeFillTint="D"/>
      </w:tcPr>
    </w:tblStylePr>
  </w:style>
  <w:style w:type="table" w:customStyle="1" w:styleId="PlainTable2">
    <w:name w:val="Plain Table 2"/>
    <w:basedOn w:val="Normlnatabuka"/>
    <w:uiPriority w:val="59"/>
    <w:rsid w:val="00340DA8"/>
    <w:pPr>
      <w:spacing w:after="0" w:line="240" w:lineRule="auto"/>
    </w:pPr>
    <w:tblPr>
      <w:tblInd w:w="0" w:type="dxa"/>
      <w:tblBorders>
        <w:top w:val="single" w:sz="4" w:space="0" w:color="000000" w:themeColor="text1"/>
        <w:left w:val="none" w:sz="4" w:space="0" w:color="000000" w:themeColor="text1"/>
        <w:bottom w:val="single" w:sz="4" w:space="0" w:color="000000" w:themeColor="text1"/>
        <w:right w:val="none" w:sz="4" w:space="0" w:color="000000" w:themeColor="text1"/>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customStyle="1" w:styleId="PlainTable3">
    <w:name w:val="Plain Table 3"/>
    <w:basedOn w:val="Normlnatabuka"/>
    <w:uiPriority w:val="99"/>
    <w:rsid w:val="00340DA8"/>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D" w:fill="F2F2F2" w:themeFill="text1" w:themeFillTint="D"/>
      </w:tcPr>
    </w:tblStylePr>
    <w:tblStylePr w:type="band1Horz">
      <w:rPr>
        <w:rFonts w:ascii="Arial" w:hAnsi="Arial"/>
        <w:color w:val="404040"/>
        <w:sz w:val="22"/>
      </w:rPr>
      <w:tblPr/>
      <w:tcPr>
        <w:shd w:val="clear" w:color="F2F2F2" w:themeColor="text1" w:themeTint="D" w:fill="F2F2F2" w:themeFill="text1" w:themeFillTint="D"/>
      </w:tcPr>
    </w:tblStylePr>
  </w:style>
  <w:style w:type="table" w:customStyle="1" w:styleId="PlainTable4">
    <w:name w:val="Plain Table 4"/>
    <w:basedOn w:val="Normlnatabuka"/>
    <w:uiPriority w:val="99"/>
    <w:rsid w:val="00340DA8"/>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D" w:fill="F2F2F2" w:themeFill="text1" w:themeFillTint="D"/>
      </w:tcPr>
    </w:tblStylePr>
    <w:tblStylePr w:type="band1Horz">
      <w:rPr>
        <w:rFonts w:ascii="Arial" w:hAnsi="Arial"/>
        <w:color w:val="404040"/>
        <w:sz w:val="22"/>
      </w:rPr>
      <w:tblPr/>
      <w:tcPr>
        <w:shd w:val="clear" w:color="F2F2F2" w:themeColor="text1" w:themeTint="D" w:fill="F2F2F2" w:themeFill="text1" w:themeFillTint="D"/>
      </w:tcPr>
    </w:tblStylePr>
  </w:style>
  <w:style w:type="table" w:customStyle="1" w:styleId="PlainTable5">
    <w:name w:val="Plain Table 5"/>
    <w:basedOn w:val="Normlnatabuka"/>
    <w:uiPriority w:val="99"/>
    <w:rsid w:val="00340DA8"/>
    <w:pPr>
      <w:spacing w:after="0" w:line="240" w:lineRule="auto"/>
    </w:pPr>
    <w:tblPr>
      <w:tblStyleRowBandSize w:val="1"/>
      <w:tblStyleColBandSize w:val="1"/>
      <w:tblInd w:w="0" w:type="dxa"/>
      <w:tblCellMar>
        <w:top w:w="0" w:type="dxa"/>
        <w:left w:w="108" w:type="dxa"/>
        <w:bottom w:w="0" w:type="dxa"/>
        <w:right w:w="108" w:type="dxa"/>
      </w:tblCellMar>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D" w:fill="F2F2F2" w:themeFill="text1" w:themeFillTint="D"/>
      </w:tcPr>
    </w:tblStylePr>
    <w:tblStylePr w:type="band1Horz">
      <w:rPr>
        <w:rFonts w:ascii="Arial" w:hAnsi="Arial"/>
        <w:color w:val="404040"/>
        <w:sz w:val="22"/>
      </w:rPr>
      <w:tblPr/>
      <w:tcPr>
        <w:shd w:val="clear" w:color="F2F2F2" w:themeColor="text1" w:themeTint="D" w:fill="F2F2F2" w:themeFill="text1" w:themeFillTint="D"/>
      </w:tcPr>
    </w:tblStylePr>
  </w:style>
  <w:style w:type="table" w:customStyle="1" w:styleId="GridTable1Light">
    <w:name w:val="Grid Table 1 Light"/>
    <w:basedOn w:val="Normlnatabuka"/>
    <w:uiPriority w:val="99"/>
    <w:rsid w:val="00340DA8"/>
    <w:pPr>
      <w:spacing w:after="0" w:line="240" w:lineRule="auto"/>
    </w:pPr>
    <w:tblPr>
      <w:tblStyleRowBandSize w:val="1"/>
      <w:tblStyleColBandSize w:val="1"/>
      <w:tblInd w:w="0" w:type="dxa"/>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CellMar>
        <w:top w:w="0" w:type="dxa"/>
        <w:left w:w="108" w:type="dxa"/>
        <w:bottom w:w="0" w:type="dxa"/>
        <w:right w:w="108" w:type="dxa"/>
      </w:tblCellMar>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Normlnatabuka"/>
    <w:uiPriority w:val="99"/>
    <w:rsid w:val="00340DA8"/>
    <w:pPr>
      <w:spacing w:after="0" w:line="240" w:lineRule="auto"/>
    </w:pPr>
    <w:tblPr>
      <w:tblStyleRowBandSize w:val="1"/>
      <w:tblStyleColBandSize w:val="1"/>
      <w:tblInd w:w="0" w:type="dxa"/>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CellMar>
        <w:top w:w="0" w:type="dxa"/>
        <w:left w:w="108" w:type="dxa"/>
        <w:bottom w:w="0" w:type="dxa"/>
        <w:right w:w="108" w:type="dxa"/>
      </w:tblCellMar>
    </w:tblPr>
    <w:tblStylePr w:type="firstRow">
      <w:rPr>
        <w:b/>
        <w:color w:val="404040"/>
      </w:rPr>
      <w:tblPr/>
      <w:tcPr>
        <w:tcBorders>
          <w:bottom w:val="single" w:sz="12" w:space="0" w:color="9EC4E6"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GridTable1Light-Accent2">
    <w:name w:val="Grid Table 1 Light - Accent 2"/>
    <w:basedOn w:val="Normlnatabuka"/>
    <w:uiPriority w:val="99"/>
    <w:rsid w:val="00340DA8"/>
    <w:pPr>
      <w:spacing w:after="0" w:line="240" w:lineRule="auto"/>
    </w:pPr>
    <w:tblPr>
      <w:tblStyleRowBandSize w:val="1"/>
      <w:tblStyleColBandSize w:val="1"/>
      <w:tblInd w:w="0" w:type="dxa"/>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CellMar>
        <w:top w:w="0" w:type="dxa"/>
        <w:left w:w="108" w:type="dxa"/>
        <w:bottom w:w="0" w:type="dxa"/>
        <w:right w:w="108" w:type="dxa"/>
      </w:tblCellMar>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Normlnatabuka"/>
    <w:uiPriority w:val="99"/>
    <w:rsid w:val="00340DA8"/>
    <w:pPr>
      <w:spacing w:after="0" w:line="240" w:lineRule="auto"/>
    </w:pPr>
    <w:tblPr>
      <w:tblStyleRowBandSize w:val="1"/>
      <w:tblStyleColBandSize w:val="1"/>
      <w:tblInd w:w="0" w:type="dxa"/>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CellMar>
        <w:top w:w="0" w:type="dxa"/>
        <w:left w:w="108" w:type="dxa"/>
        <w:bottom w:w="0" w:type="dxa"/>
        <w:right w:w="108" w:type="dxa"/>
      </w:tblCellMar>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Normlnatabuka"/>
    <w:uiPriority w:val="99"/>
    <w:rsid w:val="00340DA8"/>
    <w:pPr>
      <w:spacing w:after="0" w:line="240" w:lineRule="auto"/>
    </w:pPr>
    <w:tblPr>
      <w:tblStyleRowBandSize w:val="1"/>
      <w:tblStyleColBandSize w:val="1"/>
      <w:tblInd w:w="0" w:type="dxa"/>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CellMar>
        <w:top w:w="0" w:type="dxa"/>
        <w:left w:w="108" w:type="dxa"/>
        <w:bottom w:w="0" w:type="dxa"/>
        <w:right w:w="108" w:type="dxa"/>
      </w:tblCellMar>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Normlnatabuka"/>
    <w:uiPriority w:val="99"/>
    <w:rsid w:val="00340DA8"/>
    <w:pPr>
      <w:spacing w:after="0" w:line="240" w:lineRule="auto"/>
    </w:pPr>
    <w:tblPr>
      <w:tblStyleRowBandSize w:val="1"/>
      <w:tblStyleColBandSize w:val="1"/>
      <w:tblInd w:w="0" w:type="dxa"/>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CellMar>
        <w:top w:w="0" w:type="dxa"/>
        <w:left w:w="108" w:type="dxa"/>
        <w:bottom w:w="0" w:type="dxa"/>
        <w:right w:w="108" w:type="dxa"/>
      </w:tblCellMar>
    </w:tblPr>
    <w:tblStylePr w:type="firstRow">
      <w:rPr>
        <w:b/>
        <w:color w:val="404040"/>
      </w:rPr>
      <w:tblPr/>
      <w:tcPr>
        <w:tcBorders>
          <w:bottom w:val="single" w:sz="12" w:space="0" w:color="91ACDC"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GridTable1Light-Accent6">
    <w:name w:val="Grid Table 1 Light - Accent 6"/>
    <w:basedOn w:val="Normlnatabuka"/>
    <w:uiPriority w:val="99"/>
    <w:rsid w:val="00340DA8"/>
    <w:pPr>
      <w:spacing w:after="0" w:line="240" w:lineRule="auto"/>
    </w:pPr>
    <w:tblPr>
      <w:tblStyleRowBandSize w:val="1"/>
      <w:tblStyleColBandSize w:val="1"/>
      <w:tblInd w:w="0" w:type="dxa"/>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CellMar>
        <w:top w:w="0" w:type="dxa"/>
        <w:left w:w="108" w:type="dxa"/>
        <w:bottom w:w="0" w:type="dxa"/>
        <w:right w:w="108" w:type="dxa"/>
      </w:tblCellMar>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customStyle="1" w:styleId="GridTable2">
    <w:name w:val="Grid Table 2"/>
    <w:basedOn w:val="Normlnatabuka"/>
    <w:uiPriority w:val="99"/>
    <w:rsid w:val="00340DA8"/>
    <w:pPr>
      <w:spacing w:after="0" w:line="240" w:lineRule="auto"/>
    </w:pPr>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Normlnatabuka"/>
    <w:uiPriority w:val="99"/>
    <w:rsid w:val="00340DA8"/>
    <w:pPr>
      <w:spacing w:after="0" w:line="240" w:lineRule="auto"/>
    </w:pPr>
    <w:tblPr>
      <w:tblStyleRowBandSize w:val="1"/>
      <w:tblStyleColBandSize w:val="1"/>
      <w:tblInd w:w="0" w:type="dxa"/>
      <w:tblBorders>
        <w:bottom w:val="single" w:sz="4" w:space="0" w:color="68A2D8" w:themeColor="accent1" w:themeTint="EA"/>
        <w:insideH w:val="single" w:sz="4" w:space="0" w:color="68A2D8" w:themeColor="accent1" w:themeTint="EA"/>
        <w:insideV w:val="single" w:sz="4" w:space="0" w:color="68A2D8" w:themeColor="accent1" w:themeTint="EA"/>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68A2D8" w:themeColor="accent1" w:themeTint="EA"/>
          <w:right w:val="none" w:sz="4" w:space="0" w:color="000000"/>
        </w:tcBorders>
        <w:shd w:val="clear" w:color="FFFFFF" w:fill="auto"/>
      </w:tcPr>
    </w:tblStylePr>
    <w:tblStylePr w:type="lastRow">
      <w:rPr>
        <w:b/>
        <w:color w:val="404040"/>
      </w:rPr>
      <w:tblPr/>
      <w:tcPr>
        <w:tcBorders>
          <w:top w:val="single" w:sz="4" w:space="0" w:color="68A2D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2-Accent2">
    <w:name w:val="Grid Table 2 - Accent 2"/>
    <w:basedOn w:val="Normlnatabuka"/>
    <w:uiPriority w:val="99"/>
    <w:rsid w:val="00340DA8"/>
    <w:pPr>
      <w:spacing w:after="0" w:line="240" w:lineRule="auto"/>
    </w:pPr>
    <w:tblPr>
      <w:tblStyleRowBandSize w:val="1"/>
      <w:tblStyleColBandSize w:val="1"/>
      <w:tblInd w:w="0" w:type="dxa"/>
      <w:tblBorders>
        <w:bottom w:val="single" w:sz="4" w:space="0" w:color="F4B184" w:themeColor="accent2" w:themeTint="97"/>
        <w:insideH w:val="single" w:sz="4" w:space="0" w:color="F4B184" w:themeColor="accent2" w:themeTint="97"/>
        <w:insideV w:val="single" w:sz="4" w:space="0" w:color="F4B184" w:themeColor="accent2" w:themeTint="97"/>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Normlnatabuka"/>
    <w:uiPriority w:val="99"/>
    <w:rsid w:val="00340DA8"/>
    <w:pPr>
      <w:spacing w:after="0" w:line="240" w:lineRule="auto"/>
    </w:pPr>
    <w:tblPr>
      <w:tblStyleRowBandSize w:val="1"/>
      <w:tblStyleColBandSize w:val="1"/>
      <w:tblInd w:w="0" w:type="dxa"/>
      <w:tblBorders>
        <w:bottom w:val="single" w:sz="4" w:space="0" w:color="A5A5A5" w:themeColor="accent3" w:themeTint="FE"/>
        <w:insideH w:val="single" w:sz="4" w:space="0" w:color="A5A5A5" w:themeColor="accent3" w:themeTint="FE"/>
        <w:insideV w:val="single" w:sz="4" w:space="0" w:color="A5A5A5" w:themeColor="accent3" w:themeTint="FE"/>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Normlnatabuka"/>
    <w:uiPriority w:val="99"/>
    <w:rsid w:val="00340DA8"/>
    <w:pPr>
      <w:spacing w:after="0" w:line="240" w:lineRule="auto"/>
    </w:pPr>
    <w:tblPr>
      <w:tblStyleRowBandSize w:val="1"/>
      <w:tblStyleColBandSize w:val="1"/>
      <w:tblInd w:w="0" w:type="dxa"/>
      <w:tblBorders>
        <w:bottom w:val="single" w:sz="4" w:space="0" w:color="FFD865" w:themeColor="accent4" w:themeTint="9A"/>
        <w:insideH w:val="single" w:sz="4" w:space="0" w:color="FFD865" w:themeColor="accent4" w:themeTint="9A"/>
        <w:insideV w:val="single" w:sz="4" w:space="0" w:color="FFD865" w:themeColor="accent4" w:themeTint="9A"/>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Normlnatabuka"/>
    <w:uiPriority w:val="99"/>
    <w:rsid w:val="00340DA8"/>
    <w:pPr>
      <w:spacing w:after="0" w:line="240" w:lineRule="auto"/>
    </w:pPr>
    <w:tblPr>
      <w:tblStyleRowBandSize w:val="1"/>
      <w:tblStyleColBandSize w:val="1"/>
      <w:tblInd w:w="0" w:type="dxa"/>
      <w:tblBorders>
        <w:bottom w:val="single" w:sz="4" w:space="0" w:color="4472C4" w:themeColor="accent5"/>
        <w:insideH w:val="single" w:sz="4" w:space="0" w:color="4472C4" w:themeColor="accent5"/>
        <w:insideV w:val="single" w:sz="4" w:space="0" w:color="4472C4" w:themeColor="accent5"/>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4472C4" w:themeColor="accent5"/>
          <w:right w:val="none" w:sz="4" w:space="0" w:color="000000"/>
        </w:tcBorders>
        <w:shd w:val="clear" w:color="FFFFFF" w:fill="auto"/>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2-Accent6">
    <w:name w:val="Grid Table 2 - Accent 6"/>
    <w:basedOn w:val="Normlnatabuka"/>
    <w:uiPriority w:val="99"/>
    <w:rsid w:val="00340DA8"/>
    <w:pPr>
      <w:spacing w:after="0" w:line="240" w:lineRule="auto"/>
    </w:pPr>
    <w:tblPr>
      <w:tblStyleRowBandSize w:val="1"/>
      <w:tblStyleColBandSize w:val="1"/>
      <w:tblInd w:w="0" w:type="dxa"/>
      <w:tblBorders>
        <w:bottom w:val="single" w:sz="4" w:space="0" w:color="70AD47" w:themeColor="accent6"/>
        <w:insideH w:val="single" w:sz="4" w:space="0" w:color="70AD47" w:themeColor="accent6"/>
        <w:insideV w:val="single" w:sz="4" w:space="0" w:color="70AD47" w:themeColor="accent6"/>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customStyle="1" w:styleId="GridTable3">
    <w:name w:val="Grid Table 3"/>
    <w:basedOn w:val="Normlnatabuka"/>
    <w:uiPriority w:val="99"/>
    <w:rsid w:val="00340DA8"/>
    <w:pPr>
      <w:spacing w:after="0" w:line="240" w:lineRule="auto"/>
    </w:pPr>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Normlnatabuka"/>
    <w:uiPriority w:val="99"/>
    <w:rsid w:val="00340DA8"/>
    <w:pPr>
      <w:spacing w:after="0" w:line="240" w:lineRule="auto"/>
    </w:pPr>
    <w:tblPr>
      <w:tblStyleRowBandSize w:val="1"/>
      <w:tblStyleColBandSize w:val="1"/>
      <w:tblInd w:w="0" w:type="dxa"/>
      <w:tblBorders>
        <w:bottom w:val="single" w:sz="4" w:space="0" w:color="68A2D8" w:themeColor="accent1" w:themeTint="EA"/>
        <w:insideH w:val="single" w:sz="4" w:space="0" w:color="68A2D8" w:themeColor="accent1" w:themeTint="EA"/>
        <w:insideV w:val="single" w:sz="4" w:space="0" w:color="68A2D8" w:themeColor="accent1" w:themeTint="EA"/>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3-Accent2">
    <w:name w:val="Grid Table 3 - Accent 2"/>
    <w:basedOn w:val="Normlnatabuka"/>
    <w:uiPriority w:val="99"/>
    <w:rsid w:val="00340DA8"/>
    <w:pPr>
      <w:spacing w:after="0" w:line="240" w:lineRule="auto"/>
    </w:pPr>
    <w:tblPr>
      <w:tblStyleRowBandSize w:val="1"/>
      <w:tblStyleColBandSize w:val="1"/>
      <w:tblInd w:w="0" w:type="dxa"/>
      <w:tblBorders>
        <w:bottom w:val="single" w:sz="4" w:space="0" w:color="F4B184" w:themeColor="accent2" w:themeTint="97"/>
        <w:insideH w:val="single" w:sz="4" w:space="0" w:color="F4B184" w:themeColor="accent2" w:themeTint="97"/>
        <w:insideV w:val="single" w:sz="4" w:space="0" w:color="F4B184" w:themeColor="accent2" w:themeTint="97"/>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Normlnatabuka"/>
    <w:uiPriority w:val="99"/>
    <w:rsid w:val="00340DA8"/>
    <w:pPr>
      <w:spacing w:after="0" w:line="240" w:lineRule="auto"/>
    </w:pPr>
    <w:tblPr>
      <w:tblStyleRowBandSize w:val="1"/>
      <w:tblStyleColBandSize w:val="1"/>
      <w:tblInd w:w="0" w:type="dxa"/>
      <w:tblBorders>
        <w:bottom w:val="single" w:sz="4" w:space="0" w:color="A5A5A5" w:themeColor="accent3" w:themeTint="FE"/>
        <w:insideH w:val="single" w:sz="4" w:space="0" w:color="A5A5A5" w:themeColor="accent3" w:themeTint="FE"/>
        <w:insideV w:val="single" w:sz="4" w:space="0" w:color="A5A5A5" w:themeColor="accent3" w:themeTint="FE"/>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Normlnatabuka"/>
    <w:uiPriority w:val="99"/>
    <w:rsid w:val="00340DA8"/>
    <w:pPr>
      <w:spacing w:after="0" w:line="240" w:lineRule="auto"/>
    </w:pPr>
    <w:tblPr>
      <w:tblStyleRowBandSize w:val="1"/>
      <w:tblStyleColBandSize w:val="1"/>
      <w:tblInd w:w="0" w:type="dxa"/>
      <w:tblBorders>
        <w:bottom w:val="single" w:sz="4" w:space="0" w:color="FFD865" w:themeColor="accent4" w:themeTint="9A"/>
        <w:insideH w:val="single" w:sz="4" w:space="0" w:color="FFD865" w:themeColor="accent4" w:themeTint="9A"/>
        <w:insideV w:val="single" w:sz="4" w:space="0" w:color="FFD865" w:themeColor="accent4" w:themeTint="9A"/>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Normlnatabuka"/>
    <w:uiPriority w:val="99"/>
    <w:rsid w:val="00340DA8"/>
    <w:pPr>
      <w:spacing w:after="0" w:line="240" w:lineRule="auto"/>
    </w:pPr>
    <w:tblPr>
      <w:tblStyleRowBandSize w:val="1"/>
      <w:tblStyleColBandSize w:val="1"/>
      <w:tblInd w:w="0" w:type="dxa"/>
      <w:tblBorders>
        <w:bottom w:val="single" w:sz="4" w:space="0" w:color="4472C4" w:themeColor="accent5"/>
        <w:insideH w:val="single" w:sz="4" w:space="0" w:color="4472C4" w:themeColor="accent5"/>
        <w:insideV w:val="single" w:sz="4" w:space="0" w:color="4472C4" w:themeColor="accent5"/>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3-Accent6">
    <w:name w:val="Grid Table 3 - Accent 6"/>
    <w:basedOn w:val="Normlnatabuka"/>
    <w:uiPriority w:val="99"/>
    <w:rsid w:val="00340DA8"/>
    <w:pPr>
      <w:spacing w:after="0" w:line="240" w:lineRule="auto"/>
    </w:pPr>
    <w:tblPr>
      <w:tblStyleRowBandSize w:val="1"/>
      <w:tblStyleColBandSize w:val="1"/>
      <w:tblInd w:w="0" w:type="dxa"/>
      <w:tblBorders>
        <w:bottom w:val="single" w:sz="4" w:space="0" w:color="70AD47" w:themeColor="accent6"/>
        <w:insideH w:val="single" w:sz="4" w:space="0" w:color="70AD47" w:themeColor="accent6"/>
        <w:insideV w:val="single" w:sz="4" w:space="0" w:color="70AD47" w:themeColor="accent6"/>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customStyle="1" w:styleId="GridTable4">
    <w:name w:val="Grid Table 4"/>
    <w:basedOn w:val="Normlnatabuka"/>
    <w:uiPriority w:val="59"/>
    <w:rsid w:val="00340DA8"/>
    <w:pPr>
      <w:spacing w:after="0" w:line="240" w:lineRule="auto"/>
    </w:pPr>
    <w:tblPr>
      <w:tblStyleRowBandSize w:val="1"/>
      <w:tblStyleColBandSize w:val="1"/>
      <w:tblInd w:w="0" w:type="dxa"/>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Normlnatabuka"/>
    <w:uiPriority w:val="59"/>
    <w:rsid w:val="00340DA8"/>
    <w:pPr>
      <w:spacing w:after="0" w:line="240" w:lineRule="auto"/>
    </w:pPr>
    <w:tblPr>
      <w:tblStyleRowBandSize w:val="1"/>
      <w:tblStyleColBandSize w:val="1"/>
      <w:tblInd w:w="0" w:type="dxa"/>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insideV w:val="single" w:sz="4" w:space="0" w:color="A2C6E7" w:themeColor="accent1"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68A2D8" w:themeColor="accent1" w:themeTint="EA"/>
          <w:left w:val="single" w:sz="4" w:space="0" w:color="68A2D8" w:themeColor="accent1" w:themeTint="EA"/>
          <w:bottom w:val="single" w:sz="4" w:space="0" w:color="68A2D8" w:themeColor="accent1" w:themeTint="EA"/>
          <w:right w:val="single" w:sz="4" w:space="0" w:color="68A2D8" w:themeColor="accent1" w:themeTint="EA"/>
        </w:tcBorders>
        <w:shd w:val="clear" w:color="68A2D8" w:themeColor="accent1" w:themeTint="EA" w:fill="68A2D8" w:themeFill="accent1" w:themeFillTint="EA"/>
      </w:tcPr>
    </w:tblStylePr>
    <w:tblStylePr w:type="lastRow">
      <w:rPr>
        <w:b/>
        <w:color w:val="404040"/>
      </w:rPr>
      <w:tblPr/>
      <w:tcPr>
        <w:tcBorders>
          <w:top w:val="single" w:sz="4" w:space="0" w:color="68A2D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EEBF6" w:themeColor="accent1" w:themeTint="32" w:fill="DEEBF6" w:themeFill="accent1" w:themeFillTint="32"/>
      </w:tcPr>
    </w:tblStylePr>
    <w:tblStylePr w:type="band1Horz">
      <w:rPr>
        <w:rFonts w:ascii="Arial" w:hAnsi="Arial"/>
        <w:color w:val="404040"/>
        <w:sz w:val="22"/>
      </w:rPr>
      <w:tblPr/>
      <w:tcPr>
        <w:shd w:val="clear" w:color="DEEBF6" w:themeColor="accent1" w:themeTint="32" w:fill="DEEBF6" w:themeFill="accent1" w:themeFillTint="32"/>
      </w:tcPr>
    </w:tblStylePr>
  </w:style>
  <w:style w:type="table" w:customStyle="1" w:styleId="GridTable4-Accent2">
    <w:name w:val="Grid Table 4 - Accent 2"/>
    <w:basedOn w:val="Normlnatabuka"/>
    <w:uiPriority w:val="59"/>
    <w:rsid w:val="00340DA8"/>
    <w:pPr>
      <w:spacing w:after="0" w:line="240" w:lineRule="auto"/>
    </w:pPr>
    <w:tblPr>
      <w:tblStyleRowBandSize w:val="1"/>
      <w:tblStyleColBandSize w:val="1"/>
      <w:tblInd w:w="0" w:type="dxa"/>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Normlnatabuka"/>
    <w:uiPriority w:val="59"/>
    <w:rsid w:val="00340DA8"/>
    <w:pPr>
      <w:spacing w:after="0" w:line="240" w:lineRule="auto"/>
    </w:pPr>
    <w:tblPr>
      <w:tblStyleRowBandSize w:val="1"/>
      <w:tblStyleColBandSize w:val="1"/>
      <w:tblInd w:w="0" w:type="dxa"/>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Normlnatabuka"/>
    <w:uiPriority w:val="59"/>
    <w:rsid w:val="00340DA8"/>
    <w:pPr>
      <w:spacing w:after="0" w:line="240" w:lineRule="auto"/>
    </w:pPr>
    <w:tblPr>
      <w:tblStyleRowBandSize w:val="1"/>
      <w:tblStyleColBandSize w:val="1"/>
      <w:tblInd w:w="0" w:type="dxa"/>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Normlnatabuka"/>
    <w:uiPriority w:val="59"/>
    <w:rsid w:val="00340DA8"/>
    <w:pPr>
      <w:spacing w:after="0" w:line="240" w:lineRule="auto"/>
    </w:pPr>
    <w:tblPr>
      <w:tblStyleRowBandSize w:val="1"/>
      <w:tblStyleColBandSize w:val="1"/>
      <w:tblInd w:w="0" w:type="dxa"/>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tcBorders>
        <w:shd w:val="clear" w:color="4472C4" w:themeColor="accent5" w:fill="4472C4" w:themeFill="accent5"/>
      </w:tcPr>
    </w:tblStylePr>
    <w:tblStylePr w:type="lastRow">
      <w:rPr>
        <w:b/>
        <w:color w:val="404040"/>
      </w:rPr>
      <w:tblPr/>
      <w:tcPr>
        <w:tcBorders>
          <w:top w:val="single" w:sz="4" w:space="0" w:color="4472C4"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4-Accent6">
    <w:name w:val="Grid Table 4 - Accent 6"/>
    <w:basedOn w:val="Normlnatabuka"/>
    <w:uiPriority w:val="59"/>
    <w:rsid w:val="00340DA8"/>
    <w:pPr>
      <w:spacing w:after="0" w:line="240" w:lineRule="auto"/>
    </w:pPr>
    <w:tblPr>
      <w:tblStyleRowBandSize w:val="1"/>
      <w:tblStyleColBandSize w:val="1"/>
      <w:tblInd w:w="0" w:type="dxa"/>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customStyle="1" w:styleId="GridTable5Dark">
    <w:name w:val="Grid Table 5 Dark"/>
    <w:basedOn w:val="Normlnatabuka"/>
    <w:uiPriority w:val="99"/>
    <w:rsid w:val="00340DA8"/>
    <w:pPr>
      <w:spacing w:after="0"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CellMar>
        <w:top w:w="0" w:type="dxa"/>
        <w:left w:w="108" w:type="dxa"/>
        <w:bottom w:w="0" w:type="dxa"/>
        <w:right w:w="108" w:type="dxa"/>
      </w:tblCellMar>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Normlnatabuka"/>
    <w:uiPriority w:val="99"/>
    <w:rsid w:val="00340DA8"/>
    <w:pPr>
      <w:spacing w:after="0"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1" w:themeTint="34" w:fill="DDEAF6" w:themeFill="accent1" w:themeFillTint="34"/>
      <w:tblCellMar>
        <w:top w:w="0" w:type="dxa"/>
        <w:left w:w="108" w:type="dxa"/>
        <w:bottom w:w="0" w:type="dxa"/>
        <w:right w:w="108" w:type="dxa"/>
      </w:tblCellMar>
    </w:tblPr>
    <w:tblStylePr w:type="firstRow">
      <w:rPr>
        <w:rFonts w:ascii="Arial" w:hAnsi="Arial"/>
        <w:b/>
        <w:color w:val="FFFFFF"/>
        <w:sz w:val="22"/>
      </w:rPr>
      <w:tblPr/>
      <w:tcPr>
        <w:shd w:val="clear" w:color="5B9BD5" w:themeColor="accent1" w:fill="5B9BD5" w:themeFill="accent1"/>
      </w:tcPr>
    </w:tblStylePr>
    <w:tblStylePr w:type="lastRow">
      <w:rPr>
        <w:rFonts w:ascii="Arial" w:hAnsi="Arial"/>
        <w:b/>
        <w:color w:val="FFFFFF"/>
        <w:sz w:val="22"/>
      </w:rPr>
      <w:tblPr/>
      <w:tcPr>
        <w:tcBorders>
          <w:top w:val="single" w:sz="4" w:space="0" w:color="FFFFFF" w:themeColor="light1"/>
        </w:tcBorders>
        <w:shd w:val="clear" w:color="5B9BD5" w:themeColor="accent1" w:fill="5B9BD5" w:themeFill="accent1"/>
      </w:tcPr>
    </w:tblStylePr>
    <w:tblStylePr w:type="firstCol">
      <w:rPr>
        <w:rFonts w:ascii="Arial" w:hAnsi="Arial"/>
        <w:b/>
        <w:color w:val="FFFFFF"/>
        <w:sz w:val="22"/>
      </w:rPr>
      <w:tblPr/>
      <w:tcPr>
        <w:shd w:val="clear" w:color="5B9BD5" w:themeColor="accent1" w:fill="5B9BD5" w:themeFill="accent1"/>
      </w:tcPr>
    </w:tblStylePr>
    <w:tblStylePr w:type="lastCol">
      <w:rPr>
        <w:rFonts w:ascii="Arial" w:hAnsi="Arial"/>
        <w:b/>
        <w:color w:val="FFFFFF"/>
        <w:sz w:val="22"/>
      </w:rPr>
      <w:tblPr/>
      <w:tcPr>
        <w:shd w:val="clear" w:color="5B9BD5" w:themeColor="accent1" w:fill="5B9BD5" w:themeFill="accent1"/>
      </w:tcPr>
    </w:tblStylePr>
    <w:tblStylePr w:type="band1Vert">
      <w:tblPr/>
      <w:tcPr>
        <w:shd w:val="clear" w:color="B3D0EB" w:themeColor="accent1" w:themeTint="75" w:fill="B3D0EB" w:themeFill="accent1" w:themeFillTint="75"/>
      </w:tcPr>
    </w:tblStylePr>
    <w:tblStylePr w:type="band1Horz">
      <w:tblPr/>
      <w:tcPr>
        <w:shd w:val="clear" w:color="B3D0EB" w:themeColor="accent1" w:themeTint="75" w:fill="B3D0EB" w:themeFill="accent1" w:themeFillTint="75"/>
      </w:tcPr>
    </w:tblStylePr>
  </w:style>
  <w:style w:type="table" w:customStyle="1" w:styleId="GridTable5Dark-Accent2">
    <w:name w:val="Grid Table 5 Dark - Accent 2"/>
    <w:basedOn w:val="Normlnatabuka"/>
    <w:uiPriority w:val="99"/>
    <w:rsid w:val="00340DA8"/>
    <w:pPr>
      <w:spacing w:after="0"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CellMar>
        <w:top w:w="0" w:type="dxa"/>
        <w:left w:w="108" w:type="dxa"/>
        <w:bottom w:w="0" w:type="dxa"/>
        <w:right w:w="108" w:type="dxa"/>
      </w:tblCellMar>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Normlnatabuka"/>
    <w:uiPriority w:val="99"/>
    <w:rsid w:val="00340DA8"/>
    <w:pPr>
      <w:spacing w:after="0"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CellMar>
        <w:top w:w="0" w:type="dxa"/>
        <w:left w:w="108" w:type="dxa"/>
        <w:bottom w:w="0" w:type="dxa"/>
        <w:right w:w="108" w:type="dxa"/>
      </w:tblCellMar>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Normlnatabuka"/>
    <w:uiPriority w:val="99"/>
    <w:rsid w:val="00340DA8"/>
    <w:pPr>
      <w:spacing w:after="0"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CellMar>
        <w:top w:w="0" w:type="dxa"/>
        <w:left w:w="108" w:type="dxa"/>
        <w:bottom w:w="0" w:type="dxa"/>
        <w:right w:w="108" w:type="dxa"/>
      </w:tblCellMar>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Normlnatabuka"/>
    <w:uiPriority w:val="99"/>
    <w:rsid w:val="00340DA8"/>
    <w:pPr>
      <w:spacing w:after="0"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5" w:themeTint="34" w:fill="D8E2F3" w:themeFill="accent5" w:themeFillTint="34"/>
      <w:tblCellMar>
        <w:top w:w="0" w:type="dxa"/>
        <w:left w:w="108" w:type="dxa"/>
        <w:bottom w:w="0" w:type="dxa"/>
        <w:right w:w="108" w:type="dxa"/>
      </w:tblCellMar>
    </w:tblPr>
    <w:tblStylePr w:type="firstRow">
      <w:rPr>
        <w:rFonts w:ascii="Arial" w:hAnsi="Arial"/>
        <w:b/>
        <w:color w:val="FFFFFF"/>
        <w:sz w:val="22"/>
      </w:rPr>
      <w:tblPr/>
      <w:tcPr>
        <w:shd w:val="clear" w:color="4472C4" w:themeColor="accent5" w:fill="4472C4" w:themeFill="accent5"/>
      </w:tcPr>
    </w:tblStylePr>
    <w:tblStylePr w:type="lastRow">
      <w:rPr>
        <w:rFonts w:ascii="Arial" w:hAnsi="Arial"/>
        <w:b/>
        <w:color w:val="FFFFFF"/>
        <w:sz w:val="22"/>
      </w:rPr>
      <w:tblPr/>
      <w:tcPr>
        <w:tcBorders>
          <w:top w:val="single" w:sz="4" w:space="0" w:color="FFFFFF" w:themeColor="light1"/>
        </w:tcBorders>
        <w:shd w:val="clear" w:color="4472C4" w:themeColor="accent5" w:fill="4472C4" w:themeFill="accent5"/>
      </w:tcPr>
    </w:tblStylePr>
    <w:tblStylePr w:type="firstCol">
      <w:rPr>
        <w:rFonts w:ascii="Arial" w:hAnsi="Arial"/>
        <w:b/>
        <w:color w:val="FFFFFF"/>
        <w:sz w:val="22"/>
      </w:rPr>
      <w:tblPr/>
      <w:tcPr>
        <w:shd w:val="clear" w:color="4472C4" w:themeColor="accent5" w:fill="4472C4" w:themeFill="accent5"/>
      </w:tcPr>
    </w:tblStylePr>
    <w:tblStylePr w:type="lastCol">
      <w:rPr>
        <w:rFonts w:ascii="Arial" w:hAnsi="Arial"/>
        <w:b/>
        <w:color w:val="FFFFFF"/>
        <w:sz w:val="22"/>
      </w:rPr>
      <w:tblPr/>
      <w:tcPr>
        <w:shd w:val="clear" w:color="4472C4" w:themeColor="accent5" w:fill="4472C4" w:themeFill="accent5"/>
      </w:tcPr>
    </w:tblStylePr>
    <w:tblStylePr w:type="band1Vert">
      <w:tblPr/>
      <w:tcPr>
        <w:shd w:val="clear" w:color="A9BEE4" w:themeColor="accent5" w:themeTint="75" w:fill="A9BEE4" w:themeFill="accent5" w:themeFillTint="75"/>
      </w:tcPr>
    </w:tblStylePr>
    <w:tblStylePr w:type="band1Horz">
      <w:tblPr/>
      <w:tcPr>
        <w:shd w:val="clear" w:color="A9BEE4" w:themeColor="accent5" w:themeTint="75" w:fill="A9BEE4" w:themeFill="accent5" w:themeFillTint="75"/>
      </w:tcPr>
    </w:tblStylePr>
  </w:style>
  <w:style w:type="table" w:customStyle="1" w:styleId="GridTable5Dark-Accent6">
    <w:name w:val="Grid Table 5 Dark - Accent 6"/>
    <w:basedOn w:val="Normlnatabuka"/>
    <w:uiPriority w:val="99"/>
    <w:rsid w:val="00340DA8"/>
    <w:pPr>
      <w:spacing w:after="0"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CellMar>
        <w:top w:w="0" w:type="dxa"/>
        <w:left w:w="108" w:type="dxa"/>
        <w:bottom w:w="0" w:type="dxa"/>
        <w:right w:w="108" w:type="dxa"/>
      </w:tblCellMar>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customStyle="1" w:styleId="GridTable6Colorful">
    <w:name w:val="Grid Table 6 Colorful"/>
    <w:basedOn w:val="Normlnatabuka"/>
    <w:uiPriority w:val="99"/>
    <w:rsid w:val="00340DA8"/>
    <w:pPr>
      <w:spacing w:after="0" w:line="240" w:lineRule="auto"/>
    </w:pPr>
    <w:tblPr>
      <w:tblStyleRowBandSize w:val="1"/>
      <w:tblStyleColBandSize w:val="1"/>
      <w:tblInd w:w="0" w:type="dxa"/>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108" w:type="dxa"/>
        <w:bottom w:w="0" w:type="dxa"/>
        <w:right w:w="108" w:type="dxa"/>
      </w:tblCellMar>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Normlnatabuka"/>
    <w:uiPriority w:val="99"/>
    <w:rsid w:val="00340DA8"/>
    <w:pPr>
      <w:spacing w:after="0" w:line="240" w:lineRule="auto"/>
    </w:pPr>
    <w:tblPr>
      <w:tblStyleRowBandSize w:val="1"/>
      <w:tblStyleColBandSize w:val="1"/>
      <w:tblInd w:w="0" w:type="dxa"/>
      <w:tblBorders>
        <w:top w:val="single" w:sz="4" w:space="0" w:color="ACCCEA" w:themeColor="accent1" w:themeTint="80"/>
        <w:left w:val="single" w:sz="4" w:space="0" w:color="ACCCEA" w:themeColor="accent1" w:themeTint="80"/>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CellMar>
        <w:top w:w="0" w:type="dxa"/>
        <w:left w:w="108" w:type="dxa"/>
        <w:bottom w:w="0" w:type="dxa"/>
        <w:right w:w="108" w:type="dxa"/>
      </w:tblCellMar>
    </w:tblPr>
    <w:tblStylePr w:type="firstRow">
      <w:rPr>
        <w:b/>
        <w:color w:val="ACCCEA" w:themeColor="accent1" w:themeTint="80" w:themeShade="95"/>
      </w:rPr>
      <w:tblPr/>
      <w:tcPr>
        <w:tcBorders>
          <w:bottom w:val="single" w:sz="12" w:space="0" w:color="ACCCEA" w:themeColor="accent1" w:themeTint="80"/>
        </w:tcBorders>
      </w:tcPr>
    </w:tblStylePr>
    <w:tblStylePr w:type="lastRow">
      <w:rPr>
        <w:b/>
        <w:color w:val="ACCCEA" w:themeColor="accent1" w:themeTint="80" w:themeShade="95"/>
      </w:rPr>
    </w:tblStylePr>
    <w:tblStylePr w:type="firstCol">
      <w:rPr>
        <w:b/>
        <w:color w:val="ACCCEA" w:themeColor="accent1" w:themeTint="80" w:themeShade="95"/>
      </w:rPr>
    </w:tblStylePr>
    <w:tblStylePr w:type="lastCol">
      <w:rPr>
        <w:b/>
        <w:color w:val="ACCCEA" w:themeColor="accent1" w:themeTint="80" w:themeShade="95"/>
      </w:r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6Colorful-Accent2">
    <w:name w:val="Grid Table 6 Colorful - Accent 2"/>
    <w:basedOn w:val="Normlnatabuka"/>
    <w:uiPriority w:val="99"/>
    <w:rsid w:val="00340DA8"/>
    <w:pPr>
      <w:spacing w:after="0" w:line="240" w:lineRule="auto"/>
    </w:pPr>
    <w:tblPr>
      <w:tblStyleRowBandSize w:val="1"/>
      <w:tblStyleColBandSize w:val="1"/>
      <w:tblInd w:w="0" w:type="dxa"/>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CellMar>
        <w:top w:w="0" w:type="dxa"/>
        <w:left w:w="108" w:type="dxa"/>
        <w:bottom w:w="0" w:type="dxa"/>
        <w:right w:w="108" w:type="dxa"/>
      </w:tblCellMar>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Normlnatabuka"/>
    <w:uiPriority w:val="99"/>
    <w:rsid w:val="00340DA8"/>
    <w:pPr>
      <w:spacing w:after="0" w:line="240" w:lineRule="auto"/>
    </w:pPr>
    <w:tblPr>
      <w:tblStyleRowBandSize w:val="1"/>
      <w:tblStyleColBandSize w:val="1"/>
      <w:tblInd w:w="0" w:type="dxa"/>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CellMar>
        <w:top w:w="0" w:type="dxa"/>
        <w:left w:w="108" w:type="dxa"/>
        <w:bottom w:w="0" w:type="dxa"/>
        <w:right w:w="108" w:type="dxa"/>
      </w:tblCellMar>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Normlnatabuka"/>
    <w:uiPriority w:val="99"/>
    <w:rsid w:val="00340DA8"/>
    <w:pPr>
      <w:spacing w:after="0" w:line="240" w:lineRule="auto"/>
    </w:pPr>
    <w:tblPr>
      <w:tblStyleRowBandSize w:val="1"/>
      <w:tblStyleColBandSize w:val="1"/>
      <w:tblInd w:w="0" w:type="dxa"/>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CellMar>
        <w:top w:w="0" w:type="dxa"/>
        <w:left w:w="108" w:type="dxa"/>
        <w:bottom w:w="0" w:type="dxa"/>
        <w:right w:w="108" w:type="dxa"/>
      </w:tblCellMar>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Normlnatabuka"/>
    <w:uiPriority w:val="99"/>
    <w:rsid w:val="00340DA8"/>
    <w:pPr>
      <w:spacing w:after="0" w:line="240" w:lineRule="auto"/>
    </w:pPr>
    <w:tblPr>
      <w:tblStyleRowBandSize w:val="1"/>
      <w:tblStyleColBandSize w:val="1"/>
      <w:tblInd w:w="0" w:type="dxa"/>
      <w:tblBorders>
        <w:top w:val="single" w:sz="4" w:space="0" w:color="4472C4" w:themeColor="accent5"/>
        <w:left w:val="single" w:sz="4" w:space="0" w:color="4472C4" w:themeColor="accent5"/>
        <w:bottom w:val="single" w:sz="4" w:space="0" w:color="4472C4" w:themeColor="accent5"/>
        <w:right w:val="single" w:sz="4" w:space="0" w:color="4472C4" w:themeColor="accent5"/>
        <w:insideH w:val="single" w:sz="4" w:space="0" w:color="4472C4" w:themeColor="accent5"/>
        <w:insideV w:val="single" w:sz="4" w:space="0" w:color="4472C4" w:themeColor="accent5"/>
      </w:tblBorders>
      <w:tblCellMar>
        <w:top w:w="0" w:type="dxa"/>
        <w:left w:w="108" w:type="dxa"/>
        <w:bottom w:w="0" w:type="dxa"/>
        <w:right w:w="108" w:type="dxa"/>
      </w:tblCellMar>
    </w:tblPr>
    <w:tblStylePr w:type="firstRow">
      <w:rPr>
        <w:b/>
        <w:color w:val="254175" w:themeColor="accent5" w:themeShade="95"/>
      </w:rPr>
      <w:tblPr/>
      <w:tcPr>
        <w:tcBorders>
          <w:bottom w:val="single" w:sz="12" w:space="0" w:color="4472C4" w:themeColor="accent5"/>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6Colorful-Accent6">
    <w:name w:val="Grid Table 6 Colorful - Accent 6"/>
    <w:basedOn w:val="Normlnatabuka"/>
    <w:uiPriority w:val="99"/>
    <w:rsid w:val="00340DA8"/>
    <w:pPr>
      <w:spacing w:after="0" w:line="240" w:lineRule="auto"/>
    </w:pPr>
    <w:tblPr>
      <w:tblStyleRowBandSize w:val="1"/>
      <w:tblStyleColBandSize w:val="1"/>
      <w:tblInd w:w="0" w:type="dxa"/>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CellMar>
        <w:top w:w="0" w:type="dxa"/>
        <w:left w:w="108" w:type="dxa"/>
        <w:bottom w:w="0" w:type="dxa"/>
        <w:right w:w="108" w:type="dxa"/>
      </w:tblCellMar>
    </w:tblPr>
    <w:tblStylePr w:type="firstRow">
      <w:rPr>
        <w:b/>
        <w:color w:val="254175" w:themeColor="accent5" w:themeShade="95"/>
      </w:rPr>
      <w:tblPr/>
      <w:tcPr>
        <w:tcBorders>
          <w:bottom w:val="single" w:sz="12" w:space="0" w:color="70AD47" w:themeColor="accent6"/>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54175" w:themeColor="accent5" w:themeShade="95"/>
        <w:sz w:val="22"/>
      </w:rPr>
      <w:tblPr/>
      <w:tcPr>
        <w:shd w:val="clear" w:color="E1EFD8" w:themeColor="accent6" w:themeTint="34" w:fill="E1EFD8" w:themeFill="accent6" w:themeFillTint="34"/>
      </w:tcPr>
    </w:tblStylePr>
    <w:tblStylePr w:type="band2Horz">
      <w:rPr>
        <w:rFonts w:ascii="Arial" w:hAnsi="Arial"/>
        <w:color w:val="254175" w:themeColor="accent5" w:themeShade="95"/>
        <w:sz w:val="22"/>
      </w:rPr>
    </w:tblStylePr>
  </w:style>
  <w:style w:type="table" w:customStyle="1" w:styleId="GridTable7Colorful">
    <w:name w:val="Grid Table 7 Colorful"/>
    <w:basedOn w:val="Normlnatabuka"/>
    <w:uiPriority w:val="99"/>
    <w:rsid w:val="00340DA8"/>
    <w:pPr>
      <w:spacing w:after="0" w:line="240" w:lineRule="auto"/>
    </w:pPr>
    <w:tblPr>
      <w:tblStyleRowBandSize w:val="1"/>
      <w:tblStyleColBandSize w:val="1"/>
      <w:tblInd w:w="0" w:type="dxa"/>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108" w:type="dxa"/>
        <w:bottom w:w="0" w:type="dxa"/>
        <w:right w:w="108" w:type="dxa"/>
      </w:tblCellMar>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D" w:fill="F2F2F2" w:themeFill="text1" w:themeFillTint="D"/>
      </w:tcPr>
    </w:tblStylePr>
    <w:tblStylePr w:type="band1Horz">
      <w:rPr>
        <w:rFonts w:ascii="Arial" w:hAnsi="Arial"/>
        <w:color w:val="7F7F7F" w:themeColor="text1" w:themeTint="80" w:themeShade="95"/>
        <w:sz w:val="22"/>
      </w:rPr>
      <w:tblPr/>
      <w:tcPr>
        <w:shd w:val="clear" w:color="F2F2F2" w:themeColor="text1" w:themeTint="D" w:fill="F2F2F2" w:themeFill="text1" w:themeFillTint="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Normlnatabuka"/>
    <w:uiPriority w:val="99"/>
    <w:rsid w:val="00340DA8"/>
    <w:pPr>
      <w:spacing w:after="0" w:line="240" w:lineRule="auto"/>
    </w:pPr>
    <w:tblPr>
      <w:tblStyleRowBandSize w:val="1"/>
      <w:tblStyleColBandSize w:val="1"/>
      <w:tblInd w:w="0" w:type="dxa"/>
      <w:tblBorders>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CellMar>
        <w:top w:w="0" w:type="dxa"/>
        <w:left w:w="108" w:type="dxa"/>
        <w:bottom w:w="0" w:type="dxa"/>
        <w:right w:w="108" w:type="dxa"/>
      </w:tblCellMar>
    </w:tblPr>
    <w:tblStylePr w:type="firstRow">
      <w:rPr>
        <w:rFonts w:ascii="Arial" w:hAnsi="Arial"/>
        <w:b/>
        <w:color w:val="ACCCEA" w:themeColor="accent1" w:themeTint="80" w:themeShade="95"/>
        <w:sz w:val="22"/>
      </w:rPr>
      <w:tblPr/>
      <w:tcPr>
        <w:tcBorders>
          <w:top w:val="none" w:sz="4" w:space="0" w:color="000000"/>
          <w:left w:val="none" w:sz="4" w:space="0" w:color="000000"/>
          <w:bottom w:val="single" w:sz="4" w:space="0" w:color="ACCCEA" w:themeColor="accent1" w:themeTint="80"/>
          <w:right w:val="none" w:sz="4" w:space="0" w:color="000000"/>
        </w:tcBorders>
        <w:shd w:val="clear" w:color="FFFFFF" w:themeColor="light1" w:fill="FFFFFF" w:themeFill="light1"/>
      </w:tcPr>
    </w:tblStylePr>
    <w:tblStylePr w:type="lastRow">
      <w:rPr>
        <w:rFonts w:ascii="Arial" w:hAnsi="Arial"/>
        <w:b/>
        <w:color w:val="ACCCEA" w:themeColor="accent1" w:themeTint="80" w:themeShade="95"/>
        <w:sz w:val="22"/>
      </w:rPr>
      <w:tblPr/>
      <w:tcPr>
        <w:tcBorders>
          <w:top w:val="single" w:sz="4" w:space="0" w:color="ACCCEA"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CCCEA" w:themeColor="accent1" w:themeTint="80" w:themeShade="95"/>
        <w:sz w:val="22"/>
      </w:rPr>
      <w:tblPr/>
      <w:tcPr>
        <w:tcBorders>
          <w:top w:val="none" w:sz="4" w:space="0" w:color="000000"/>
          <w:left w:val="none" w:sz="4" w:space="0" w:color="000000"/>
          <w:bottom w:val="none" w:sz="4" w:space="0" w:color="000000"/>
          <w:right w:val="single" w:sz="4" w:space="0" w:color="ACCCEA" w:themeColor="accent1" w:themeTint="80"/>
        </w:tcBorders>
        <w:shd w:val="clear" w:color="FFFFFF" w:fill="auto"/>
      </w:tcPr>
    </w:tblStylePr>
    <w:tblStylePr w:type="lastCol">
      <w:rPr>
        <w:rFonts w:ascii="Arial" w:hAnsi="Arial"/>
        <w:i/>
        <w:color w:val="ACCCEA" w:themeColor="accent1" w:themeTint="80" w:themeShade="95"/>
        <w:sz w:val="22"/>
      </w:rPr>
      <w:tblPr/>
      <w:tcPr>
        <w:tcBorders>
          <w:top w:val="none" w:sz="4" w:space="0" w:color="000000"/>
          <w:left w:val="single" w:sz="4" w:space="0" w:color="ACCCEA" w:themeColor="accent1" w:themeTint="80"/>
          <w:bottom w:val="none" w:sz="4" w:space="0" w:color="000000"/>
          <w:right w:val="none" w:sz="4" w:space="0" w:color="000000"/>
        </w:tcBorders>
        <w:shd w:val="clear" w:color="FFFFFF" w:fill="auto"/>
      </w:tc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7Colorful-Accent2">
    <w:name w:val="Grid Table 7 Colorful - Accent 2"/>
    <w:basedOn w:val="Normlnatabuka"/>
    <w:uiPriority w:val="99"/>
    <w:rsid w:val="00340DA8"/>
    <w:pPr>
      <w:spacing w:after="0" w:line="240" w:lineRule="auto"/>
    </w:pPr>
    <w:tblPr>
      <w:tblStyleRowBandSize w:val="1"/>
      <w:tblStyleColBandSize w:val="1"/>
      <w:tblInd w:w="0" w:type="dxa"/>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CellMar>
        <w:top w:w="0" w:type="dxa"/>
        <w:left w:w="108" w:type="dxa"/>
        <w:bottom w:w="0" w:type="dxa"/>
        <w:right w:w="108" w:type="dxa"/>
      </w:tblCellMar>
    </w:tblPr>
    <w:tblStylePr w:type="firstRow">
      <w:rPr>
        <w:rFonts w:ascii="Arial" w:hAnsi="Arial"/>
        <w:b/>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Normlnatabuka"/>
    <w:uiPriority w:val="99"/>
    <w:rsid w:val="00340DA8"/>
    <w:pPr>
      <w:spacing w:after="0" w:line="240" w:lineRule="auto"/>
    </w:pPr>
    <w:tblPr>
      <w:tblStyleRowBandSize w:val="1"/>
      <w:tblStyleColBandSize w:val="1"/>
      <w:tblInd w:w="0" w:type="dxa"/>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CellMar>
        <w:top w:w="0" w:type="dxa"/>
        <w:left w:w="108" w:type="dxa"/>
        <w:bottom w:w="0" w:type="dxa"/>
        <w:right w:w="108" w:type="dxa"/>
      </w:tblCellMar>
    </w:tblPr>
    <w:tblStylePr w:type="firstRow">
      <w:rPr>
        <w:rFonts w:ascii="Arial" w:hAnsi="Arial"/>
        <w:b/>
        <w:color w:val="A5A5A5" w:themeColor="accent3" w:themeTint="FE" w:themeShade="95"/>
        <w:sz w:val="22"/>
      </w:rPr>
      <w:tblPr/>
      <w:tcPr>
        <w:tcBorders>
          <w:top w:val="none" w:sz="4" w:space="0" w:color="000000"/>
          <w:left w:val="none" w:sz="4" w:space="0" w:color="000000"/>
          <w:bottom w:val="single" w:sz="4" w:space="0" w:color="A5A5A5" w:themeColor="accent3" w:themeTint="FE"/>
          <w:right w:val="none" w:sz="4" w:space="0" w:color="000000"/>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4" w:space="0" w:color="000000"/>
          <w:left w:val="none" w:sz="4" w:space="0" w:color="000000"/>
          <w:bottom w:val="none" w:sz="4" w:space="0" w:color="000000"/>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4" w:space="0" w:color="000000"/>
          <w:left w:val="single" w:sz="4" w:space="0" w:color="A5A5A5" w:themeColor="accent3" w:themeTint="FE"/>
          <w:bottom w:val="none" w:sz="4" w:space="0" w:color="000000"/>
          <w:right w:val="none" w:sz="4" w:space="0" w:color="000000"/>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Normlnatabuka"/>
    <w:uiPriority w:val="99"/>
    <w:rsid w:val="00340DA8"/>
    <w:pPr>
      <w:spacing w:after="0" w:line="240" w:lineRule="auto"/>
    </w:pPr>
    <w:tblPr>
      <w:tblStyleRowBandSize w:val="1"/>
      <w:tblStyleColBandSize w:val="1"/>
      <w:tblInd w:w="0" w:type="dxa"/>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CellMar>
        <w:top w:w="0" w:type="dxa"/>
        <w:left w:w="108" w:type="dxa"/>
        <w:bottom w:w="0" w:type="dxa"/>
        <w:right w:w="108" w:type="dxa"/>
      </w:tblCellMar>
    </w:tblPr>
    <w:tblStylePr w:type="firstRow">
      <w:rPr>
        <w:rFonts w:ascii="Arial" w:hAnsi="Arial"/>
        <w:b/>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Normlnatabuka"/>
    <w:uiPriority w:val="99"/>
    <w:rsid w:val="00340DA8"/>
    <w:pPr>
      <w:spacing w:after="0" w:line="240" w:lineRule="auto"/>
    </w:pPr>
    <w:tblPr>
      <w:tblStyleRowBandSize w:val="1"/>
      <w:tblStyleColBandSize w:val="1"/>
      <w:tblInd w:w="0" w:type="dxa"/>
      <w:tblBorders>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CellMar>
        <w:top w:w="0" w:type="dxa"/>
        <w:left w:w="108" w:type="dxa"/>
        <w:bottom w:w="0" w:type="dxa"/>
        <w:right w:w="108" w:type="dxa"/>
      </w:tblCellMar>
    </w:tblPr>
    <w:tblStylePr w:type="firstRow">
      <w:rPr>
        <w:rFonts w:ascii="Arial" w:hAnsi="Arial"/>
        <w:b/>
        <w:color w:val="254175" w:themeColor="accent5" w:themeShade="95"/>
        <w:sz w:val="22"/>
      </w:rPr>
      <w:tblPr/>
      <w:tcPr>
        <w:tcBorders>
          <w:top w:val="none" w:sz="4" w:space="0" w:color="000000"/>
          <w:left w:val="none" w:sz="4" w:space="0" w:color="000000"/>
          <w:bottom w:val="single" w:sz="4" w:space="0" w:color="95AFDD" w:themeColor="accent5" w:themeTint="90"/>
          <w:right w:val="none" w:sz="4" w:space="0" w:color="000000"/>
        </w:tcBorders>
        <w:shd w:val="clear" w:color="FFFFFF" w:themeColor="light1" w:fill="FFFFFF" w:themeFill="light1"/>
      </w:tcPr>
    </w:tblStylePr>
    <w:tblStylePr w:type="lastRow">
      <w:rPr>
        <w:rFonts w:ascii="Arial" w:hAnsi="Arial"/>
        <w:b/>
        <w:color w:val="254175" w:themeColor="accent5" w:themeShade="95"/>
        <w:sz w:val="22"/>
      </w:rPr>
      <w:tblPr/>
      <w:tcPr>
        <w:tcBorders>
          <w:top w:val="single" w:sz="4" w:space="0" w:color="95AFDD"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54175" w:themeColor="accent5" w:themeShade="95"/>
        <w:sz w:val="22"/>
      </w:rPr>
      <w:tblPr/>
      <w:tcPr>
        <w:tcBorders>
          <w:top w:val="none" w:sz="4" w:space="0" w:color="000000"/>
          <w:left w:val="none" w:sz="4" w:space="0" w:color="000000"/>
          <w:bottom w:val="none" w:sz="4" w:space="0" w:color="000000"/>
          <w:right w:val="single" w:sz="4" w:space="0" w:color="95AFDD" w:themeColor="accent5" w:themeTint="90"/>
        </w:tcBorders>
        <w:shd w:val="clear" w:color="FFFFFF" w:fill="auto"/>
      </w:tcPr>
    </w:tblStylePr>
    <w:tblStylePr w:type="lastCol">
      <w:rPr>
        <w:rFonts w:ascii="Arial" w:hAnsi="Arial"/>
        <w:i/>
        <w:color w:val="254175" w:themeColor="accent5" w:themeShade="95"/>
        <w:sz w:val="22"/>
      </w:rPr>
      <w:tblPr/>
      <w:tcPr>
        <w:tcBorders>
          <w:top w:val="none" w:sz="4" w:space="0" w:color="000000"/>
          <w:left w:val="single" w:sz="4" w:space="0" w:color="95AFDD" w:themeColor="accent5" w:themeTint="90"/>
          <w:bottom w:val="none" w:sz="4" w:space="0" w:color="000000"/>
          <w:right w:val="none" w:sz="4" w:space="0" w:color="000000"/>
        </w:tcBorders>
        <w:shd w:val="clear" w:color="FFFFFF" w:fill="auto"/>
      </w:tc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7Colorful-Accent6">
    <w:name w:val="Grid Table 7 Colorful - Accent 6"/>
    <w:basedOn w:val="Normlnatabuka"/>
    <w:uiPriority w:val="99"/>
    <w:rsid w:val="00340DA8"/>
    <w:pPr>
      <w:spacing w:after="0" w:line="240" w:lineRule="auto"/>
    </w:pPr>
    <w:tblPr>
      <w:tblStyleRowBandSize w:val="1"/>
      <w:tblStyleColBandSize w:val="1"/>
      <w:tblInd w:w="0" w:type="dxa"/>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CellMar>
        <w:top w:w="0" w:type="dxa"/>
        <w:left w:w="108" w:type="dxa"/>
        <w:bottom w:w="0" w:type="dxa"/>
        <w:right w:w="108" w:type="dxa"/>
      </w:tblCellMar>
    </w:tblPr>
    <w:tblStylePr w:type="firstRow">
      <w:rPr>
        <w:rFonts w:ascii="Arial" w:hAnsi="Arial"/>
        <w:b/>
        <w:color w:val="416429" w:themeColor="accent6" w:themeShade="95"/>
        <w:sz w:val="22"/>
      </w:rPr>
      <w:tblPr/>
      <w:tcPr>
        <w:tcBorders>
          <w:top w:val="none" w:sz="4" w:space="0" w:color="000000"/>
          <w:left w:val="none" w:sz="4" w:space="0" w:color="000000"/>
          <w:bottom w:val="single" w:sz="4" w:space="0" w:color="ADD394" w:themeColor="accent6" w:themeTint="90"/>
          <w:right w:val="none" w:sz="4" w:space="0" w:color="000000"/>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4" w:space="0" w:color="000000"/>
          <w:left w:val="none" w:sz="4" w:space="0" w:color="000000"/>
          <w:bottom w:val="none" w:sz="4" w:space="0" w:color="000000"/>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4" w:space="0" w:color="000000"/>
          <w:left w:val="single" w:sz="4" w:space="0" w:color="ADD394" w:themeColor="accent6" w:themeTint="90"/>
          <w:bottom w:val="none" w:sz="4" w:space="0" w:color="000000"/>
          <w:right w:val="none" w:sz="4" w:space="0" w:color="000000"/>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customStyle="1" w:styleId="ListTable1Light">
    <w:name w:val="List Table 1 Light"/>
    <w:basedOn w:val="Normlnatabuka"/>
    <w:uiPriority w:val="99"/>
    <w:rsid w:val="00340DA8"/>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Normlnatabuka"/>
    <w:uiPriority w:val="99"/>
    <w:rsid w:val="00340DA8"/>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5B9BD5" w:themeColor="accent1"/>
          <w:right w:val="none" w:sz="4" w:space="0" w:color="000000"/>
        </w:tcBorders>
      </w:tcPr>
    </w:tblStylePr>
    <w:tblStylePr w:type="lastRow">
      <w:rPr>
        <w:b/>
        <w:color w:val="404040"/>
      </w:rPr>
      <w:tblPr/>
      <w:tcPr>
        <w:tcBorders>
          <w:top w:val="single" w:sz="4" w:space="0" w:color="5B9BD5"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1" w:themeTint="40" w:fill="D5E5F4" w:themeFill="accent1" w:themeFillTint="40"/>
      </w:tcPr>
    </w:tblStylePr>
    <w:tblStylePr w:type="band1Horz">
      <w:tblPr/>
      <w:tcPr>
        <w:shd w:val="clear" w:color="D5E5F4" w:themeColor="accent1" w:themeTint="40" w:fill="D5E5F4" w:themeFill="accent1" w:themeFillTint="40"/>
      </w:tcPr>
    </w:tblStylePr>
  </w:style>
  <w:style w:type="table" w:customStyle="1" w:styleId="ListTable1Light-Accent2">
    <w:name w:val="List Table 1 Light - Accent 2"/>
    <w:basedOn w:val="Normlnatabuka"/>
    <w:uiPriority w:val="99"/>
    <w:rsid w:val="00340DA8"/>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Normlnatabuka"/>
    <w:uiPriority w:val="99"/>
    <w:rsid w:val="00340DA8"/>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Normlnatabuka"/>
    <w:uiPriority w:val="99"/>
    <w:rsid w:val="00340DA8"/>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Normlnatabuka"/>
    <w:uiPriority w:val="99"/>
    <w:rsid w:val="00340DA8"/>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4472C4" w:themeColor="accent5"/>
          <w:right w:val="none" w:sz="4" w:space="0" w:color="000000"/>
        </w:tcBorders>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5" w:themeTint="40" w:fill="CFDBF0" w:themeFill="accent5" w:themeFillTint="40"/>
      </w:tcPr>
    </w:tblStylePr>
    <w:tblStylePr w:type="band1Horz">
      <w:tblPr/>
      <w:tcPr>
        <w:shd w:val="clear" w:color="CFDBF0" w:themeColor="accent5" w:themeTint="40" w:fill="CFDBF0" w:themeFill="accent5" w:themeFillTint="40"/>
      </w:tcPr>
    </w:tblStylePr>
  </w:style>
  <w:style w:type="table" w:customStyle="1" w:styleId="ListTable1Light-Accent6">
    <w:name w:val="List Table 1 Light - Accent 6"/>
    <w:basedOn w:val="Normlnatabuka"/>
    <w:uiPriority w:val="99"/>
    <w:rsid w:val="00340DA8"/>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customStyle="1" w:styleId="ListTable2">
    <w:name w:val="List Table 2"/>
    <w:basedOn w:val="Normlnatabuka"/>
    <w:uiPriority w:val="99"/>
    <w:rsid w:val="00340DA8"/>
    <w:pPr>
      <w:spacing w:after="0" w:line="240" w:lineRule="auto"/>
    </w:pPr>
    <w:tblPr>
      <w:tblStyleRowBandSize w:val="1"/>
      <w:tblStyleColBandSize w:val="1"/>
      <w:tblInd w:w="0" w:type="dxa"/>
      <w:tblBorders>
        <w:top w:val="single" w:sz="4" w:space="0" w:color="6F6F6F" w:themeColor="text1" w:themeTint="90"/>
        <w:bottom w:val="single" w:sz="4" w:space="0" w:color="6F6F6F" w:themeColor="text1" w:themeTint="90"/>
        <w:insideH w:val="single" w:sz="4" w:space="0" w:color="6F6F6F" w:themeColor="text1"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Normlnatabuka"/>
    <w:uiPriority w:val="99"/>
    <w:rsid w:val="00340DA8"/>
    <w:pPr>
      <w:spacing w:after="0" w:line="240" w:lineRule="auto"/>
    </w:pPr>
    <w:tblPr>
      <w:tblStyleRowBandSize w:val="1"/>
      <w:tblStyleColBandSize w:val="1"/>
      <w:tblInd w:w="0" w:type="dxa"/>
      <w:tblBorders>
        <w:top w:val="single" w:sz="4" w:space="0" w:color="A2C6E7" w:themeColor="accent1" w:themeTint="90"/>
        <w:bottom w:val="single" w:sz="4" w:space="0" w:color="A2C6E7" w:themeColor="accent1" w:themeTint="90"/>
        <w:insideH w:val="single" w:sz="4" w:space="0" w:color="A2C6E7" w:themeColor="accent1"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la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2-Accent2">
    <w:name w:val="List Table 2 - Accent 2"/>
    <w:basedOn w:val="Normlnatabuka"/>
    <w:uiPriority w:val="99"/>
    <w:rsid w:val="00340DA8"/>
    <w:pPr>
      <w:spacing w:after="0" w:line="240" w:lineRule="auto"/>
    </w:pPr>
    <w:tblPr>
      <w:tblStyleRowBandSize w:val="1"/>
      <w:tblStyleColBandSize w:val="1"/>
      <w:tblInd w:w="0" w:type="dxa"/>
      <w:tblBorders>
        <w:top w:val="single" w:sz="4" w:space="0" w:color="F4B58A" w:themeColor="accent2" w:themeTint="90"/>
        <w:bottom w:val="single" w:sz="4" w:space="0" w:color="F4B58A" w:themeColor="accent2" w:themeTint="90"/>
        <w:insideH w:val="single" w:sz="4" w:space="0" w:color="F4B58A" w:themeColor="accent2"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Normlnatabuka"/>
    <w:uiPriority w:val="99"/>
    <w:rsid w:val="00340DA8"/>
    <w:pPr>
      <w:spacing w:after="0" w:line="240" w:lineRule="auto"/>
    </w:pPr>
    <w:tblPr>
      <w:tblStyleRowBandSize w:val="1"/>
      <w:tblStyleColBandSize w:val="1"/>
      <w:tblInd w:w="0" w:type="dxa"/>
      <w:tblBorders>
        <w:top w:val="single" w:sz="4" w:space="0" w:color="CCCCCC" w:themeColor="accent3" w:themeTint="90"/>
        <w:bottom w:val="single" w:sz="4" w:space="0" w:color="CCCCCC" w:themeColor="accent3" w:themeTint="90"/>
        <w:insideH w:val="single" w:sz="4" w:space="0" w:color="CCCCCC" w:themeColor="accent3"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Normlnatabuka"/>
    <w:uiPriority w:val="99"/>
    <w:rsid w:val="00340DA8"/>
    <w:pPr>
      <w:spacing w:after="0" w:line="240" w:lineRule="auto"/>
    </w:pPr>
    <w:tblPr>
      <w:tblStyleRowBandSize w:val="1"/>
      <w:tblStyleColBandSize w:val="1"/>
      <w:tblInd w:w="0" w:type="dxa"/>
      <w:tblBorders>
        <w:top w:val="single" w:sz="4" w:space="0" w:color="FFDB6F" w:themeColor="accent4" w:themeTint="90"/>
        <w:bottom w:val="single" w:sz="4" w:space="0" w:color="FFDB6F" w:themeColor="accent4" w:themeTint="90"/>
        <w:insideH w:val="single" w:sz="4" w:space="0" w:color="FFDB6F" w:themeColor="accent4"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Normlnatabuka"/>
    <w:uiPriority w:val="99"/>
    <w:rsid w:val="00340DA8"/>
    <w:pPr>
      <w:spacing w:after="0" w:line="240" w:lineRule="auto"/>
    </w:pPr>
    <w:tblPr>
      <w:tblStyleRowBandSize w:val="1"/>
      <w:tblStyleColBandSize w:val="1"/>
      <w:tblInd w:w="0" w:type="dxa"/>
      <w:tblBorders>
        <w:top w:val="single" w:sz="4" w:space="0" w:color="95AFDD" w:themeColor="accent5" w:themeTint="90"/>
        <w:bottom w:val="single" w:sz="4" w:space="0" w:color="95AFDD" w:themeColor="accent5" w:themeTint="90"/>
        <w:insideH w:val="single" w:sz="4" w:space="0" w:color="95AFDD" w:themeColor="accent5"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la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2-Accent6">
    <w:name w:val="List Table 2 - Accent 6"/>
    <w:basedOn w:val="Normlnatabuka"/>
    <w:uiPriority w:val="99"/>
    <w:rsid w:val="00340DA8"/>
    <w:pPr>
      <w:spacing w:after="0" w:line="240" w:lineRule="auto"/>
    </w:pPr>
    <w:tblPr>
      <w:tblStyleRowBandSize w:val="1"/>
      <w:tblStyleColBandSize w:val="1"/>
      <w:tblInd w:w="0" w:type="dxa"/>
      <w:tblBorders>
        <w:top w:val="single" w:sz="4" w:space="0" w:color="ADD394" w:themeColor="accent6" w:themeTint="90"/>
        <w:bottom w:val="single" w:sz="4" w:space="0" w:color="ADD394" w:themeColor="accent6" w:themeTint="90"/>
        <w:insideH w:val="single" w:sz="4" w:space="0" w:color="ADD394" w:themeColor="accent6"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customStyle="1" w:styleId="ListTable3">
    <w:name w:val="List Table 3"/>
    <w:basedOn w:val="Normlnatabuka"/>
    <w:uiPriority w:val="99"/>
    <w:rsid w:val="00340DA8"/>
    <w:pPr>
      <w:spacing w:after="0" w:line="240" w:lineRule="auto"/>
    </w:pPr>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tblBorders>
      <w:tblCellMar>
        <w:top w:w="0" w:type="dxa"/>
        <w:left w:w="108" w:type="dxa"/>
        <w:bottom w:w="0" w:type="dxa"/>
        <w:right w:w="108" w:type="dxa"/>
      </w:tblCellMar>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Normlnatabuka"/>
    <w:uiPriority w:val="99"/>
    <w:rsid w:val="00340DA8"/>
    <w:pPr>
      <w:spacing w:after="0" w:line="240" w:lineRule="auto"/>
    </w:pPr>
    <w:tblPr>
      <w:tblStyleRowBandSize w:val="1"/>
      <w:tblStyleColBandSize w:val="1"/>
      <w:tblInd w:w="0" w:type="dxa"/>
      <w:tblBorders>
        <w:top w:val="single" w:sz="4" w:space="0" w:color="5B9BD5" w:themeColor="accent1"/>
        <w:left w:val="single" w:sz="4" w:space="0" w:color="5B9BD5" w:themeColor="accent1"/>
        <w:bottom w:val="single" w:sz="4" w:space="0" w:color="5B9BD5" w:themeColor="accent1"/>
        <w:right w:val="single" w:sz="4" w:space="0" w:color="5B9BD5" w:themeColor="accent1"/>
      </w:tblBorders>
      <w:tblCellMar>
        <w:top w:w="0" w:type="dxa"/>
        <w:left w:w="108" w:type="dxa"/>
        <w:bottom w:w="0" w:type="dxa"/>
        <w:right w:w="108" w:type="dxa"/>
      </w:tblCellMar>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5B9BD5" w:themeColor="accent1"/>
          <w:right w:val="single" w:sz="4" w:space="0" w:color="5B9BD5" w:themeColor="accent1"/>
        </w:tcBorders>
      </w:tcPr>
    </w:tblStylePr>
    <w:tblStylePr w:type="band1Horz">
      <w:rPr>
        <w:rFonts w:ascii="Arial" w:hAnsi="Arial"/>
        <w:color w:val="404040"/>
        <w:sz w:val="22"/>
      </w:rPr>
      <w:tblPr/>
      <w:tcPr>
        <w:tcBorders>
          <w:top w:val="single" w:sz="4" w:space="0" w:color="5B9BD5" w:themeColor="accent1"/>
          <w:bottom w:val="single" w:sz="4" w:space="0" w:color="5B9BD5" w:themeColor="accent1"/>
        </w:tcBorders>
      </w:tcPr>
    </w:tblStylePr>
  </w:style>
  <w:style w:type="table" w:customStyle="1" w:styleId="ListTable3-Accent2">
    <w:name w:val="List Table 3 - Accent 2"/>
    <w:basedOn w:val="Normlnatabuka"/>
    <w:uiPriority w:val="99"/>
    <w:rsid w:val="00340DA8"/>
    <w:pPr>
      <w:spacing w:after="0" w:line="240" w:lineRule="auto"/>
    </w:pPr>
    <w:tblPr>
      <w:tblStyleRowBandSize w:val="1"/>
      <w:tblStyleColBandSize w:val="1"/>
      <w:tblInd w:w="0" w:type="dxa"/>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CellMar>
        <w:top w:w="0" w:type="dxa"/>
        <w:left w:w="108" w:type="dxa"/>
        <w:bottom w:w="0" w:type="dxa"/>
        <w:right w:w="108" w:type="dxa"/>
      </w:tblCellMar>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Normlnatabuka"/>
    <w:uiPriority w:val="99"/>
    <w:rsid w:val="00340DA8"/>
    <w:pPr>
      <w:spacing w:after="0" w:line="240" w:lineRule="auto"/>
    </w:pPr>
    <w:tblPr>
      <w:tblStyleRowBandSize w:val="1"/>
      <w:tblStyleColBandSize w:val="1"/>
      <w:tblInd w:w="0" w:type="dxa"/>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CellMar>
        <w:top w:w="0" w:type="dxa"/>
        <w:left w:w="108" w:type="dxa"/>
        <w:bottom w:w="0" w:type="dxa"/>
        <w:right w:w="108" w:type="dxa"/>
      </w:tblCellMar>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Normlnatabuka"/>
    <w:uiPriority w:val="99"/>
    <w:rsid w:val="00340DA8"/>
    <w:pPr>
      <w:spacing w:after="0" w:line="240" w:lineRule="auto"/>
    </w:pPr>
    <w:tblPr>
      <w:tblStyleRowBandSize w:val="1"/>
      <w:tblStyleColBandSize w:val="1"/>
      <w:tblInd w:w="0" w:type="dxa"/>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CellMar>
        <w:top w:w="0" w:type="dxa"/>
        <w:left w:w="108" w:type="dxa"/>
        <w:bottom w:w="0" w:type="dxa"/>
        <w:right w:w="108" w:type="dxa"/>
      </w:tblCellMar>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Normlnatabuka"/>
    <w:uiPriority w:val="99"/>
    <w:rsid w:val="00340DA8"/>
    <w:pPr>
      <w:spacing w:after="0" w:line="240" w:lineRule="auto"/>
    </w:pPr>
    <w:tblPr>
      <w:tblStyleRowBandSize w:val="1"/>
      <w:tblStyleColBandSize w:val="1"/>
      <w:tblInd w:w="0" w:type="dxa"/>
      <w:tblBorders>
        <w:top w:val="single" w:sz="4" w:space="0" w:color="8DA9DB" w:themeColor="accent5" w:themeTint="9A"/>
        <w:left w:val="single" w:sz="4" w:space="0" w:color="8DA9DB" w:themeColor="accent5" w:themeTint="9A"/>
        <w:bottom w:val="single" w:sz="4" w:space="0" w:color="8DA9DB" w:themeColor="accent5" w:themeTint="9A"/>
        <w:right w:val="single" w:sz="4" w:space="0" w:color="8DA9DB" w:themeColor="accent5" w:themeTint="9A"/>
      </w:tblBorders>
      <w:tblCellMar>
        <w:top w:w="0" w:type="dxa"/>
        <w:left w:w="108" w:type="dxa"/>
        <w:bottom w:w="0" w:type="dxa"/>
        <w:right w:w="108" w:type="dxa"/>
      </w:tblCellMar>
    </w:tblPr>
    <w:tblStylePr w:type="firstRow">
      <w:rPr>
        <w:rFonts w:ascii="Arial" w:hAnsi="Arial"/>
        <w:b/>
        <w:color w:val="FFFFFF"/>
        <w:sz w:val="22"/>
      </w:rPr>
      <w:tblPr/>
      <w:tcPr>
        <w:shd w:val="clear" w:color="8DA9DB" w:themeColor="accent5" w:themeTint="9A" w:fill="8DA9DB"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8DA9DB" w:themeColor="accent5" w:themeTint="9A"/>
          <w:right w:val="single" w:sz="4" w:space="0" w:color="8DA9DB" w:themeColor="accent5" w:themeTint="9A"/>
        </w:tcBorders>
      </w:tcPr>
    </w:tblStylePr>
    <w:tblStylePr w:type="band1Horz">
      <w:rPr>
        <w:rFonts w:ascii="Arial" w:hAnsi="Arial"/>
        <w:color w:val="404040"/>
        <w:sz w:val="22"/>
      </w:rPr>
      <w:tblPr/>
      <w:tcPr>
        <w:tcBorders>
          <w:top w:val="single" w:sz="4" w:space="0" w:color="8DA9DB" w:themeColor="accent5" w:themeTint="9A"/>
          <w:bottom w:val="single" w:sz="4" w:space="0" w:color="8DA9DB" w:themeColor="accent5" w:themeTint="9A"/>
        </w:tcBorders>
      </w:tcPr>
    </w:tblStylePr>
  </w:style>
  <w:style w:type="table" w:customStyle="1" w:styleId="ListTable3-Accent6">
    <w:name w:val="List Table 3 - Accent 6"/>
    <w:basedOn w:val="Normlnatabuka"/>
    <w:uiPriority w:val="99"/>
    <w:rsid w:val="00340DA8"/>
    <w:pPr>
      <w:spacing w:after="0" w:line="240" w:lineRule="auto"/>
    </w:pPr>
    <w:tblPr>
      <w:tblStyleRowBandSize w:val="1"/>
      <w:tblStyleColBandSize w:val="1"/>
      <w:tblInd w:w="0" w:type="dxa"/>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CellMar>
        <w:top w:w="0" w:type="dxa"/>
        <w:left w:w="108" w:type="dxa"/>
        <w:bottom w:w="0" w:type="dxa"/>
        <w:right w:w="108" w:type="dxa"/>
      </w:tblCellMar>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customStyle="1" w:styleId="ListTable4">
    <w:name w:val="List Table 4"/>
    <w:basedOn w:val="Normlnatabuka"/>
    <w:uiPriority w:val="99"/>
    <w:rsid w:val="00340DA8"/>
    <w:pPr>
      <w:spacing w:after="0" w:line="240" w:lineRule="auto"/>
    </w:pPr>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CellMar>
        <w:top w:w="0" w:type="dxa"/>
        <w:left w:w="108" w:type="dxa"/>
        <w:bottom w:w="0" w:type="dxa"/>
        <w:right w:w="108" w:type="dxa"/>
      </w:tblCellMar>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Normlnatabuka"/>
    <w:uiPriority w:val="99"/>
    <w:rsid w:val="00340DA8"/>
    <w:pPr>
      <w:spacing w:after="0" w:line="240" w:lineRule="auto"/>
    </w:pPr>
    <w:tblPr>
      <w:tblStyleRowBandSize w:val="1"/>
      <w:tblStyleColBandSize w:val="1"/>
      <w:tblInd w:w="0" w:type="dxa"/>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tblBorders>
      <w:tblCellMar>
        <w:top w:w="0" w:type="dxa"/>
        <w:left w:w="108" w:type="dxa"/>
        <w:bottom w:w="0" w:type="dxa"/>
        <w:right w:w="108" w:type="dxa"/>
      </w:tblCellMar>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4-Accent2">
    <w:name w:val="List Table 4 - Accent 2"/>
    <w:basedOn w:val="Normlnatabuka"/>
    <w:uiPriority w:val="99"/>
    <w:rsid w:val="00340DA8"/>
    <w:pPr>
      <w:spacing w:after="0" w:line="240" w:lineRule="auto"/>
    </w:pPr>
    <w:tblPr>
      <w:tblStyleRowBandSize w:val="1"/>
      <w:tblStyleColBandSize w:val="1"/>
      <w:tblInd w:w="0" w:type="dxa"/>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CellMar>
        <w:top w:w="0" w:type="dxa"/>
        <w:left w:w="108" w:type="dxa"/>
        <w:bottom w:w="0" w:type="dxa"/>
        <w:right w:w="108" w:type="dxa"/>
      </w:tblCellMar>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Normlnatabuka"/>
    <w:uiPriority w:val="99"/>
    <w:rsid w:val="00340DA8"/>
    <w:pPr>
      <w:spacing w:after="0" w:line="240" w:lineRule="auto"/>
    </w:pPr>
    <w:tblPr>
      <w:tblStyleRowBandSize w:val="1"/>
      <w:tblStyleColBandSize w:val="1"/>
      <w:tblInd w:w="0" w:type="dxa"/>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CellMar>
        <w:top w:w="0" w:type="dxa"/>
        <w:left w:w="108" w:type="dxa"/>
        <w:bottom w:w="0" w:type="dxa"/>
        <w:right w:w="108" w:type="dxa"/>
      </w:tblCellMar>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Normlnatabuka"/>
    <w:uiPriority w:val="99"/>
    <w:rsid w:val="00340DA8"/>
    <w:pPr>
      <w:spacing w:after="0" w:line="240" w:lineRule="auto"/>
    </w:pPr>
    <w:tblPr>
      <w:tblStyleRowBandSize w:val="1"/>
      <w:tblStyleColBandSize w:val="1"/>
      <w:tblInd w:w="0" w:type="dxa"/>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CellMar>
        <w:top w:w="0" w:type="dxa"/>
        <w:left w:w="108" w:type="dxa"/>
        <w:bottom w:w="0" w:type="dxa"/>
        <w:right w:w="108" w:type="dxa"/>
      </w:tblCellMar>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Normlnatabuka"/>
    <w:uiPriority w:val="99"/>
    <w:rsid w:val="00340DA8"/>
    <w:pPr>
      <w:spacing w:after="0" w:line="240" w:lineRule="auto"/>
    </w:pPr>
    <w:tblPr>
      <w:tblStyleRowBandSize w:val="1"/>
      <w:tblStyleColBandSize w:val="1"/>
      <w:tblInd w:w="0" w:type="dxa"/>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tblBorders>
      <w:tblCellMar>
        <w:top w:w="0" w:type="dxa"/>
        <w:left w:w="108" w:type="dxa"/>
        <w:bottom w:w="0" w:type="dxa"/>
        <w:right w:w="108" w:type="dxa"/>
      </w:tblCellMar>
    </w:tblPr>
    <w:tblStylePr w:type="firstRow">
      <w:rPr>
        <w:rFonts w:ascii="Arial" w:hAnsi="Arial"/>
        <w:b/>
        <w:color w:val="FFFFFF"/>
        <w:sz w:val="22"/>
      </w:rPr>
      <w:tblPr/>
      <w:tcPr>
        <w:shd w:val="clear" w:color="4472C4" w:themeColor="accent5" w:fill="4472C4"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4-Accent6">
    <w:name w:val="List Table 4 - Accent 6"/>
    <w:basedOn w:val="Normlnatabuka"/>
    <w:uiPriority w:val="99"/>
    <w:rsid w:val="00340DA8"/>
    <w:pPr>
      <w:spacing w:after="0" w:line="240" w:lineRule="auto"/>
    </w:pPr>
    <w:tblPr>
      <w:tblStyleRowBandSize w:val="1"/>
      <w:tblStyleColBandSize w:val="1"/>
      <w:tblInd w:w="0" w:type="dxa"/>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CellMar>
        <w:top w:w="0" w:type="dxa"/>
        <w:left w:w="108" w:type="dxa"/>
        <w:bottom w:w="0" w:type="dxa"/>
        <w:right w:w="108" w:type="dxa"/>
      </w:tblCellMar>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customStyle="1" w:styleId="ListTable5Dark">
    <w:name w:val="List Table 5 Dark"/>
    <w:basedOn w:val="Normlnatabuka"/>
    <w:uiPriority w:val="99"/>
    <w:rsid w:val="00340DA8"/>
    <w:pPr>
      <w:spacing w:after="0" w:line="240" w:lineRule="auto"/>
    </w:pPr>
    <w:tblPr>
      <w:tblStyleRowBandSize w:val="1"/>
      <w:tblStyleColBandSize w:val="1"/>
      <w:tblInd w:w="0" w:type="dxa"/>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Normlnatabuka"/>
    <w:uiPriority w:val="99"/>
    <w:rsid w:val="00340DA8"/>
    <w:pPr>
      <w:spacing w:after="0" w:line="240" w:lineRule="auto"/>
    </w:pPr>
    <w:tblPr>
      <w:tblStyleRowBandSize w:val="1"/>
      <w:tblStyleColBandSize w:val="1"/>
      <w:tblInd w:w="0" w:type="dxa"/>
      <w:tblBorders>
        <w:top w:val="single" w:sz="32" w:space="0" w:color="5B9BD5" w:themeColor="accent1"/>
        <w:left w:val="single" w:sz="32" w:space="0" w:color="5B9BD5" w:themeColor="accent1"/>
        <w:bottom w:val="single" w:sz="32" w:space="0" w:color="5B9BD5" w:themeColor="accent1"/>
        <w:right w:val="single" w:sz="32" w:space="0" w:color="5B9BD5" w:themeColor="accent1"/>
      </w:tblBorders>
      <w:shd w:val="clear" w:color="5B9BD5" w:themeColor="accent1" w:fill="5B9BD5" w:themeFill="accent1"/>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5B9BD5" w:themeColor="accent1"/>
          <w:bottom w:val="single" w:sz="12" w:space="0" w:color="FFFFFF" w:themeColor="light1"/>
        </w:tcBorders>
        <w:shd w:val="clear" w:color="5B9BD5" w:themeColor="accent1" w:fill="5B9BD5"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5B9BD5" w:themeColor="accent1"/>
          <w:right w:val="single" w:sz="4" w:space="0" w:color="FFFFFF" w:themeColor="light1"/>
        </w:tcBorders>
      </w:tcPr>
    </w:tblStylePr>
    <w:tblStylePr w:type="lastCol">
      <w:tblPr/>
      <w:tcPr>
        <w:tcBorders>
          <w:left w:val="single" w:sz="4" w:space="0" w:color="FFFFFF" w:themeColor="light1"/>
          <w:right w:val="single" w:sz="32" w:space="0" w:color="5B9BD5" w:themeColor="accent1"/>
        </w:tcBorders>
      </w:tcPr>
    </w:tblStylePr>
    <w:tblStylePr w:type="band1Vert">
      <w:tblPr/>
      <w:tcPr>
        <w:tcBorders>
          <w:left w:val="single" w:sz="4" w:space="0" w:color="FFFFFF" w:themeColor="light1"/>
          <w:right w:val="single" w:sz="4" w:space="0" w:color="FFFFFF" w:themeColor="light1"/>
        </w:tcBorders>
        <w:shd w:val="clear" w:color="5B9BD5" w:themeColor="accent1" w:fill="5B9BD5"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5B9BD5" w:themeColor="accent1" w:fill="5B9BD5" w:themeFill="accent1"/>
      </w:tcPr>
    </w:tblStylePr>
    <w:tblStylePr w:type="band2Horz">
      <w:tblPr/>
      <w:tcPr>
        <w:tcBorders>
          <w:top w:val="single" w:sz="4" w:space="0" w:color="FFFFFF" w:themeColor="light1"/>
          <w:bottom w:val="single" w:sz="4" w:space="0" w:color="FFFFFF" w:themeColor="light1"/>
        </w:tcBorders>
        <w:shd w:val="clear" w:color="5B9BD5" w:themeColor="accent1" w:fill="5B9BD5" w:themeFill="accent1"/>
      </w:tcPr>
    </w:tblStylePr>
  </w:style>
  <w:style w:type="table" w:customStyle="1" w:styleId="ListTable5Dark-Accent2">
    <w:name w:val="List Table 5 Dark - Accent 2"/>
    <w:basedOn w:val="Normlnatabuka"/>
    <w:uiPriority w:val="99"/>
    <w:rsid w:val="00340DA8"/>
    <w:pPr>
      <w:spacing w:after="0" w:line="240" w:lineRule="auto"/>
    </w:pPr>
    <w:tblPr>
      <w:tblStyleRowBandSize w:val="1"/>
      <w:tblStyleColBandSize w:val="1"/>
      <w:tblInd w:w="0" w:type="dxa"/>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Normlnatabuka"/>
    <w:uiPriority w:val="99"/>
    <w:rsid w:val="00340DA8"/>
    <w:pPr>
      <w:spacing w:after="0" w:line="240" w:lineRule="auto"/>
    </w:pPr>
    <w:tblPr>
      <w:tblStyleRowBandSize w:val="1"/>
      <w:tblStyleColBandSize w:val="1"/>
      <w:tblInd w:w="0" w:type="dxa"/>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Normlnatabuka"/>
    <w:uiPriority w:val="99"/>
    <w:rsid w:val="00340DA8"/>
    <w:pPr>
      <w:spacing w:after="0" w:line="240" w:lineRule="auto"/>
    </w:pPr>
    <w:tblPr>
      <w:tblStyleRowBandSize w:val="1"/>
      <w:tblStyleColBandSize w:val="1"/>
      <w:tblInd w:w="0" w:type="dxa"/>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Normlnatabuka"/>
    <w:uiPriority w:val="99"/>
    <w:rsid w:val="00340DA8"/>
    <w:pPr>
      <w:spacing w:after="0" w:line="240" w:lineRule="auto"/>
    </w:pPr>
    <w:tblPr>
      <w:tblStyleRowBandSize w:val="1"/>
      <w:tblStyleColBandSize w:val="1"/>
      <w:tblInd w:w="0" w:type="dxa"/>
      <w:tblBorders>
        <w:top w:val="single" w:sz="32" w:space="0" w:color="8DA9DB" w:themeColor="accent5" w:themeTint="9A"/>
        <w:left w:val="single" w:sz="32" w:space="0" w:color="8DA9DB" w:themeColor="accent5" w:themeTint="9A"/>
        <w:bottom w:val="single" w:sz="32" w:space="0" w:color="8DA9DB" w:themeColor="accent5" w:themeTint="9A"/>
        <w:right w:val="single" w:sz="32" w:space="0" w:color="8DA9DB" w:themeColor="accent5" w:themeTint="9A"/>
      </w:tblBorders>
      <w:shd w:val="clear" w:color="8DA9DB" w:themeColor="accent5" w:themeTint="9A" w:fill="8DA9DB" w:themeFill="accent5" w:themeFillTint="9A"/>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8DA9DB" w:themeColor="accent5" w:themeTint="9A"/>
          <w:bottom w:val="single" w:sz="12" w:space="0" w:color="FFFFFF" w:themeColor="light1"/>
        </w:tcBorders>
        <w:shd w:val="clear" w:color="8DA9DB" w:themeColor="accent5" w:themeTint="9A" w:fill="8DA9DB"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8DA9DB" w:themeColor="accent5" w:themeTint="9A"/>
          <w:right w:val="single" w:sz="4" w:space="0" w:color="FFFFFF" w:themeColor="light1"/>
        </w:tcBorders>
      </w:tcPr>
    </w:tblStylePr>
    <w:tblStylePr w:type="lastCol">
      <w:tblPr/>
      <w:tcPr>
        <w:tcBorders>
          <w:left w:val="single" w:sz="4" w:space="0" w:color="FFFFFF" w:themeColor="light1"/>
          <w:right w:val="single" w:sz="32" w:space="0" w:color="8DA9DB" w:themeColor="accent5" w:themeTint="9A"/>
        </w:tcBorders>
      </w:tcPr>
    </w:tblStylePr>
    <w:tblStylePr w:type="band1Vert">
      <w:tblPr/>
      <w:tcPr>
        <w:tcBorders>
          <w:left w:val="single" w:sz="4" w:space="0" w:color="FFFFFF" w:themeColor="light1"/>
          <w:right w:val="single" w:sz="4" w:space="0" w:color="FFFFFF" w:themeColor="light1"/>
        </w:tcBorders>
        <w:shd w:val="clear" w:color="8DA9DB" w:themeColor="accent5" w:themeTint="9A" w:fill="8DA9DB"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tblStylePr w:type="band2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style>
  <w:style w:type="table" w:customStyle="1" w:styleId="ListTable5Dark-Accent6">
    <w:name w:val="List Table 5 Dark - Accent 6"/>
    <w:basedOn w:val="Normlnatabuka"/>
    <w:uiPriority w:val="99"/>
    <w:rsid w:val="00340DA8"/>
    <w:pPr>
      <w:spacing w:after="0" w:line="240" w:lineRule="auto"/>
    </w:pPr>
    <w:tblPr>
      <w:tblStyleRowBandSize w:val="1"/>
      <w:tblStyleColBandSize w:val="1"/>
      <w:tblInd w:w="0" w:type="dxa"/>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customStyle="1" w:styleId="ListTable6Colorful">
    <w:name w:val="List Table 6 Colorful"/>
    <w:basedOn w:val="Normlnatabuka"/>
    <w:uiPriority w:val="99"/>
    <w:rsid w:val="00340DA8"/>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Normlnatabuka"/>
    <w:uiPriority w:val="99"/>
    <w:rsid w:val="00340DA8"/>
    <w:pPr>
      <w:spacing w:after="0" w:line="240" w:lineRule="auto"/>
    </w:pPr>
    <w:tblPr>
      <w:tblStyleRowBandSize w:val="1"/>
      <w:tblStyleColBandSize w:val="1"/>
      <w:tblInd w:w="0" w:type="dxa"/>
      <w:tblBorders>
        <w:top w:val="single" w:sz="4" w:space="0" w:color="5B9BD5" w:themeColor="accent1"/>
        <w:bottom w:val="single" w:sz="4" w:space="0" w:color="5B9BD5" w:themeColor="accent1"/>
      </w:tblBorders>
      <w:tblCellMar>
        <w:top w:w="0" w:type="dxa"/>
        <w:left w:w="108" w:type="dxa"/>
        <w:bottom w:w="0" w:type="dxa"/>
        <w:right w:w="108" w:type="dxa"/>
      </w:tblCellMar>
    </w:tblPr>
    <w:tblStylePr w:type="firstRow">
      <w:rPr>
        <w:b/>
        <w:color w:val="245A8D" w:themeColor="accent1" w:themeShade="95"/>
      </w:rPr>
      <w:tblPr/>
      <w:tcPr>
        <w:tcBorders>
          <w:bottom w:val="single" w:sz="4" w:space="0" w:color="5B9BD5" w:themeColor="accent1"/>
        </w:tcBorders>
      </w:tcPr>
    </w:tblStylePr>
    <w:tblStylePr w:type="lastRow">
      <w:rPr>
        <w:b/>
        <w:color w:val="245A8D" w:themeColor="accent1" w:themeShade="95"/>
      </w:rPr>
      <w:tblPr/>
      <w:tcPr>
        <w:tcBorders>
          <w:top w:val="single" w:sz="4" w:space="0" w:color="5B9BD5" w:themeColor="accent1"/>
        </w:tcBorders>
      </w:tcPr>
    </w:tblStylePr>
    <w:tblStylePr w:type="firstCol">
      <w:rPr>
        <w:b/>
        <w:color w:val="245A8D" w:themeColor="accent1" w:themeShade="95"/>
      </w:rPr>
    </w:tblStylePr>
    <w:tblStylePr w:type="lastCol">
      <w:rPr>
        <w:b/>
        <w:color w:val="245A8D" w:themeColor="accent1" w:themeShade="95"/>
      </w:r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6Colorful-Accent2">
    <w:name w:val="List Table 6 Colorful - Accent 2"/>
    <w:basedOn w:val="Normlnatabuka"/>
    <w:uiPriority w:val="99"/>
    <w:rsid w:val="00340DA8"/>
    <w:pPr>
      <w:spacing w:after="0" w:line="240" w:lineRule="auto"/>
    </w:pPr>
    <w:tblPr>
      <w:tblStyleRowBandSize w:val="1"/>
      <w:tblStyleColBandSize w:val="1"/>
      <w:tblInd w:w="0" w:type="dxa"/>
      <w:tblBorders>
        <w:top w:val="single" w:sz="4" w:space="0" w:color="F4B184" w:themeColor="accent2" w:themeTint="97"/>
        <w:bottom w:val="single" w:sz="4" w:space="0" w:color="F4B184" w:themeColor="accent2" w:themeTint="97"/>
      </w:tblBorders>
      <w:tblCellMar>
        <w:top w:w="0" w:type="dxa"/>
        <w:left w:w="108" w:type="dxa"/>
        <w:bottom w:w="0" w:type="dxa"/>
        <w:right w:w="108" w:type="dxa"/>
      </w:tblCellMar>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Normlnatabuka"/>
    <w:uiPriority w:val="99"/>
    <w:rsid w:val="00340DA8"/>
    <w:pPr>
      <w:spacing w:after="0" w:line="240" w:lineRule="auto"/>
    </w:pPr>
    <w:tblPr>
      <w:tblStyleRowBandSize w:val="1"/>
      <w:tblStyleColBandSize w:val="1"/>
      <w:tblInd w:w="0" w:type="dxa"/>
      <w:tblBorders>
        <w:top w:val="single" w:sz="4" w:space="0" w:color="C9C9C9" w:themeColor="accent3" w:themeTint="98"/>
        <w:bottom w:val="single" w:sz="4" w:space="0" w:color="C9C9C9" w:themeColor="accent3" w:themeTint="98"/>
      </w:tblBorders>
      <w:tblCellMar>
        <w:top w:w="0" w:type="dxa"/>
        <w:left w:w="108" w:type="dxa"/>
        <w:bottom w:w="0" w:type="dxa"/>
        <w:right w:w="108" w:type="dxa"/>
      </w:tblCellMar>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Normlnatabuka"/>
    <w:uiPriority w:val="99"/>
    <w:rsid w:val="00340DA8"/>
    <w:pPr>
      <w:spacing w:after="0" w:line="240" w:lineRule="auto"/>
    </w:pPr>
    <w:tblPr>
      <w:tblStyleRowBandSize w:val="1"/>
      <w:tblStyleColBandSize w:val="1"/>
      <w:tblInd w:w="0" w:type="dxa"/>
      <w:tblBorders>
        <w:top w:val="single" w:sz="4" w:space="0" w:color="FFD865" w:themeColor="accent4" w:themeTint="9A"/>
        <w:bottom w:val="single" w:sz="4" w:space="0" w:color="FFD865" w:themeColor="accent4" w:themeTint="9A"/>
      </w:tblBorders>
      <w:tblCellMar>
        <w:top w:w="0" w:type="dxa"/>
        <w:left w:w="108" w:type="dxa"/>
        <w:bottom w:w="0" w:type="dxa"/>
        <w:right w:w="108" w:type="dxa"/>
      </w:tblCellMar>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Normlnatabuka"/>
    <w:uiPriority w:val="99"/>
    <w:rsid w:val="00340DA8"/>
    <w:pPr>
      <w:spacing w:after="0" w:line="240" w:lineRule="auto"/>
    </w:pPr>
    <w:tblPr>
      <w:tblStyleRowBandSize w:val="1"/>
      <w:tblStyleColBandSize w:val="1"/>
      <w:tblInd w:w="0" w:type="dxa"/>
      <w:tblBorders>
        <w:top w:val="single" w:sz="4" w:space="0" w:color="8DA9DB" w:themeColor="accent5" w:themeTint="9A"/>
        <w:bottom w:val="single" w:sz="4" w:space="0" w:color="8DA9DB" w:themeColor="accent5" w:themeTint="9A"/>
      </w:tblBorders>
      <w:tblCellMar>
        <w:top w:w="0" w:type="dxa"/>
        <w:left w:w="108" w:type="dxa"/>
        <w:bottom w:w="0" w:type="dxa"/>
        <w:right w:w="108" w:type="dxa"/>
      </w:tblCellMar>
    </w:tblPr>
    <w:tblStylePr w:type="firstRow">
      <w:rPr>
        <w:b/>
        <w:color w:val="8DA9DB" w:themeColor="accent5" w:themeTint="9A" w:themeShade="95"/>
      </w:rPr>
      <w:tblPr/>
      <w:tcPr>
        <w:tcBorders>
          <w:bottom w:val="single" w:sz="4" w:space="0" w:color="8DA9DB" w:themeColor="accent5" w:themeTint="9A"/>
        </w:tcBorders>
      </w:tcPr>
    </w:tblStylePr>
    <w:tblStylePr w:type="lastRow">
      <w:rPr>
        <w:b/>
        <w:color w:val="8DA9DB" w:themeColor="accent5" w:themeTint="9A" w:themeShade="95"/>
      </w:rPr>
      <w:tblPr/>
      <w:tcPr>
        <w:tcBorders>
          <w:top w:val="single" w:sz="4" w:space="0" w:color="8DA9DB" w:themeColor="accent5" w:themeTint="9A"/>
        </w:tcBorders>
      </w:tcPr>
    </w:tblStylePr>
    <w:tblStylePr w:type="firstCol">
      <w:rPr>
        <w:b/>
        <w:color w:val="8DA9DB" w:themeColor="accent5" w:themeTint="9A" w:themeShade="95"/>
      </w:rPr>
    </w:tblStylePr>
    <w:tblStylePr w:type="lastCol">
      <w:rPr>
        <w:b/>
        <w:color w:val="8DA9DB" w:themeColor="accent5" w:themeTint="9A" w:themeShade="95"/>
      </w:r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6Colorful-Accent6">
    <w:name w:val="List Table 6 Colorful - Accent 6"/>
    <w:basedOn w:val="Normlnatabuka"/>
    <w:uiPriority w:val="99"/>
    <w:rsid w:val="00340DA8"/>
    <w:pPr>
      <w:spacing w:after="0" w:line="240" w:lineRule="auto"/>
    </w:pPr>
    <w:tblPr>
      <w:tblStyleRowBandSize w:val="1"/>
      <w:tblStyleColBandSize w:val="1"/>
      <w:tblInd w:w="0" w:type="dxa"/>
      <w:tblBorders>
        <w:top w:val="single" w:sz="4" w:space="0" w:color="A9D08E" w:themeColor="accent6" w:themeTint="98"/>
        <w:bottom w:val="single" w:sz="4" w:space="0" w:color="A9D08E" w:themeColor="accent6" w:themeTint="98"/>
      </w:tblBorders>
      <w:tblCellMar>
        <w:top w:w="0" w:type="dxa"/>
        <w:left w:w="108" w:type="dxa"/>
        <w:bottom w:w="0" w:type="dxa"/>
        <w:right w:w="108" w:type="dxa"/>
      </w:tblCellMar>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stTable7Colorful">
    <w:name w:val="List Table 7 Colorful"/>
    <w:basedOn w:val="Normlnatabuka"/>
    <w:uiPriority w:val="99"/>
    <w:rsid w:val="00340DA8"/>
    <w:pPr>
      <w:spacing w:after="0" w:line="240" w:lineRule="auto"/>
    </w:pPr>
    <w:tblPr>
      <w:tblStyleRowBandSize w:val="1"/>
      <w:tblStyleColBandSize w:val="1"/>
      <w:tblInd w:w="0" w:type="dxa"/>
      <w:tblBorders>
        <w:right w:val="single" w:sz="4" w:space="0" w:color="7F7F7F" w:themeColor="text1" w:themeTint="80"/>
      </w:tblBorders>
      <w:tblCellMar>
        <w:top w:w="0" w:type="dxa"/>
        <w:left w:w="108" w:type="dxa"/>
        <w:bottom w:w="0" w:type="dxa"/>
        <w:right w:w="108" w:type="dxa"/>
      </w:tblCellMar>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Normlnatabuka"/>
    <w:uiPriority w:val="99"/>
    <w:rsid w:val="00340DA8"/>
    <w:pPr>
      <w:spacing w:after="0" w:line="240" w:lineRule="auto"/>
    </w:pPr>
    <w:tblPr>
      <w:tblStyleRowBandSize w:val="1"/>
      <w:tblStyleColBandSize w:val="1"/>
      <w:tblInd w:w="0" w:type="dxa"/>
      <w:tblBorders>
        <w:right w:val="single" w:sz="4" w:space="0" w:color="5B9BD5" w:themeColor="accent1"/>
      </w:tblBorders>
      <w:tblCellMar>
        <w:top w:w="0" w:type="dxa"/>
        <w:left w:w="108" w:type="dxa"/>
        <w:bottom w:w="0" w:type="dxa"/>
        <w:right w:w="108" w:type="dxa"/>
      </w:tblCellMar>
    </w:tblPr>
    <w:tblStylePr w:type="firstRow">
      <w:rPr>
        <w:rFonts w:ascii="Arial" w:hAnsi="Arial"/>
        <w:i/>
        <w:color w:val="245A8D" w:themeColor="accent1" w:themeShade="95"/>
        <w:sz w:val="22"/>
      </w:rPr>
      <w:tblPr/>
      <w:tcPr>
        <w:tcBorders>
          <w:top w:val="none" w:sz="4" w:space="0" w:color="000000"/>
          <w:left w:val="none" w:sz="4" w:space="0" w:color="000000"/>
          <w:bottom w:val="single" w:sz="4" w:space="0" w:color="5B9BD5" w:themeColor="accent1"/>
          <w:right w:val="none" w:sz="4" w:space="0" w:color="000000"/>
        </w:tcBorders>
        <w:shd w:val="clear" w:color="FFFFFF" w:themeColor="light1" w:fill="FFFFFF" w:themeFill="light1"/>
      </w:tcPr>
    </w:tblStylePr>
    <w:tblStylePr w:type="lastRow">
      <w:rPr>
        <w:rFonts w:ascii="Arial" w:hAnsi="Arial"/>
        <w:i/>
        <w:color w:val="245A8D" w:themeColor="accent1" w:themeShade="95"/>
        <w:sz w:val="22"/>
      </w:rPr>
      <w:tblPr/>
      <w:tcPr>
        <w:tcBorders>
          <w:top w:val="single" w:sz="4" w:space="0" w:color="5B9BD5"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45A8D" w:themeColor="accent1" w:themeShade="95"/>
        <w:sz w:val="22"/>
      </w:rPr>
      <w:tblPr/>
      <w:tcPr>
        <w:tcBorders>
          <w:top w:val="none" w:sz="4" w:space="0" w:color="000000"/>
          <w:left w:val="none" w:sz="4" w:space="0" w:color="000000"/>
          <w:bottom w:val="none" w:sz="4" w:space="0" w:color="000000"/>
          <w:right w:val="single" w:sz="4" w:space="0" w:color="5B9BD5" w:themeColor="accent1"/>
        </w:tcBorders>
        <w:shd w:val="clear" w:color="FFFFFF" w:fill="auto"/>
      </w:tcPr>
    </w:tblStylePr>
    <w:tblStylePr w:type="lastCol">
      <w:rPr>
        <w:rFonts w:ascii="Arial" w:hAnsi="Arial"/>
        <w:i/>
        <w:color w:val="245A8D" w:themeColor="accent1" w:themeShade="95"/>
        <w:sz w:val="22"/>
      </w:rPr>
      <w:tblPr/>
      <w:tcPr>
        <w:tcBorders>
          <w:top w:val="none" w:sz="4" w:space="0" w:color="000000"/>
          <w:left w:val="single" w:sz="4" w:space="0" w:color="5B9BD5" w:themeColor="accent1"/>
          <w:bottom w:val="none" w:sz="4" w:space="0" w:color="000000"/>
          <w:right w:val="none" w:sz="4" w:space="0" w:color="000000"/>
        </w:tcBorders>
        <w:shd w:val="clear" w:color="FFFFFF" w:fill="auto"/>
      </w:tc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7Colorful-Accent2">
    <w:name w:val="List Table 7 Colorful - Accent 2"/>
    <w:basedOn w:val="Normlnatabuka"/>
    <w:uiPriority w:val="99"/>
    <w:rsid w:val="00340DA8"/>
    <w:pPr>
      <w:spacing w:after="0" w:line="240" w:lineRule="auto"/>
    </w:pPr>
    <w:tblPr>
      <w:tblStyleRowBandSize w:val="1"/>
      <w:tblStyleColBandSize w:val="1"/>
      <w:tblInd w:w="0" w:type="dxa"/>
      <w:tblBorders>
        <w:right w:val="single" w:sz="4" w:space="0" w:color="F4B184" w:themeColor="accent2" w:themeTint="97"/>
      </w:tblBorders>
      <w:tblCellMar>
        <w:top w:w="0" w:type="dxa"/>
        <w:left w:w="108" w:type="dxa"/>
        <w:bottom w:w="0" w:type="dxa"/>
        <w:right w:w="108" w:type="dxa"/>
      </w:tblCellMar>
    </w:tblPr>
    <w:tblStylePr w:type="firstRow">
      <w:rPr>
        <w:rFonts w:ascii="Arial" w:hAnsi="Arial"/>
        <w:i/>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Normlnatabuka"/>
    <w:uiPriority w:val="99"/>
    <w:rsid w:val="00340DA8"/>
    <w:pPr>
      <w:spacing w:after="0" w:line="240" w:lineRule="auto"/>
    </w:pPr>
    <w:tblPr>
      <w:tblStyleRowBandSize w:val="1"/>
      <w:tblStyleColBandSize w:val="1"/>
      <w:tblInd w:w="0" w:type="dxa"/>
      <w:tblBorders>
        <w:right w:val="single" w:sz="4" w:space="0" w:color="C9C9C9" w:themeColor="accent3" w:themeTint="98"/>
      </w:tblBorders>
      <w:tblCellMar>
        <w:top w:w="0" w:type="dxa"/>
        <w:left w:w="108" w:type="dxa"/>
        <w:bottom w:w="0" w:type="dxa"/>
        <w:right w:w="108" w:type="dxa"/>
      </w:tblCellMar>
    </w:tblPr>
    <w:tblStylePr w:type="firstRow">
      <w:rPr>
        <w:rFonts w:ascii="Arial" w:hAnsi="Arial"/>
        <w:i/>
        <w:color w:val="C9C9C9" w:themeColor="accent3" w:themeTint="98" w:themeShade="95"/>
        <w:sz w:val="22"/>
      </w:rPr>
      <w:tblPr/>
      <w:tcPr>
        <w:tcBorders>
          <w:top w:val="none" w:sz="4" w:space="0" w:color="000000"/>
          <w:left w:val="none" w:sz="4" w:space="0" w:color="000000"/>
          <w:bottom w:val="single" w:sz="4" w:space="0" w:color="C9C9C9" w:themeColor="accent3" w:themeTint="98"/>
          <w:right w:val="none" w:sz="4" w:space="0" w:color="000000"/>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4" w:space="0" w:color="000000"/>
          <w:left w:val="none" w:sz="4" w:space="0" w:color="000000"/>
          <w:bottom w:val="none" w:sz="4" w:space="0" w:color="000000"/>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4" w:space="0" w:color="000000"/>
          <w:left w:val="single" w:sz="4" w:space="0" w:color="C9C9C9" w:themeColor="accent3" w:themeTint="98"/>
          <w:bottom w:val="none" w:sz="4" w:space="0" w:color="000000"/>
          <w:right w:val="none" w:sz="4" w:space="0" w:color="000000"/>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Normlnatabuka"/>
    <w:uiPriority w:val="99"/>
    <w:rsid w:val="00340DA8"/>
    <w:pPr>
      <w:spacing w:after="0" w:line="240" w:lineRule="auto"/>
    </w:pPr>
    <w:tblPr>
      <w:tblStyleRowBandSize w:val="1"/>
      <w:tblStyleColBandSize w:val="1"/>
      <w:tblInd w:w="0" w:type="dxa"/>
      <w:tblBorders>
        <w:right w:val="single" w:sz="4" w:space="0" w:color="FFD865" w:themeColor="accent4" w:themeTint="9A"/>
      </w:tblBorders>
      <w:tblCellMar>
        <w:top w:w="0" w:type="dxa"/>
        <w:left w:w="108" w:type="dxa"/>
        <w:bottom w:w="0" w:type="dxa"/>
        <w:right w:w="108" w:type="dxa"/>
      </w:tblCellMar>
    </w:tblPr>
    <w:tblStylePr w:type="firstRow">
      <w:rPr>
        <w:rFonts w:ascii="Arial" w:hAnsi="Arial"/>
        <w:i/>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Normlnatabuka"/>
    <w:uiPriority w:val="99"/>
    <w:rsid w:val="00340DA8"/>
    <w:pPr>
      <w:spacing w:after="0" w:line="240" w:lineRule="auto"/>
    </w:pPr>
    <w:tblPr>
      <w:tblStyleRowBandSize w:val="1"/>
      <w:tblStyleColBandSize w:val="1"/>
      <w:tblInd w:w="0" w:type="dxa"/>
      <w:tblBorders>
        <w:right w:val="single" w:sz="4" w:space="0" w:color="8DA9DB" w:themeColor="accent5" w:themeTint="9A"/>
      </w:tblBorders>
      <w:tblCellMar>
        <w:top w:w="0" w:type="dxa"/>
        <w:left w:w="108" w:type="dxa"/>
        <w:bottom w:w="0" w:type="dxa"/>
        <w:right w:w="108" w:type="dxa"/>
      </w:tblCellMar>
    </w:tblPr>
    <w:tblStylePr w:type="firstRow">
      <w:rPr>
        <w:rFonts w:ascii="Arial" w:hAnsi="Arial"/>
        <w:i/>
        <w:color w:val="8DA9DB" w:themeColor="accent5" w:themeTint="9A" w:themeShade="95"/>
        <w:sz w:val="22"/>
      </w:rPr>
      <w:tblPr/>
      <w:tcPr>
        <w:tcBorders>
          <w:top w:val="none" w:sz="4" w:space="0" w:color="000000"/>
          <w:left w:val="none" w:sz="4" w:space="0" w:color="000000"/>
          <w:bottom w:val="single" w:sz="4" w:space="0" w:color="8DA9DB" w:themeColor="accent5" w:themeTint="9A"/>
          <w:right w:val="none" w:sz="4" w:space="0" w:color="000000"/>
        </w:tcBorders>
        <w:shd w:val="clear" w:color="FFFFFF" w:themeColor="light1" w:fill="FFFFFF" w:themeFill="light1"/>
      </w:tcPr>
    </w:tblStylePr>
    <w:tblStylePr w:type="lastRow">
      <w:rPr>
        <w:rFonts w:ascii="Arial" w:hAnsi="Arial"/>
        <w:i/>
        <w:color w:val="8DA9DB" w:themeColor="accent5" w:themeTint="9A" w:themeShade="95"/>
        <w:sz w:val="22"/>
      </w:rPr>
      <w:tblPr/>
      <w:tcPr>
        <w:tcBorders>
          <w:top w:val="single" w:sz="4" w:space="0" w:color="8DA9DB"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8DA9DB" w:themeColor="accent5" w:themeTint="9A" w:themeShade="95"/>
        <w:sz w:val="22"/>
      </w:rPr>
      <w:tblPr/>
      <w:tcPr>
        <w:tcBorders>
          <w:top w:val="none" w:sz="4" w:space="0" w:color="000000"/>
          <w:left w:val="none" w:sz="4" w:space="0" w:color="000000"/>
          <w:bottom w:val="none" w:sz="4" w:space="0" w:color="000000"/>
          <w:right w:val="single" w:sz="4" w:space="0" w:color="8DA9DB" w:themeColor="accent5" w:themeTint="9A"/>
        </w:tcBorders>
        <w:shd w:val="clear" w:color="FFFFFF" w:fill="auto"/>
      </w:tcPr>
    </w:tblStylePr>
    <w:tblStylePr w:type="lastCol">
      <w:rPr>
        <w:rFonts w:ascii="Arial" w:hAnsi="Arial"/>
        <w:i/>
        <w:color w:val="8DA9DB" w:themeColor="accent5" w:themeTint="9A" w:themeShade="95"/>
        <w:sz w:val="22"/>
      </w:rPr>
      <w:tblPr/>
      <w:tcPr>
        <w:tcBorders>
          <w:top w:val="none" w:sz="4" w:space="0" w:color="000000"/>
          <w:left w:val="single" w:sz="4" w:space="0" w:color="8DA9DB" w:themeColor="accent5" w:themeTint="9A"/>
          <w:bottom w:val="none" w:sz="4" w:space="0" w:color="000000"/>
          <w:right w:val="none" w:sz="4" w:space="0" w:color="000000"/>
        </w:tcBorders>
        <w:shd w:val="clear" w:color="FFFFFF" w:fill="auto"/>
      </w:tc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7Colorful-Accent6">
    <w:name w:val="List Table 7 Colorful - Accent 6"/>
    <w:basedOn w:val="Normlnatabuka"/>
    <w:uiPriority w:val="99"/>
    <w:rsid w:val="00340DA8"/>
    <w:pPr>
      <w:spacing w:after="0" w:line="240" w:lineRule="auto"/>
    </w:pPr>
    <w:tblPr>
      <w:tblStyleRowBandSize w:val="1"/>
      <w:tblStyleColBandSize w:val="1"/>
      <w:tblInd w:w="0" w:type="dxa"/>
      <w:tblBorders>
        <w:right w:val="single" w:sz="4" w:space="0" w:color="A9D08E" w:themeColor="accent6" w:themeTint="98"/>
      </w:tblBorders>
      <w:tblCellMar>
        <w:top w:w="0" w:type="dxa"/>
        <w:left w:w="108" w:type="dxa"/>
        <w:bottom w:w="0" w:type="dxa"/>
        <w:right w:w="108" w:type="dxa"/>
      </w:tblCellMar>
    </w:tblPr>
    <w:tblStylePr w:type="firstRow">
      <w:rPr>
        <w:rFonts w:ascii="Arial" w:hAnsi="Arial"/>
        <w:i/>
        <w:color w:val="A9D08E" w:themeColor="accent6" w:themeTint="98" w:themeShade="95"/>
        <w:sz w:val="22"/>
      </w:rPr>
      <w:tblPr/>
      <w:tcPr>
        <w:tcBorders>
          <w:top w:val="none" w:sz="4" w:space="0" w:color="000000"/>
          <w:left w:val="none" w:sz="4" w:space="0" w:color="000000"/>
          <w:bottom w:val="single" w:sz="4" w:space="0" w:color="A9D08E" w:themeColor="accent6" w:themeTint="98"/>
          <w:right w:val="none" w:sz="4" w:space="0" w:color="000000"/>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4" w:space="0" w:color="000000"/>
          <w:left w:val="none" w:sz="4" w:space="0" w:color="000000"/>
          <w:bottom w:val="none" w:sz="4" w:space="0" w:color="000000"/>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4" w:space="0" w:color="000000"/>
          <w:left w:val="single" w:sz="4" w:space="0" w:color="A9D08E" w:themeColor="accent6" w:themeTint="98"/>
          <w:bottom w:val="none" w:sz="4" w:space="0" w:color="000000"/>
          <w:right w:val="none" w:sz="4" w:space="0" w:color="000000"/>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Normlnatabuka"/>
    <w:uiPriority w:val="99"/>
    <w:rsid w:val="00340DA8"/>
    <w:pPr>
      <w:spacing w:after="0" w:line="240" w:lineRule="auto"/>
    </w:pPr>
    <w:rPr>
      <w:color w:val="404040"/>
      <w:sz w:val="20"/>
      <w:szCs w:val="20"/>
      <w:lang w:eastAsia="sk-SK"/>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D" w:fill="F2F2F2" w:themeFill="text1" w:themeFillTint="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D" w:fill="F2F2F2" w:themeFill="text1" w:themeFillTint="D"/>
      </w:tcPr>
    </w:tblStylePr>
  </w:style>
  <w:style w:type="table" w:customStyle="1" w:styleId="Lined-Accent1">
    <w:name w:val="Lined - Accent 1"/>
    <w:basedOn w:val="Normlnatabuka"/>
    <w:uiPriority w:val="99"/>
    <w:rsid w:val="00340DA8"/>
    <w:pPr>
      <w:spacing w:after="0" w:line="240" w:lineRule="auto"/>
    </w:pPr>
    <w:rPr>
      <w:color w:val="404040"/>
      <w:sz w:val="20"/>
      <w:szCs w:val="20"/>
      <w:lang w:eastAsia="sk-SK"/>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Lined-Accent2">
    <w:name w:val="Lined - Accent 2"/>
    <w:basedOn w:val="Normlnatabuka"/>
    <w:uiPriority w:val="99"/>
    <w:rsid w:val="00340DA8"/>
    <w:pPr>
      <w:spacing w:after="0" w:line="240" w:lineRule="auto"/>
    </w:pPr>
    <w:rPr>
      <w:color w:val="404040"/>
      <w:sz w:val="20"/>
      <w:szCs w:val="20"/>
      <w:lang w:eastAsia="sk-SK"/>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Normlnatabuka"/>
    <w:uiPriority w:val="99"/>
    <w:rsid w:val="00340DA8"/>
    <w:pPr>
      <w:spacing w:after="0" w:line="240" w:lineRule="auto"/>
    </w:pPr>
    <w:rPr>
      <w:color w:val="404040"/>
      <w:sz w:val="20"/>
      <w:szCs w:val="20"/>
      <w:lang w:eastAsia="sk-SK"/>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Normlnatabuka"/>
    <w:uiPriority w:val="99"/>
    <w:rsid w:val="00340DA8"/>
    <w:pPr>
      <w:spacing w:after="0" w:line="240" w:lineRule="auto"/>
    </w:pPr>
    <w:rPr>
      <w:color w:val="404040"/>
      <w:sz w:val="20"/>
      <w:szCs w:val="20"/>
      <w:lang w:eastAsia="sk-SK"/>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Normlnatabuka"/>
    <w:uiPriority w:val="99"/>
    <w:rsid w:val="00340DA8"/>
    <w:pPr>
      <w:spacing w:after="0" w:line="240" w:lineRule="auto"/>
    </w:pPr>
    <w:rPr>
      <w:color w:val="404040"/>
      <w:sz w:val="20"/>
      <w:szCs w:val="20"/>
      <w:lang w:eastAsia="sk-SK"/>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Lined-Accent6">
    <w:name w:val="Lined - Accent 6"/>
    <w:basedOn w:val="Normlnatabuka"/>
    <w:uiPriority w:val="99"/>
    <w:rsid w:val="00340DA8"/>
    <w:pPr>
      <w:spacing w:after="0" w:line="240" w:lineRule="auto"/>
    </w:pPr>
    <w:rPr>
      <w:color w:val="404040"/>
      <w:sz w:val="20"/>
      <w:szCs w:val="20"/>
      <w:lang w:eastAsia="sk-SK"/>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Normlnatabuka"/>
    <w:uiPriority w:val="99"/>
    <w:rsid w:val="00340DA8"/>
    <w:pPr>
      <w:spacing w:after="0" w:line="240" w:lineRule="auto"/>
    </w:pPr>
    <w:rPr>
      <w:color w:val="404040"/>
      <w:sz w:val="20"/>
      <w:szCs w:val="20"/>
      <w:lang w:eastAsia="sk-SK"/>
    </w:rPr>
    <w:tblPr>
      <w:tblStyleRowBandSize w:val="1"/>
      <w:tblStyleColBandSize w:val="1"/>
      <w:tblInd w:w="0" w:type="dxa"/>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CellMar>
        <w:top w:w="0" w:type="dxa"/>
        <w:left w:w="108" w:type="dxa"/>
        <w:bottom w:w="0" w:type="dxa"/>
        <w:right w:w="108" w:type="dxa"/>
      </w:tblCellMar>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D" w:fill="F2F2F2" w:themeFill="text1" w:themeFillTint="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D" w:fill="F2F2F2" w:themeFill="text1" w:themeFillTint="D"/>
      </w:tcPr>
    </w:tblStylePr>
  </w:style>
  <w:style w:type="table" w:customStyle="1" w:styleId="BorderedLined-Accent1">
    <w:name w:val="Bordered &amp; Lined - Accent 1"/>
    <w:basedOn w:val="Normlnatabuka"/>
    <w:uiPriority w:val="99"/>
    <w:rsid w:val="00340DA8"/>
    <w:pPr>
      <w:spacing w:after="0" w:line="240" w:lineRule="auto"/>
    </w:pPr>
    <w:rPr>
      <w:color w:val="404040"/>
      <w:sz w:val="20"/>
      <w:szCs w:val="20"/>
      <w:lang w:eastAsia="sk-SK"/>
    </w:rPr>
    <w:tblPr>
      <w:tblStyleRowBandSize w:val="1"/>
      <w:tblStyleColBandSize w:val="1"/>
      <w:tblInd w:w="0" w:type="dxa"/>
      <w:tblBorders>
        <w:top w:val="single" w:sz="4" w:space="0" w:color="245A8D" w:themeColor="accent1" w:themeShade="95"/>
        <w:left w:val="single" w:sz="4" w:space="0" w:color="245A8D" w:themeColor="accent1" w:themeShade="95"/>
        <w:bottom w:val="single" w:sz="4" w:space="0" w:color="245A8D" w:themeColor="accent1" w:themeShade="95"/>
        <w:right w:val="single" w:sz="4" w:space="0" w:color="245A8D" w:themeColor="accent1" w:themeShade="95"/>
        <w:insideH w:val="single" w:sz="4" w:space="0" w:color="245A8D" w:themeColor="accent1" w:themeShade="95"/>
        <w:insideV w:val="single" w:sz="4" w:space="0" w:color="245A8D" w:themeColor="accent1" w:themeShade="95"/>
      </w:tblBorders>
      <w:tblCellMar>
        <w:top w:w="0" w:type="dxa"/>
        <w:left w:w="108" w:type="dxa"/>
        <w:bottom w:w="0" w:type="dxa"/>
        <w:right w:w="108" w:type="dxa"/>
      </w:tblCellMar>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BorderedLined-Accent2">
    <w:name w:val="Bordered &amp; Lined - Accent 2"/>
    <w:basedOn w:val="Normlnatabuka"/>
    <w:uiPriority w:val="99"/>
    <w:rsid w:val="00340DA8"/>
    <w:pPr>
      <w:spacing w:after="0" w:line="240" w:lineRule="auto"/>
    </w:pPr>
    <w:rPr>
      <w:color w:val="404040"/>
      <w:sz w:val="20"/>
      <w:szCs w:val="20"/>
      <w:lang w:eastAsia="sk-SK"/>
    </w:rPr>
    <w:tblPr>
      <w:tblStyleRowBandSize w:val="1"/>
      <w:tblStyleColBandSize w:val="1"/>
      <w:tblInd w:w="0" w:type="dxa"/>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CellMar>
        <w:top w:w="0" w:type="dxa"/>
        <w:left w:w="108" w:type="dxa"/>
        <w:bottom w:w="0" w:type="dxa"/>
        <w:right w:w="108" w:type="dxa"/>
      </w:tblCellMar>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Normlnatabuka"/>
    <w:uiPriority w:val="99"/>
    <w:rsid w:val="00340DA8"/>
    <w:pPr>
      <w:spacing w:after="0" w:line="240" w:lineRule="auto"/>
    </w:pPr>
    <w:rPr>
      <w:color w:val="404040"/>
      <w:sz w:val="20"/>
      <w:szCs w:val="20"/>
      <w:lang w:eastAsia="sk-SK"/>
    </w:rPr>
    <w:tblPr>
      <w:tblStyleRowBandSize w:val="1"/>
      <w:tblStyleColBandSize w:val="1"/>
      <w:tblInd w:w="0" w:type="dxa"/>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CellMar>
        <w:top w:w="0" w:type="dxa"/>
        <w:left w:w="108" w:type="dxa"/>
        <w:bottom w:w="0" w:type="dxa"/>
        <w:right w:w="108" w:type="dxa"/>
      </w:tblCellMar>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Normlnatabuka"/>
    <w:uiPriority w:val="99"/>
    <w:rsid w:val="00340DA8"/>
    <w:pPr>
      <w:spacing w:after="0" w:line="240" w:lineRule="auto"/>
    </w:pPr>
    <w:rPr>
      <w:color w:val="404040"/>
      <w:sz w:val="20"/>
      <w:szCs w:val="20"/>
      <w:lang w:eastAsia="sk-SK"/>
    </w:rPr>
    <w:tblPr>
      <w:tblStyleRowBandSize w:val="1"/>
      <w:tblStyleColBandSize w:val="1"/>
      <w:tblInd w:w="0" w:type="dxa"/>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CellMar>
        <w:top w:w="0" w:type="dxa"/>
        <w:left w:w="108" w:type="dxa"/>
        <w:bottom w:w="0" w:type="dxa"/>
        <w:right w:w="108" w:type="dxa"/>
      </w:tblCellMar>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Normlnatabuka"/>
    <w:uiPriority w:val="99"/>
    <w:rsid w:val="00340DA8"/>
    <w:pPr>
      <w:spacing w:after="0" w:line="240" w:lineRule="auto"/>
    </w:pPr>
    <w:rPr>
      <w:color w:val="404040"/>
      <w:sz w:val="20"/>
      <w:szCs w:val="20"/>
      <w:lang w:eastAsia="sk-SK"/>
    </w:rPr>
    <w:tblPr>
      <w:tblStyleRowBandSize w:val="1"/>
      <w:tblStyleColBandSize w:val="1"/>
      <w:tblInd w:w="0" w:type="dxa"/>
      <w:tblBorders>
        <w:top w:val="single" w:sz="4" w:space="0" w:color="254175" w:themeColor="accent5" w:themeShade="95"/>
        <w:left w:val="single" w:sz="4" w:space="0" w:color="254175" w:themeColor="accent5" w:themeShade="95"/>
        <w:bottom w:val="single" w:sz="4" w:space="0" w:color="254175" w:themeColor="accent5" w:themeShade="95"/>
        <w:right w:val="single" w:sz="4" w:space="0" w:color="254175" w:themeColor="accent5" w:themeShade="95"/>
        <w:insideH w:val="single" w:sz="4" w:space="0" w:color="254175" w:themeColor="accent5" w:themeShade="95"/>
        <w:insideV w:val="single" w:sz="4" w:space="0" w:color="254175" w:themeColor="accent5" w:themeShade="95"/>
      </w:tblBorders>
      <w:tblCellMar>
        <w:top w:w="0" w:type="dxa"/>
        <w:left w:w="108" w:type="dxa"/>
        <w:bottom w:w="0" w:type="dxa"/>
        <w:right w:w="108" w:type="dxa"/>
      </w:tblCellMar>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BorderedLined-Accent6">
    <w:name w:val="Bordered &amp; Lined - Accent 6"/>
    <w:basedOn w:val="Normlnatabuka"/>
    <w:uiPriority w:val="99"/>
    <w:rsid w:val="00340DA8"/>
    <w:pPr>
      <w:spacing w:after="0" w:line="240" w:lineRule="auto"/>
    </w:pPr>
    <w:rPr>
      <w:color w:val="404040"/>
      <w:sz w:val="20"/>
      <w:szCs w:val="20"/>
      <w:lang w:eastAsia="sk-SK"/>
    </w:rPr>
    <w:tblPr>
      <w:tblStyleRowBandSize w:val="1"/>
      <w:tblStyleColBandSize w:val="1"/>
      <w:tblInd w:w="0" w:type="dxa"/>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CellMar>
        <w:top w:w="0" w:type="dxa"/>
        <w:left w:w="108" w:type="dxa"/>
        <w:bottom w:w="0" w:type="dxa"/>
        <w:right w:w="108" w:type="dxa"/>
      </w:tblCellMar>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Normlnatabuka"/>
    <w:uiPriority w:val="99"/>
    <w:rsid w:val="00340DA8"/>
    <w:pPr>
      <w:spacing w:after="0" w:line="240" w:lineRule="auto"/>
    </w:pPr>
    <w:tblPr>
      <w:tblStyleRowBandSize w:val="1"/>
      <w:tblStyleColBandSize w:val="1"/>
      <w:tblInd w:w="0" w:type="dxa"/>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Normlnatabuka"/>
    <w:uiPriority w:val="99"/>
    <w:rsid w:val="00340DA8"/>
    <w:pPr>
      <w:spacing w:after="0" w:line="240" w:lineRule="auto"/>
    </w:pPr>
    <w:tblPr>
      <w:tblStyleRowBandSize w:val="1"/>
      <w:tblStyleColBandSize w:val="1"/>
      <w:tblInd w:w="0" w:type="dxa"/>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5B9BD5" w:themeColor="accent1"/>
        </w:tcBorders>
      </w:tcPr>
    </w:tblStylePr>
    <w:tblStylePr w:type="lastRow">
      <w:rPr>
        <w:rFonts w:ascii="Arial" w:hAnsi="Arial"/>
        <w:color w:val="404040"/>
        <w:sz w:val="22"/>
      </w:rPr>
      <w:tblPr/>
      <w:tcPr>
        <w:tcBorders>
          <w:top w:val="single" w:sz="12" w:space="0" w:color="5B9BD5"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5B9BD5" w:themeColor="accent1"/>
        </w:tcBorders>
      </w:tc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Bordered-Accent2">
    <w:name w:val="Bordered - Accent 2"/>
    <w:basedOn w:val="Normlnatabuka"/>
    <w:uiPriority w:val="99"/>
    <w:rsid w:val="00340DA8"/>
    <w:pPr>
      <w:spacing w:after="0" w:line="240" w:lineRule="auto"/>
    </w:pPr>
    <w:tblPr>
      <w:tblStyleRowBandSize w:val="1"/>
      <w:tblStyleColBandSize w:val="1"/>
      <w:tblInd w:w="0" w:type="dxa"/>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Normlnatabuka"/>
    <w:uiPriority w:val="99"/>
    <w:rsid w:val="00340DA8"/>
    <w:pPr>
      <w:spacing w:after="0" w:line="240" w:lineRule="auto"/>
    </w:pPr>
    <w:tblPr>
      <w:tblStyleRowBandSize w:val="1"/>
      <w:tblStyleColBandSize w:val="1"/>
      <w:tblInd w:w="0" w:type="dxa"/>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Normlnatabuka"/>
    <w:uiPriority w:val="99"/>
    <w:rsid w:val="00340DA8"/>
    <w:pPr>
      <w:spacing w:after="0" w:line="240" w:lineRule="auto"/>
    </w:pPr>
    <w:tblPr>
      <w:tblStyleRowBandSize w:val="1"/>
      <w:tblStyleColBandSize w:val="1"/>
      <w:tblInd w:w="0" w:type="dxa"/>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Normlnatabuka"/>
    <w:uiPriority w:val="99"/>
    <w:rsid w:val="00340DA8"/>
    <w:pPr>
      <w:spacing w:after="0" w:line="240" w:lineRule="auto"/>
    </w:pPr>
    <w:tblPr>
      <w:tblStyleRowBandSize w:val="1"/>
      <w:tblStyleColBandSize w:val="1"/>
      <w:tblInd w:w="0" w:type="dxa"/>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8DA9DB" w:themeColor="accent5" w:themeTint="9A"/>
        </w:tcBorders>
      </w:tcPr>
    </w:tblStylePr>
    <w:tblStylePr w:type="lastRow">
      <w:rPr>
        <w:rFonts w:ascii="Arial" w:hAnsi="Arial"/>
        <w:color w:val="404040"/>
        <w:sz w:val="22"/>
      </w:rPr>
      <w:tblPr/>
      <w:tcPr>
        <w:tcBorders>
          <w:top w:val="single" w:sz="12" w:space="0" w:color="8DA9DB"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8DA9DB" w:themeColor="accent5" w:themeTint="9A"/>
        </w:tcBorders>
      </w:tc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Bordered-Accent6">
    <w:name w:val="Bordered - Accent 6"/>
    <w:basedOn w:val="Normlnatabuka"/>
    <w:uiPriority w:val="99"/>
    <w:rsid w:val="00340DA8"/>
    <w:pPr>
      <w:spacing w:after="0" w:line="240" w:lineRule="auto"/>
    </w:pPr>
    <w:tblPr>
      <w:tblStyleRowBandSize w:val="1"/>
      <w:tblStyleColBandSize w:val="1"/>
      <w:tblInd w:w="0" w:type="dxa"/>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character" w:styleId="Hypertextovprepojenie">
    <w:name w:val="Hyperlink"/>
    <w:uiPriority w:val="99"/>
    <w:unhideWhenUsed/>
    <w:rsid w:val="00340DA8"/>
    <w:rPr>
      <w:color w:val="0563C1" w:themeColor="hyperlink"/>
      <w:u w:val="single"/>
    </w:rPr>
  </w:style>
  <w:style w:type="paragraph" w:styleId="Textpoznmkypodiarou">
    <w:name w:val="footnote text"/>
    <w:basedOn w:val="Normlny"/>
    <w:link w:val="TextpoznmkypodiarouChar"/>
    <w:uiPriority w:val="99"/>
    <w:semiHidden/>
    <w:unhideWhenUsed/>
    <w:rsid w:val="00340DA8"/>
    <w:pPr>
      <w:spacing w:after="40" w:line="240" w:lineRule="auto"/>
    </w:pPr>
    <w:rPr>
      <w:sz w:val="18"/>
    </w:rPr>
  </w:style>
  <w:style w:type="character" w:customStyle="1" w:styleId="TextpoznmkypodiarouChar">
    <w:name w:val="Text poznámky pod čiarou Char"/>
    <w:link w:val="Textpoznmkypodiarou"/>
    <w:uiPriority w:val="99"/>
    <w:rsid w:val="00340DA8"/>
    <w:rPr>
      <w:sz w:val="18"/>
    </w:rPr>
  </w:style>
  <w:style w:type="character" w:styleId="Odkaznapoznmkupodiarou">
    <w:name w:val="footnote reference"/>
    <w:uiPriority w:val="99"/>
    <w:unhideWhenUsed/>
    <w:rsid w:val="00340DA8"/>
    <w:rPr>
      <w:vertAlign w:val="superscript"/>
    </w:rPr>
  </w:style>
  <w:style w:type="paragraph" w:styleId="Textkoncovejpoznmky">
    <w:name w:val="endnote text"/>
    <w:basedOn w:val="Normlny"/>
    <w:link w:val="TextkoncovejpoznmkyChar"/>
    <w:uiPriority w:val="99"/>
    <w:semiHidden/>
    <w:unhideWhenUsed/>
    <w:rsid w:val="00340DA8"/>
    <w:pPr>
      <w:spacing w:after="0" w:line="240" w:lineRule="auto"/>
    </w:pPr>
    <w:rPr>
      <w:sz w:val="20"/>
    </w:rPr>
  </w:style>
  <w:style w:type="character" w:customStyle="1" w:styleId="TextkoncovejpoznmkyChar">
    <w:name w:val="Text koncovej poznámky Char"/>
    <w:link w:val="Textkoncovejpoznmky"/>
    <w:uiPriority w:val="99"/>
    <w:rsid w:val="00340DA8"/>
    <w:rPr>
      <w:sz w:val="20"/>
    </w:rPr>
  </w:style>
  <w:style w:type="character" w:styleId="Odkaznakoncovpoznmku">
    <w:name w:val="endnote reference"/>
    <w:uiPriority w:val="99"/>
    <w:semiHidden/>
    <w:unhideWhenUsed/>
    <w:rsid w:val="00340DA8"/>
    <w:rPr>
      <w:vertAlign w:val="superscript"/>
    </w:rPr>
  </w:style>
  <w:style w:type="paragraph" w:styleId="Obsah1">
    <w:name w:val="toc 1"/>
    <w:basedOn w:val="Normlny"/>
    <w:next w:val="Normlny"/>
    <w:uiPriority w:val="39"/>
    <w:unhideWhenUsed/>
    <w:rsid w:val="00340DA8"/>
    <w:pPr>
      <w:spacing w:after="57"/>
    </w:pPr>
  </w:style>
  <w:style w:type="paragraph" w:styleId="Obsah2">
    <w:name w:val="toc 2"/>
    <w:basedOn w:val="Normlny"/>
    <w:next w:val="Normlny"/>
    <w:uiPriority w:val="39"/>
    <w:unhideWhenUsed/>
    <w:rsid w:val="00340DA8"/>
    <w:pPr>
      <w:spacing w:after="57"/>
      <w:ind w:left="283"/>
    </w:pPr>
  </w:style>
  <w:style w:type="paragraph" w:styleId="Obsah3">
    <w:name w:val="toc 3"/>
    <w:basedOn w:val="Normlny"/>
    <w:next w:val="Normlny"/>
    <w:uiPriority w:val="39"/>
    <w:unhideWhenUsed/>
    <w:rsid w:val="00340DA8"/>
    <w:pPr>
      <w:spacing w:after="57"/>
      <w:ind w:left="567"/>
    </w:pPr>
  </w:style>
  <w:style w:type="paragraph" w:styleId="Obsah4">
    <w:name w:val="toc 4"/>
    <w:basedOn w:val="Normlny"/>
    <w:next w:val="Normlny"/>
    <w:uiPriority w:val="39"/>
    <w:unhideWhenUsed/>
    <w:rsid w:val="00340DA8"/>
    <w:pPr>
      <w:spacing w:after="57"/>
      <w:ind w:left="850"/>
    </w:pPr>
  </w:style>
  <w:style w:type="paragraph" w:styleId="Obsah5">
    <w:name w:val="toc 5"/>
    <w:basedOn w:val="Normlny"/>
    <w:next w:val="Normlny"/>
    <w:uiPriority w:val="39"/>
    <w:unhideWhenUsed/>
    <w:rsid w:val="00340DA8"/>
    <w:pPr>
      <w:spacing w:after="57"/>
      <w:ind w:left="1134"/>
    </w:pPr>
  </w:style>
  <w:style w:type="paragraph" w:styleId="Obsah6">
    <w:name w:val="toc 6"/>
    <w:basedOn w:val="Normlny"/>
    <w:next w:val="Normlny"/>
    <w:uiPriority w:val="39"/>
    <w:unhideWhenUsed/>
    <w:rsid w:val="00340DA8"/>
    <w:pPr>
      <w:spacing w:after="57"/>
      <w:ind w:left="1417"/>
    </w:pPr>
  </w:style>
  <w:style w:type="paragraph" w:styleId="Obsah7">
    <w:name w:val="toc 7"/>
    <w:basedOn w:val="Normlny"/>
    <w:next w:val="Normlny"/>
    <w:uiPriority w:val="39"/>
    <w:unhideWhenUsed/>
    <w:rsid w:val="00340DA8"/>
    <w:pPr>
      <w:spacing w:after="57"/>
      <w:ind w:left="1701"/>
    </w:pPr>
  </w:style>
  <w:style w:type="paragraph" w:styleId="Obsah8">
    <w:name w:val="toc 8"/>
    <w:basedOn w:val="Normlny"/>
    <w:next w:val="Normlny"/>
    <w:uiPriority w:val="39"/>
    <w:unhideWhenUsed/>
    <w:rsid w:val="00340DA8"/>
    <w:pPr>
      <w:spacing w:after="57"/>
      <w:ind w:left="1984"/>
    </w:pPr>
  </w:style>
  <w:style w:type="paragraph" w:styleId="Obsah9">
    <w:name w:val="toc 9"/>
    <w:basedOn w:val="Normlny"/>
    <w:next w:val="Normlny"/>
    <w:uiPriority w:val="39"/>
    <w:unhideWhenUsed/>
    <w:rsid w:val="00340DA8"/>
    <w:pPr>
      <w:spacing w:after="57"/>
      <w:ind w:left="2268"/>
    </w:pPr>
  </w:style>
  <w:style w:type="paragraph" w:styleId="Hlavikaobsahu">
    <w:name w:val="TOC Heading"/>
    <w:uiPriority w:val="39"/>
    <w:unhideWhenUsed/>
    <w:rsid w:val="00340DA8"/>
  </w:style>
  <w:style w:type="paragraph" w:styleId="Zoznamobrzkov">
    <w:name w:val="table of figures"/>
    <w:basedOn w:val="Normlny"/>
    <w:next w:val="Normlny"/>
    <w:uiPriority w:val="99"/>
    <w:unhideWhenUsed/>
    <w:rsid w:val="00340DA8"/>
    <w:pPr>
      <w:spacing w:after="0"/>
    </w:pPr>
  </w:style>
  <w:style w:type="paragraph" w:styleId="Bezriadkovania">
    <w:name w:val="No Spacing"/>
    <w:basedOn w:val="Normlny"/>
    <w:uiPriority w:val="1"/>
    <w:qFormat/>
    <w:rsid w:val="00340DA8"/>
    <w:pPr>
      <w:spacing w:after="0" w:line="240" w:lineRule="auto"/>
    </w:pPr>
  </w:style>
  <w:style w:type="paragraph" w:styleId="Odsekzoznamu">
    <w:name w:val="List Paragraph"/>
    <w:basedOn w:val="Normlny"/>
    <w:uiPriority w:val="34"/>
    <w:qFormat/>
    <w:rsid w:val="00340DA8"/>
    <w:pPr>
      <w:ind w:left="720"/>
      <w:contextualSpacing/>
    </w:pPr>
  </w:style>
  <w:style w:type="paragraph" w:styleId="Normlnywebov">
    <w:name w:val="Normal (Web)"/>
    <w:uiPriority w:val="99"/>
    <w:rsid w:val="00340DA8"/>
    <w:pPr>
      <w:pBdr>
        <w:top w:val="none" w:sz="4" w:space="0" w:color="000000"/>
        <w:left w:val="none" w:sz="4" w:space="0" w:color="000000"/>
        <w:bottom w:val="none" w:sz="4" w:space="0" w:color="000000"/>
        <w:right w:val="none" w:sz="4" w:space="0" w:color="000000"/>
        <w:between w:val="none" w:sz="4" w:space="0" w:color="000000"/>
      </w:pBdr>
      <w:shd w:val="nil"/>
      <w:spacing w:after="0" w:line="240" w:lineRule="auto"/>
    </w:pPr>
    <w:rPr>
      <w:rFonts w:ascii="Times New Roman" w:eastAsia="Arial Unicode MS" w:hAnsi="Times New Roman" w:cs="Arial Unicode MS"/>
      <w:color w:val="00000A"/>
      <w:sz w:val="24"/>
      <w:szCs w:val="24"/>
      <w:lang w:val="de-DE" w:eastAsia="sk-SK"/>
    </w:rPr>
  </w:style>
  <w:style w:type="paragraph" w:styleId="Textbubliny">
    <w:name w:val="Balloon Text"/>
    <w:basedOn w:val="Normlny"/>
    <w:link w:val="TextbublinyChar"/>
    <w:uiPriority w:val="99"/>
    <w:semiHidden/>
    <w:unhideWhenUsed/>
    <w:rsid w:val="002A040A"/>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2A040A"/>
    <w:rPr>
      <w:rFonts w:ascii="Tahoma" w:hAnsi="Tahoma" w:cs="Tahoma"/>
      <w:sz w:val="16"/>
      <w:szCs w:val="16"/>
    </w:rPr>
  </w:style>
  <w:style w:type="paragraph" w:styleId="Hlavika">
    <w:name w:val="header"/>
    <w:basedOn w:val="Normlny"/>
    <w:link w:val="HlavikaChar"/>
    <w:uiPriority w:val="99"/>
    <w:semiHidden/>
    <w:unhideWhenUsed/>
    <w:rsid w:val="008C3B0A"/>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8C3B0A"/>
  </w:style>
  <w:style w:type="paragraph" w:styleId="Pta">
    <w:name w:val="footer"/>
    <w:basedOn w:val="Normlny"/>
    <w:link w:val="PtaChar"/>
    <w:uiPriority w:val="99"/>
    <w:unhideWhenUsed/>
    <w:rsid w:val="008C3B0A"/>
    <w:pPr>
      <w:tabs>
        <w:tab w:val="center" w:pos="4536"/>
        <w:tab w:val="right" w:pos="9072"/>
      </w:tabs>
      <w:spacing w:after="0" w:line="240" w:lineRule="auto"/>
    </w:pPr>
  </w:style>
  <w:style w:type="character" w:customStyle="1" w:styleId="PtaChar">
    <w:name w:val="Päta Char"/>
    <w:basedOn w:val="Predvolenpsmoodseku"/>
    <w:link w:val="Pta"/>
    <w:uiPriority w:val="99"/>
    <w:rsid w:val="008C3B0A"/>
  </w:style>
</w:styles>
</file>

<file path=word/webSettings.xml><?xml version="1.0" encoding="utf-8"?>
<w:webSettings xmlns:r="http://schemas.openxmlformats.org/officeDocument/2006/relationships" xmlns:w="http://schemas.openxmlformats.org/wordprocessingml/2006/main">
  <w:divs>
    <w:div w:id="1519661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antonia.mitasova@caritas.sk" TargetMode="External"/><Relationship Id="rId18" Type="http://schemas.openxmlformats.org/officeDocument/2006/relationships/hyperlink" Target="mailto:zuzana.tadlova@caritas.sk"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mailto:antonia.mitasova@caritas.sk" TargetMode="External"/><Relationship Id="rId17" Type="http://schemas.openxmlformats.org/officeDocument/2006/relationships/hyperlink" Target="mailto:ivana.kovacikova@caritas.sk" TargetMode="External"/><Relationship Id="rId2" Type="http://schemas.openxmlformats.org/officeDocument/2006/relationships/numbering" Target="numbering.xml"/><Relationship Id="rId16" Type="http://schemas.openxmlformats.org/officeDocument/2006/relationships/hyperlink" Target="mailto:maria.hajduckova@caritas.sk"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ichaela.cergetova@caritas.sk" TargetMode="External"/><Relationship Id="rId5" Type="http://schemas.openxmlformats.org/officeDocument/2006/relationships/webSettings" Target="webSettings.xml"/><Relationship Id="rId15" Type="http://schemas.openxmlformats.org/officeDocument/2006/relationships/hyperlink" Target="mailto:andrea.kasarova@caritas.sk" TargetMode="External"/><Relationship Id="rId23" Type="http://schemas.openxmlformats.org/officeDocument/2006/relationships/theme" Target="theme/theme1.xml"/><Relationship Id="rId10" Type="http://schemas.openxmlformats.org/officeDocument/2006/relationships/hyperlink" Target="http://www.charitaroznava.sk" TargetMode="External"/><Relationship Id="rId19"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yperlink" Target="mailto:emilia.revajova@caritas.sk" TargetMode="External"/><Relationship Id="rId14" Type="http://schemas.openxmlformats.org/officeDocument/2006/relationships/hyperlink" Target="mailto:brigita.benoova@caritas.sk" TargetMode="External"/><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DefaultPlaceholder_TEXT"/>
        <w:category>
          <w:name w:val="Common"/>
          <w:gallery w:val="placeholder"/>
        </w:category>
        <w:types>
          <w:type w:val="bbPlcHdr"/>
        </w:types>
        <w:behaviors>
          <w:behavior w:val="content"/>
        </w:behaviors>
        <w:guid w:val="{00000000-0000-0000-0000-000000000000}"/>
      </w:docPartPr>
      <w:docPartBody>
        <w:p w:rsidR="0072514A" w:rsidRDefault="0072514A">
          <w:r>
            <w:t>Your text here</w:t>
          </w:r>
        </w:p>
      </w:docPartBody>
    </w:docPart>
  </w:docParts>
</w:glossaryDocument>
</file>

<file path=word/glossary/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D52BE" w:rsidRDefault="00FD52BE">
      <w:pPr>
        <w:spacing w:after="0" w:line="240" w:lineRule="auto"/>
      </w:pPr>
      <w:r>
        <w:separator/>
      </w:r>
    </w:p>
  </w:endnote>
  <w:endnote w:type="continuationSeparator" w:id="0">
    <w:p w:rsidR="00FD52BE" w:rsidRDefault="00FD52BE">
      <w:pPr>
        <w:spacing w:after="0" w:line="240" w:lineRule="auto"/>
      </w:pPr>
      <w:r>
        <w:continuationSeparator/>
      </w:r>
    </w:p>
  </w:endnote>
</w:endnotes>
</file>

<file path=word/glossary/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Arial CE">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glossary/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D52BE" w:rsidRDefault="00FD52BE">
      <w:pPr>
        <w:spacing w:after="0" w:line="240" w:lineRule="auto"/>
      </w:pPr>
      <w:r>
        <w:separator/>
      </w:r>
    </w:p>
  </w:footnote>
  <w:footnote w:type="continuationSeparator" w:id="0">
    <w:p w:rsidR="00FD52BE" w:rsidRDefault="00FD52BE">
      <w:pPr>
        <w:spacing w:after="0" w:line="240" w:lineRule="auto"/>
      </w:pPr>
      <w:r>
        <w:continuationSeparator/>
      </w:r>
    </w:p>
  </w:footnote>
</w:footnote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1"/>
    <w:footnote w:id="0"/>
  </w:footnotePr>
  <w:endnotePr>
    <w:endnote w:id="-1"/>
    <w:endnote w:id="0"/>
  </w:endnotePr>
  <w:compat/>
  <w:rsids>
    <w:rsidRoot w:val="0072514A"/>
    <w:rsid w:val="000A4CAA"/>
    <w:rsid w:val="000A7B93"/>
    <w:rsid w:val="000D6D3D"/>
    <w:rsid w:val="001A5205"/>
    <w:rsid w:val="0020476C"/>
    <w:rsid w:val="00213BA3"/>
    <w:rsid w:val="00220E58"/>
    <w:rsid w:val="00237D1C"/>
    <w:rsid w:val="0024276E"/>
    <w:rsid w:val="005D558F"/>
    <w:rsid w:val="0068141F"/>
    <w:rsid w:val="0072514A"/>
    <w:rsid w:val="007A43D5"/>
    <w:rsid w:val="00856C51"/>
    <w:rsid w:val="008B2176"/>
    <w:rsid w:val="00AF21E5"/>
    <w:rsid w:val="00B962FF"/>
    <w:rsid w:val="00C20F0E"/>
    <w:rsid w:val="00C769FD"/>
    <w:rsid w:val="00CA2E2A"/>
    <w:rsid w:val="00CD3DEC"/>
    <w:rsid w:val="00D13258"/>
    <w:rsid w:val="00E41D52"/>
    <w:rsid w:val="00EE2139"/>
    <w:rsid w:val="00FD52BE"/>
    <w:rsid w:val="00FF748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2514A"/>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Heading1">
    <w:name w:val="Heading 1"/>
    <w:basedOn w:val="Normlny"/>
    <w:next w:val="Normlny"/>
    <w:link w:val="Heading1Char"/>
    <w:uiPriority w:val="9"/>
    <w:qFormat/>
    <w:rsid w:val="0072514A"/>
    <w:pPr>
      <w:keepNext/>
      <w:keepLines/>
      <w:spacing w:before="480"/>
      <w:outlineLvl w:val="0"/>
    </w:pPr>
    <w:rPr>
      <w:rFonts w:ascii="Arial" w:eastAsia="Arial" w:hAnsi="Arial" w:cs="Arial"/>
      <w:sz w:val="40"/>
      <w:szCs w:val="40"/>
    </w:rPr>
  </w:style>
  <w:style w:type="character" w:customStyle="1" w:styleId="Heading1Char">
    <w:name w:val="Heading 1 Char"/>
    <w:basedOn w:val="Predvolenpsmoodseku"/>
    <w:link w:val="Heading1"/>
    <w:uiPriority w:val="9"/>
    <w:rsid w:val="0072514A"/>
    <w:rPr>
      <w:rFonts w:ascii="Arial" w:eastAsia="Arial" w:hAnsi="Arial" w:cs="Arial"/>
      <w:sz w:val="40"/>
      <w:szCs w:val="40"/>
    </w:rPr>
  </w:style>
  <w:style w:type="paragraph" w:customStyle="1" w:styleId="Heading2">
    <w:name w:val="Heading 2"/>
    <w:basedOn w:val="Normlny"/>
    <w:next w:val="Normlny"/>
    <w:link w:val="Heading2Char"/>
    <w:uiPriority w:val="9"/>
    <w:unhideWhenUsed/>
    <w:qFormat/>
    <w:rsid w:val="0072514A"/>
    <w:pPr>
      <w:keepNext/>
      <w:keepLines/>
      <w:spacing w:before="360"/>
      <w:outlineLvl w:val="1"/>
    </w:pPr>
    <w:rPr>
      <w:rFonts w:ascii="Arial" w:eastAsia="Arial" w:hAnsi="Arial" w:cs="Arial"/>
      <w:sz w:val="34"/>
    </w:rPr>
  </w:style>
  <w:style w:type="character" w:customStyle="1" w:styleId="Heading2Char">
    <w:name w:val="Heading 2 Char"/>
    <w:basedOn w:val="Predvolenpsmoodseku"/>
    <w:link w:val="Heading2"/>
    <w:uiPriority w:val="9"/>
    <w:rsid w:val="0072514A"/>
    <w:rPr>
      <w:rFonts w:ascii="Arial" w:eastAsia="Arial" w:hAnsi="Arial" w:cs="Arial"/>
      <w:sz w:val="34"/>
    </w:rPr>
  </w:style>
  <w:style w:type="paragraph" w:customStyle="1" w:styleId="Heading3">
    <w:name w:val="Heading 3"/>
    <w:basedOn w:val="Normlny"/>
    <w:next w:val="Normlny"/>
    <w:link w:val="Heading3Char"/>
    <w:uiPriority w:val="9"/>
    <w:unhideWhenUsed/>
    <w:qFormat/>
    <w:rsid w:val="0072514A"/>
    <w:pPr>
      <w:keepNext/>
      <w:keepLines/>
      <w:spacing w:before="320"/>
      <w:outlineLvl w:val="2"/>
    </w:pPr>
    <w:rPr>
      <w:rFonts w:ascii="Arial" w:eastAsia="Arial" w:hAnsi="Arial" w:cs="Arial"/>
      <w:sz w:val="30"/>
      <w:szCs w:val="30"/>
    </w:rPr>
  </w:style>
  <w:style w:type="character" w:customStyle="1" w:styleId="Heading3Char">
    <w:name w:val="Heading 3 Char"/>
    <w:basedOn w:val="Predvolenpsmoodseku"/>
    <w:link w:val="Heading3"/>
    <w:uiPriority w:val="9"/>
    <w:rsid w:val="0072514A"/>
    <w:rPr>
      <w:rFonts w:ascii="Arial" w:eastAsia="Arial" w:hAnsi="Arial" w:cs="Arial"/>
      <w:sz w:val="30"/>
      <w:szCs w:val="30"/>
    </w:rPr>
  </w:style>
  <w:style w:type="paragraph" w:customStyle="1" w:styleId="Heading4">
    <w:name w:val="Heading 4"/>
    <w:basedOn w:val="Normlny"/>
    <w:next w:val="Normlny"/>
    <w:link w:val="Heading4Char"/>
    <w:uiPriority w:val="9"/>
    <w:unhideWhenUsed/>
    <w:qFormat/>
    <w:rsid w:val="0072514A"/>
    <w:pPr>
      <w:keepNext/>
      <w:keepLines/>
      <w:spacing w:before="320"/>
      <w:outlineLvl w:val="3"/>
    </w:pPr>
    <w:rPr>
      <w:rFonts w:ascii="Arial" w:eastAsia="Arial" w:hAnsi="Arial" w:cs="Arial"/>
      <w:b/>
      <w:bCs/>
      <w:sz w:val="26"/>
      <w:szCs w:val="26"/>
    </w:rPr>
  </w:style>
  <w:style w:type="character" w:customStyle="1" w:styleId="Heading4Char">
    <w:name w:val="Heading 4 Char"/>
    <w:basedOn w:val="Predvolenpsmoodseku"/>
    <w:link w:val="Heading4"/>
    <w:uiPriority w:val="9"/>
    <w:rsid w:val="0072514A"/>
    <w:rPr>
      <w:rFonts w:ascii="Arial" w:eastAsia="Arial" w:hAnsi="Arial" w:cs="Arial"/>
      <w:b/>
      <w:bCs/>
      <w:sz w:val="26"/>
      <w:szCs w:val="26"/>
    </w:rPr>
  </w:style>
  <w:style w:type="paragraph" w:customStyle="1" w:styleId="Heading5">
    <w:name w:val="Heading 5"/>
    <w:basedOn w:val="Normlny"/>
    <w:next w:val="Normlny"/>
    <w:link w:val="Heading5Char"/>
    <w:uiPriority w:val="9"/>
    <w:unhideWhenUsed/>
    <w:qFormat/>
    <w:rsid w:val="0072514A"/>
    <w:pPr>
      <w:keepNext/>
      <w:keepLines/>
      <w:spacing w:before="320"/>
      <w:outlineLvl w:val="4"/>
    </w:pPr>
    <w:rPr>
      <w:rFonts w:ascii="Arial" w:eastAsia="Arial" w:hAnsi="Arial" w:cs="Arial"/>
      <w:b/>
      <w:bCs/>
      <w:sz w:val="24"/>
      <w:szCs w:val="24"/>
    </w:rPr>
  </w:style>
  <w:style w:type="character" w:customStyle="1" w:styleId="Heading5Char">
    <w:name w:val="Heading 5 Char"/>
    <w:basedOn w:val="Predvolenpsmoodseku"/>
    <w:link w:val="Heading5"/>
    <w:uiPriority w:val="9"/>
    <w:rsid w:val="0072514A"/>
    <w:rPr>
      <w:rFonts w:ascii="Arial" w:eastAsia="Arial" w:hAnsi="Arial" w:cs="Arial"/>
      <w:b/>
      <w:bCs/>
      <w:sz w:val="24"/>
      <w:szCs w:val="24"/>
    </w:rPr>
  </w:style>
  <w:style w:type="paragraph" w:customStyle="1" w:styleId="Heading6">
    <w:name w:val="Heading 6"/>
    <w:basedOn w:val="Normlny"/>
    <w:next w:val="Normlny"/>
    <w:link w:val="Heading6Char"/>
    <w:uiPriority w:val="9"/>
    <w:unhideWhenUsed/>
    <w:qFormat/>
    <w:rsid w:val="0072514A"/>
    <w:pPr>
      <w:keepNext/>
      <w:keepLines/>
      <w:spacing w:before="320"/>
      <w:outlineLvl w:val="5"/>
    </w:pPr>
    <w:rPr>
      <w:rFonts w:ascii="Arial" w:eastAsia="Arial" w:hAnsi="Arial" w:cs="Arial"/>
      <w:b/>
      <w:bCs/>
    </w:rPr>
  </w:style>
  <w:style w:type="character" w:customStyle="1" w:styleId="Heading6Char">
    <w:name w:val="Heading 6 Char"/>
    <w:basedOn w:val="Predvolenpsmoodseku"/>
    <w:link w:val="Heading6"/>
    <w:uiPriority w:val="9"/>
    <w:rsid w:val="0072514A"/>
    <w:rPr>
      <w:rFonts w:ascii="Arial" w:eastAsia="Arial" w:hAnsi="Arial" w:cs="Arial"/>
      <w:b/>
      <w:bCs/>
      <w:sz w:val="22"/>
      <w:szCs w:val="22"/>
    </w:rPr>
  </w:style>
  <w:style w:type="paragraph" w:customStyle="1" w:styleId="Heading7">
    <w:name w:val="Heading 7"/>
    <w:basedOn w:val="Normlny"/>
    <w:next w:val="Normlny"/>
    <w:link w:val="Heading7Char"/>
    <w:uiPriority w:val="9"/>
    <w:unhideWhenUsed/>
    <w:qFormat/>
    <w:rsid w:val="0072514A"/>
    <w:pPr>
      <w:keepNext/>
      <w:keepLines/>
      <w:spacing w:before="320"/>
      <w:outlineLvl w:val="6"/>
    </w:pPr>
    <w:rPr>
      <w:rFonts w:ascii="Arial" w:eastAsia="Arial" w:hAnsi="Arial" w:cs="Arial"/>
      <w:b/>
      <w:bCs/>
      <w:i/>
      <w:iCs/>
    </w:rPr>
  </w:style>
  <w:style w:type="character" w:customStyle="1" w:styleId="Heading7Char">
    <w:name w:val="Heading 7 Char"/>
    <w:basedOn w:val="Predvolenpsmoodseku"/>
    <w:link w:val="Heading7"/>
    <w:uiPriority w:val="9"/>
    <w:rsid w:val="0072514A"/>
    <w:rPr>
      <w:rFonts w:ascii="Arial" w:eastAsia="Arial" w:hAnsi="Arial" w:cs="Arial"/>
      <w:b/>
      <w:bCs/>
      <w:i/>
      <w:iCs/>
      <w:sz w:val="22"/>
      <w:szCs w:val="22"/>
    </w:rPr>
  </w:style>
  <w:style w:type="paragraph" w:customStyle="1" w:styleId="Heading8">
    <w:name w:val="Heading 8"/>
    <w:basedOn w:val="Normlny"/>
    <w:next w:val="Normlny"/>
    <w:link w:val="Heading8Char"/>
    <w:uiPriority w:val="9"/>
    <w:unhideWhenUsed/>
    <w:qFormat/>
    <w:rsid w:val="0072514A"/>
    <w:pPr>
      <w:keepNext/>
      <w:keepLines/>
      <w:spacing w:before="320"/>
      <w:outlineLvl w:val="7"/>
    </w:pPr>
    <w:rPr>
      <w:rFonts w:ascii="Arial" w:eastAsia="Arial" w:hAnsi="Arial" w:cs="Arial"/>
      <w:i/>
      <w:iCs/>
    </w:rPr>
  </w:style>
  <w:style w:type="character" w:customStyle="1" w:styleId="Heading8Char">
    <w:name w:val="Heading 8 Char"/>
    <w:basedOn w:val="Predvolenpsmoodseku"/>
    <w:link w:val="Heading8"/>
    <w:uiPriority w:val="9"/>
    <w:rsid w:val="0072514A"/>
    <w:rPr>
      <w:rFonts w:ascii="Arial" w:eastAsia="Arial" w:hAnsi="Arial" w:cs="Arial"/>
      <w:i/>
      <w:iCs/>
      <w:sz w:val="22"/>
      <w:szCs w:val="22"/>
    </w:rPr>
  </w:style>
  <w:style w:type="paragraph" w:customStyle="1" w:styleId="Heading9">
    <w:name w:val="Heading 9"/>
    <w:basedOn w:val="Normlny"/>
    <w:next w:val="Normlny"/>
    <w:link w:val="Heading9Char"/>
    <w:uiPriority w:val="9"/>
    <w:unhideWhenUsed/>
    <w:qFormat/>
    <w:rsid w:val="0072514A"/>
    <w:pPr>
      <w:keepNext/>
      <w:keepLines/>
      <w:spacing w:before="320"/>
      <w:outlineLvl w:val="8"/>
    </w:pPr>
    <w:rPr>
      <w:rFonts w:ascii="Arial" w:eastAsia="Arial" w:hAnsi="Arial" w:cs="Arial"/>
      <w:i/>
      <w:iCs/>
      <w:sz w:val="21"/>
      <w:szCs w:val="21"/>
    </w:rPr>
  </w:style>
  <w:style w:type="character" w:customStyle="1" w:styleId="Heading9Char">
    <w:name w:val="Heading 9 Char"/>
    <w:basedOn w:val="Predvolenpsmoodseku"/>
    <w:link w:val="Heading9"/>
    <w:uiPriority w:val="9"/>
    <w:rsid w:val="0072514A"/>
    <w:rPr>
      <w:rFonts w:ascii="Arial" w:eastAsia="Arial" w:hAnsi="Arial" w:cs="Arial"/>
      <w:i/>
      <w:iCs/>
      <w:sz w:val="21"/>
      <w:szCs w:val="21"/>
    </w:rPr>
  </w:style>
  <w:style w:type="paragraph" w:styleId="Odsekzoznamu">
    <w:name w:val="List Paragraph"/>
    <w:basedOn w:val="Normlny"/>
    <w:uiPriority w:val="34"/>
    <w:qFormat/>
    <w:rsid w:val="0072514A"/>
    <w:pPr>
      <w:ind w:left="720"/>
      <w:contextualSpacing/>
    </w:pPr>
  </w:style>
  <w:style w:type="paragraph" w:styleId="Bezriadkovania">
    <w:name w:val="No Spacing"/>
    <w:uiPriority w:val="1"/>
    <w:qFormat/>
    <w:rsid w:val="0072514A"/>
    <w:pPr>
      <w:spacing w:after="0" w:line="240" w:lineRule="auto"/>
    </w:pPr>
  </w:style>
  <w:style w:type="paragraph" w:styleId="Nzov">
    <w:name w:val="Title"/>
    <w:basedOn w:val="Normlny"/>
    <w:next w:val="Normlny"/>
    <w:link w:val="NzovChar"/>
    <w:uiPriority w:val="10"/>
    <w:qFormat/>
    <w:rsid w:val="0072514A"/>
    <w:pPr>
      <w:spacing w:before="300"/>
      <w:contextualSpacing/>
    </w:pPr>
    <w:rPr>
      <w:sz w:val="48"/>
      <w:szCs w:val="48"/>
    </w:rPr>
  </w:style>
  <w:style w:type="character" w:customStyle="1" w:styleId="NzovChar">
    <w:name w:val="Názov Char"/>
    <w:basedOn w:val="Predvolenpsmoodseku"/>
    <w:link w:val="Nzov"/>
    <w:uiPriority w:val="10"/>
    <w:rsid w:val="0072514A"/>
    <w:rPr>
      <w:sz w:val="48"/>
      <w:szCs w:val="48"/>
    </w:rPr>
  </w:style>
  <w:style w:type="paragraph" w:styleId="Podtitul">
    <w:name w:val="Subtitle"/>
    <w:basedOn w:val="Normlny"/>
    <w:next w:val="Normlny"/>
    <w:link w:val="PodtitulChar"/>
    <w:uiPriority w:val="11"/>
    <w:qFormat/>
    <w:rsid w:val="0072514A"/>
    <w:pPr>
      <w:spacing w:before="200"/>
    </w:pPr>
    <w:rPr>
      <w:sz w:val="24"/>
      <w:szCs w:val="24"/>
    </w:rPr>
  </w:style>
  <w:style w:type="character" w:customStyle="1" w:styleId="PodtitulChar">
    <w:name w:val="Podtitul Char"/>
    <w:basedOn w:val="Predvolenpsmoodseku"/>
    <w:link w:val="Podtitul"/>
    <w:uiPriority w:val="11"/>
    <w:rsid w:val="0072514A"/>
    <w:rPr>
      <w:sz w:val="24"/>
      <w:szCs w:val="24"/>
    </w:rPr>
  </w:style>
  <w:style w:type="paragraph" w:styleId="Citcia">
    <w:name w:val="Quote"/>
    <w:basedOn w:val="Normlny"/>
    <w:next w:val="Normlny"/>
    <w:link w:val="CitciaChar"/>
    <w:uiPriority w:val="29"/>
    <w:qFormat/>
    <w:rsid w:val="0072514A"/>
    <w:pPr>
      <w:ind w:left="720" w:right="720"/>
    </w:pPr>
    <w:rPr>
      <w:i/>
    </w:rPr>
  </w:style>
  <w:style w:type="character" w:customStyle="1" w:styleId="CitciaChar">
    <w:name w:val="Citácia Char"/>
    <w:link w:val="Citcia"/>
    <w:uiPriority w:val="29"/>
    <w:rsid w:val="0072514A"/>
    <w:rPr>
      <w:i/>
    </w:rPr>
  </w:style>
  <w:style w:type="paragraph" w:styleId="Zvraznencitcia">
    <w:name w:val="Intense Quote"/>
    <w:basedOn w:val="Normlny"/>
    <w:next w:val="Normlny"/>
    <w:link w:val="ZvraznencitciaChar"/>
    <w:uiPriority w:val="30"/>
    <w:qFormat/>
    <w:rsid w:val="0072514A"/>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ZvraznencitciaChar">
    <w:name w:val="Zvýraznená citácia Char"/>
    <w:link w:val="Zvraznencitcia"/>
    <w:uiPriority w:val="30"/>
    <w:rsid w:val="0072514A"/>
    <w:rPr>
      <w:i/>
    </w:rPr>
  </w:style>
  <w:style w:type="paragraph" w:customStyle="1" w:styleId="Header">
    <w:name w:val="Header"/>
    <w:basedOn w:val="Normlny"/>
    <w:link w:val="HeaderChar"/>
    <w:uiPriority w:val="99"/>
    <w:unhideWhenUsed/>
    <w:rsid w:val="0072514A"/>
    <w:pPr>
      <w:tabs>
        <w:tab w:val="center" w:pos="7143"/>
        <w:tab w:val="right" w:pos="14287"/>
      </w:tabs>
      <w:spacing w:after="0" w:line="240" w:lineRule="auto"/>
    </w:pPr>
  </w:style>
  <w:style w:type="character" w:customStyle="1" w:styleId="HeaderChar">
    <w:name w:val="Header Char"/>
    <w:basedOn w:val="Predvolenpsmoodseku"/>
    <w:link w:val="Header"/>
    <w:uiPriority w:val="99"/>
    <w:rsid w:val="0072514A"/>
  </w:style>
  <w:style w:type="paragraph" w:customStyle="1" w:styleId="Footer">
    <w:name w:val="Footer"/>
    <w:basedOn w:val="Normlny"/>
    <w:link w:val="CaptionChar"/>
    <w:uiPriority w:val="99"/>
    <w:unhideWhenUsed/>
    <w:rsid w:val="0072514A"/>
    <w:pPr>
      <w:tabs>
        <w:tab w:val="center" w:pos="7143"/>
        <w:tab w:val="right" w:pos="14287"/>
      </w:tabs>
      <w:spacing w:after="0" w:line="240" w:lineRule="auto"/>
    </w:pPr>
  </w:style>
  <w:style w:type="character" w:customStyle="1" w:styleId="FooterChar">
    <w:name w:val="Footer Char"/>
    <w:basedOn w:val="Predvolenpsmoodseku"/>
    <w:link w:val="Footer"/>
    <w:uiPriority w:val="99"/>
    <w:rsid w:val="0072514A"/>
  </w:style>
  <w:style w:type="paragraph" w:customStyle="1" w:styleId="Caption">
    <w:name w:val="Caption"/>
    <w:basedOn w:val="Normlny"/>
    <w:next w:val="Normlny"/>
    <w:uiPriority w:val="35"/>
    <w:semiHidden/>
    <w:unhideWhenUsed/>
    <w:qFormat/>
    <w:rsid w:val="0072514A"/>
    <w:rPr>
      <w:b/>
      <w:bCs/>
      <w:color w:val="4F81BD" w:themeColor="accent1"/>
      <w:sz w:val="18"/>
      <w:szCs w:val="18"/>
    </w:rPr>
  </w:style>
  <w:style w:type="character" w:customStyle="1" w:styleId="CaptionChar">
    <w:name w:val="Caption Char"/>
    <w:link w:val="Footer"/>
    <w:uiPriority w:val="99"/>
    <w:rsid w:val="0072514A"/>
  </w:style>
  <w:style w:type="table" w:styleId="Mriekatabuky">
    <w:name w:val="Table Grid"/>
    <w:basedOn w:val="Normlnatabuka"/>
    <w:uiPriority w:val="59"/>
    <w:rsid w:val="0072514A"/>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Light">
    <w:name w:val="Table Grid Light"/>
    <w:basedOn w:val="Normlnatabuka"/>
    <w:uiPriority w:val="59"/>
    <w:rsid w:val="0072514A"/>
    <w:pPr>
      <w:spacing w:after="0" w:line="240" w:lineRule="auto"/>
    </w:pPr>
    <w:tblPr>
      <w:tblInd w:w="0" w:type="dxa"/>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CellMar>
        <w:top w:w="0" w:type="dxa"/>
        <w:left w:w="108" w:type="dxa"/>
        <w:bottom w:w="0" w:type="dxa"/>
        <w:right w:w="108" w:type="dxa"/>
      </w:tblCellMar>
    </w:tblPr>
  </w:style>
  <w:style w:type="table" w:customStyle="1" w:styleId="PlainTable1">
    <w:name w:val="Plain Table 1"/>
    <w:basedOn w:val="Normlnatabuka"/>
    <w:uiPriority w:val="59"/>
    <w:rsid w:val="0072514A"/>
    <w:pPr>
      <w:spacing w:after="0" w:line="240" w:lineRule="auto"/>
    </w:pPr>
    <w:tblPr>
      <w:tblInd w:w="0" w:type="dxa"/>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CellMar>
        <w:top w:w="0" w:type="dxa"/>
        <w:left w:w="108" w:type="dxa"/>
        <w:bottom w:w="0" w:type="dxa"/>
        <w:right w:w="108" w:type="dxa"/>
      </w:tblCellMar>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D" w:fill="F2F2F2" w:themeFill="text1" w:themeFillTint="D"/>
      </w:tcPr>
    </w:tblStylePr>
    <w:tblStylePr w:type="band1Horz">
      <w:tblPr/>
      <w:tcPr>
        <w:shd w:val="clear" w:color="F2F2F2" w:themeColor="text1" w:themeTint="D" w:fill="F2F2F2" w:themeFill="text1" w:themeFillTint="D"/>
      </w:tcPr>
    </w:tblStylePr>
  </w:style>
  <w:style w:type="table" w:customStyle="1" w:styleId="PlainTable2">
    <w:name w:val="Plain Table 2"/>
    <w:basedOn w:val="Normlnatabuka"/>
    <w:uiPriority w:val="59"/>
    <w:rsid w:val="0072514A"/>
    <w:pPr>
      <w:spacing w:after="0" w:line="240" w:lineRule="auto"/>
    </w:pPr>
    <w:tblPr>
      <w:tblInd w:w="0" w:type="dxa"/>
      <w:tblBorders>
        <w:top w:val="single" w:sz="4" w:space="0" w:color="000000" w:themeColor="text1"/>
        <w:left w:val="none" w:sz="4" w:space="0" w:color="000000" w:themeColor="text1"/>
        <w:bottom w:val="single" w:sz="4" w:space="0" w:color="000000" w:themeColor="text1"/>
        <w:right w:val="none" w:sz="4" w:space="0" w:color="000000" w:themeColor="text1"/>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customStyle="1" w:styleId="PlainTable3">
    <w:name w:val="Plain Table 3"/>
    <w:basedOn w:val="Normlnatabuka"/>
    <w:uiPriority w:val="99"/>
    <w:rsid w:val="0072514A"/>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D" w:fill="F2F2F2" w:themeFill="text1" w:themeFillTint="D"/>
      </w:tcPr>
    </w:tblStylePr>
    <w:tblStylePr w:type="band1Horz">
      <w:rPr>
        <w:rFonts w:ascii="Arial" w:hAnsi="Arial"/>
        <w:color w:val="404040"/>
        <w:sz w:val="22"/>
      </w:rPr>
      <w:tblPr/>
      <w:tcPr>
        <w:shd w:val="clear" w:color="F2F2F2" w:themeColor="text1" w:themeTint="D" w:fill="F2F2F2" w:themeFill="text1" w:themeFillTint="D"/>
      </w:tcPr>
    </w:tblStylePr>
  </w:style>
  <w:style w:type="table" w:customStyle="1" w:styleId="PlainTable4">
    <w:name w:val="Plain Table 4"/>
    <w:basedOn w:val="Normlnatabuka"/>
    <w:uiPriority w:val="99"/>
    <w:rsid w:val="0072514A"/>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D" w:fill="F2F2F2" w:themeFill="text1" w:themeFillTint="D"/>
      </w:tcPr>
    </w:tblStylePr>
    <w:tblStylePr w:type="band1Horz">
      <w:rPr>
        <w:rFonts w:ascii="Arial" w:hAnsi="Arial"/>
        <w:color w:val="404040"/>
        <w:sz w:val="22"/>
      </w:rPr>
      <w:tblPr/>
      <w:tcPr>
        <w:shd w:val="clear" w:color="F2F2F2" w:themeColor="text1" w:themeTint="D" w:fill="F2F2F2" w:themeFill="text1" w:themeFillTint="D"/>
      </w:tcPr>
    </w:tblStylePr>
  </w:style>
  <w:style w:type="table" w:customStyle="1" w:styleId="PlainTable5">
    <w:name w:val="Plain Table 5"/>
    <w:basedOn w:val="Normlnatabuka"/>
    <w:uiPriority w:val="99"/>
    <w:rsid w:val="0072514A"/>
    <w:pPr>
      <w:spacing w:after="0" w:line="240" w:lineRule="auto"/>
    </w:pPr>
    <w:tblPr>
      <w:tblStyleRowBandSize w:val="1"/>
      <w:tblStyleColBandSize w:val="1"/>
      <w:tblInd w:w="0" w:type="dxa"/>
      <w:tblCellMar>
        <w:top w:w="0" w:type="dxa"/>
        <w:left w:w="108" w:type="dxa"/>
        <w:bottom w:w="0" w:type="dxa"/>
        <w:right w:w="108" w:type="dxa"/>
      </w:tblCellMar>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D" w:fill="F2F2F2" w:themeFill="text1" w:themeFillTint="D"/>
      </w:tcPr>
    </w:tblStylePr>
    <w:tblStylePr w:type="band1Horz">
      <w:rPr>
        <w:rFonts w:ascii="Arial" w:hAnsi="Arial"/>
        <w:color w:val="404040"/>
        <w:sz w:val="22"/>
      </w:rPr>
      <w:tblPr/>
      <w:tcPr>
        <w:shd w:val="clear" w:color="F2F2F2" w:themeColor="text1" w:themeTint="D" w:fill="F2F2F2" w:themeFill="text1" w:themeFillTint="D"/>
      </w:tcPr>
    </w:tblStylePr>
  </w:style>
  <w:style w:type="table" w:customStyle="1" w:styleId="GridTable1Light">
    <w:name w:val="Grid Table 1 Light"/>
    <w:basedOn w:val="Normlnatabuka"/>
    <w:uiPriority w:val="99"/>
    <w:rsid w:val="0072514A"/>
    <w:pPr>
      <w:spacing w:after="0" w:line="240" w:lineRule="auto"/>
    </w:pPr>
    <w:tblPr>
      <w:tblStyleRowBandSize w:val="1"/>
      <w:tblStyleColBandSize w:val="1"/>
      <w:tblInd w:w="0" w:type="dxa"/>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CellMar>
        <w:top w:w="0" w:type="dxa"/>
        <w:left w:w="108" w:type="dxa"/>
        <w:bottom w:w="0" w:type="dxa"/>
        <w:right w:w="108" w:type="dxa"/>
      </w:tblCellMar>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Normlnatabuka"/>
    <w:uiPriority w:val="99"/>
    <w:rsid w:val="0072514A"/>
    <w:pPr>
      <w:spacing w:after="0" w:line="240" w:lineRule="auto"/>
    </w:pPr>
    <w:tblPr>
      <w:tblStyleRowBandSize w:val="1"/>
      <w:tblStyleColBandSize w:val="1"/>
      <w:tblInd w:w="0" w:type="dxa"/>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CellMar>
        <w:top w:w="0" w:type="dxa"/>
        <w:left w:w="108" w:type="dxa"/>
        <w:bottom w:w="0" w:type="dxa"/>
        <w:right w:w="108" w:type="dxa"/>
      </w:tblCellMar>
    </w:tblPr>
    <w:tblStylePr w:type="firstRow">
      <w:rPr>
        <w:b/>
        <w:color w:val="404040"/>
      </w:rPr>
      <w:tblPr/>
      <w:tcPr>
        <w:tcBorders>
          <w:bottom w:val="single" w:sz="12" w:space="0" w:color="97B4D8"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GridTable1Light-Accent2">
    <w:name w:val="Grid Table 1 Light - Accent 2"/>
    <w:basedOn w:val="Normlnatabuka"/>
    <w:uiPriority w:val="99"/>
    <w:rsid w:val="0072514A"/>
    <w:pPr>
      <w:spacing w:after="0" w:line="240" w:lineRule="auto"/>
    </w:pPr>
    <w:tblPr>
      <w:tblStyleRowBandSize w:val="1"/>
      <w:tblStyleColBandSize w:val="1"/>
      <w:tblInd w:w="0" w:type="dxa"/>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CellMar>
        <w:top w:w="0" w:type="dxa"/>
        <w:left w:w="108" w:type="dxa"/>
        <w:bottom w:w="0" w:type="dxa"/>
        <w:right w:w="108" w:type="dxa"/>
      </w:tblCellMar>
    </w:tblPr>
    <w:tblStylePr w:type="firstRow">
      <w:rPr>
        <w:b/>
        <w:color w:val="404040"/>
      </w:rPr>
      <w:tblPr/>
      <w:tcPr>
        <w:tcBorders>
          <w:bottom w:val="single" w:sz="12" w:space="0" w:color="DA989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GridTable1Light-Accent3">
    <w:name w:val="Grid Table 1 Light - Accent 3"/>
    <w:basedOn w:val="Normlnatabuka"/>
    <w:uiPriority w:val="99"/>
    <w:rsid w:val="0072514A"/>
    <w:pPr>
      <w:spacing w:after="0" w:line="240" w:lineRule="auto"/>
    </w:pPr>
    <w:tblPr>
      <w:tblStyleRowBandSize w:val="1"/>
      <w:tblStyleColBandSize w:val="1"/>
      <w:tblInd w:w="0" w:type="dxa"/>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CellMar>
        <w:top w:w="0" w:type="dxa"/>
        <w:left w:w="108" w:type="dxa"/>
        <w:bottom w:w="0" w:type="dxa"/>
        <w:right w:w="108" w:type="dxa"/>
      </w:tblCellMar>
    </w:tblPr>
    <w:tblStylePr w:type="firstRow">
      <w:rPr>
        <w:b/>
        <w:color w:val="404040"/>
      </w:rPr>
      <w:tblPr/>
      <w:tcPr>
        <w:tcBorders>
          <w:bottom w:val="single" w:sz="12" w:space="0" w:color="C4D79D"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GridTable1Light-Accent4">
    <w:name w:val="Grid Table 1 Light - Accent 4"/>
    <w:basedOn w:val="Normlnatabuka"/>
    <w:uiPriority w:val="99"/>
    <w:rsid w:val="0072514A"/>
    <w:pPr>
      <w:spacing w:after="0" w:line="240" w:lineRule="auto"/>
    </w:pPr>
    <w:tblPr>
      <w:tblStyleRowBandSize w:val="1"/>
      <w:tblStyleColBandSize w:val="1"/>
      <w:tblInd w:w="0" w:type="dxa"/>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CellMar>
        <w:top w:w="0" w:type="dxa"/>
        <w:left w:w="108" w:type="dxa"/>
        <w:bottom w:w="0" w:type="dxa"/>
        <w:right w:w="108" w:type="dxa"/>
      </w:tblCellMar>
    </w:tblPr>
    <w:tblStylePr w:type="firstRow">
      <w:rPr>
        <w:b/>
        <w:color w:val="404040"/>
      </w:rPr>
      <w:tblPr/>
      <w:tcPr>
        <w:tcBorders>
          <w:bottom w:val="single" w:sz="12" w:space="0" w:color="B4A4C8"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GridTable1Light-Accent5">
    <w:name w:val="Grid Table 1 Light - Accent 5"/>
    <w:basedOn w:val="Normlnatabuka"/>
    <w:uiPriority w:val="99"/>
    <w:rsid w:val="0072514A"/>
    <w:pPr>
      <w:spacing w:after="0" w:line="240" w:lineRule="auto"/>
    </w:pPr>
    <w:tblPr>
      <w:tblStyleRowBandSize w:val="1"/>
      <w:tblStyleColBandSize w:val="1"/>
      <w:tblInd w:w="0" w:type="dxa"/>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CellMar>
        <w:top w:w="0" w:type="dxa"/>
        <w:left w:w="108" w:type="dxa"/>
        <w:bottom w:w="0" w:type="dxa"/>
        <w:right w:w="108" w:type="dxa"/>
      </w:tblCellMar>
    </w:tblPr>
    <w:tblStylePr w:type="firstRow">
      <w:rPr>
        <w:b/>
        <w:color w:val="404040"/>
      </w:rPr>
      <w:tblPr/>
      <w:tcPr>
        <w:tcBorders>
          <w:bottom w:val="single" w:sz="12" w:space="0" w:color="95CEDD"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GridTable1Light-Accent6">
    <w:name w:val="Grid Table 1 Light - Accent 6"/>
    <w:basedOn w:val="Normlnatabuka"/>
    <w:uiPriority w:val="99"/>
    <w:rsid w:val="0072514A"/>
    <w:pPr>
      <w:spacing w:after="0" w:line="240" w:lineRule="auto"/>
    </w:pPr>
    <w:tblPr>
      <w:tblStyleRowBandSize w:val="1"/>
      <w:tblStyleColBandSize w:val="1"/>
      <w:tblInd w:w="0" w:type="dxa"/>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CellMar>
        <w:top w:w="0" w:type="dxa"/>
        <w:left w:w="108" w:type="dxa"/>
        <w:bottom w:w="0" w:type="dxa"/>
        <w:right w:w="108" w:type="dxa"/>
      </w:tblCellMar>
    </w:tblPr>
    <w:tblStylePr w:type="firstRow">
      <w:rPr>
        <w:b/>
        <w:color w:val="404040"/>
      </w:rPr>
      <w:tblPr/>
      <w:tcPr>
        <w:tcBorders>
          <w:bottom w:val="single" w:sz="12" w:space="0" w:color="FAC192"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table" w:customStyle="1" w:styleId="GridTable2">
    <w:name w:val="Grid Table 2"/>
    <w:basedOn w:val="Normlnatabuka"/>
    <w:uiPriority w:val="99"/>
    <w:rsid w:val="0072514A"/>
    <w:pPr>
      <w:spacing w:after="0" w:line="240" w:lineRule="auto"/>
    </w:pPr>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Normlnatabuka"/>
    <w:uiPriority w:val="99"/>
    <w:rsid w:val="0072514A"/>
    <w:pPr>
      <w:spacing w:after="0" w:line="240" w:lineRule="auto"/>
    </w:pPr>
    <w:tblPr>
      <w:tblStyleRowBandSize w:val="1"/>
      <w:tblStyleColBandSize w:val="1"/>
      <w:tblInd w:w="0" w:type="dxa"/>
      <w:tblBorders>
        <w:bottom w:val="single" w:sz="4" w:space="0" w:color="5D8AC2" w:themeColor="accent1" w:themeTint="EA"/>
        <w:insideH w:val="single" w:sz="4" w:space="0" w:color="5D8AC2" w:themeColor="accent1" w:themeTint="EA"/>
        <w:insideV w:val="single" w:sz="4" w:space="0" w:color="5D8AC2" w:themeColor="accent1" w:themeTint="EA"/>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5D8AC2" w:themeColor="accent1" w:themeTint="EA"/>
          <w:right w:val="none" w:sz="4" w:space="0" w:color="000000"/>
        </w:tcBorders>
        <w:shd w:val="clear" w:color="FFFFFF" w:fill="auto"/>
      </w:tcPr>
    </w:tblStylePr>
    <w:tblStylePr w:type="lastRow">
      <w:rPr>
        <w:b/>
        <w:color w:val="404040"/>
      </w:rPr>
      <w:tblPr/>
      <w:tcPr>
        <w:tcBorders>
          <w:top w:val="single" w:sz="4" w:space="0" w:color="5D8AC2"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2-Accent2">
    <w:name w:val="Grid Table 2 - Accent 2"/>
    <w:basedOn w:val="Normlnatabuka"/>
    <w:uiPriority w:val="99"/>
    <w:rsid w:val="0072514A"/>
    <w:pPr>
      <w:spacing w:after="0" w:line="240" w:lineRule="auto"/>
    </w:pPr>
    <w:tblPr>
      <w:tblStyleRowBandSize w:val="1"/>
      <w:tblStyleColBandSize w:val="1"/>
      <w:tblInd w:w="0" w:type="dxa"/>
      <w:tblBorders>
        <w:bottom w:val="single" w:sz="4" w:space="0" w:color="D99695" w:themeColor="accent2" w:themeTint="97"/>
        <w:insideH w:val="single" w:sz="4" w:space="0" w:color="D99695" w:themeColor="accent2" w:themeTint="97"/>
        <w:insideV w:val="single" w:sz="4" w:space="0" w:color="D99695" w:themeColor="accent2" w:themeTint="97"/>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D99695" w:themeColor="accent2" w:themeTint="97"/>
          <w:right w:val="none" w:sz="4" w:space="0" w:color="000000"/>
        </w:tcBorders>
        <w:shd w:val="clear" w:color="FFFFFF" w:fill="auto"/>
      </w:tcPr>
    </w:tblStylePr>
    <w:tblStylePr w:type="lastRow">
      <w:rPr>
        <w:b/>
        <w:color w:val="404040"/>
      </w:rPr>
      <w:tblPr/>
      <w:tcPr>
        <w:tcBorders>
          <w:top w:val="single" w:sz="4" w:space="0" w:color="D99695"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2-Accent3">
    <w:name w:val="Grid Table 2 - Accent 3"/>
    <w:basedOn w:val="Normlnatabuka"/>
    <w:uiPriority w:val="99"/>
    <w:rsid w:val="0072514A"/>
    <w:pPr>
      <w:spacing w:after="0" w:line="240" w:lineRule="auto"/>
    </w:pPr>
    <w:tblPr>
      <w:tblStyleRowBandSize w:val="1"/>
      <w:tblStyleColBandSize w:val="1"/>
      <w:tblInd w:w="0" w:type="dxa"/>
      <w:tblBorders>
        <w:bottom w:val="single" w:sz="4" w:space="0" w:color="9ABB59" w:themeColor="accent3" w:themeTint="FE"/>
        <w:insideH w:val="single" w:sz="4" w:space="0" w:color="9ABB59" w:themeColor="accent3" w:themeTint="FE"/>
        <w:insideV w:val="single" w:sz="4" w:space="0" w:color="9ABB59" w:themeColor="accent3" w:themeTint="FE"/>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9ABB59" w:themeColor="accent3" w:themeTint="FE"/>
          <w:right w:val="none" w:sz="4" w:space="0" w:color="000000"/>
        </w:tcBorders>
        <w:shd w:val="clear" w:color="FFFFFF" w:fill="auto"/>
      </w:tcPr>
    </w:tblStylePr>
    <w:tblStylePr w:type="lastRow">
      <w:rPr>
        <w:b/>
        <w:color w:val="404040"/>
      </w:rPr>
      <w:tblPr/>
      <w:tcPr>
        <w:tcBorders>
          <w:top w:val="single" w:sz="4" w:space="0" w:color="9ABB59"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2-Accent4">
    <w:name w:val="Grid Table 2 - Accent 4"/>
    <w:basedOn w:val="Normlnatabuka"/>
    <w:uiPriority w:val="99"/>
    <w:rsid w:val="0072514A"/>
    <w:pPr>
      <w:spacing w:after="0" w:line="240" w:lineRule="auto"/>
    </w:pPr>
    <w:tblPr>
      <w:tblStyleRowBandSize w:val="1"/>
      <w:tblStyleColBandSize w:val="1"/>
      <w:tblInd w:w="0" w:type="dxa"/>
      <w:tblBorders>
        <w:bottom w:val="single" w:sz="4" w:space="0" w:color="B2A1C6" w:themeColor="accent4" w:themeTint="9A"/>
        <w:insideH w:val="single" w:sz="4" w:space="0" w:color="B2A1C6" w:themeColor="accent4" w:themeTint="9A"/>
        <w:insideV w:val="single" w:sz="4" w:space="0" w:color="B2A1C6" w:themeColor="accent4" w:themeTint="9A"/>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B2A1C6" w:themeColor="accent4" w:themeTint="9A"/>
          <w:right w:val="none" w:sz="4" w:space="0" w:color="000000"/>
        </w:tcBorders>
        <w:shd w:val="clear" w:color="FFFFFF" w:fill="auto"/>
      </w:tcPr>
    </w:tblStylePr>
    <w:tblStylePr w:type="lastRow">
      <w:rPr>
        <w:b/>
        <w:color w:val="404040"/>
      </w:rPr>
      <w:tblPr/>
      <w:tcPr>
        <w:tcBorders>
          <w:top w:val="single" w:sz="4" w:space="0" w:color="B2A1C6"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2-Accent5">
    <w:name w:val="Grid Table 2 - Accent 5"/>
    <w:basedOn w:val="Normlnatabuka"/>
    <w:uiPriority w:val="99"/>
    <w:rsid w:val="0072514A"/>
    <w:pPr>
      <w:spacing w:after="0" w:line="240" w:lineRule="auto"/>
    </w:pPr>
    <w:tblPr>
      <w:tblStyleRowBandSize w:val="1"/>
      <w:tblStyleColBandSize w:val="1"/>
      <w:tblInd w:w="0" w:type="dxa"/>
      <w:tblBorders>
        <w:bottom w:val="single" w:sz="4" w:space="0" w:color="4BACC6" w:themeColor="accent5"/>
        <w:insideH w:val="single" w:sz="4" w:space="0" w:color="4BACC6" w:themeColor="accent5"/>
        <w:insideV w:val="single" w:sz="4" w:space="0" w:color="4BACC6" w:themeColor="accent5"/>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4BACC6" w:themeColor="accent5"/>
          <w:right w:val="none" w:sz="4" w:space="0" w:color="000000"/>
        </w:tcBorders>
        <w:shd w:val="clear" w:color="FFFFFF" w:fill="auto"/>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2-Accent6">
    <w:name w:val="Grid Table 2 - Accent 6"/>
    <w:basedOn w:val="Normlnatabuka"/>
    <w:uiPriority w:val="99"/>
    <w:rsid w:val="0072514A"/>
    <w:pPr>
      <w:spacing w:after="0" w:line="240" w:lineRule="auto"/>
    </w:pPr>
    <w:tblPr>
      <w:tblStyleRowBandSize w:val="1"/>
      <w:tblStyleColBandSize w:val="1"/>
      <w:tblInd w:w="0" w:type="dxa"/>
      <w:tblBorders>
        <w:bottom w:val="single" w:sz="4" w:space="0" w:color="F79646" w:themeColor="accent6"/>
        <w:insideH w:val="single" w:sz="4" w:space="0" w:color="F79646" w:themeColor="accent6"/>
        <w:insideV w:val="single" w:sz="4" w:space="0" w:color="F79646" w:themeColor="accent6"/>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F79646" w:themeColor="accent6"/>
          <w:right w:val="none" w:sz="4" w:space="0" w:color="000000"/>
        </w:tcBorders>
        <w:shd w:val="clear" w:color="FFFFFF" w:fill="auto"/>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customStyle="1" w:styleId="GridTable3">
    <w:name w:val="Grid Table 3"/>
    <w:basedOn w:val="Normlnatabuka"/>
    <w:uiPriority w:val="99"/>
    <w:rsid w:val="0072514A"/>
    <w:pPr>
      <w:spacing w:after="0" w:line="240" w:lineRule="auto"/>
    </w:pPr>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Normlnatabuka"/>
    <w:uiPriority w:val="99"/>
    <w:rsid w:val="0072514A"/>
    <w:pPr>
      <w:spacing w:after="0" w:line="240" w:lineRule="auto"/>
    </w:pPr>
    <w:tblPr>
      <w:tblStyleRowBandSize w:val="1"/>
      <w:tblStyleColBandSize w:val="1"/>
      <w:tblInd w:w="0" w:type="dxa"/>
      <w:tblBorders>
        <w:bottom w:val="single" w:sz="4" w:space="0" w:color="5D8AC2" w:themeColor="accent1" w:themeTint="EA"/>
        <w:insideH w:val="single" w:sz="4" w:space="0" w:color="5D8AC2" w:themeColor="accent1" w:themeTint="EA"/>
        <w:insideV w:val="single" w:sz="4" w:space="0" w:color="5D8AC2" w:themeColor="accent1" w:themeTint="EA"/>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3-Accent2">
    <w:name w:val="Grid Table 3 - Accent 2"/>
    <w:basedOn w:val="Normlnatabuka"/>
    <w:uiPriority w:val="99"/>
    <w:rsid w:val="0072514A"/>
    <w:pPr>
      <w:spacing w:after="0" w:line="240" w:lineRule="auto"/>
    </w:pPr>
    <w:tblPr>
      <w:tblStyleRowBandSize w:val="1"/>
      <w:tblStyleColBandSize w:val="1"/>
      <w:tblInd w:w="0" w:type="dxa"/>
      <w:tblBorders>
        <w:bottom w:val="single" w:sz="4" w:space="0" w:color="D99695" w:themeColor="accent2" w:themeTint="97"/>
        <w:insideH w:val="single" w:sz="4" w:space="0" w:color="D99695" w:themeColor="accent2" w:themeTint="97"/>
        <w:insideV w:val="single" w:sz="4" w:space="0" w:color="D99695" w:themeColor="accent2" w:themeTint="97"/>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3-Accent3">
    <w:name w:val="Grid Table 3 - Accent 3"/>
    <w:basedOn w:val="Normlnatabuka"/>
    <w:uiPriority w:val="99"/>
    <w:rsid w:val="0072514A"/>
    <w:pPr>
      <w:spacing w:after="0" w:line="240" w:lineRule="auto"/>
    </w:pPr>
    <w:tblPr>
      <w:tblStyleRowBandSize w:val="1"/>
      <w:tblStyleColBandSize w:val="1"/>
      <w:tblInd w:w="0" w:type="dxa"/>
      <w:tblBorders>
        <w:bottom w:val="single" w:sz="4" w:space="0" w:color="9ABB59" w:themeColor="accent3" w:themeTint="FE"/>
        <w:insideH w:val="single" w:sz="4" w:space="0" w:color="9ABB59" w:themeColor="accent3" w:themeTint="FE"/>
        <w:insideV w:val="single" w:sz="4" w:space="0" w:color="9ABB59" w:themeColor="accent3" w:themeTint="FE"/>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3-Accent4">
    <w:name w:val="Grid Table 3 - Accent 4"/>
    <w:basedOn w:val="Normlnatabuka"/>
    <w:uiPriority w:val="99"/>
    <w:rsid w:val="0072514A"/>
    <w:pPr>
      <w:spacing w:after="0" w:line="240" w:lineRule="auto"/>
    </w:pPr>
    <w:tblPr>
      <w:tblStyleRowBandSize w:val="1"/>
      <w:tblStyleColBandSize w:val="1"/>
      <w:tblInd w:w="0" w:type="dxa"/>
      <w:tblBorders>
        <w:bottom w:val="single" w:sz="4" w:space="0" w:color="B2A1C6" w:themeColor="accent4" w:themeTint="9A"/>
        <w:insideH w:val="single" w:sz="4" w:space="0" w:color="B2A1C6" w:themeColor="accent4" w:themeTint="9A"/>
        <w:insideV w:val="single" w:sz="4" w:space="0" w:color="B2A1C6" w:themeColor="accent4" w:themeTint="9A"/>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3-Accent5">
    <w:name w:val="Grid Table 3 - Accent 5"/>
    <w:basedOn w:val="Normlnatabuka"/>
    <w:uiPriority w:val="99"/>
    <w:rsid w:val="0072514A"/>
    <w:pPr>
      <w:spacing w:after="0" w:line="240" w:lineRule="auto"/>
    </w:pPr>
    <w:tblPr>
      <w:tblStyleRowBandSize w:val="1"/>
      <w:tblStyleColBandSize w:val="1"/>
      <w:tblInd w:w="0" w:type="dxa"/>
      <w:tblBorders>
        <w:bottom w:val="single" w:sz="4" w:space="0" w:color="4BACC6" w:themeColor="accent5"/>
        <w:insideH w:val="single" w:sz="4" w:space="0" w:color="4BACC6" w:themeColor="accent5"/>
        <w:insideV w:val="single" w:sz="4" w:space="0" w:color="4BACC6" w:themeColor="accent5"/>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3-Accent6">
    <w:name w:val="Grid Table 3 - Accent 6"/>
    <w:basedOn w:val="Normlnatabuka"/>
    <w:uiPriority w:val="99"/>
    <w:rsid w:val="0072514A"/>
    <w:pPr>
      <w:spacing w:after="0" w:line="240" w:lineRule="auto"/>
    </w:pPr>
    <w:tblPr>
      <w:tblStyleRowBandSize w:val="1"/>
      <w:tblStyleColBandSize w:val="1"/>
      <w:tblInd w:w="0" w:type="dxa"/>
      <w:tblBorders>
        <w:bottom w:val="single" w:sz="4" w:space="0" w:color="F79646" w:themeColor="accent6"/>
        <w:insideH w:val="single" w:sz="4" w:space="0" w:color="F79646" w:themeColor="accent6"/>
        <w:insideV w:val="single" w:sz="4" w:space="0" w:color="F79646" w:themeColor="accent6"/>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customStyle="1" w:styleId="GridTable4">
    <w:name w:val="Grid Table 4"/>
    <w:basedOn w:val="Normlnatabuka"/>
    <w:uiPriority w:val="59"/>
    <w:rsid w:val="0072514A"/>
    <w:pPr>
      <w:spacing w:after="0" w:line="240" w:lineRule="auto"/>
    </w:pPr>
    <w:tblPr>
      <w:tblStyleRowBandSize w:val="1"/>
      <w:tblStyleColBandSize w:val="1"/>
      <w:tblInd w:w="0" w:type="dxa"/>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Normlnatabuka"/>
    <w:uiPriority w:val="59"/>
    <w:rsid w:val="0072514A"/>
    <w:pPr>
      <w:spacing w:after="0" w:line="240" w:lineRule="auto"/>
    </w:pPr>
    <w:tblPr>
      <w:tblStyleRowBandSize w:val="1"/>
      <w:tblStyleColBandSize w:val="1"/>
      <w:tblInd w:w="0" w:type="dxa"/>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insideV w:val="single" w:sz="4" w:space="0" w:color="9BB7D9" w:themeColor="accent1"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5D8AC2" w:themeColor="accent1" w:themeTint="EA"/>
          <w:left w:val="single" w:sz="4" w:space="0" w:color="5D8AC2" w:themeColor="accent1" w:themeTint="EA"/>
          <w:bottom w:val="single" w:sz="4" w:space="0" w:color="5D8AC2" w:themeColor="accent1" w:themeTint="EA"/>
          <w:right w:val="single" w:sz="4" w:space="0" w:color="5D8AC2" w:themeColor="accent1" w:themeTint="EA"/>
        </w:tcBorders>
        <w:shd w:val="clear" w:color="5D8AC2" w:themeColor="accent1" w:themeTint="EA" w:fill="5D8AC2" w:themeFill="accent1" w:themeFillTint="EA"/>
      </w:tcPr>
    </w:tblStylePr>
    <w:tblStylePr w:type="lastRow">
      <w:rPr>
        <w:b/>
        <w:color w:val="404040"/>
      </w:rPr>
      <w:tblPr/>
      <w:tcPr>
        <w:tcBorders>
          <w:top w:val="single" w:sz="4" w:space="0" w:color="5D8AC2"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CE6F2" w:themeColor="accent1" w:themeTint="32" w:fill="DCE6F2" w:themeFill="accent1" w:themeFillTint="32"/>
      </w:tcPr>
    </w:tblStylePr>
    <w:tblStylePr w:type="band1Horz">
      <w:rPr>
        <w:rFonts w:ascii="Arial" w:hAnsi="Arial"/>
        <w:color w:val="404040"/>
        <w:sz w:val="22"/>
      </w:rPr>
      <w:tblPr/>
      <w:tcPr>
        <w:shd w:val="clear" w:color="DCE6F2" w:themeColor="accent1" w:themeTint="32" w:fill="DCE6F2" w:themeFill="accent1" w:themeFillTint="32"/>
      </w:tcPr>
    </w:tblStylePr>
  </w:style>
  <w:style w:type="table" w:customStyle="1" w:styleId="GridTable4-Accent2">
    <w:name w:val="Grid Table 4 - Accent 2"/>
    <w:basedOn w:val="Normlnatabuka"/>
    <w:uiPriority w:val="59"/>
    <w:rsid w:val="0072514A"/>
    <w:pPr>
      <w:spacing w:after="0" w:line="240" w:lineRule="auto"/>
    </w:pPr>
    <w:tblPr>
      <w:tblStyleRowBandSize w:val="1"/>
      <w:tblStyleColBandSize w:val="1"/>
      <w:tblInd w:w="0" w:type="dxa"/>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insideV w:val="single" w:sz="4" w:space="0" w:color="DB9B9A" w:themeColor="accent2"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cBorders>
        <w:shd w:val="clear" w:color="D99695" w:themeColor="accent2" w:themeTint="97" w:fill="D99695" w:themeFill="accent2" w:themeFillTint="97"/>
      </w:tcPr>
    </w:tblStylePr>
    <w:tblStylePr w:type="lastRow">
      <w:rPr>
        <w:b/>
        <w:color w:val="404040"/>
      </w:rPr>
      <w:tblPr/>
      <w:tcPr>
        <w:tcBorders>
          <w:top w:val="single" w:sz="4" w:space="0" w:color="D99695"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4-Accent3">
    <w:name w:val="Grid Table 4 - Accent 3"/>
    <w:basedOn w:val="Normlnatabuka"/>
    <w:uiPriority w:val="59"/>
    <w:rsid w:val="0072514A"/>
    <w:pPr>
      <w:spacing w:after="0" w:line="240" w:lineRule="auto"/>
    </w:pPr>
    <w:tblPr>
      <w:tblStyleRowBandSize w:val="1"/>
      <w:tblStyleColBandSize w:val="1"/>
      <w:tblInd w:w="0" w:type="dxa"/>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insideV w:val="single" w:sz="4" w:space="0" w:color="C6D8A1" w:themeColor="accent3"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tcBorders>
        <w:shd w:val="clear" w:color="9ABB59" w:themeColor="accent3" w:themeTint="FE" w:fill="9ABB59" w:themeFill="accent3" w:themeFillTint="FE"/>
      </w:tcPr>
    </w:tblStylePr>
    <w:tblStylePr w:type="lastRow">
      <w:rPr>
        <w:b/>
        <w:color w:val="404040"/>
      </w:rPr>
      <w:tblPr/>
      <w:tcPr>
        <w:tcBorders>
          <w:top w:val="single" w:sz="4" w:space="0" w:color="9ABB59"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4-Accent4">
    <w:name w:val="Grid Table 4 - Accent 4"/>
    <w:basedOn w:val="Normlnatabuka"/>
    <w:uiPriority w:val="59"/>
    <w:rsid w:val="0072514A"/>
    <w:pPr>
      <w:spacing w:after="0" w:line="240" w:lineRule="auto"/>
    </w:pPr>
    <w:tblPr>
      <w:tblStyleRowBandSize w:val="1"/>
      <w:tblStyleColBandSize w:val="1"/>
      <w:tblInd w:w="0" w:type="dxa"/>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insideV w:val="single" w:sz="4" w:space="0" w:color="B7A7CA" w:themeColor="accent4"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cBorders>
        <w:shd w:val="clear" w:color="B2A1C6" w:themeColor="accent4" w:themeTint="9A" w:fill="B2A1C6" w:themeFill="accent4" w:themeFillTint="9A"/>
      </w:tcPr>
    </w:tblStylePr>
    <w:tblStylePr w:type="lastRow">
      <w:rPr>
        <w:b/>
        <w:color w:val="404040"/>
      </w:rPr>
      <w:tblPr/>
      <w:tcPr>
        <w:tcBorders>
          <w:top w:val="single" w:sz="4" w:space="0" w:color="B2A1C6"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4-Accent5">
    <w:name w:val="Grid Table 4 - Accent 5"/>
    <w:basedOn w:val="Normlnatabuka"/>
    <w:uiPriority w:val="59"/>
    <w:rsid w:val="0072514A"/>
    <w:pPr>
      <w:spacing w:after="0" w:line="240" w:lineRule="auto"/>
    </w:pPr>
    <w:tblPr>
      <w:tblStyleRowBandSize w:val="1"/>
      <w:tblStyleColBandSize w:val="1"/>
      <w:tblInd w:w="0" w:type="dxa"/>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4BACC6" w:themeColor="accent5" w:fill="4BACC6" w:themeFill="accent5"/>
      </w:tcPr>
    </w:tblStylePr>
    <w:tblStylePr w:type="lastRow">
      <w:rPr>
        <w:b/>
        <w:color w:val="404040"/>
      </w:rPr>
      <w:tblPr/>
      <w:tcPr>
        <w:tcBorders>
          <w:top w:val="single" w:sz="4" w:space="0" w:color="4BACC6"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4-Accent6">
    <w:name w:val="Grid Table 4 - Accent 6"/>
    <w:basedOn w:val="Normlnatabuka"/>
    <w:uiPriority w:val="59"/>
    <w:rsid w:val="0072514A"/>
    <w:pPr>
      <w:spacing w:after="0" w:line="240" w:lineRule="auto"/>
    </w:pPr>
    <w:tblPr>
      <w:tblStyleRowBandSize w:val="1"/>
      <w:tblStyleColBandSize w:val="1"/>
      <w:tblInd w:w="0" w:type="dxa"/>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tcBorders>
        <w:shd w:val="clear" w:color="F79646" w:themeColor="accent6" w:fill="F79646" w:themeFill="accent6"/>
      </w:tcPr>
    </w:tblStylePr>
    <w:tblStylePr w:type="lastRow">
      <w:rPr>
        <w:b/>
        <w:color w:val="404040"/>
      </w:rPr>
      <w:tblPr/>
      <w:tcPr>
        <w:tcBorders>
          <w:top w:val="single" w:sz="4" w:space="0" w:color="F79646"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customStyle="1" w:styleId="GridTable5Dark">
    <w:name w:val="Grid Table 5 Dark"/>
    <w:basedOn w:val="Normlnatabuka"/>
    <w:uiPriority w:val="99"/>
    <w:rsid w:val="0072514A"/>
    <w:pPr>
      <w:spacing w:after="0"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CellMar>
        <w:top w:w="0" w:type="dxa"/>
        <w:left w:w="108" w:type="dxa"/>
        <w:bottom w:w="0" w:type="dxa"/>
        <w:right w:w="108" w:type="dxa"/>
      </w:tblCellMar>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Normlnatabuka"/>
    <w:uiPriority w:val="99"/>
    <w:rsid w:val="0072514A"/>
    <w:pPr>
      <w:spacing w:after="0"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5F1" w:themeColor="accent1" w:themeTint="34" w:fill="DAE5F1" w:themeFill="accent1" w:themeFillTint="34"/>
      <w:tblCellMar>
        <w:top w:w="0" w:type="dxa"/>
        <w:left w:w="108" w:type="dxa"/>
        <w:bottom w:w="0" w:type="dxa"/>
        <w:right w:w="108" w:type="dxa"/>
      </w:tblCellMar>
    </w:tblPr>
    <w:tblStylePr w:type="firstRow">
      <w:rPr>
        <w:rFonts w:ascii="Arial" w:hAnsi="Arial"/>
        <w:b/>
        <w:color w:val="FFFFFF"/>
        <w:sz w:val="22"/>
      </w:rPr>
      <w:tblPr/>
      <w:tcPr>
        <w:shd w:val="clear" w:color="4F81BD" w:themeColor="accent1" w:fill="4F81BD" w:themeFill="accent1"/>
      </w:tcPr>
    </w:tblStylePr>
    <w:tblStylePr w:type="lastRow">
      <w:rPr>
        <w:rFonts w:ascii="Arial" w:hAnsi="Arial"/>
        <w:b/>
        <w:color w:val="FFFFFF"/>
        <w:sz w:val="22"/>
      </w:rPr>
      <w:tblPr/>
      <w:tcPr>
        <w:tcBorders>
          <w:top w:val="single" w:sz="4" w:space="0" w:color="FFFFFF" w:themeColor="light1"/>
        </w:tcBorders>
        <w:shd w:val="clear" w:color="4F81BD" w:themeColor="accent1" w:fill="4F81BD" w:themeFill="accent1"/>
      </w:tcPr>
    </w:tblStylePr>
    <w:tblStylePr w:type="firstCol">
      <w:rPr>
        <w:rFonts w:ascii="Arial" w:hAnsi="Arial"/>
        <w:b/>
        <w:color w:val="FFFFFF"/>
        <w:sz w:val="22"/>
      </w:rPr>
      <w:tblPr/>
      <w:tcPr>
        <w:shd w:val="clear" w:color="4F81BD" w:themeColor="accent1" w:fill="4F81BD" w:themeFill="accent1"/>
      </w:tcPr>
    </w:tblStylePr>
    <w:tblStylePr w:type="lastCol">
      <w:rPr>
        <w:rFonts w:ascii="Arial" w:hAnsi="Arial"/>
        <w:b/>
        <w:color w:val="FFFFFF"/>
        <w:sz w:val="22"/>
      </w:rPr>
      <w:tblPr/>
      <w:tcPr>
        <w:shd w:val="clear" w:color="4F81BD" w:themeColor="accent1" w:fill="4F81BD" w:themeFill="accent1"/>
      </w:tcPr>
    </w:tblStylePr>
    <w:tblStylePr w:type="band1Vert">
      <w:tblPr/>
      <w:tcPr>
        <w:shd w:val="clear" w:color="AEC4E0" w:themeColor="accent1" w:themeTint="75" w:fill="AEC4E0" w:themeFill="accent1" w:themeFillTint="75"/>
      </w:tcPr>
    </w:tblStylePr>
    <w:tblStylePr w:type="band1Horz">
      <w:tblPr/>
      <w:tcPr>
        <w:shd w:val="clear" w:color="AEC4E0" w:themeColor="accent1" w:themeTint="75" w:fill="AEC4E0" w:themeFill="accent1" w:themeFillTint="75"/>
      </w:tcPr>
    </w:tblStylePr>
  </w:style>
  <w:style w:type="table" w:customStyle="1" w:styleId="GridTable5Dark-Accent2">
    <w:name w:val="Grid Table 5 Dark - Accent 2"/>
    <w:basedOn w:val="Normlnatabuka"/>
    <w:uiPriority w:val="99"/>
    <w:rsid w:val="0072514A"/>
    <w:pPr>
      <w:spacing w:after="0"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2DCDC" w:themeColor="accent2" w:themeTint="32" w:fill="F2DCDC" w:themeFill="accent2" w:themeFillTint="32"/>
      <w:tblCellMar>
        <w:top w:w="0" w:type="dxa"/>
        <w:left w:w="108" w:type="dxa"/>
        <w:bottom w:w="0" w:type="dxa"/>
        <w:right w:w="108" w:type="dxa"/>
      </w:tblCellMar>
    </w:tblPr>
    <w:tblStylePr w:type="firstRow">
      <w:rPr>
        <w:rFonts w:ascii="Arial" w:hAnsi="Arial"/>
        <w:b/>
        <w:color w:val="FFFFFF"/>
        <w:sz w:val="22"/>
      </w:rPr>
      <w:tblPr/>
      <w:tcPr>
        <w:shd w:val="clear" w:color="C0504D" w:themeColor="accent2" w:fill="C0504D" w:themeFill="accent2"/>
      </w:tcPr>
    </w:tblStylePr>
    <w:tblStylePr w:type="lastRow">
      <w:rPr>
        <w:rFonts w:ascii="Arial" w:hAnsi="Arial"/>
        <w:b/>
        <w:color w:val="FFFFFF"/>
        <w:sz w:val="22"/>
      </w:rPr>
      <w:tblPr/>
      <w:tcPr>
        <w:tcBorders>
          <w:top w:val="single" w:sz="4" w:space="0" w:color="FFFFFF" w:themeColor="light1"/>
        </w:tcBorders>
        <w:shd w:val="clear" w:color="C0504D" w:themeColor="accent2" w:fill="C0504D" w:themeFill="accent2"/>
      </w:tcPr>
    </w:tblStylePr>
    <w:tblStylePr w:type="firstCol">
      <w:rPr>
        <w:rFonts w:ascii="Arial" w:hAnsi="Arial"/>
        <w:b/>
        <w:color w:val="FFFFFF"/>
        <w:sz w:val="22"/>
      </w:rPr>
      <w:tblPr/>
      <w:tcPr>
        <w:shd w:val="clear" w:color="C0504D" w:themeColor="accent2" w:fill="C0504D" w:themeFill="accent2"/>
      </w:tcPr>
    </w:tblStylePr>
    <w:tblStylePr w:type="lastCol">
      <w:rPr>
        <w:rFonts w:ascii="Arial" w:hAnsi="Arial"/>
        <w:b/>
        <w:color w:val="FFFFFF"/>
        <w:sz w:val="22"/>
      </w:rPr>
      <w:tblPr/>
      <w:tcPr>
        <w:shd w:val="clear" w:color="C0504D" w:themeColor="accent2" w:fill="C0504D" w:themeFill="accent2"/>
      </w:tcPr>
    </w:tblStylePr>
    <w:tblStylePr w:type="band1Vert">
      <w:tblPr/>
      <w:tcPr>
        <w:shd w:val="clear" w:color="E2AEAD" w:themeColor="accent2" w:themeTint="75" w:fill="E2AEAD" w:themeFill="accent2" w:themeFillTint="75"/>
      </w:tcPr>
    </w:tblStylePr>
    <w:tblStylePr w:type="band1Horz">
      <w:tblPr/>
      <w:tcPr>
        <w:shd w:val="clear" w:color="E2AEAD" w:themeColor="accent2" w:themeTint="75" w:fill="E2AEAD" w:themeFill="accent2" w:themeFillTint="75"/>
      </w:tcPr>
    </w:tblStylePr>
  </w:style>
  <w:style w:type="table" w:customStyle="1" w:styleId="GridTable5Dark-Accent3">
    <w:name w:val="Grid Table 5 Dark - Accent 3"/>
    <w:basedOn w:val="Normlnatabuka"/>
    <w:uiPriority w:val="99"/>
    <w:rsid w:val="0072514A"/>
    <w:pPr>
      <w:spacing w:after="0"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AF1DC" w:themeColor="accent3" w:themeTint="34" w:fill="EAF1DC" w:themeFill="accent3" w:themeFillTint="34"/>
      <w:tblCellMar>
        <w:top w:w="0" w:type="dxa"/>
        <w:left w:w="108" w:type="dxa"/>
        <w:bottom w:w="0" w:type="dxa"/>
        <w:right w:w="108" w:type="dxa"/>
      </w:tblCellMar>
    </w:tblPr>
    <w:tblStylePr w:type="firstRow">
      <w:rPr>
        <w:rFonts w:ascii="Arial" w:hAnsi="Arial"/>
        <w:b/>
        <w:color w:val="FFFFFF"/>
        <w:sz w:val="22"/>
      </w:rPr>
      <w:tblPr/>
      <w:tcPr>
        <w:shd w:val="clear" w:color="9BBB59" w:themeColor="accent3" w:fill="9BBB59" w:themeFill="accent3"/>
      </w:tcPr>
    </w:tblStylePr>
    <w:tblStylePr w:type="lastRow">
      <w:rPr>
        <w:rFonts w:ascii="Arial" w:hAnsi="Arial"/>
        <w:b/>
        <w:color w:val="FFFFFF"/>
        <w:sz w:val="22"/>
      </w:rPr>
      <w:tblPr/>
      <w:tcPr>
        <w:tcBorders>
          <w:top w:val="single" w:sz="4" w:space="0" w:color="FFFFFF" w:themeColor="light1"/>
        </w:tcBorders>
        <w:shd w:val="clear" w:color="9BBB59" w:themeColor="accent3" w:fill="9BBB59" w:themeFill="accent3"/>
      </w:tcPr>
    </w:tblStylePr>
    <w:tblStylePr w:type="firstCol">
      <w:rPr>
        <w:rFonts w:ascii="Arial" w:hAnsi="Arial"/>
        <w:b/>
        <w:color w:val="FFFFFF"/>
        <w:sz w:val="22"/>
      </w:rPr>
      <w:tblPr/>
      <w:tcPr>
        <w:shd w:val="clear" w:color="9BBB59" w:themeColor="accent3" w:fill="9BBB59" w:themeFill="accent3"/>
      </w:tcPr>
    </w:tblStylePr>
    <w:tblStylePr w:type="lastCol">
      <w:rPr>
        <w:rFonts w:ascii="Arial" w:hAnsi="Arial"/>
        <w:b/>
        <w:color w:val="FFFFFF"/>
        <w:sz w:val="22"/>
      </w:rPr>
      <w:tblPr/>
      <w:tcPr>
        <w:shd w:val="clear" w:color="9BBB59" w:themeColor="accent3" w:fill="9BBB59" w:themeFill="accent3"/>
      </w:tcPr>
    </w:tblStylePr>
    <w:tblStylePr w:type="band1Vert">
      <w:tblPr/>
      <w:tcPr>
        <w:shd w:val="clear" w:color="D0DFB2" w:themeColor="accent3" w:themeTint="75" w:fill="D0DFB2" w:themeFill="accent3" w:themeFillTint="75"/>
      </w:tcPr>
    </w:tblStylePr>
    <w:tblStylePr w:type="band1Horz">
      <w:tblPr/>
      <w:tcPr>
        <w:shd w:val="clear" w:color="D0DFB2" w:themeColor="accent3" w:themeTint="75" w:fill="D0DFB2" w:themeFill="accent3" w:themeFillTint="75"/>
      </w:tcPr>
    </w:tblStylePr>
  </w:style>
  <w:style w:type="table" w:customStyle="1" w:styleId="GridTable5Dark-Accent4">
    <w:name w:val="Grid Table 5 Dark- Accent 4"/>
    <w:basedOn w:val="Normlnatabuka"/>
    <w:uiPriority w:val="99"/>
    <w:rsid w:val="0072514A"/>
    <w:pPr>
      <w:spacing w:after="0"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5DFEC" w:themeColor="accent4" w:themeTint="34" w:fill="E5DFEC" w:themeFill="accent4" w:themeFillTint="34"/>
      <w:tblCellMar>
        <w:top w:w="0" w:type="dxa"/>
        <w:left w:w="108" w:type="dxa"/>
        <w:bottom w:w="0" w:type="dxa"/>
        <w:right w:w="108" w:type="dxa"/>
      </w:tblCellMar>
    </w:tblPr>
    <w:tblStylePr w:type="firstRow">
      <w:rPr>
        <w:rFonts w:ascii="Arial" w:hAnsi="Arial"/>
        <w:b/>
        <w:color w:val="FFFFFF"/>
        <w:sz w:val="22"/>
      </w:rPr>
      <w:tblPr/>
      <w:tcPr>
        <w:shd w:val="clear" w:color="8064A2" w:themeColor="accent4" w:fill="8064A2" w:themeFill="accent4"/>
      </w:tcPr>
    </w:tblStylePr>
    <w:tblStylePr w:type="lastRow">
      <w:rPr>
        <w:rFonts w:ascii="Arial" w:hAnsi="Arial"/>
        <w:b/>
        <w:color w:val="FFFFFF"/>
        <w:sz w:val="22"/>
      </w:rPr>
      <w:tblPr/>
      <w:tcPr>
        <w:tcBorders>
          <w:top w:val="single" w:sz="4" w:space="0" w:color="FFFFFF" w:themeColor="light1"/>
        </w:tcBorders>
        <w:shd w:val="clear" w:color="8064A2" w:themeColor="accent4" w:fill="8064A2" w:themeFill="accent4"/>
      </w:tcPr>
    </w:tblStylePr>
    <w:tblStylePr w:type="firstCol">
      <w:rPr>
        <w:rFonts w:ascii="Arial" w:hAnsi="Arial"/>
        <w:b/>
        <w:color w:val="FFFFFF"/>
        <w:sz w:val="22"/>
      </w:rPr>
      <w:tblPr/>
      <w:tcPr>
        <w:shd w:val="clear" w:color="8064A2" w:themeColor="accent4" w:fill="8064A2" w:themeFill="accent4"/>
      </w:tcPr>
    </w:tblStylePr>
    <w:tblStylePr w:type="lastCol">
      <w:rPr>
        <w:rFonts w:ascii="Arial" w:hAnsi="Arial"/>
        <w:b/>
        <w:color w:val="FFFFFF"/>
        <w:sz w:val="22"/>
      </w:rPr>
      <w:tblPr/>
      <w:tcPr>
        <w:shd w:val="clear" w:color="8064A2" w:themeColor="accent4" w:fill="8064A2" w:themeFill="accent4"/>
      </w:tcPr>
    </w:tblStylePr>
    <w:tblStylePr w:type="band1Vert">
      <w:tblPr/>
      <w:tcPr>
        <w:shd w:val="clear" w:color="C4B7D4" w:themeColor="accent4" w:themeTint="75" w:fill="C4B7D4" w:themeFill="accent4" w:themeFillTint="75"/>
      </w:tcPr>
    </w:tblStylePr>
    <w:tblStylePr w:type="band1Horz">
      <w:tblPr/>
      <w:tcPr>
        <w:shd w:val="clear" w:color="C4B7D4" w:themeColor="accent4" w:themeTint="75" w:fill="C4B7D4" w:themeFill="accent4" w:themeFillTint="75"/>
      </w:tcPr>
    </w:tblStylePr>
  </w:style>
  <w:style w:type="table" w:customStyle="1" w:styleId="GridTable5Dark-Accent5">
    <w:name w:val="Grid Table 5 Dark - Accent 5"/>
    <w:basedOn w:val="Normlnatabuka"/>
    <w:uiPriority w:val="99"/>
    <w:rsid w:val="0072514A"/>
    <w:pPr>
      <w:spacing w:after="0"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EF3" w:themeColor="accent5" w:themeTint="34" w:fill="DAEEF3" w:themeFill="accent5" w:themeFillTint="34"/>
      <w:tblCellMar>
        <w:top w:w="0" w:type="dxa"/>
        <w:left w:w="108" w:type="dxa"/>
        <w:bottom w:w="0" w:type="dxa"/>
        <w:right w:w="108" w:type="dxa"/>
      </w:tblCellMar>
    </w:tblPr>
    <w:tblStylePr w:type="firstRow">
      <w:rPr>
        <w:rFonts w:ascii="Arial" w:hAnsi="Arial"/>
        <w:b/>
        <w:color w:val="FFFFFF"/>
        <w:sz w:val="22"/>
      </w:rPr>
      <w:tblPr/>
      <w:tcPr>
        <w:shd w:val="clear" w:color="4BACC6" w:themeColor="accent5" w:fill="4BACC6" w:themeFill="accent5"/>
      </w:tcPr>
    </w:tblStylePr>
    <w:tblStylePr w:type="lastRow">
      <w:rPr>
        <w:rFonts w:ascii="Arial" w:hAnsi="Arial"/>
        <w:b/>
        <w:color w:val="FFFFFF"/>
        <w:sz w:val="22"/>
      </w:rPr>
      <w:tblPr/>
      <w:tcPr>
        <w:tcBorders>
          <w:top w:val="single" w:sz="4" w:space="0" w:color="FFFFFF" w:themeColor="light1"/>
        </w:tcBorders>
        <w:shd w:val="clear" w:color="4BACC6" w:themeColor="accent5" w:fill="4BACC6" w:themeFill="accent5"/>
      </w:tcPr>
    </w:tblStylePr>
    <w:tblStylePr w:type="firstCol">
      <w:rPr>
        <w:rFonts w:ascii="Arial" w:hAnsi="Arial"/>
        <w:b/>
        <w:color w:val="FFFFFF"/>
        <w:sz w:val="22"/>
      </w:rPr>
      <w:tblPr/>
      <w:tcPr>
        <w:shd w:val="clear" w:color="4BACC6" w:themeColor="accent5" w:fill="4BACC6" w:themeFill="accent5"/>
      </w:tcPr>
    </w:tblStylePr>
    <w:tblStylePr w:type="lastCol">
      <w:rPr>
        <w:rFonts w:ascii="Arial" w:hAnsi="Arial"/>
        <w:b/>
        <w:color w:val="FFFFFF"/>
        <w:sz w:val="22"/>
      </w:rPr>
      <w:tblPr/>
      <w:tcPr>
        <w:shd w:val="clear" w:color="4BACC6" w:themeColor="accent5" w:fill="4BACC6" w:themeFill="accent5"/>
      </w:tcPr>
    </w:tblStylePr>
    <w:tblStylePr w:type="band1Vert">
      <w:tblPr/>
      <w:tcPr>
        <w:shd w:val="clear" w:color="ACD8E4" w:themeColor="accent5" w:themeTint="75" w:fill="ACD8E4" w:themeFill="accent5" w:themeFillTint="75"/>
      </w:tcPr>
    </w:tblStylePr>
    <w:tblStylePr w:type="band1Horz">
      <w:tblPr/>
      <w:tcPr>
        <w:shd w:val="clear" w:color="ACD8E4" w:themeColor="accent5" w:themeTint="75" w:fill="ACD8E4" w:themeFill="accent5" w:themeFillTint="75"/>
      </w:tcPr>
    </w:tblStylePr>
  </w:style>
  <w:style w:type="table" w:customStyle="1" w:styleId="GridTable5Dark-Accent6">
    <w:name w:val="Grid Table 5 Dark - Accent 6"/>
    <w:basedOn w:val="Normlnatabuka"/>
    <w:uiPriority w:val="99"/>
    <w:rsid w:val="0072514A"/>
    <w:pPr>
      <w:spacing w:after="0"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DE9D8" w:themeColor="accent6" w:themeTint="34" w:fill="FDE9D8" w:themeFill="accent6" w:themeFillTint="34"/>
      <w:tblCellMar>
        <w:top w:w="0" w:type="dxa"/>
        <w:left w:w="108" w:type="dxa"/>
        <w:bottom w:w="0" w:type="dxa"/>
        <w:right w:w="108" w:type="dxa"/>
      </w:tblCellMar>
    </w:tblPr>
    <w:tblStylePr w:type="firstRow">
      <w:rPr>
        <w:rFonts w:ascii="Arial" w:hAnsi="Arial"/>
        <w:b/>
        <w:color w:val="FFFFFF"/>
        <w:sz w:val="22"/>
      </w:rPr>
      <w:tblPr/>
      <w:tcPr>
        <w:shd w:val="clear" w:color="F79646" w:themeColor="accent6" w:fill="F79646" w:themeFill="accent6"/>
      </w:tcPr>
    </w:tblStylePr>
    <w:tblStylePr w:type="lastRow">
      <w:rPr>
        <w:rFonts w:ascii="Arial" w:hAnsi="Arial"/>
        <w:b/>
        <w:color w:val="FFFFFF"/>
        <w:sz w:val="22"/>
      </w:rPr>
      <w:tblPr/>
      <w:tcPr>
        <w:tcBorders>
          <w:top w:val="single" w:sz="4" w:space="0" w:color="FFFFFF" w:themeColor="light1"/>
        </w:tcBorders>
        <w:shd w:val="clear" w:color="F79646" w:themeColor="accent6" w:fill="F79646" w:themeFill="accent6"/>
      </w:tcPr>
    </w:tblStylePr>
    <w:tblStylePr w:type="firstCol">
      <w:rPr>
        <w:rFonts w:ascii="Arial" w:hAnsi="Arial"/>
        <w:b/>
        <w:color w:val="FFFFFF"/>
        <w:sz w:val="22"/>
      </w:rPr>
      <w:tblPr/>
      <w:tcPr>
        <w:shd w:val="clear" w:color="F79646" w:themeColor="accent6" w:fill="F79646" w:themeFill="accent6"/>
      </w:tcPr>
    </w:tblStylePr>
    <w:tblStylePr w:type="lastCol">
      <w:rPr>
        <w:rFonts w:ascii="Arial" w:hAnsi="Arial"/>
        <w:b/>
        <w:color w:val="FFFFFF"/>
        <w:sz w:val="22"/>
      </w:rPr>
      <w:tblPr/>
      <w:tcPr>
        <w:shd w:val="clear" w:color="F79646" w:themeColor="accent6" w:fill="F79646" w:themeFill="accent6"/>
      </w:tcPr>
    </w:tblStylePr>
    <w:tblStylePr w:type="band1Vert">
      <w:tblPr/>
      <w:tcPr>
        <w:shd w:val="clear" w:color="FBCEAA" w:themeColor="accent6" w:themeTint="75" w:fill="FBCEAA" w:themeFill="accent6" w:themeFillTint="75"/>
      </w:tcPr>
    </w:tblStylePr>
    <w:tblStylePr w:type="band1Horz">
      <w:tblPr/>
      <w:tcPr>
        <w:shd w:val="clear" w:color="FBCEAA" w:themeColor="accent6" w:themeTint="75" w:fill="FBCEAA" w:themeFill="accent6" w:themeFillTint="75"/>
      </w:tcPr>
    </w:tblStylePr>
  </w:style>
  <w:style w:type="table" w:customStyle="1" w:styleId="GridTable6Colorful">
    <w:name w:val="Grid Table 6 Colorful"/>
    <w:basedOn w:val="Normlnatabuka"/>
    <w:uiPriority w:val="99"/>
    <w:rsid w:val="0072514A"/>
    <w:pPr>
      <w:spacing w:after="0" w:line="240" w:lineRule="auto"/>
    </w:pPr>
    <w:tblPr>
      <w:tblStyleRowBandSize w:val="1"/>
      <w:tblStyleColBandSize w:val="1"/>
      <w:tblInd w:w="0" w:type="dxa"/>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108" w:type="dxa"/>
        <w:bottom w:w="0" w:type="dxa"/>
        <w:right w:w="108" w:type="dxa"/>
      </w:tblCellMar>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Normlnatabuka"/>
    <w:uiPriority w:val="99"/>
    <w:rsid w:val="0072514A"/>
    <w:pPr>
      <w:spacing w:after="0" w:line="240" w:lineRule="auto"/>
    </w:pPr>
    <w:tblPr>
      <w:tblStyleRowBandSize w:val="1"/>
      <w:tblStyleColBandSize w:val="1"/>
      <w:tblInd w:w="0" w:type="dxa"/>
      <w:tblBorders>
        <w:top w:val="single" w:sz="4" w:space="0" w:color="A6BFDD" w:themeColor="accent1" w:themeTint="80"/>
        <w:left w:val="single" w:sz="4" w:space="0" w:color="A6BFDD" w:themeColor="accent1" w:themeTint="80"/>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CellMar>
        <w:top w:w="0" w:type="dxa"/>
        <w:left w:w="108" w:type="dxa"/>
        <w:bottom w:w="0" w:type="dxa"/>
        <w:right w:w="108" w:type="dxa"/>
      </w:tblCellMar>
    </w:tblPr>
    <w:tblStylePr w:type="firstRow">
      <w:rPr>
        <w:b/>
        <w:color w:val="A6BFDD" w:themeColor="accent1" w:themeTint="80" w:themeShade="95"/>
      </w:rPr>
      <w:tblPr/>
      <w:tcPr>
        <w:tcBorders>
          <w:bottom w:val="single" w:sz="12" w:space="0" w:color="A6BFDD" w:themeColor="accent1" w:themeTint="80"/>
        </w:tcBorders>
      </w:tcPr>
    </w:tblStylePr>
    <w:tblStylePr w:type="lastRow">
      <w:rPr>
        <w:b/>
        <w:color w:val="A6BFDD" w:themeColor="accent1" w:themeTint="80" w:themeShade="95"/>
      </w:rPr>
    </w:tblStylePr>
    <w:tblStylePr w:type="firstCol">
      <w:rPr>
        <w:b/>
        <w:color w:val="A6BFDD" w:themeColor="accent1" w:themeTint="80" w:themeShade="95"/>
      </w:rPr>
    </w:tblStylePr>
    <w:tblStylePr w:type="lastCol">
      <w:rPr>
        <w:b/>
        <w:color w:val="A6BFDD" w:themeColor="accent1" w:themeTint="80" w:themeShade="95"/>
      </w:r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6Colorful-Accent2">
    <w:name w:val="Grid Table 6 Colorful - Accent 2"/>
    <w:basedOn w:val="Normlnatabuka"/>
    <w:uiPriority w:val="99"/>
    <w:rsid w:val="0072514A"/>
    <w:pPr>
      <w:spacing w:after="0" w:line="240" w:lineRule="auto"/>
    </w:pPr>
    <w:tblPr>
      <w:tblStyleRowBandSize w:val="1"/>
      <w:tblStyleColBandSize w:val="1"/>
      <w:tblInd w:w="0" w:type="dxa"/>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CellMar>
        <w:top w:w="0" w:type="dxa"/>
        <w:left w:w="108" w:type="dxa"/>
        <w:bottom w:w="0" w:type="dxa"/>
        <w:right w:w="108" w:type="dxa"/>
      </w:tblCellMar>
    </w:tblPr>
    <w:tblStylePr w:type="firstRow">
      <w:rPr>
        <w:b/>
        <w:color w:val="D99695" w:themeColor="accent2" w:themeTint="97" w:themeShade="95"/>
      </w:rPr>
      <w:tblPr/>
      <w:tcPr>
        <w:tcBorders>
          <w:bottom w:val="single" w:sz="12" w:space="0" w:color="D99695" w:themeColor="accent2" w:themeTint="97"/>
        </w:tcBorders>
      </w:tcPr>
    </w:tblStylePr>
    <w:tblStylePr w:type="lastRow">
      <w:rPr>
        <w:b/>
        <w:color w:val="D99695" w:themeColor="accent2" w:themeTint="97" w:themeShade="95"/>
      </w:r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6Colorful-Accent3">
    <w:name w:val="Grid Table 6 Colorful - Accent 3"/>
    <w:basedOn w:val="Normlnatabuka"/>
    <w:uiPriority w:val="99"/>
    <w:rsid w:val="0072514A"/>
    <w:pPr>
      <w:spacing w:after="0" w:line="240" w:lineRule="auto"/>
    </w:pPr>
    <w:tblPr>
      <w:tblStyleRowBandSize w:val="1"/>
      <w:tblStyleColBandSize w:val="1"/>
      <w:tblInd w:w="0" w:type="dxa"/>
      <w:tbl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CellMar>
        <w:top w:w="0" w:type="dxa"/>
        <w:left w:w="108" w:type="dxa"/>
        <w:bottom w:w="0" w:type="dxa"/>
        <w:right w:w="108" w:type="dxa"/>
      </w:tblCellMar>
    </w:tblPr>
    <w:tblStylePr w:type="firstRow">
      <w:rPr>
        <w:b/>
        <w:color w:val="9ABB59" w:themeColor="accent3" w:themeTint="FE" w:themeShade="95"/>
      </w:rPr>
      <w:tblPr/>
      <w:tcPr>
        <w:tcBorders>
          <w:bottom w:val="single" w:sz="12" w:space="0" w:color="9ABB59" w:themeColor="accent3" w:themeTint="FE"/>
        </w:tcBorders>
      </w:tcPr>
    </w:tblStylePr>
    <w:tblStylePr w:type="lastRow">
      <w:rPr>
        <w:b/>
        <w:color w:val="9ABB59" w:themeColor="accent3" w:themeTint="FE" w:themeShade="95"/>
      </w:rPr>
    </w:tblStylePr>
    <w:tblStylePr w:type="firstCol">
      <w:rPr>
        <w:b/>
        <w:color w:val="9ABB59" w:themeColor="accent3" w:themeTint="FE" w:themeShade="95"/>
      </w:rPr>
    </w:tblStylePr>
    <w:tblStylePr w:type="lastCol">
      <w:rPr>
        <w:b/>
        <w:color w:val="9ABB59" w:themeColor="accent3" w:themeTint="FE" w:themeShade="95"/>
      </w:r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6Colorful-Accent4">
    <w:name w:val="Grid Table 6 Colorful - Accent 4"/>
    <w:basedOn w:val="Normlnatabuka"/>
    <w:uiPriority w:val="99"/>
    <w:rsid w:val="0072514A"/>
    <w:pPr>
      <w:spacing w:after="0" w:line="240" w:lineRule="auto"/>
    </w:pPr>
    <w:tblPr>
      <w:tblStyleRowBandSize w:val="1"/>
      <w:tblStyleColBandSize w:val="1"/>
      <w:tblInd w:w="0" w:type="dxa"/>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CellMar>
        <w:top w:w="0" w:type="dxa"/>
        <w:left w:w="108" w:type="dxa"/>
        <w:bottom w:w="0" w:type="dxa"/>
        <w:right w:w="108" w:type="dxa"/>
      </w:tblCellMar>
    </w:tblPr>
    <w:tblStylePr w:type="firstRow">
      <w:rPr>
        <w:b/>
        <w:color w:val="B2A1C6" w:themeColor="accent4" w:themeTint="9A" w:themeShade="95"/>
      </w:rPr>
      <w:tblPr/>
      <w:tcPr>
        <w:tcBorders>
          <w:bottom w:val="single" w:sz="12" w:space="0" w:color="B2A1C6" w:themeColor="accent4" w:themeTint="9A"/>
        </w:tcBorders>
      </w:tcPr>
    </w:tblStylePr>
    <w:tblStylePr w:type="lastRow">
      <w:rPr>
        <w:b/>
        <w:color w:val="B2A1C6" w:themeColor="accent4" w:themeTint="9A" w:themeShade="95"/>
      </w:r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6Colorful-Accent5">
    <w:name w:val="Grid Table 6 Colorful - Accent 5"/>
    <w:basedOn w:val="Normlnatabuka"/>
    <w:uiPriority w:val="99"/>
    <w:rsid w:val="0072514A"/>
    <w:pPr>
      <w:spacing w:after="0" w:line="240" w:lineRule="auto"/>
    </w:pPr>
    <w:tblPr>
      <w:tblStyleRowBandSize w:val="1"/>
      <w:tblStyleColBandSize w:val="1"/>
      <w:tblInd w:w="0" w:type="dxa"/>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CellMar>
        <w:top w:w="0" w:type="dxa"/>
        <w:left w:w="108" w:type="dxa"/>
        <w:bottom w:w="0" w:type="dxa"/>
        <w:right w:w="108" w:type="dxa"/>
      </w:tblCellMar>
    </w:tblPr>
    <w:tblStylePr w:type="firstRow">
      <w:rPr>
        <w:b/>
        <w:color w:val="266779" w:themeColor="accent5" w:themeShade="95"/>
      </w:rPr>
      <w:tblPr/>
      <w:tcPr>
        <w:tcBorders>
          <w:bottom w:val="single" w:sz="12" w:space="0" w:color="4BACC6" w:themeColor="accent5"/>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6Colorful-Accent6">
    <w:name w:val="Grid Table 6 Colorful - Accent 6"/>
    <w:basedOn w:val="Normlnatabuka"/>
    <w:uiPriority w:val="99"/>
    <w:rsid w:val="0072514A"/>
    <w:pPr>
      <w:spacing w:after="0" w:line="240" w:lineRule="auto"/>
    </w:pPr>
    <w:tblPr>
      <w:tblStyleRowBandSize w:val="1"/>
      <w:tblStyleColBandSize w:val="1"/>
      <w:tblInd w:w="0" w:type="dxa"/>
      <w:tblBorders>
        <w:top w:val="single" w:sz="4" w:space="0" w:color="F79646" w:themeColor="accent6"/>
        <w:left w:val="single" w:sz="4" w:space="0" w:color="F79646" w:themeColor="accent6"/>
        <w:bottom w:val="single" w:sz="4" w:space="0" w:color="F79646" w:themeColor="accent6"/>
        <w:right w:val="single" w:sz="4" w:space="0" w:color="F79646" w:themeColor="accent6"/>
        <w:insideH w:val="single" w:sz="4" w:space="0" w:color="F79646" w:themeColor="accent6"/>
        <w:insideV w:val="single" w:sz="4" w:space="0" w:color="F79646" w:themeColor="accent6"/>
      </w:tblBorders>
      <w:tblCellMar>
        <w:top w:w="0" w:type="dxa"/>
        <w:left w:w="108" w:type="dxa"/>
        <w:bottom w:w="0" w:type="dxa"/>
        <w:right w:w="108" w:type="dxa"/>
      </w:tblCellMar>
    </w:tblPr>
    <w:tblStylePr w:type="firstRow">
      <w:rPr>
        <w:b/>
        <w:color w:val="266779" w:themeColor="accent5" w:themeShade="95"/>
      </w:rPr>
      <w:tblPr/>
      <w:tcPr>
        <w:tcBorders>
          <w:bottom w:val="single" w:sz="12" w:space="0" w:color="F79646" w:themeColor="accent6"/>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FDE9D8" w:themeColor="accent6" w:themeTint="34" w:fill="FDE9D8" w:themeFill="accent6" w:themeFillTint="34"/>
      </w:tcPr>
    </w:tblStylePr>
    <w:tblStylePr w:type="band1Horz">
      <w:rPr>
        <w:rFonts w:ascii="Arial" w:hAnsi="Arial"/>
        <w:color w:val="266779" w:themeColor="accent5" w:themeShade="95"/>
        <w:sz w:val="22"/>
      </w:rPr>
      <w:tblPr/>
      <w:tcPr>
        <w:shd w:val="clear" w:color="FDE9D8" w:themeColor="accent6" w:themeTint="34" w:fill="FDE9D8" w:themeFill="accent6" w:themeFillTint="34"/>
      </w:tcPr>
    </w:tblStylePr>
    <w:tblStylePr w:type="band2Horz">
      <w:rPr>
        <w:rFonts w:ascii="Arial" w:hAnsi="Arial"/>
        <w:color w:val="266779" w:themeColor="accent5" w:themeShade="95"/>
        <w:sz w:val="22"/>
      </w:rPr>
    </w:tblStylePr>
  </w:style>
  <w:style w:type="table" w:customStyle="1" w:styleId="GridTable7Colorful">
    <w:name w:val="Grid Table 7 Colorful"/>
    <w:basedOn w:val="Normlnatabuka"/>
    <w:uiPriority w:val="99"/>
    <w:rsid w:val="0072514A"/>
    <w:pPr>
      <w:spacing w:after="0" w:line="240" w:lineRule="auto"/>
    </w:pPr>
    <w:tblPr>
      <w:tblStyleRowBandSize w:val="1"/>
      <w:tblStyleColBandSize w:val="1"/>
      <w:tblInd w:w="0" w:type="dxa"/>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108" w:type="dxa"/>
        <w:bottom w:w="0" w:type="dxa"/>
        <w:right w:w="108" w:type="dxa"/>
      </w:tblCellMar>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D" w:fill="F2F2F2" w:themeFill="text1" w:themeFillTint="D"/>
      </w:tcPr>
    </w:tblStylePr>
    <w:tblStylePr w:type="band1Horz">
      <w:rPr>
        <w:rFonts w:ascii="Arial" w:hAnsi="Arial"/>
        <w:color w:val="7F7F7F" w:themeColor="text1" w:themeTint="80" w:themeShade="95"/>
        <w:sz w:val="22"/>
      </w:rPr>
      <w:tblPr/>
      <w:tcPr>
        <w:shd w:val="clear" w:color="F2F2F2" w:themeColor="text1" w:themeTint="D" w:fill="F2F2F2" w:themeFill="text1" w:themeFillTint="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Normlnatabuka"/>
    <w:uiPriority w:val="99"/>
    <w:rsid w:val="0072514A"/>
    <w:pPr>
      <w:spacing w:after="0" w:line="240" w:lineRule="auto"/>
    </w:pPr>
    <w:tblPr>
      <w:tblStyleRowBandSize w:val="1"/>
      <w:tblStyleColBandSize w:val="1"/>
      <w:tblInd w:w="0" w:type="dxa"/>
      <w:tblBorders>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CellMar>
        <w:top w:w="0" w:type="dxa"/>
        <w:left w:w="108" w:type="dxa"/>
        <w:bottom w:w="0" w:type="dxa"/>
        <w:right w:w="108" w:type="dxa"/>
      </w:tblCellMar>
    </w:tblPr>
    <w:tblStylePr w:type="firstRow">
      <w:rPr>
        <w:rFonts w:ascii="Arial" w:hAnsi="Arial"/>
        <w:b/>
        <w:color w:val="A6BFDD" w:themeColor="accent1" w:themeTint="80" w:themeShade="95"/>
        <w:sz w:val="22"/>
      </w:rPr>
      <w:tblPr/>
      <w:tcPr>
        <w:tcBorders>
          <w:top w:val="none" w:sz="4" w:space="0" w:color="000000"/>
          <w:left w:val="none" w:sz="4" w:space="0" w:color="000000"/>
          <w:bottom w:val="single" w:sz="4" w:space="0" w:color="A6BFDD" w:themeColor="accent1" w:themeTint="80"/>
          <w:right w:val="none" w:sz="4" w:space="0" w:color="000000"/>
        </w:tcBorders>
        <w:shd w:val="clear" w:color="FFFFFF" w:themeColor="light1" w:fill="FFFFFF" w:themeFill="light1"/>
      </w:tcPr>
    </w:tblStylePr>
    <w:tblStylePr w:type="lastRow">
      <w:rPr>
        <w:rFonts w:ascii="Arial" w:hAnsi="Arial"/>
        <w:b/>
        <w:color w:val="A6BFDD" w:themeColor="accent1" w:themeTint="80" w:themeShade="95"/>
        <w:sz w:val="22"/>
      </w:rPr>
      <w:tblPr/>
      <w:tcPr>
        <w:tcBorders>
          <w:top w:val="single" w:sz="4" w:space="0" w:color="A6BFDD"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6BFDD" w:themeColor="accent1" w:themeTint="80" w:themeShade="95"/>
        <w:sz w:val="22"/>
      </w:rPr>
      <w:tblPr/>
      <w:tcPr>
        <w:tcBorders>
          <w:top w:val="none" w:sz="4" w:space="0" w:color="000000"/>
          <w:left w:val="none" w:sz="4" w:space="0" w:color="000000"/>
          <w:bottom w:val="none" w:sz="4" w:space="0" w:color="000000"/>
          <w:right w:val="single" w:sz="4" w:space="0" w:color="A6BFDD" w:themeColor="accent1" w:themeTint="80"/>
        </w:tcBorders>
        <w:shd w:val="clear" w:color="FFFFFF" w:fill="auto"/>
      </w:tcPr>
    </w:tblStylePr>
    <w:tblStylePr w:type="lastCol">
      <w:rPr>
        <w:rFonts w:ascii="Arial" w:hAnsi="Arial"/>
        <w:i/>
        <w:color w:val="A6BFDD" w:themeColor="accent1" w:themeTint="80" w:themeShade="95"/>
        <w:sz w:val="22"/>
      </w:rPr>
      <w:tblPr/>
      <w:tcPr>
        <w:tcBorders>
          <w:top w:val="none" w:sz="4" w:space="0" w:color="000000"/>
          <w:left w:val="single" w:sz="4" w:space="0" w:color="A6BFDD" w:themeColor="accent1" w:themeTint="80"/>
          <w:bottom w:val="none" w:sz="4" w:space="0" w:color="000000"/>
          <w:right w:val="none" w:sz="4" w:space="0" w:color="000000"/>
        </w:tcBorders>
        <w:shd w:val="clear" w:color="FFFFFF" w:fill="auto"/>
      </w:tc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7Colorful-Accent2">
    <w:name w:val="Grid Table 7 Colorful - Accent 2"/>
    <w:basedOn w:val="Normlnatabuka"/>
    <w:uiPriority w:val="99"/>
    <w:rsid w:val="0072514A"/>
    <w:pPr>
      <w:spacing w:after="0" w:line="240" w:lineRule="auto"/>
    </w:pPr>
    <w:tblPr>
      <w:tblStyleRowBandSize w:val="1"/>
      <w:tblStyleColBandSize w:val="1"/>
      <w:tblInd w:w="0" w:type="dxa"/>
      <w:tblBorders>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CellMar>
        <w:top w:w="0" w:type="dxa"/>
        <w:left w:w="108" w:type="dxa"/>
        <w:bottom w:w="0" w:type="dxa"/>
        <w:right w:w="108" w:type="dxa"/>
      </w:tblCellMar>
    </w:tblPr>
    <w:tblStylePr w:type="firstRow">
      <w:rPr>
        <w:rFonts w:ascii="Arial" w:hAnsi="Arial"/>
        <w:b/>
        <w:color w:val="D99695" w:themeColor="accent2" w:themeTint="97" w:themeShade="95"/>
        <w:sz w:val="22"/>
      </w:rPr>
      <w:tblPr/>
      <w:tcPr>
        <w:tcBorders>
          <w:top w:val="none" w:sz="4" w:space="0" w:color="000000"/>
          <w:left w:val="none" w:sz="4" w:space="0" w:color="000000"/>
          <w:bottom w:val="single" w:sz="4" w:space="0" w:color="D99695" w:themeColor="accent2" w:themeTint="97"/>
          <w:right w:val="none" w:sz="4" w:space="0" w:color="000000"/>
        </w:tcBorders>
        <w:shd w:val="clear" w:color="FFFFFF" w:themeColor="light1" w:fill="FFFFFF" w:themeFill="light1"/>
      </w:tcPr>
    </w:tblStylePr>
    <w:tblStylePr w:type="lastRow">
      <w:rPr>
        <w:rFonts w:ascii="Arial" w:hAnsi="Arial"/>
        <w:b/>
        <w:color w:val="D99695" w:themeColor="accent2" w:themeTint="97" w:themeShade="95"/>
        <w:sz w:val="22"/>
      </w:rPr>
      <w:tblPr/>
      <w:tcPr>
        <w:tcBorders>
          <w:top w:val="single" w:sz="4" w:space="0" w:color="D99695"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4" w:space="0" w:color="000000"/>
          <w:left w:val="none" w:sz="4" w:space="0" w:color="000000"/>
          <w:bottom w:val="none" w:sz="4" w:space="0" w:color="000000"/>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4" w:space="0" w:color="000000"/>
          <w:left w:val="single" w:sz="4" w:space="0" w:color="D99695" w:themeColor="accent2" w:themeTint="97"/>
          <w:bottom w:val="none" w:sz="4" w:space="0" w:color="000000"/>
          <w:right w:val="none" w:sz="4" w:space="0" w:color="000000"/>
        </w:tcBorders>
        <w:shd w:val="clear" w:color="FFFFFF" w:fill="auto"/>
      </w:tc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7Colorful-Accent3">
    <w:name w:val="Grid Table 7 Colorful - Accent 3"/>
    <w:basedOn w:val="Normlnatabuka"/>
    <w:uiPriority w:val="99"/>
    <w:rsid w:val="0072514A"/>
    <w:pPr>
      <w:spacing w:after="0" w:line="240" w:lineRule="auto"/>
    </w:pPr>
    <w:tblPr>
      <w:tblStyleRowBandSize w:val="1"/>
      <w:tblStyleColBandSize w:val="1"/>
      <w:tblInd w:w="0" w:type="dxa"/>
      <w:tblBorders>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CellMar>
        <w:top w:w="0" w:type="dxa"/>
        <w:left w:w="108" w:type="dxa"/>
        <w:bottom w:w="0" w:type="dxa"/>
        <w:right w:w="108" w:type="dxa"/>
      </w:tblCellMar>
    </w:tblPr>
    <w:tblStylePr w:type="firstRow">
      <w:rPr>
        <w:rFonts w:ascii="Arial" w:hAnsi="Arial"/>
        <w:b/>
        <w:color w:val="9ABB59" w:themeColor="accent3" w:themeTint="FE" w:themeShade="95"/>
        <w:sz w:val="22"/>
      </w:rPr>
      <w:tblPr/>
      <w:tcPr>
        <w:tcBorders>
          <w:top w:val="none" w:sz="4" w:space="0" w:color="000000"/>
          <w:left w:val="none" w:sz="4" w:space="0" w:color="000000"/>
          <w:bottom w:val="single" w:sz="4" w:space="0" w:color="9ABB59" w:themeColor="accent3" w:themeTint="FE"/>
          <w:right w:val="none" w:sz="4" w:space="0" w:color="000000"/>
        </w:tcBorders>
        <w:shd w:val="clear" w:color="FFFFFF" w:themeColor="light1" w:fill="FFFFFF" w:themeFill="light1"/>
      </w:tcPr>
    </w:tblStylePr>
    <w:tblStylePr w:type="lastRow">
      <w:rPr>
        <w:rFonts w:ascii="Arial" w:hAnsi="Arial"/>
        <w:b/>
        <w:color w:val="9ABB59" w:themeColor="accent3" w:themeTint="FE" w:themeShade="95"/>
        <w:sz w:val="22"/>
      </w:rPr>
      <w:tblPr/>
      <w:tcPr>
        <w:tcBorders>
          <w:top w:val="single" w:sz="4" w:space="0" w:color="9ABB59"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9ABB59" w:themeColor="accent3" w:themeTint="FE" w:themeShade="95"/>
        <w:sz w:val="22"/>
      </w:rPr>
      <w:tblPr/>
      <w:tcPr>
        <w:tcBorders>
          <w:top w:val="none" w:sz="4" w:space="0" w:color="000000"/>
          <w:left w:val="none" w:sz="4" w:space="0" w:color="000000"/>
          <w:bottom w:val="none" w:sz="4" w:space="0" w:color="000000"/>
          <w:right w:val="single" w:sz="4" w:space="0" w:color="9ABB59" w:themeColor="accent3" w:themeTint="FE"/>
        </w:tcBorders>
        <w:shd w:val="clear" w:color="FFFFFF" w:fill="auto"/>
      </w:tcPr>
    </w:tblStylePr>
    <w:tblStylePr w:type="lastCol">
      <w:rPr>
        <w:rFonts w:ascii="Arial" w:hAnsi="Arial"/>
        <w:i/>
        <w:color w:val="9ABB59" w:themeColor="accent3" w:themeTint="FE" w:themeShade="95"/>
        <w:sz w:val="22"/>
      </w:rPr>
      <w:tblPr/>
      <w:tcPr>
        <w:tcBorders>
          <w:top w:val="none" w:sz="4" w:space="0" w:color="000000"/>
          <w:left w:val="single" w:sz="4" w:space="0" w:color="9ABB59" w:themeColor="accent3" w:themeTint="FE"/>
          <w:bottom w:val="none" w:sz="4" w:space="0" w:color="000000"/>
          <w:right w:val="none" w:sz="4" w:space="0" w:color="000000"/>
        </w:tcBorders>
        <w:shd w:val="clear" w:color="FFFFFF" w:fill="auto"/>
      </w:tc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7Colorful-Accent4">
    <w:name w:val="Grid Table 7 Colorful - Accent 4"/>
    <w:basedOn w:val="Normlnatabuka"/>
    <w:uiPriority w:val="99"/>
    <w:rsid w:val="0072514A"/>
    <w:pPr>
      <w:spacing w:after="0" w:line="240" w:lineRule="auto"/>
    </w:pPr>
    <w:tblPr>
      <w:tblStyleRowBandSize w:val="1"/>
      <w:tblStyleColBandSize w:val="1"/>
      <w:tblInd w:w="0" w:type="dxa"/>
      <w:tblBorders>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CellMar>
        <w:top w:w="0" w:type="dxa"/>
        <w:left w:w="108" w:type="dxa"/>
        <w:bottom w:w="0" w:type="dxa"/>
        <w:right w:w="108" w:type="dxa"/>
      </w:tblCellMar>
    </w:tblPr>
    <w:tblStylePr w:type="firstRow">
      <w:rPr>
        <w:rFonts w:ascii="Arial" w:hAnsi="Arial"/>
        <w:b/>
        <w:color w:val="B2A1C6" w:themeColor="accent4" w:themeTint="9A" w:themeShade="95"/>
        <w:sz w:val="22"/>
      </w:rPr>
      <w:tblPr/>
      <w:tcPr>
        <w:tcBorders>
          <w:top w:val="none" w:sz="4" w:space="0" w:color="000000"/>
          <w:left w:val="none" w:sz="4" w:space="0" w:color="000000"/>
          <w:bottom w:val="single" w:sz="4" w:space="0" w:color="B2A1C6" w:themeColor="accent4" w:themeTint="9A"/>
          <w:right w:val="none" w:sz="4" w:space="0" w:color="000000"/>
        </w:tcBorders>
        <w:shd w:val="clear" w:color="FFFFFF" w:themeColor="light1" w:fill="FFFFFF" w:themeFill="light1"/>
      </w:tcPr>
    </w:tblStylePr>
    <w:tblStylePr w:type="lastRow">
      <w:rPr>
        <w:rFonts w:ascii="Arial" w:hAnsi="Arial"/>
        <w:b/>
        <w:color w:val="B2A1C6" w:themeColor="accent4" w:themeTint="9A" w:themeShade="95"/>
        <w:sz w:val="22"/>
      </w:rPr>
      <w:tblPr/>
      <w:tcPr>
        <w:tcBorders>
          <w:top w:val="single" w:sz="4" w:space="0" w:color="B2A1C6"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4" w:space="0" w:color="000000"/>
          <w:left w:val="none" w:sz="4" w:space="0" w:color="000000"/>
          <w:bottom w:val="none" w:sz="4" w:space="0" w:color="000000"/>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4" w:space="0" w:color="000000"/>
          <w:left w:val="single" w:sz="4" w:space="0" w:color="B2A1C6" w:themeColor="accent4" w:themeTint="9A"/>
          <w:bottom w:val="none" w:sz="4" w:space="0" w:color="000000"/>
          <w:right w:val="none" w:sz="4" w:space="0" w:color="000000"/>
        </w:tcBorders>
        <w:shd w:val="clear" w:color="FFFFFF" w:fill="auto"/>
      </w:tc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7Colorful-Accent5">
    <w:name w:val="Grid Table 7 Colorful - Accent 5"/>
    <w:basedOn w:val="Normlnatabuka"/>
    <w:uiPriority w:val="99"/>
    <w:rsid w:val="0072514A"/>
    <w:pPr>
      <w:spacing w:after="0" w:line="240" w:lineRule="auto"/>
    </w:pPr>
    <w:tblPr>
      <w:tblStyleRowBandSize w:val="1"/>
      <w:tblStyleColBandSize w:val="1"/>
      <w:tblInd w:w="0" w:type="dxa"/>
      <w:tblBorders>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CellMar>
        <w:top w:w="0" w:type="dxa"/>
        <w:left w:w="108" w:type="dxa"/>
        <w:bottom w:w="0" w:type="dxa"/>
        <w:right w:w="108" w:type="dxa"/>
      </w:tblCellMar>
    </w:tblPr>
    <w:tblStylePr w:type="firstRow">
      <w:rPr>
        <w:rFonts w:ascii="Arial" w:hAnsi="Arial"/>
        <w:b/>
        <w:color w:val="266779" w:themeColor="accent5" w:themeShade="95"/>
        <w:sz w:val="22"/>
      </w:rPr>
      <w:tblPr/>
      <w:tcPr>
        <w:tcBorders>
          <w:top w:val="none" w:sz="4" w:space="0" w:color="000000"/>
          <w:left w:val="none" w:sz="4" w:space="0" w:color="000000"/>
          <w:bottom w:val="single" w:sz="4" w:space="0" w:color="99D0DE" w:themeColor="accent5" w:themeTint="90"/>
          <w:right w:val="none" w:sz="4" w:space="0" w:color="000000"/>
        </w:tcBorders>
        <w:shd w:val="clear" w:color="FFFFFF" w:themeColor="light1" w:fill="FFFFFF" w:themeFill="light1"/>
      </w:tcPr>
    </w:tblStylePr>
    <w:tblStylePr w:type="lastRow">
      <w:rPr>
        <w:rFonts w:ascii="Arial" w:hAnsi="Arial"/>
        <w:b/>
        <w:color w:val="266779" w:themeColor="accent5" w:themeShade="95"/>
        <w:sz w:val="22"/>
      </w:rPr>
      <w:tblPr/>
      <w:tcPr>
        <w:tcBorders>
          <w:top w:val="single" w:sz="4" w:space="0" w:color="99D0DE"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66779" w:themeColor="accent5" w:themeShade="95"/>
        <w:sz w:val="22"/>
      </w:rPr>
      <w:tblPr/>
      <w:tcPr>
        <w:tcBorders>
          <w:top w:val="none" w:sz="4" w:space="0" w:color="000000"/>
          <w:left w:val="none" w:sz="4" w:space="0" w:color="000000"/>
          <w:bottom w:val="none" w:sz="4" w:space="0" w:color="000000"/>
          <w:right w:val="single" w:sz="4" w:space="0" w:color="99D0DE" w:themeColor="accent5" w:themeTint="90"/>
        </w:tcBorders>
        <w:shd w:val="clear" w:color="FFFFFF" w:fill="auto"/>
      </w:tcPr>
    </w:tblStylePr>
    <w:tblStylePr w:type="lastCol">
      <w:rPr>
        <w:rFonts w:ascii="Arial" w:hAnsi="Arial"/>
        <w:i/>
        <w:color w:val="266779" w:themeColor="accent5" w:themeShade="95"/>
        <w:sz w:val="22"/>
      </w:rPr>
      <w:tblPr/>
      <w:tcPr>
        <w:tcBorders>
          <w:top w:val="none" w:sz="4" w:space="0" w:color="000000"/>
          <w:left w:val="single" w:sz="4" w:space="0" w:color="99D0DE" w:themeColor="accent5" w:themeTint="90"/>
          <w:bottom w:val="none" w:sz="4" w:space="0" w:color="000000"/>
          <w:right w:val="none" w:sz="4" w:space="0" w:color="000000"/>
        </w:tcBorders>
        <w:shd w:val="clear" w:color="FFFFFF" w:fill="auto"/>
      </w:tc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7Colorful-Accent6">
    <w:name w:val="Grid Table 7 Colorful - Accent 6"/>
    <w:basedOn w:val="Normlnatabuka"/>
    <w:uiPriority w:val="99"/>
    <w:rsid w:val="0072514A"/>
    <w:pPr>
      <w:spacing w:after="0" w:line="240" w:lineRule="auto"/>
    </w:pPr>
    <w:tblPr>
      <w:tblStyleRowBandSize w:val="1"/>
      <w:tblStyleColBandSize w:val="1"/>
      <w:tblInd w:w="0" w:type="dxa"/>
      <w:tblBorders>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CellMar>
        <w:top w:w="0" w:type="dxa"/>
        <w:left w:w="108" w:type="dxa"/>
        <w:bottom w:w="0" w:type="dxa"/>
        <w:right w:w="108" w:type="dxa"/>
      </w:tblCellMar>
    </w:tblPr>
    <w:tblStylePr w:type="firstRow">
      <w:rPr>
        <w:rFonts w:ascii="Arial" w:hAnsi="Arial"/>
        <w:b/>
        <w:color w:val="B15407" w:themeColor="accent6" w:themeShade="95"/>
        <w:sz w:val="22"/>
      </w:rPr>
      <w:tblPr/>
      <w:tcPr>
        <w:tcBorders>
          <w:top w:val="none" w:sz="4" w:space="0" w:color="000000"/>
          <w:left w:val="none" w:sz="4" w:space="0" w:color="000000"/>
          <w:bottom w:val="single" w:sz="4" w:space="0" w:color="FAC396" w:themeColor="accent6" w:themeTint="90"/>
          <w:right w:val="none" w:sz="4" w:space="0" w:color="000000"/>
        </w:tcBorders>
        <w:shd w:val="clear" w:color="FFFFFF" w:themeColor="light1" w:fill="FFFFFF" w:themeFill="light1"/>
      </w:tcPr>
    </w:tblStylePr>
    <w:tblStylePr w:type="lastRow">
      <w:rPr>
        <w:rFonts w:ascii="Arial" w:hAnsi="Arial"/>
        <w:b/>
        <w:color w:val="B15407" w:themeColor="accent6" w:themeShade="95"/>
        <w:sz w:val="22"/>
      </w:rPr>
      <w:tblPr/>
      <w:tcPr>
        <w:tcBorders>
          <w:top w:val="single" w:sz="4" w:space="0" w:color="FAC396"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B15407" w:themeColor="accent6" w:themeShade="95"/>
        <w:sz w:val="22"/>
      </w:rPr>
      <w:tblPr/>
      <w:tcPr>
        <w:tcBorders>
          <w:top w:val="none" w:sz="4" w:space="0" w:color="000000"/>
          <w:left w:val="none" w:sz="4" w:space="0" w:color="000000"/>
          <w:bottom w:val="none" w:sz="4" w:space="0" w:color="000000"/>
          <w:right w:val="single" w:sz="4" w:space="0" w:color="FAC396" w:themeColor="accent6" w:themeTint="90"/>
        </w:tcBorders>
        <w:shd w:val="clear" w:color="FFFFFF" w:fill="auto"/>
      </w:tcPr>
    </w:tblStylePr>
    <w:tblStylePr w:type="lastCol">
      <w:rPr>
        <w:rFonts w:ascii="Arial" w:hAnsi="Arial"/>
        <w:i/>
        <w:color w:val="B15407" w:themeColor="accent6" w:themeShade="95"/>
        <w:sz w:val="22"/>
      </w:rPr>
      <w:tblPr/>
      <w:tcPr>
        <w:tcBorders>
          <w:top w:val="none" w:sz="4" w:space="0" w:color="000000"/>
          <w:left w:val="single" w:sz="4" w:space="0" w:color="FAC396" w:themeColor="accent6" w:themeTint="90"/>
          <w:bottom w:val="none" w:sz="4" w:space="0" w:color="000000"/>
          <w:right w:val="none" w:sz="4" w:space="0" w:color="000000"/>
        </w:tcBorders>
        <w:shd w:val="clear" w:color="FFFFFF" w:fill="auto"/>
      </w:tcPr>
    </w:tblStylePr>
    <w:tblStylePr w:type="band1Vert">
      <w:tblPr/>
      <w:tcPr>
        <w:shd w:val="clear" w:color="FDE9D8" w:themeColor="accent6" w:themeTint="34" w:fill="FDE9D8" w:themeFill="accent6" w:themeFillTint="34"/>
      </w:tcPr>
    </w:tblStylePr>
    <w:tblStylePr w:type="band1Horz">
      <w:rPr>
        <w:rFonts w:ascii="Arial" w:hAnsi="Arial"/>
        <w:color w:val="B15407" w:themeColor="accent6" w:themeShade="95"/>
        <w:sz w:val="22"/>
      </w:rPr>
      <w:tblPr/>
      <w:tcPr>
        <w:shd w:val="clear" w:color="FDE9D8" w:themeColor="accent6" w:themeTint="34" w:fill="FDE9D8" w:themeFill="accent6" w:themeFillTint="34"/>
      </w:tcPr>
    </w:tblStylePr>
    <w:tblStylePr w:type="band2Horz">
      <w:rPr>
        <w:rFonts w:ascii="Arial" w:hAnsi="Arial"/>
        <w:color w:val="B15407" w:themeColor="accent6" w:themeShade="95"/>
        <w:sz w:val="22"/>
      </w:rPr>
    </w:tblStylePr>
  </w:style>
  <w:style w:type="table" w:customStyle="1" w:styleId="ListTable1Light">
    <w:name w:val="List Table 1 Light"/>
    <w:basedOn w:val="Normlnatabuka"/>
    <w:uiPriority w:val="99"/>
    <w:rsid w:val="0072514A"/>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Normlnatabuka"/>
    <w:uiPriority w:val="99"/>
    <w:rsid w:val="0072514A"/>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4F81BD" w:themeColor="accent1"/>
          <w:right w:val="none" w:sz="4" w:space="0" w:color="000000"/>
        </w:tcBorders>
      </w:tcPr>
    </w:tblStylePr>
    <w:tblStylePr w:type="lastRow">
      <w:rPr>
        <w:b/>
        <w:color w:val="404040"/>
      </w:rPr>
      <w:tblPr/>
      <w:tcPr>
        <w:tcBorders>
          <w:top w:val="single" w:sz="4" w:space="0" w:color="4F81BD"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2DFEE" w:themeColor="accent1" w:themeTint="40" w:fill="D2DFEE" w:themeFill="accent1" w:themeFillTint="40"/>
      </w:tcPr>
    </w:tblStylePr>
    <w:tblStylePr w:type="band1Horz">
      <w:tblPr/>
      <w:tcPr>
        <w:shd w:val="clear" w:color="D2DFEE" w:themeColor="accent1" w:themeTint="40" w:fill="D2DFEE" w:themeFill="accent1" w:themeFillTint="40"/>
      </w:tcPr>
    </w:tblStylePr>
  </w:style>
  <w:style w:type="table" w:customStyle="1" w:styleId="ListTable1Light-Accent2">
    <w:name w:val="List Table 1 Light - Accent 2"/>
    <w:basedOn w:val="Normlnatabuka"/>
    <w:uiPriority w:val="99"/>
    <w:rsid w:val="0072514A"/>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C0504D" w:themeColor="accent2"/>
          <w:right w:val="none" w:sz="4" w:space="0" w:color="000000"/>
        </w:tcBorders>
      </w:tcPr>
    </w:tblStylePr>
    <w:tblStylePr w:type="lastRow">
      <w:rPr>
        <w:b/>
        <w:color w:val="404040"/>
      </w:rPr>
      <w:tblPr/>
      <w:tcPr>
        <w:tcBorders>
          <w:top w:val="single" w:sz="4" w:space="0" w:color="C0504D"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FD2D2" w:themeColor="accent2" w:themeTint="40" w:fill="EFD2D2" w:themeFill="accent2" w:themeFillTint="40"/>
      </w:tcPr>
    </w:tblStylePr>
    <w:tblStylePr w:type="band1Horz">
      <w:tblPr/>
      <w:tcPr>
        <w:shd w:val="clear" w:color="EFD2D2" w:themeColor="accent2" w:themeTint="40" w:fill="EFD2D2" w:themeFill="accent2" w:themeFillTint="40"/>
      </w:tcPr>
    </w:tblStylePr>
  </w:style>
  <w:style w:type="table" w:customStyle="1" w:styleId="ListTable1Light-Accent3">
    <w:name w:val="List Table 1 Light - Accent 3"/>
    <w:basedOn w:val="Normlnatabuka"/>
    <w:uiPriority w:val="99"/>
    <w:rsid w:val="0072514A"/>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9BBB59" w:themeColor="accent3"/>
          <w:right w:val="none" w:sz="4" w:space="0" w:color="000000"/>
        </w:tcBorders>
      </w:tcPr>
    </w:tblStylePr>
    <w:tblStylePr w:type="lastRow">
      <w:rPr>
        <w:b/>
        <w:color w:val="404040"/>
      </w:rPr>
      <w:tblPr/>
      <w:tcPr>
        <w:tcBorders>
          <w:top w:val="single" w:sz="4" w:space="0" w:color="9BBB59"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5EED5" w:themeColor="accent3" w:themeTint="40" w:fill="E5EED5" w:themeFill="accent3" w:themeFillTint="40"/>
      </w:tcPr>
    </w:tblStylePr>
    <w:tblStylePr w:type="band1Horz">
      <w:tblPr/>
      <w:tcPr>
        <w:shd w:val="clear" w:color="E5EED5" w:themeColor="accent3" w:themeTint="40" w:fill="E5EED5" w:themeFill="accent3" w:themeFillTint="40"/>
      </w:tcPr>
    </w:tblStylePr>
  </w:style>
  <w:style w:type="table" w:customStyle="1" w:styleId="ListTable1Light-Accent4">
    <w:name w:val="List Table 1 Light - Accent 4"/>
    <w:basedOn w:val="Normlnatabuka"/>
    <w:uiPriority w:val="99"/>
    <w:rsid w:val="0072514A"/>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8064A2" w:themeColor="accent4"/>
          <w:right w:val="none" w:sz="4" w:space="0" w:color="000000"/>
        </w:tcBorders>
      </w:tcPr>
    </w:tblStylePr>
    <w:tblStylePr w:type="lastRow">
      <w:rPr>
        <w:b/>
        <w:color w:val="404040"/>
      </w:rPr>
      <w:tblPr/>
      <w:tcPr>
        <w:tcBorders>
          <w:top w:val="single" w:sz="4" w:space="0" w:color="8064A2"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FD8E7" w:themeColor="accent4" w:themeTint="40" w:fill="DFD8E7" w:themeFill="accent4" w:themeFillTint="40"/>
      </w:tcPr>
    </w:tblStylePr>
    <w:tblStylePr w:type="band1Horz">
      <w:tblPr/>
      <w:tcPr>
        <w:shd w:val="clear" w:color="DFD8E7" w:themeColor="accent4" w:themeTint="40" w:fill="DFD8E7" w:themeFill="accent4" w:themeFillTint="40"/>
      </w:tcPr>
    </w:tblStylePr>
  </w:style>
  <w:style w:type="table" w:customStyle="1" w:styleId="ListTable1Light-Accent5">
    <w:name w:val="List Table 1 Light - Accent 5"/>
    <w:basedOn w:val="Normlnatabuka"/>
    <w:uiPriority w:val="99"/>
    <w:rsid w:val="0072514A"/>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4BACC6" w:themeColor="accent5"/>
          <w:right w:val="none" w:sz="4" w:space="0" w:color="000000"/>
        </w:tcBorders>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1EAF0" w:themeColor="accent5" w:themeTint="40" w:fill="D1EAF0" w:themeFill="accent5" w:themeFillTint="40"/>
      </w:tcPr>
    </w:tblStylePr>
    <w:tblStylePr w:type="band1Horz">
      <w:tblPr/>
      <w:tcPr>
        <w:shd w:val="clear" w:color="D1EAF0" w:themeColor="accent5" w:themeTint="40" w:fill="D1EAF0" w:themeFill="accent5" w:themeFillTint="40"/>
      </w:tcPr>
    </w:tblStylePr>
  </w:style>
  <w:style w:type="table" w:customStyle="1" w:styleId="ListTable1Light-Accent6">
    <w:name w:val="List Table 1 Light - Accent 6"/>
    <w:basedOn w:val="Normlnatabuka"/>
    <w:uiPriority w:val="99"/>
    <w:rsid w:val="0072514A"/>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F79646" w:themeColor="accent6"/>
          <w:right w:val="none" w:sz="4" w:space="0" w:color="000000"/>
        </w:tcBorders>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DE4D0" w:themeColor="accent6" w:themeTint="40" w:fill="FDE4D0" w:themeFill="accent6" w:themeFillTint="40"/>
      </w:tcPr>
    </w:tblStylePr>
    <w:tblStylePr w:type="band1Horz">
      <w:tblPr/>
      <w:tcPr>
        <w:shd w:val="clear" w:color="FDE4D0" w:themeColor="accent6" w:themeTint="40" w:fill="FDE4D0" w:themeFill="accent6" w:themeFillTint="40"/>
      </w:tcPr>
    </w:tblStylePr>
  </w:style>
  <w:style w:type="table" w:customStyle="1" w:styleId="ListTable2">
    <w:name w:val="List Table 2"/>
    <w:basedOn w:val="Normlnatabuka"/>
    <w:uiPriority w:val="99"/>
    <w:rsid w:val="0072514A"/>
    <w:pPr>
      <w:spacing w:after="0" w:line="240" w:lineRule="auto"/>
    </w:pPr>
    <w:tblPr>
      <w:tblStyleRowBandSize w:val="1"/>
      <w:tblStyleColBandSize w:val="1"/>
      <w:tblInd w:w="0" w:type="dxa"/>
      <w:tblBorders>
        <w:top w:val="single" w:sz="4" w:space="0" w:color="6F6F6F" w:themeColor="text1" w:themeTint="90"/>
        <w:bottom w:val="single" w:sz="4" w:space="0" w:color="6F6F6F" w:themeColor="text1" w:themeTint="90"/>
        <w:insideH w:val="single" w:sz="4" w:space="0" w:color="6F6F6F" w:themeColor="text1"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Normlnatabuka"/>
    <w:uiPriority w:val="99"/>
    <w:rsid w:val="0072514A"/>
    <w:pPr>
      <w:spacing w:after="0" w:line="240" w:lineRule="auto"/>
    </w:pPr>
    <w:tblPr>
      <w:tblStyleRowBandSize w:val="1"/>
      <w:tblStyleColBandSize w:val="1"/>
      <w:tblInd w:w="0" w:type="dxa"/>
      <w:tblBorders>
        <w:top w:val="single" w:sz="4" w:space="0" w:color="9BB7D9" w:themeColor="accent1" w:themeTint="90"/>
        <w:bottom w:val="single" w:sz="4" w:space="0" w:color="9BB7D9" w:themeColor="accent1" w:themeTint="90"/>
        <w:insideH w:val="single" w:sz="4" w:space="0" w:color="9BB7D9" w:themeColor="accent1"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la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2-Accent2">
    <w:name w:val="List Table 2 - Accent 2"/>
    <w:basedOn w:val="Normlnatabuka"/>
    <w:uiPriority w:val="99"/>
    <w:rsid w:val="0072514A"/>
    <w:pPr>
      <w:spacing w:after="0" w:line="240" w:lineRule="auto"/>
    </w:pPr>
    <w:tblPr>
      <w:tblStyleRowBandSize w:val="1"/>
      <w:tblStyleColBandSize w:val="1"/>
      <w:tblInd w:w="0" w:type="dxa"/>
      <w:tblBorders>
        <w:top w:val="single" w:sz="4" w:space="0" w:color="DB9B9A" w:themeColor="accent2" w:themeTint="90"/>
        <w:bottom w:val="single" w:sz="4" w:space="0" w:color="DB9B9A" w:themeColor="accent2" w:themeTint="90"/>
        <w:insideH w:val="single" w:sz="4" w:space="0" w:color="DB9B9A" w:themeColor="accent2"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la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2-Accent3">
    <w:name w:val="List Table 2 - Accent 3"/>
    <w:basedOn w:val="Normlnatabuka"/>
    <w:uiPriority w:val="99"/>
    <w:rsid w:val="0072514A"/>
    <w:pPr>
      <w:spacing w:after="0" w:line="240" w:lineRule="auto"/>
    </w:pPr>
    <w:tblPr>
      <w:tblStyleRowBandSize w:val="1"/>
      <w:tblStyleColBandSize w:val="1"/>
      <w:tblInd w:w="0" w:type="dxa"/>
      <w:tblBorders>
        <w:top w:val="single" w:sz="4" w:space="0" w:color="C6D8A1" w:themeColor="accent3" w:themeTint="90"/>
        <w:bottom w:val="single" w:sz="4" w:space="0" w:color="C6D8A1" w:themeColor="accent3" w:themeTint="90"/>
        <w:insideH w:val="single" w:sz="4" w:space="0" w:color="C6D8A1" w:themeColor="accent3"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la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2-Accent4">
    <w:name w:val="List Table 2 - Accent 4"/>
    <w:basedOn w:val="Normlnatabuka"/>
    <w:uiPriority w:val="99"/>
    <w:rsid w:val="0072514A"/>
    <w:pPr>
      <w:spacing w:after="0" w:line="240" w:lineRule="auto"/>
    </w:pPr>
    <w:tblPr>
      <w:tblStyleRowBandSize w:val="1"/>
      <w:tblStyleColBandSize w:val="1"/>
      <w:tblInd w:w="0" w:type="dxa"/>
      <w:tblBorders>
        <w:top w:val="single" w:sz="4" w:space="0" w:color="B7A7CA" w:themeColor="accent4" w:themeTint="90"/>
        <w:bottom w:val="single" w:sz="4" w:space="0" w:color="B7A7CA" w:themeColor="accent4" w:themeTint="90"/>
        <w:insideH w:val="single" w:sz="4" w:space="0" w:color="B7A7CA" w:themeColor="accent4"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la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2-Accent5">
    <w:name w:val="List Table 2 - Accent 5"/>
    <w:basedOn w:val="Normlnatabuka"/>
    <w:uiPriority w:val="99"/>
    <w:rsid w:val="0072514A"/>
    <w:pPr>
      <w:spacing w:after="0" w:line="240" w:lineRule="auto"/>
    </w:pPr>
    <w:tblPr>
      <w:tblStyleRowBandSize w:val="1"/>
      <w:tblStyleColBandSize w:val="1"/>
      <w:tblInd w:w="0" w:type="dxa"/>
      <w:tblBorders>
        <w:top w:val="single" w:sz="4" w:space="0" w:color="99D0DE" w:themeColor="accent5" w:themeTint="90"/>
        <w:bottom w:val="single" w:sz="4" w:space="0" w:color="99D0DE" w:themeColor="accent5" w:themeTint="90"/>
        <w:insideH w:val="single" w:sz="4" w:space="0" w:color="99D0DE" w:themeColor="accent5"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la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2-Accent6">
    <w:name w:val="List Table 2 - Accent 6"/>
    <w:basedOn w:val="Normlnatabuka"/>
    <w:uiPriority w:val="99"/>
    <w:rsid w:val="0072514A"/>
    <w:pPr>
      <w:spacing w:after="0" w:line="240" w:lineRule="auto"/>
    </w:pPr>
    <w:tblPr>
      <w:tblStyleRowBandSize w:val="1"/>
      <w:tblStyleColBandSize w:val="1"/>
      <w:tblInd w:w="0" w:type="dxa"/>
      <w:tblBorders>
        <w:top w:val="single" w:sz="4" w:space="0" w:color="FAC396" w:themeColor="accent6" w:themeTint="90"/>
        <w:bottom w:val="single" w:sz="4" w:space="0" w:color="FAC396" w:themeColor="accent6" w:themeTint="90"/>
        <w:insideH w:val="single" w:sz="4" w:space="0" w:color="FAC396" w:themeColor="accent6"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la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customStyle="1" w:styleId="ListTable3">
    <w:name w:val="List Table 3"/>
    <w:basedOn w:val="Normlnatabuka"/>
    <w:uiPriority w:val="99"/>
    <w:rsid w:val="0072514A"/>
    <w:pPr>
      <w:spacing w:after="0" w:line="240" w:lineRule="auto"/>
    </w:pPr>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tblBorders>
      <w:tblCellMar>
        <w:top w:w="0" w:type="dxa"/>
        <w:left w:w="108" w:type="dxa"/>
        <w:bottom w:w="0" w:type="dxa"/>
        <w:right w:w="108" w:type="dxa"/>
      </w:tblCellMar>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Normlnatabuka"/>
    <w:uiPriority w:val="99"/>
    <w:rsid w:val="0072514A"/>
    <w:pPr>
      <w:spacing w:after="0" w:line="240" w:lineRule="auto"/>
    </w:pPr>
    <w:tblPr>
      <w:tblStyleRowBandSize w:val="1"/>
      <w:tblStyleColBandSize w:val="1"/>
      <w:tblInd w:w="0" w:type="dxa"/>
      <w:tblBorders>
        <w:top w:val="single" w:sz="4" w:space="0" w:color="4F81BD" w:themeColor="accent1"/>
        <w:left w:val="single" w:sz="4" w:space="0" w:color="4F81BD" w:themeColor="accent1"/>
        <w:bottom w:val="single" w:sz="4" w:space="0" w:color="4F81BD" w:themeColor="accent1"/>
        <w:right w:val="single" w:sz="4" w:space="0" w:color="4F81BD" w:themeColor="accent1"/>
      </w:tblBorders>
      <w:tblCellMar>
        <w:top w:w="0" w:type="dxa"/>
        <w:left w:w="108" w:type="dxa"/>
        <w:bottom w:w="0" w:type="dxa"/>
        <w:right w:w="108" w:type="dxa"/>
      </w:tblCellMar>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F81BD" w:themeColor="accent1"/>
          <w:right w:val="single" w:sz="4" w:space="0" w:color="4F81BD" w:themeColor="accent1"/>
        </w:tcBorders>
      </w:tcPr>
    </w:tblStylePr>
    <w:tblStylePr w:type="band1Horz">
      <w:rPr>
        <w:rFonts w:ascii="Arial" w:hAnsi="Arial"/>
        <w:color w:val="404040"/>
        <w:sz w:val="22"/>
      </w:rPr>
      <w:tblPr/>
      <w:tcPr>
        <w:tcBorders>
          <w:top w:val="single" w:sz="4" w:space="0" w:color="4F81BD" w:themeColor="accent1"/>
          <w:bottom w:val="single" w:sz="4" w:space="0" w:color="4F81BD" w:themeColor="accent1"/>
        </w:tcBorders>
      </w:tcPr>
    </w:tblStylePr>
  </w:style>
  <w:style w:type="table" w:customStyle="1" w:styleId="ListTable3-Accent2">
    <w:name w:val="List Table 3 - Accent 2"/>
    <w:basedOn w:val="Normlnatabuka"/>
    <w:uiPriority w:val="99"/>
    <w:rsid w:val="0072514A"/>
    <w:pPr>
      <w:spacing w:after="0" w:line="240" w:lineRule="auto"/>
    </w:pPr>
    <w:tblPr>
      <w:tblStyleRowBandSize w:val="1"/>
      <w:tblStyleColBandSize w:val="1"/>
      <w:tblInd w:w="0" w:type="dxa"/>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blBorders>
      <w:tblCellMar>
        <w:top w:w="0" w:type="dxa"/>
        <w:left w:w="108" w:type="dxa"/>
        <w:bottom w:w="0" w:type="dxa"/>
        <w:right w:w="108" w:type="dxa"/>
      </w:tblCellMar>
    </w:tblPr>
    <w:tblStylePr w:type="firstRow">
      <w:rPr>
        <w:rFonts w:ascii="Arial" w:hAnsi="Arial"/>
        <w:b/>
        <w:color w:val="FFFFFF"/>
        <w:sz w:val="22"/>
      </w:rPr>
      <w:tblPr/>
      <w:tcPr>
        <w:shd w:val="clear" w:color="D99695" w:themeColor="accent2" w:themeTint="97" w:fill="D996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D99695" w:themeColor="accent2" w:themeTint="97"/>
          <w:right w:val="single" w:sz="4" w:space="0" w:color="D99695" w:themeColor="accent2" w:themeTint="97"/>
        </w:tcBorders>
      </w:tcPr>
    </w:tblStylePr>
    <w:tblStylePr w:type="band1Horz">
      <w:rPr>
        <w:rFonts w:ascii="Arial" w:hAnsi="Arial"/>
        <w:color w:val="404040"/>
        <w:sz w:val="22"/>
      </w:rPr>
      <w:tblPr/>
      <w:tcPr>
        <w:tcBorders>
          <w:top w:val="single" w:sz="4" w:space="0" w:color="D99695" w:themeColor="accent2" w:themeTint="97"/>
          <w:bottom w:val="single" w:sz="4" w:space="0" w:color="D99695" w:themeColor="accent2" w:themeTint="97"/>
        </w:tcBorders>
      </w:tcPr>
    </w:tblStylePr>
  </w:style>
  <w:style w:type="table" w:customStyle="1" w:styleId="ListTable3-Accent3">
    <w:name w:val="List Table 3 - Accent 3"/>
    <w:basedOn w:val="Normlnatabuka"/>
    <w:uiPriority w:val="99"/>
    <w:rsid w:val="0072514A"/>
    <w:pPr>
      <w:spacing w:after="0" w:line="240" w:lineRule="auto"/>
    </w:pPr>
    <w:tblPr>
      <w:tblStyleRowBandSize w:val="1"/>
      <w:tblStyleColBandSize w:val="1"/>
      <w:tblInd w:w="0" w:type="dxa"/>
      <w:tblBorders>
        <w:top w:val="single" w:sz="4" w:space="0" w:color="C3D69B" w:themeColor="accent3" w:themeTint="98"/>
        <w:left w:val="single" w:sz="4" w:space="0" w:color="C3D69B" w:themeColor="accent3" w:themeTint="98"/>
        <w:bottom w:val="single" w:sz="4" w:space="0" w:color="C3D69B" w:themeColor="accent3" w:themeTint="98"/>
        <w:right w:val="single" w:sz="4" w:space="0" w:color="C3D69B" w:themeColor="accent3" w:themeTint="98"/>
      </w:tblBorders>
      <w:tblCellMar>
        <w:top w:w="0" w:type="dxa"/>
        <w:left w:w="108" w:type="dxa"/>
        <w:bottom w:w="0" w:type="dxa"/>
        <w:right w:w="108" w:type="dxa"/>
      </w:tblCellMar>
    </w:tblPr>
    <w:tblStylePr w:type="firstRow">
      <w:rPr>
        <w:rFonts w:ascii="Arial" w:hAnsi="Arial"/>
        <w:b/>
        <w:color w:val="FFFFFF"/>
        <w:sz w:val="22"/>
      </w:rPr>
      <w:tblPr/>
      <w:tcPr>
        <w:shd w:val="clear" w:color="C3D69B" w:themeColor="accent3" w:themeTint="98" w:fill="C3D69B"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3D69B" w:themeColor="accent3" w:themeTint="98"/>
          <w:right w:val="single" w:sz="4" w:space="0" w:color="C3D69B" w:themeColor="accent3" w:themeTint="98"/>
        </w:tcBorders>
      </w:tcPr>
    </w:tblStylePr>
    <w:tblStylePr w:type="band1Horz">
      <w:rPr>
        <w:rFonts w:ascii="Arial" w:hAnsi="Arial"/>
        <w:color w:val="404040"/>
        <w:sz w:val="22"/>
      </w:rPr>
      <w:tblPr/>
      <w:tcPr>
        <w:tcBorders>
          <w:top w:val="single" w:sz="4" w:space="0" w:color="C3D69B" w:themeColor="accent3" w:themeTint="98"/>
          <w:bottom w:val="single" w:sz="4" w:space="0" w:color="C3D69B" w:themeColor="accent3" w:themeTint="98"/>
        </w:tcBorders>
      </w:tcPr>
    </w:tblStylePr>
  </w:style>
  <w:style w:type="table" w:customStyle="1" w:styleId="ListTable3-Accent4">
    <w:name w:val="List Table 3 - Accent 4"/>
    <w:basedOn w:val="Normlnatabuka"/>
    <w:uiPriority w:val="99"/>
    <w:rsid w:val="0072514A"/>
    <w:pPr>
      <w:spacing w:after="0" w:line="240" w:lineRule="auto"/>
    </w:pPr>
    <w:tblPr>
      <w:tblStyleRowBandSize w:val="1"/>
      <w:tblStyleColBandSize w:val="1"/>
      <w:tblInd w:w="0" w:type="dxa"/>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blBorders>
      <w:tblCellMar>
        <w:top w:w="0" w:type="dxa"/>
        <w:left w:w="108" w:type="dxa"/>
        <w:bottom w:w="0" w:type="dxa"/>
        <w:right w:w="108" w:type="dxa"/>
      </w:tblCellMar>
    </w:tblPr>
    <w:tblStylePr w:type="firstRow">
      <w:rPr>
        <w:rFonts w:ascii="Arial" w:hAnsi="Arial"/>
        <w:b/>
        <w:color w:val="FFFFFF"/>
        <w:sz w:val="22"/>
      </w:rPr>
      <w:tblPr/>
      <w:tcPr>
        <w:shd w:val="clear" w:color="B2A1C6" w:themeColor="accent4" w:themeTint="9A"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B2A1C6" w:themeColor="accent4" w:themeTint="9A"/>
          <w:right w:val="single" w:sz="4" w:space="0" w:color="B2A1C6" w:themeColor="accent4" w:themeTint="9A"/>
        </w:tcBorders>
      </w:tcPr>
    </w:tblStylePr>
    <w:tblStylePr w:type="band1Horz">
      <w:rPr>
        <w:rFonts w:ascii="Arial" w:hAnsi="Arial"/>
        <w:color w:val="404040"/>
        <w:sz w:val="22"/>
      </w:rPr>
      <w:tblPr/>
      <w:tcPr>
        <w:tcBorders>
          <w:top w:val="single" w:sz="4" w:space="0" w:color="B2A1C6" w:themeColor="accent4" w:themeTint="9A"/>
          <w:bottom w:val="single" w:sz="4" w:space="0" w:color="B2A1C6" w:themeColor="accent4" w:themeTint="9A"/>
        </w:tcBorders>
      </w:tcPr>
    </w:tblStylePr>
  </w:style>
  <w:style w:type="table" w:customStyle="1" w:styleId="ListTable3-Accent5">
    <w:name w:val="List Table 3 - Accent 5"/>
    <w:basedOn w:val="Normlnatabuka"/>
    <w:uiPriority w:val="99"/>
    <w:rsid w:val="0072514A"/>
    <w:pPr>
      <w:spacing w:after="0" w:line="240" w:lineRule="auto"/>
    </w:pPr>
    <w:tblPr>
      <w:tblStyleRowBandSize w:val="1"/>
      <w:tblStyleColBandSize w:val="1"/>
      <w:tblInd w:w="0" w:type="dxa"/>
      <w:tblBorders>
        <w:top w:val="single" w:sz="4" w:space="0" w:color="92CCDC" w:themeColor="accent5" w:themeTint="9A"/>
        <w:left w:val="single" w:sz="4" w:space="0" w:color="92CCDC" w:themeColor="accent5" w:themeTint="9A"/>
        <w:bottom w:val="single" w:sz="4" w:space="0" w:color="92CCDC" w:themeColor="accent5" w:themeTint="9A"/>
        <w:right w:val="single" w:sz="4" w:space="0" w:color="92CCDC" w:themeColor="accent5" w:themeTint="9A"/>
      </w:tblBorders>
      <w:tblCellMar>
        <w:top w:w="0" w:type="dxa"/>
        <w:left w:w="108" w:type="dxa"/>
        <w:bottom w:w="0" w:type="dxa"/>
        <w:right w:w="108" w:type="dxa"/>
      </w:tblCellMar>
    </w:tblPr>
    <w:tblStylePr w:type="firstRow">
      <w:rPr>
        <w:rFonts w:ascii="Arial" w:hAnsi="Arial"/>
        <w:b/>
        <w:color w:val="FFFFFF"/>
        <w:sz w:val="22"/>
      </w:rPr>
      <w:tblPr/>
      <w:tcPr>
        <w:shd w:val="clear" w:color="92CCDC" w:themeColor="accent5" w:themeTint="9A"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2CCDC" w:themeColor="accent5" w:themeTint="9A"/>
          <w:right w:val="single" w:sz="4" w:space="0" w:color="92CCDC" w:themeColor="accent5" w:themeTint="9A"/>
        </w:tcBorders>
      </w:tcPr>
    </w:tblStylePr>
    <w:tblStylePr w:type="band1Horz">
      <w:rPr>
        <w:rFonts w:ascii="Arial" w:hAnsi="Arial"/>
        <w:color w:val="404040"/>
        <w:sz w:val="22"/>
      </w:rPr>
      <w:tblPr/>
      <w:tcPr>
        <w:tcBorders>
          <w:top w:val="single" w:sz="4" w:space="0" w:color="92CCDC" w:themeColor="accent5" w:themeTint="9A"/>
          <w:bottom w:val="single" w:sz="4" w:space="0" w:color="92CCDC" w:themeColor="accent5" w:themeTint="9A"/>
        </w:tcBorders>
      </w:tcPr>
    </w:tblStylePr>
  </w:style>
  <w:style w:type="table" w:customStyle="1" w:styleId="ListTable3-Accent6">
    <w:name w:val="List Table 3 - Accent 6"/>
    <w:basedOn w:val="Normlnatabuka"/>
    <w:uiPriority w:val="99"/>
    <w:rsid w:val="0072514A"/>
    <w:pPr>
      <w:spacing w:after="0" w:line="240" w:lineRule="auto"/>
    </w:pPr>
    <w:tblPr>
      <w:tblStyleRowBandSize w:val="1"/>
      <w:tblStyleColBandSize w:val="1"/>
      <w:tblInd w:w="0" w:type="dxa"/>
      <w:tblBorders>
        <w:top w:val="single" w:sz="4" w:space="0" w:color="FAC090" w:themeColor="accent6" w:themeTint="98"/>
        <w:left w:val="single" w:sz="4" w:space="0" w:color="FAC090" w:themeColor="accent6" w:themeTint="98"/>
        <w:bottom w:val="single" w:sz="4" w:space="0" w:color="FAC090" w:themeColor="accent6" w:themeTint="98"/>
        <w:right w:val="single" w:sz="4" w:space="0" w:color="FAC090" w:themeColor="accent6" w:themeTint="98"/>
      </w:tblBorders>
      <w:tblCellMar>
        <w:top w:w="0" w:type="dxa"/>
        <w:left w:w="108" w:type="dxa"/>
        <w:bottom w:w="0" w:type="dxa"/>
        <w:right w:w="108" w:type="dxa"/>
      </w:tblCellMar>
    </w:tblPr>
    <w:tblStylePr w:type="firstRow">
      <w:rPr>
        <w:rFonts w:ascii="Arial" w:hAnsi="Arial"/>
        <w:b/>
        <w:color w:val="FFFFFF"/>
        <w:sz w:val="22"/>
      </w:rPr>
      <w:tblPr/>
      <w:tcPr>
        <w:shd w:val="clear" w:color="FAC090" w:themeColor="accent6" w:themeTint="98"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AC090" w:themeColor="accent6" w:themeTint="98"/>
          <w:right w:val="single" w:sz="4" w:space="0" w:color="FAC090" w:themeColor="accent6" w:themeTint="98"/>
        </w:tcBorders>
      </w:tcPr>
    </w:tblStylePr>
    <w:tblStylePr w:type="band1Horz">
      <w:rPr>
        <w:rFonts w:ascii="Arial" w:hAnsi="Arial"/>
        <w:color w:val="404040"/>
        <w:sz w:val="22"/>
      </w:rPr>
      <w:tblPr/>
      <w:tcPr>
        <w:tcBorders>
          <w:top w:val="single" w:sz="4" w:space="0" w:color="FAC090" w:themeColor="accent6" w:themeTint="98"/>
          <w:bottom w:val="single" w:sz="4" w:space="0" w:color="FAC090" w:themeColor="accent6" w:themeTint="98"/>
        </w:tcBorders>
      </w:tcPr>
    </w:tblStylePr>
  </w:style>
  <w:style w:type="table" w:customStyle="1" w:styleId="ListTable4">
    <w:name w:val="List Table 4"/>
    <w:basedOn w:val="Normlnatabuka"/>
    <w:uiPriority w:val="99"/>
    <w:rsid w:val="0072514A"/>
    <w:pPr>
      <w:spacing w:after="0" w:line="240" w:lineRule="auto"/>
    </w:pPr>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CellMar>
        <w:top w:w="0" w:type="dxa"/>
        <w:left w:w="108" w:type="dxa"/>
        <w:bottom w:w="0" w:type="dxa"/>
        <w:right w:w="108" w:type="dxa"/>
      </w:tblCellMar>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Normlnatabuka"/>
    <w:uiPriority w:val="99"/>
    <w:rsid w:val="0072514A"/>
    <w:pPr>
      <w:spacing w:after="0" w:line="240" w:lineRule="auto"/>
    </w:pPr>
    <w:tblPr>
      <w:tblStyleRowBandSize w:val="1"/>
      <w:tblStyleColBandSize w:val="1"/>
      <w:tblInd w:w="0" w:type="dxa"/>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tblBorders>
      <w:tblCellMar>
        <w:top w:w="0" w:type="dxa"/>
        <w:left w:w="108" w:type="dxa"/>
        <w:bottom w:w="0" w:type="dxa"/>
        <w:right w:w="108" w:type="dxa"/>
      </w:tblCellMar>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4-Accent2">
    <w:name w:val="List Table 4 - Accent 2"/>
    <w:basedOn w:val="Normlnatabuka"/>
    <w:uiPriority w:val="99"/>
    <w:rsid w:val="0072514A"/>
    <w:pPr>
      <w:spacing w:after="0" w:line="240" w:lineRule="auto"/>
    </w:pPr>
    <w:tblPr>
      <w:tblStyleRowBandSize w:val="1"/>
      <w:tblStyleColBandSize w:val="1"/>
      <w:tblInd w:w="0" w:type="dxa"/>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tblBorders>
      <w:tblCellMar>
        <w:top w:w="0" w:type="dxa"/>
        <w:left w:w="108" w:type="dxa"/>
        <w:bottom w:w="0" w:type="dxa"/>
        <w:right w:w="108" w:type="dxa"/>
      </w:tblCellMar>
    </w:tblPr>
    <w:tblStylePr w:type="firstRow">
      <w:rPr>
        <w:rFonts w:ascii="Arial" w:hAnsi="Arial"/>
        <w:b/>
        <w:color w:val="FFFFFF"/>
        <w:sz w:val="22"/>
      </w:rPr>
      <w:tblPr/>
      <w:tcPr>
        <w:shd w:val="clear" w:color="C0504D" w:themeColor="accent2"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4-Accent3">
    <w:name w:val="List Table 4 - Accent 3"/>
    <w:basedOn w:val="Normlnatabuka"/>
    <w:uiPriority w:val="99"/>
    <w:rsid w:val="0072514A"/>
    <w:pPr>
      <w:spacing w:after="0" w:line="240" w:lineRule="auto"/>
    </w:pPr>
    <w:tblPr>
      <w:tblStyleRowBandSize w:val="1"/>
      <w:tblStyleColBandSize w:val="1"/>
      <w:tblInd w:w="0" w:type="dxa"/>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tblBorders>
      <w:tblCellMar>
        <w:top w:w="0" w:type="dxa"/>
        <w:left w:w="108" w:type="dxa"/>
        <w:bottom w:w="0" w:type="dxa"/>
        <w:right w:w="108" w:type="dxa"/>
      </w:tblCellMar>
    </w:tblPr>
    <w:tblStylePr w:type="firstRow">
      <w:rPr>
        <w:rFonts w:ascii="Arial" w:hAnsi="Arial"/>
        <w:b/>
        <w:color w:val="FFFFFF"/>
        <w:sz w:val="22"/>
      </w:rPr>
      <w:tblPr/>
      <w:tcPr>
        <w:shd w:val="clear" w:color="9BBB59" w:themeColor="accent3"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4-Accent4">
    <w:name w:val="List Table 4 - Accent 4"/>
    <w:basedOn w:val="Normlnatabuka"/>
    <w:uiPriority w:val="99"/>
    <w:rsid w:val="0072514A"/>
    <w:pPr>
      <w:spacing w:after="0" w:line="240" w:lineRule="auto"/>
    </w:pPr>
    <w:tblPr>
      <w:tblStyleRowBandSize w:val="1"/>
      <w:tblStyleColBandSize w:val="1"/>
      <w:tblInd w:w="0" w:type="dxa"/>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tblBorders>
      <w:tblCellMar>
        <w:top w:w="0" w:type="dxa"/>
        <w:left w:w="108" w:type="dxa"/>
        <w:bottom w:w="0" w:type="dxa"/>
        <w:right w:w="108" w:type="dxa"/>
      </w:tblCellMar>
    </w:tblPr>
    <w:tblStylePr w:type="firstRow">
      <w:rPr>
        <w:rFonts w:ascii="Arial" w:hAnsi="Arial"/>
        <w:b/>
        <w:color w:val="FFFFFF"/>
        <w:sz w:val="22"/>
      </w:rPr>
      <w:tblPr/>
      <w:tcPr>
        <w:shd w:val="clear" w:color="8064A2" w:themeColor="accent4"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4-Accent5">
    <w:name w:val="List Table 4 - Accent 5"/>
    <w:basedOn w:val="Normlnatabuka"/>
    <w:uiPriority w:val="99"/>
    <w:rsid w:val="0072514A"/>
    <w:pPr>
      <w:spacing w:after="0" w:line="240" w:lineRule="auto"/>
    </w:pPr>
    <w:tblPr>
      <w:tblStyleRowBandSize w:val="1"/>
      <w:tblStyleColBandSize w:val="1"/>
      <w:tblInd w:w="0" w:type="dxa"/>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tblBorders>
      <w:tblCellMar>
        <w:top w:w="0" w:type="dxa"/>
        <w:left w:w="108" w:type="dxa"/>
        <w:bottom w:w="0" w:type="dxa"/>
        <w:right w:w="108" w:type="dxa"/>
      </w:tblCellMar>
    </w:tblPr>
    <w:tblStylePr w:type="firstRow">
      <w:rPr>
        <w:rFonts w:ascii="Arial" w:hAnsi="Arial"/>
        <w:b/>
        <w:color w:val="FFFFFF"/>
        <w:sz w:val="22"/>
      </w:rPr>
      <w:tblPr/>
      <w:tcPr>
        <w:shd w:val="clear" w:color="4BACC6" w:themeColor="accent5"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4-Accent6">
    <w:name w:val="List Table 4 - Accent 6"/>
    <w:basedOn w:val="Normlnatabuka"/>
    <w:uiPriority w:val="99"/>
    <w:rsid w:val="0072514A"/>
    <w:pPr>
      <w:spacing w:after="0" w:line="240" w:lineRule="auto"/>
    </w:pPr>
    <w:tblPr>
      <w:tblStyleRowBandSize w:val="1"/>
      <w:tblStyleColBandSize w:val="1"/>
      <w:tblInd w:w="0" w:type="dxa"/>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tblBorders>
      <w:tblCellMar>
        <w:top w:w="0" w:type="dxa"/>
        <w:left w:w="108" w:type="dxa"/>
        <w:bottom w:w="0" w:type="dxa"/>
        <w:right w:w="108" w:type="dxa"/>
      </w:tblCellMar>
    </w:tblPr>
    <w:tblStylePr w:type="firstRow">
      <w:rPr>
        <w:rFonts w:ascii="Arial" w:hAnsi="Arial"/>
        <w:b/>
        <w:color w:val="FFFFFF"/>
        <w:sz w:val="22"/>
      </w:rPr>
      <w:tblPr/>
      <w:tcPr>
        <w:shd w:val="clear" w:color="F79646" w:themeColor="accent6"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customStyle="1" w:styleId="ListTable5Dark">
    <w:name w:val="List Table 5 Dark"/>
    <w:basedOn w:val="Normlnatabuka"/>
    <w:uiPriority w:val="99"/>
    <w:rsid w:val="0072514A"/>
    <w:pPr>
      <w:spacing w:after="0" w:line="240" w:lineRule="auto"/>
    </w:pPr>
    <w:tblPr>
      <w:tblStyleRowBandSize w:val="1"/>
      <w:tblStyleColBandSize w:val="1"/>
      <w:tblInd w:w="0" w:type="dxa"/>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Normlnatabuka"/>
    <w:uiPriority w:val="99"/>
    <w:rsid w:val="0072514A"/>
    <w:pPr>
      <w:spacing w:after="0" w:line="240" w:lineRule="auto"/>
    </w:pPr>
    <w:tblPr>
      <w:tblStyleRowBandSize w:val="1"/>
      <w:tblStyleColBandSize w:val="1"/>
      <w:tblInd w:w="0" w:type="dxa"/>
      <w:tblBorders>
        <w:top w:val="single" w:sz="32" w:space="0" w:color="4F81BD" w:themeColor="accent1"/>
        <w:left w:val="single" w:sz="32" w:space="0" w:color="4F81BD" w:themeColor="accent1"/>
        <w:bottom w:val="single" w:sz="32" w:space="0" w:color="4F81BD" w:themeColor="accent1"/>
        <w:right w:val="single" w:sz="32" w:space="0" w:color="4F81BD" w:themeColor="accent1"/>
      </w:tblBorders>
      <w:shd w:val="clear" w:color="4F81BD" w:themeColor="accent1" w:fill="4F81BD" w:themeFill="accent1"/>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4F81BD" w:themeColor="accent1"/>
          <w:bottom w:val="single" w:sz="12" w:space="0" w:color="FFFFFF" w:themeColor="light1"/>
        </w:tcBorders>
        <w:shd w:val="clear" w:color="4F81BD" w:themeColor="accent1" w:fill="4F81BD"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F81BD" w:themeColor="accent1"/>
          <w:right w:val="single" w:sz="4" w:space="0" w:color="FFFFFF" w:themeColor="light1"/>
        </w:tcBorders>
      </w:tcPr>
    </w:tblStylePr>
    <w:tblStylePr w:type="lastCol">
      <w:tblPr/>
      <w:tcPr>
        <w:tcBorders>
          <w:left w:val="single" w:sz="4" w:space="0" w:color="FFFFFF" w:themeColor="light1"/>
          <w:right w:val="single" w:sz="32" w:space="0" w:color="4F81BD" w:themeColor="accent1"/>
        </w:tcBorders>
      </w:tcPr>
    </w:tblStylePr>
    <w:tblStylePr w:type="band1Vert">
      <w:tblPr/>
      <w:tcPr>
        <w:tcBorders>
          <w:left w:val="single" w:sz="4" w:space="0" w:color="FFFFFF" w:themeColor="light1"/>
          <w:right w:val="single" w:sz="4" w:space="0" w:color="FFFFFF" w:themeColor="light1"/>
        </w:tcBorders>
        <w:shd w:val="clear" w:color="4F81BD" w:themeColor="accent1" w:fill="4F81BD"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F81BD" w:themeColor="accent1" w:fill="4F81BD" w:themeFill="accent1"/>
      </w:tcPr>
    </w:tblStylePr>
    <w:tblStylePr w:type="band2Horz">
      <w:tblPr/>
      <w:tcPr>
        <w:tcBorders>
          <w:top w:val="single" w:sz="4" w:space="0" w:color="FFFFFF" w:themeColor="light1"/>
          <w:bottom w:val="single" w:sz="4" w:space="0" w:color="FFFFFF" w:themeColor="light1"/>
        </w:tcBorders>
        <w:shd w:val="clear" w:color="4F81BD" w:themeColor="accent1" w:fill="4F81BD" w:themeFill="accent1"/>
      </w:tcPr>
    </w:tblStylePr>
  </w:style>
  <w:style w:type="table" w:customStyle="1" w:styleId="ListTable5Dark-Accent2">
    <w:name w:val="List Table 5 Dark - Accent 2"/>
    <w:basedOn w:val="Normlnatabuka"/>
    <w:uiPriority w:val="99"/>
    <w:rsid w:val="0072514A"/>
    <w:pPr>
      <w:spacing w:after="0" w:line="240" w:lineRule="auto"/>
    </w:pPr>
    <w:tblPr>
      <w:tblStyleRowBandSize w:val="1"/>
      <w:tblStyleColBandSize w:val="1"/>
      <w:tblInd w:w="0" w:type="dxa"/>
      <w:tblBorders>
        <w:top w:val="single" w:sz="32" w:space="0" w:color="D99695" w:themeColor="accent2" w:themeTint="97"/>
        <w:left w:val="single" w:sz="32" w:space="0" w:color="D99695" w:themeColor="accent2" w:themeTint="97"/>
        <w:bottom w:val="single" w:sz="32" w:space="0" w:color="D99695" w:themeColor="accent2" w:themeTint="97"/>
        <w:right w:val="single" w:sz="32" w:space="0" w:color="D99695" w:themeColor="accent2" w:themeTint="97"/>
      </w:tblBorders>
      <w:shd w:val="clear" w:color="D99695" w:themeColor="accent2" w:themeTint="97" w:fill="D99695" w:themeFill="accent2" w:themeFillTint="97"/>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D99695" w:themeColor="accent2" w:themeTint="97"/>
          <w:bottom w:val="single" w:sz="12" w:space="0" w:color="FFFFFF" w:themeColor="light1"/>
        </w:tcBorders>
        <w:shd w:val="clear" w:color="D99695" w:themeColor="accent2" w:themeTint="97" w:fill="D99695"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D99695" w:themeColor="accent2" w:themeTint="97"/>
          <w:right w:val="single" w:sz="4" w:space="0" w:color="FFFFFF" w:themeColor="light1"/>
        </w:tcBorders>
      </w:tcPr>
    </w:tblStylePr>
    <w:tblStylePr w:type="lastCol">
      <w:tblPr/>
      <w:tcPr>
        <w:tcBorders>
          <w:left w:val="single" w:sz="4" w:space="0" w:color="FFFFFF" w:themeColor="light1"/>
          <w:right w:val="single" w:sz="32" w:space="0" w:color="D99695" w:themeColor="accent2" w:themeTint="97"/>
        </w:tcBorders>
      </w:tcPr>
    </w:tblStylePr>
    <w:tblStylePr w:type="band1Vert">
      <w:tblPr/>
      <w:tcPr>
        <w:tcBorders>
          <w:left w:val="single" w:sz="4" w:space="0" w:color="FFFFFF" w:themeColor="light1"/>
          <w:right w:val="single" w:sz="4" w:space="0" w:color="FFFFFF" w:themeColor="light1"/>
        </w:tcBorders>
        <w:shd w:val="clear" w:color="D99695" w:themeColor="accent2" w:themeTint="97" w:fill="D99695"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tblStylePr w:type="band2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style>
  <w:style w:type="table" w:customStyle="1" w:styleId="ListTable5Dark-Accent3">
    <w:name w:val="List Table 5 Dark - Accent 3"/>
    <w:basedOn w:val="Normlnatabuka"/>
    <w:uiPriority w:val="99"/>
    <w:rsid w:val="0072514A"/>
    <w:pPr>
      <w:spacing w:after="0" w:line="240" w:lineRule="auto"/>
    </w:pPr>
    <w:tblPr>
      <w:tblStyleRowBandSize w:val="1"/>
      <w:tblStyleColBandSize w:val="1"/>
      <w:tblInd w:w="0" w:type="dxa"/>
      <w:tblBorders>
        <w:top w:val="single" w:sz="32" w:space="0" w:color="C3D69B" w:themeColor="accent3" w:themeTint="98"/>
        <w:left w:val="single" w:sz="32" w:space="0" w:color="C3D69B" w:themeColor="accent3" w:themeTint="98"/>
        <w:bottom w:val="single" w:sz="32" w:space="0" w:color="C3D69B" w:themeColor="accent3" w:themeTint="98"/>
        <w:right w:val="single" w:sz="32" w:space="0" w:color="C3D69B" w:themeColor="accent3" w:themeTint="98"/>
      </w:tblBorders>
      <w:shd w:val="clear" w:color="C3D69B" w:themeColor="accent3" w:themeTint="98" w:fill="C3D69B" w:themeFill="accent3" w:themeFillTint="98"/>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C3D69B" w:themeColor="accent3" w:themeTint="98"/>
          <w:bottom w:val="single" w:sz="12" w:space="0" w:color="FFFFFF" w:themeColor="light1"/>
        </w:tcBorders>
        <w:shd w:val="clear" w:color="C3D69B" w:themeColor="accent3" w:themeTint="98" w:fill="C3D69B"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3D69B" w:themeColor="accent3" w:themeTint="98"/>
          <w:right w:val="single" w:sz="4" w:space="0" w:color="FFFFFF" w:themeColor="light1"/>
        </w:tcBorders>
      </w:tcPr>
    </w:tblStylePr>
    <w:tblStylePr w:type="lastCol">
      <w:tblPr/>
      <w:tcPr>
        <w:tcBorders>
          <w:left w:val="single" w:sz="4" w:space="0" w:color="FFFFFF" w:themeColor="light1"/>
          <w:right w:val="single" w:sz="32" w:space="0" w:color="C3D69B" w:themeColor="accent3" w:themeTint="98"/>
        </w:tcBorders>
      </w:tcPr>
    </w:tblStylePr>
    <w:tblStylePr w:type="band1Vert">
      <w:tblPr/>
      <w:tcPr>
        <w:tcBorders>
          <w:left w:val="single" w:sz="4" w:space="0" w:color="FFFFFF" w:themeColor="light1"/>
          <w:right w:val="single" w:sz="4" w:space="0" w:color="FFFFFF" w:themeColor="light1"/>
        </w:tcBorders>
        <w:shd w:val="clear" w:color="C3D69B" w:themeColor="accent3" w:themeTint="98" w:fill="C3D69B"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tblStylePr w:type="band2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style>
  <w:style w:type="table" w:customStyle="1" w:styleId="ListTable5Dark-Accent4">
    <w:name w:val="List Table 5 Dark - Accent 4"/>
    <w:basedOn w:val="Normlnatabuka"/>
    <w:uiPriority w:val="99"/>
    <w:rsid w:val="0072514A"/>
    <w:pPr>
      <w:spacing w:after="0" w:line="240" w:lineRule="auto"/>
    </w:pPr>
    <w:tblPr>
      <w:tblStyleRowBandSize w:val="1"/>
      <w:tblStyleColBandSize w:val="1"/>
      <w:tblInd w:w="0" w:type="dxa"/>
      <w:tblBorders>
        <w:top w:val="single" w:sz="32" w:space="0" w:color="B2A1C6" w:themeColor="accent4" w:themeTint="9A"/>
        <w:left w:val="single" w:sz="32" w:space="0" w:color="B2A1C6" w:themeColor="accent4" w:themeTint="9A"/>
        <w:bottom w:val="single" w:sz="32" w:space="0" w:color="B2A1C6" w:themeColor="accent4" w:themeTint="9A"/>
        <w:right w:val="single" w:sz="32" w:space="0" w:color="B2A1C6" w:themeColor="accent4" w:themeTint="9A"/>
      </w:tblBorders>
      <w:shd w:val="clear" w:color="B2A1C6" w:themeColor="accent4" w:themeTint="9A" w:fill="B2A1C6" w:themeFill="accent4" w:themeFillTint="9A"/>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B2A1C6" w:themeColor="accent4" w:themeTint="9A"/>
          <w:bottom w:val="single" w:sz="12" w:space="0" w:color="FFFFFF" w:themeColor="light1"/>
        </w:tcBorders>
        <w:shd w:val="clear" w:color="B2A1C6" w:themeColor="accent4" w:themeTint="9A" w:fill="B2A1C6"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B2A1C6" w:themeColor="accent4" w:themeTint="9A"/>
          <w:right w:val="single" w:sz="4" w:space="0" w:color="FFFFFF" w:themeColor="light1"/>
        </w:tcBorders>
      </w:tcPr>
    </w:tblStylePr>
    <w:tblStylePr w:type="lastCol">
      <w:tblPr/>
      <w:tcPr>
        <w:tcBorders>
          <w:left w:val="single" w:sz="4" w:space="0" w:color="FFFFFF" w:themeColor="light1"/>
          <w:right w:val="single" w:sz="32" w:space="0" w:color="B2A1C6" w:themeColor="accent4" w:themeTint="9A"/>
        </w:tcBorders>
      </w:tcPr>
    </w:tblStylePr>
    <w:tblStylePr w:type="band1Vert">
      <w:tblPr/>
      <w:tcPr>
        <w:tcBorders>
          <w:left w:val="single" w:sz="4" w:space="0" w:color="FFFFFF" w:themeColor="light1"/>
          <w:right w:val="single" w:sz="4" w:space="0" w:color="FFFFFF" w:themeColor="light1"/>
        </w:tcBorders>
        <w:shd w:val="clear" w:color="B2A1C6" w:themeColor="accent4" w:themeTint="9A" w:fill="B2A1C6"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tblStylePr w:type="band2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style>
  <w:style w:type="table" w:customStyle="1" w:styleId="ListTable5Dark-Accent5">
    <w:name w:val="List Table 5 Dark - Accent 5"/>
    <w:basedOn w:val="Normlnatabuka"/>
    <w:uiPriority w:val="99"/>
    <w:rsid w:val="0072514A"/>
    <w:pPr>
      <w:spacing w:after="0" w:line="240" w:lineRule="auto"/>
    </w:pPr>
    <w:tblPr>
      <w:tblStyleRowBandSize w:val="1"/>
      <w:tblStyleColBandSize w:val="1"/>
      <w:tblInd w:w="0" w:type="dxa"/>
      <w:tblBorders>
        <w:top w:val="single" w:sz="32" w:space="0" w:color="92CCDC" w:themeColor="accent5" w:themeTint="9A"/>
        <w:left w:val="single" w:sz="32" w:space="0" w:color="92CCDC" w:themeColor="accent5" w:themeTint="9A"/>
        <w:bottom w:val="single" w:sz="32" w:space="0" w:color="92CCDC" w:themeColor="accent5" w:themeTint="9A"/>
        <w:right w:val="single" w:sz="32" w:space="0" w:color="92CCDC" w:themeColor="accent5" w:themeTint="9A"/>
      </w:tblBorders>
      <w:shd w:val="clear" w:color="92CCDC" w:themeColor="accent5" w:themeTint="9A" w:fill="92CCDC" w:themeFill="accent5" w:themeFillTint="9A"/>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92CCDC" w:themeColor="accent5" w:themeTint="9A"/>
          <w:bottom w:val="single" w:sz="12" w:space="0" w:color="FFFFFF" w:themeColor="light1"/>
        </w:tcBorders>
        <w:shd w:val="clear" w:color="92CCDC" w:themeColor="accent5" w:themeTint="9A" w:fill="92CCDC"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2CCDC" w:themeColor="accent5" w:themeTint="9A"/>
          <w:right w:val="single" w:sz="4" w:space="0" w:color="FFFFFF" w:themeColor="light1"/>
        </w:tcBorders>
      </w:tcPr>
    </w:tblStylePr>
    <w:tblStylePr w:type="lastCol">
      <w:tblPr/>
      <w:tcPr>
        <w:tcBorders>
          <w:left w:val="single" w:sz="4" w:space="0" w:color="FFFFFF" w:themeColor="light1"/>
          <w:right w:val="single" w:sz="32" w:space="0" w:color="92CCDC" w:themeColor="accent5" w:themeTint="9A"/>
        </w:tcBorders>
      </w:tcPr>
    </w:tblStylePr>
    <w:tblStylePr w:type="band1Vert">
      <w:tblPr/>
      <w:tcPr>
        <w:tcBorders>
          <w:left w:val="single" w:sz="4" w:space="0" w:color="FFFFFF" w:themeColor="light1"/>
          <w:right w:val="single" w:sz="4" w:space="0" w:color="FFFFFF" w:themeColor="light1"/>
        </w:tcBorders>
        <w:shd w:val="clear" w:color="92CCDC" w:themeColor="accent5" w:themeTint="9A" w:fill="92CCDC"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tblStylePr w:type="band2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style>
  <w:style w:type="table" w:customStyle="1" w:styleId="ListTable5Dark-Accent6">
    <w:name w:val="List Table 5 Dark - Accent 6"/>
    <w:basedOn w:val="Normlnatabuka"/>
    <w:uiPriority w:val="99"/>
    <w:rsid w:val="0072514A"/>
    <w:pPr>
      <w:spacing w:after="0" w:line="240" w:lineRule="auto"/>
    </w:pPr>
    <w:tblPr>
      <w:tblStyleRowBandSize w:val="1"/>
      <w:tblStyleColBandSize w:val="1"/>
      <w:tblInd w:w="0" w:type="dxa"/>
      <w:tblBorders>
        <w:top w:val="single" w:sz="32" w:space="0" w:color="FAC090" w:themeColor="accent6" w:themeTint="98"/>
        <w:left w:val="single" w:sz="32" w:space="0" w:color="FAC090" w:themeColor="accent6" w:themeTint="98"/>
        <w:bottom w:val="single" w:sz="32" w:space="0" w:color="FAC090" w:themeColor="accent6" w:themeTint="98"/>
        <w:right w:val="single" w:sz="32" w:space="0" w:color="FAC090" w:themeColor="accent6" w:themeTint="98"/>
      </w:tblBorders>
      <w:shd w:val="clear" w:color="FAC090" w:themeColor="accent6" w:themeTint="98" w:fill="FAC090" w:themeFill="accent6" w:themeFillTint="98"/>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FAC090" w:themeColor="accent6" w:themeTint="98"/>
          <w:bottom w:val="single" w:sz="12" w:space="0" w:color="FFFFFF" w:themeColor="light1"/>
        </w:tcBorders>
        <w:shd w:val="clear" w:color="FAC090" w:themeColor="accent6" w:themeTint="98" w:fill="FAC090"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AC090" w:themeColor="accent6" w:themeTint="98"/>
          <w:right w:val="single" w:sz="4" w:space="0" w:color="FFFFFF" w:themeColor="light1"/>
        </w:tcBorders>
      </w:tcPr>
    </w:tblStylePr>
    <w:tblStylePr w:type="lastCol">
      <w:tblPr/>
      <w:tcPr>
        <w:tcBorders>
          <w:left w:val="single" w:sz="4" w:space="0" w:color="FFFFFF" w:themeColor="light1"/>
          <w:right w:val="single" w:sz="32" w:space="0" w:color="FAC090" w:themeColor="accent6" w:themeTint="98"/>
        </w:tcBorders>
      </w:tcPr>
    </w:tblStylePr>
    <w:tblStylePr w:type="band1Vert">
      <w:tblPr/>
      <w:tcPr>
        <w:tcBorders>
          <w:left w:val="single" w:sz="4" w:space="0" w:color="FFFFFF" w:themeColor="light1"/>
          <w:right w:val="single" w:sz="4" w:space="0" w:color="FFFFFF" w:themeColor="light1"/>
        </w:tcBorders>
        <w:shd w:val="clear" w:color="FAC090" w:themeColor="accent6" w:themeTint="98" w:fill="FAC090"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tblStylePr w:type="band2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style>
  <w:style w:type="table" w:customStyle="1" w:styleId="ListTable6Colorful">
    <w:name w:val="List Table 6 Colorful"/>
    <w:basedOn w:val="Normlnatabuka"/>
    <w:uiPriority w:val="99"/>
    <w:rsid w:val="0072514A"/>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Normlnatabuka"/>
    <w:uiPriority w:val="99"/>
    <w:rsid w:val="0072514A"/>
    <w:pPr>
      <w:spacing w:after="0" w:line="240" w:lineRule="auto"/>
    </w:pPr>
    <w:tblPr>
      <w:tblStyleRowBandSize w:val="1"/>
      <w:tblStyleColBandSize w:val="1"/>
      <w:tblInd w:w="0" w:type="dxa"/>
      <w:tblBorders>
        <w:top w:val="single" w:sz="4" w:space="0" w:color="4F81BD" w:themeColor="accent1"/>
        <w:bottom w:val="single" w:sz="4" w:space="0" w:color="4F81BD" w:themeColor="accent1"/>
      </w:tblBorders>
      <w:tblCellMar>
        <w:top w:w="0" w:type="dxa"/>
        <w:left w:w="108" w:type="dxa"/>
        <w:bottom w:w="0" w:type="dxa"/>
        <w:right w:w="108" w:type="dxa"/>
      </w:tblCellMar>
    </w:tblPr>
    <w:tblStylePr w:type="firstRow">
      <w:rPr>
        <w:b/>
        <w:color w:val="2A4A71" w:themeColor="accent1" w:themeShade="95"/>
      </w:rPr>
      <w:tblPr/>
      <w:tcPr>
        <w:tcBorders>
          <w:bottom w:val="single" w:sz="4" w:space="0" w:color="4F81BD" w:themeColor="accent1"/>
        </w:tcBorders>
      </w:tcPr>
    </w:tblStylePr>
    <w:tblStylePr w:type="lastRow">
      <w:rPr>
        <w:b/>
        <w:color w:val="2A4A71" w:themeColor="accent1" w:themeShade="95"/>
      </w:rPr>
      <w:tblPr/>
      <w:tcPr>
        <w:tcBorders>
          <w:top w:val="single" w:sz="4" w:space="0" w:color="4F81BD" w:themeColor="accent1"/>
        </w:tcBorders>
      </w:tcPr>
    </w:tblStylePr>
    <w:tblStylePr w:type="firstCol">
      <w:rPr>
        <w:b/>
        <w:color w:val="2A4A71" w:themeColor="accent1" w:themeShade="95"/>
      </w:rPr>
    </w:tblStylePr>
    <w:tblStylePr w:type="lastCol">
      <w:rPr>
        <w:b/>
        <w:color w:val="2A4A71" w:themeColor="accent1" w:themeShade="95"/>
      </w:r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6Colorful-Accent2">
    <w:name w:val="List Table 6 Colorful - Accent 2"/>
    <w:basedOn w:val="Normlnatabuka"/>
    <w:uiPriority w:val="99"/>
    <w:rsid w:val="0072514A"/>
    <w:pPr>
      <w:spacing w:after="0" w:line="240" w:lineRule="auto"/>
    </w:pPr>
    <w:tblPr>
      <w:tblStyleRowBandSize w:val="1"/>
      <w:tblStyleColBandSize w:val="1"/>
      <w:tblInd w:w="0" w:type="dxa"/>
      <w:tblBorders>
        <w:top w:val="single" w:sz="4" w:space="0" w:color="D99695" w:themeColor="accent2" w:themeTint="97"/>
        <w:bottom w:val="single" w:sz="4" w:space="0" w:color="D99695" w:themeColor="accent2" w:themeTint="97"/>
      </w:tblBorders>
      <w:tblCellMar>
        <w:top w:w="0" w:type="dxa"/>
        <w:left w:w="108" w:type="dxa"/>
        <w:bottom w:w="0" w:type="dxa"/>
        <w:right w:w="108" w:type="dxa"/>
      </w:tblCellMar>
    </w:tblPr>
    <w:tblStylePr w:type="firstRow">
      <w:rPr>
        <w:b/>
        <w:color w:val="D99695" w:themeColor="accent2" w:themeTint="97" w:themeShade="95"/>
      </w:rPr>
      <w:tblPr/>
      <w:tcPr>
        <w:tcBorders>
          <w:bottom w:val="single" w:sz="4" w:space="0" w:color="D99695" w:themeColor="accent2" w:themeTint="97"/>
        </w:tcBorders>
      </w:tcPr>
    </w:tblStylePr>
    <w:tblStylePr w:type="lastRow">
      <w:rPr>
        <w:b/>
        <w:color w:val="D99695" w:themeColor="accent2" w:themeTint="97" w:themeShade="95"/>
      </w:rPr>
      <w:tblPr/>
      <w:tcPr>
        <w:tcBorders>
          <w:top w:val="single" w:sz="4" w:space="0" w:color="D99695" w:themeColor="accent2" w:themeTint="97"/>
        </w:tcBorders>
      </w:tc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6Colorful-Accent3">
    <w:name w:val="List Table 6 Colorful - Accent 3"/>
    <w:basedOn w:val="Normlnatabuka"/>
    <w:uiPriority w:val="99"/>
    <w:rsid w:val="0072514A"/>
    <w:pPr>
      <w:spacing w:after="0" w:line="240" w:lineRule="auto"/>
    </w:pPr>
    <w:tblPr>
      <w:tblStyleRowBandSize w:val="1"/>
      <w:tblStyleColBandSize w:val="1"/>
      <w:tblInd w:w="0" w:type="dxa"/>
      <w:tblBorders>
        <w:top w:val="single" w:sz="4" w:space="0" w:color="C3D69B" w:themeColor="accent3" w:themeTint="98"/>
        <w:bottom w:val="single" w:sz="4" w:space="0" w:color="C3D69B" w:themeColor="accent3" w:themeTint="98"/>
      </w:tblBorders>
      <w:tblCellMar>
        <w:top w:w="0" w:type="dxa"/>
        <w:left w:w="108" w:type="dxa"/>
        <w:bottom w:w="0" w:type="dxa"/>
        <w:right w:w="108" w:type="dxa"/>
      </w:tblCellMar>
    </w:tblPr>
    <w:tblStylePr w:type="firstRow">
      <w:rPr>
        <w:b/>
        <w:color w:val="C3D69B" w:themeColor="accent3" w:themeTint="98" w:themeShade="95"/>
      </w:rPr>
      <w:tblPr/>
      <w:tcPr>
        <w:tcBorders>
          <w:bottom w:val="single" w:sz="4" w:space="0" w:color="C3D69B" w:themeColor="accent3" w:themeTint="98"/>
        </w:tcBorders>
      </w:tcPr>
    </w:tblStylePr>
    <w:tblStylePr w:type="lastRow">
      <w:rPr>
        <w:b/>
        <w:color w:val="C3D69B" w:themeColor="accent3" w:themeTint="98" w:themeShade="95"/>
      </w:rPr>
      <w:tblPr/>
      <w:tcPr>
        <w:tcBorders>
          <w:top w:val="single" w:sz="4" w:space="0" w:color="C3D69B" w:themeColor="accent3" w:themeTint="98"/>
        </w:tcBorders>
      </w:tcPr>
    </w:tblStylePr>
    <w:tblStylePr w:type="firstCol">
      <w:rPr>
        <w:b/>
        <w:color w:val="C3D69B" w:themeColor="accent3" w:themeTint="98" w:themeShade="95"/>
      </w:rPr>
    </w:tblStylePr>
    <w:tblStylePr w:type="lastCol">
      <w:rPr>
        <w:b/>
        <w:color w:val="C3D69B" w:themeColor="accent3" w:themeTint="98" w:themeShade="95"/>
      </w:r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6Colorful-Accent4">
    <w:name w:val="List Table 6 Colorful - Accent 4"/>
    <w:basedOn w:val="Normlnatabuka"/>
    <w:uiPriority w:val="99"/>
    <w:rsid w:val="0072514A"/>
    <w:pPr>
      <w:spacing w:after="0" w:line="240" w:lineRule="auto"/>
    </w:pPr>
    <w:tblPr>
      <w:tblStyleRowBandSize w:val="1"/>
      <w:tblStyleColBandSize w:val="1"/>
      <w:tblInd w:w="0" w:type="dxa"/>
      <w:tblBorders>
        <w:top w:val="single" w:sz="4" w:space="0" w:color="B2A1C6" w:themeColor="accent4" w:themeTint="9A"/>
        <w:bottom w:val="single" w:sz="4" w:space="0" w:color="B2A1C6" w:themeColor="accent4" w:themeTint="9A"/>
      </w:tblBorders>
      <w:tblCellMar>
        <w:top w:w="0" w:type="dxa"/>
        <w:left w:w="108" w:type="dxa"/>
        <w:bottom w:w="0" w:type="dxa"/>
        <w:right w:w="108" w:type="dxa"/>
      </w:tblCellMar>
    </w:tblPr>
    <w:tblStylePr w:type="firstRow">
      <w:rPr>
        <w:b/>
        <w:color w:val="B2A1C6" w:themeColor="accent4" w:themeTint="9A" w:themeShade="95"/>
      </w:rPr>
      <w:tblPr/>
      <w:tcPr>
        <w:tcBorders>
          <w:bottom w:val="single" w:sz="4" w:space="0" w:color="B2A1C6" w:themeColor="accent4" w:themeTint="9A"/>
        </w:tcBorders>
      </w:tcPr>
    </w:tblStylePr>
    <w:tblStylePr w:type="lastRow">
      <w:rPr>
        <w:b/>
        <w:color w:val="B2A1C6" w:themeColor="accent4" w:themeTint="9A" w:themeShade="95"/>
      </w:rPr>
      <w:tblPr/>
      <w:tcPr>
        <w:tcBorders>
          <w:top w:val="single" w:sz="4" w:space="0" w:color="B2A1C6" w:themeColor="accent4" w:themeTint="9A"/>
        </w:tcBorders>
      </w:tc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6Colorful-Accent5">
    <w:name w:val="List Table 6 Colorful - Accent 5"/>
    <w:basedOn w:val="Normlnatabuka"/>
    <w:uiPriority w:val="99"/>
    <w:rsid w:val="0072514A"/>
    <w:pPr>
      <w:spacing w:after="0" w:line="240" w:lineRule="auto"/>
    </w:pPr>
    <w:tblPr>
      <w:tblStyleRowBandSize w:val="1"/>
      <w:tblStyleColBandSize w:val="1"/>
      <w:tblInd w:w="0" w:type="dxa"/>
      <w:tblBorders>
        <w:top w:val="single" w:sz="4" w:space="0" w:color="92CCDC" w:themeColor="accent5" w:themeTint="9A"/>
        <w:bottom w:val="single" w:sz="4" w:space="0" w:color="92CCDC" w:themeColor="accent5" w:themeTint="9A"/>
      </w:tblBorders>
      <w:tblCellMar>
        <w:top w:w="0" w:type="dxa"/>
        <w:left w:w="108" w:type="dxa"/>
        <w:bottom w:w="0" w:type="dxa"/>
        <w:right w:w="108" w:type="dxa"/>
      </w:tblCellMar>
    </w:tblPr>
    <w:tblStylePr w:type="firstRow">
      <w:rPr>
        <w:b/>
        <w:color w:val="92CCDC" w:themeColor="accent5" w:themeTint="9A" w:themeShade="95"/>
      </w:rPr>
      <w:tblPr/>
      <w:tcPr>
        <w:tcBorders>
          <w:bottom w:val="single" w:sz="4" w:space="0" w:color="92CCDC" w:themeColor="accent5" w:themeTint="9A"/>
        </w:tcBorders>
      </w:tcPr>
    </w:tblStylePr>
    <w:tblStylePr w:type="lastRow">
      <w:rPr>
        <w:b/>
        <w:color w:val="92CCDC" w:themeColor="accent5" w:themeTint="9A" w:themeShade="95"/>
      </w:rPr>
      <w:tblPr/>
      <w:tcPr>
        <w:tcBorders>
          <w:top w:val="single" w:sz="4" w:space="0" w:color="92CCDC" w:themeColor="accent5" w:themeTint="9A"/>
        </w:tcBorders>
      </w:tcPr>
    </w:tblStylePr>
    <w:tblStylePr w:type="firstCol">
      <w:rPr>
        <w:b/>
        <w:color w:val="92CCDC" w:themeColor="accent5" w:themeTint="9A" w:themeShade="95"/>
      </w:rPr>
    </w:tblStylePr>
    <w:tblStylePr w:type="lastCol">
      <w:rPr>
        <w:b/>
        <w:color w:val="92CCDC" w:themeColor="accent5" w:themeTint="9A" w:themeShade="95"/>
      </w:r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6Colorful-Accent6">
    <w:name w:val="List Table 6 Colorful - Accent 6"/>
    <w:basedOn w:val="Normlnatabuka"/>
    <w:uiPriority w:val="99"/>
    <w:rsid w:val="0072514A"/>
    <w:pPr>
      <w:spacing w:after="0" w:line="240" w:lineRule="auto"/>
    </w:pPr>
    <w:tblPr>
      <w:tblStyleRowBandSize w:val="1"/>
      <w:tblStyleColBandSize w:val="1"/>
      <w:tblInd w:w="0" w:type="dxa"/>
      <w:tblBorders>
        <w:top w:val="single" w:sz="4" w:space="0" w:color="FAC090" w:themeColor="accent6" w:themeTint="98"/>
        <w:bottom w:val="single" w:sz="4" w:space="0" w:color="FAC090" w:themeColor="accent6" w:themeTint="98"/>
      </w:tblBorders>
      <w:tblCellMar>
        <w:top w:w="0" w:type="dxa"/>
        <w:left w:w="108" w:type="dxa"/>
        <w:bottom w:w="0" w:type="dxa"/>
        <w:right w:w="108" w:type="dxa"/>
      </w:tblCellMar>
    </w:tblPr>
    <w:tblStylePr w:type="firstRow">
      <w:rPr>
        <w:b/>
        <w:color w:val="FAC090" w:themeColor="accent6" w:themeTint="98" w:themeShade="95"/>
      </w:rPr>
      <w:tblPr/>
      <w:tcPr>
        <w:tcBorders>
          <w:bottom w:val="single" w:sz="4" w:space="0" w:color="FAC090" w:themeColor="accent6" w:themeTint="98"/>
        </w:tcBorders>
      </w:tcPr>
    </w:tblStylePr>
    <w:tblStylePr w:type="lastRow">
      <w:rPr>
        <w:b/>
        <w:color w:val="FAC090" w:themeColor="accent6" w:themeTint="98" w:themeShade="95"/>
      </w:rPr>
      <w:tblPr/>
      <w:tcPr>
        <w:tcBorders>
          <w:top w:val="single" w:sz="4" w:space="0" w:color="FAC090" w:themeColor="accent6" w:themeTint="98"/>
        </w:tcBorders>
      </w:tcPr>
    </w:tblStylePr>
    <w:tblStylePr w:type="firstCol">
      <w:rPr>
        <w:b/>
        <w:color w:val="FAC090" w:themeColor="accent6" w:themeTint="98" w:themeShade="95"/>
      </w:rPr>
    </w:tblStylePr>
    <w:tblStylePr w:type="lastCol">
      <w:rPr>
        <w:b/>
        <w:color w:val="FAC090" w:themeColor="accent6" w:themeTint="98" w:themeShade="95"/>
      </w:r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customStyle="1" w:styleId="ListTable7Colorful">
    <w:name w:val="List Table 7 Colorful"/>
    <w:basedOn w:val="Normlnatabuka"/>
    <w:uiPriority w:val="99"/>
    <w:rsid w:val="0072514A"/>
    <w:pPr>
      <w:spacing w:after="0" w:line="240" w:lineRule="auto"/>
    </w:pPr>
    <w:tblPr>
      <w:tblStyleRowBandSize w:val="1"/>
      <w:tblStyleColBandSize w:val="1"/>
      <w:tblInd w:w="0" w:type="dxa"/>
      <w:tblBorders>
        <w:right w:val="single" w:sz="4" w:space="0" w:color="7F7F7F" w:themeColor="text1" w:themeTint="80"/>
      </w:tblBorders>
      <w:tblCellMar>
        <w:top w:w="0" w:type="dxa"/>
        <w:left w:w="108" w:type="dxa"/>
        <w:bottom w:w="0" w:type="dxa"/>
        <w:right w:w="108" w:type="dxa"/>
      </w:tblCellMar>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Normlnatabuka"/>
    <w:uiPriority w:val="99"/>
    <w:rsid w:val="0072514A"/>
    <w:pPr>
      <w:spacing w:after="0" w:line="240" w:lineRule="auto"/>
    </w:pPr>
    <w:tblPr>
      <w:tblStyleRowBandSize w:val="1"/>
      <w:tblStyleColBandSize w:val="1"/>
      <w:tblInd w:w="0" w:type="dxa"/>
      <w:tblBorders>
        <w:right w:val="single" w:sz="4" w:space="0" w:color="4F81BD" w:themeColor="accent1"/>
      </w:tblBorders>
      <w:tblCellMar>
        <w:top w:w="0" w:type="dxa"/>
        <w:left w:w="108" w:type="dxa"/>
        <w:bottom w:w="0" w:type="dxa"/>
        <w:right w:w="108" w:type="dxa"/>
      </w:tblCellMar>
    </w:tblPr>
    <w:tblStylePr w:type="firstRow">
      <w:rPr>
        <w:rFonts w:ascii="Arial" w:hAnsi="Arial"/>
        <w:i/>
        <w:color w:val="2A4A71" w:themeColor="accent1" w:themeShade="95"/>
        <w:sz w:val="22"/>
      </w:rPr>
      <w:tblPr/>
      <w:tcPr>
        <w:tcBorders>
          <w:top w:val="none" w:sz="4" w:space="0" w:color="000000"/>
          <w:left w:val="none" w:sz="4" w:space="0" w:color="000000"/>
          <w:bottom w:val="single" w:sz="4" w:space="0" w:color="4F81BD" w:themeColor="accent1"/>
          <w:right w:val="none" w:sz="4" w:space="0" w:color="000000"/>
        </w:tcBorders>
        <w:shd w:val="clear" w:color="FFFFFF" w:themeColor="light1" w:fill="FFFFFF" w:themeFill="light1"/>
      </w:tcPr>
    </w:tblStylePr>
    <w:tblStylePr w:type="lastRow">
      <w:rPr>
        <w:rFonts w:ascii="Arial" w:hAnsi="Arial"/>
        <w:i/>
        <w:color w:val="2A4A71" w:themeColor="accent1" w:themeShade="95"/>
        <w:sz w:val="22"/>
      </w:rPr>
      <w:tblPr/>
      <w:tcPr>
        <w:tcBorders>
          <w:top w:val="single" w:sz="4" w:space="0" w:color="4F81BD"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A4A71" w:themeColor="accent1" w:themeShade="95"/>
        <w:sz w:val="22"/>
      </w:rPr>
      <w:tblPr/>
      <w:tcPr>
        <w:tcBorders>
          <w:top w:val="none" w:sz="4" w:space="0" w:color="000000"/>
          <w:left w:val="none" w:sz="4" w:space="0" w:color="000000"/>
          <w:bottom w:val="none" w:sz="4" w:space="0" w:color="000000"/>
          <w:right w:val="single" w:sz="4" w:space="0" w:color="4F81BD" w:themeColor="accent1"/>
        </w:tcBorders>
        <w:shd w:val="clear" w:color="FFFFFF" w:fill="auto"/>
      </w:tcPr>
    </w:tblStylePr>
    <w:tblStylePr w:type="lastCol">
      <w:rPr>
        <w:rFonts w:ascii="Arial" w:hAnsi="Arial"/>
        <w:i/>
        <w:color w:val="2A4A71" w:themeColor="accent1" w:themeShade="95"/>
        <w:sz w:val="22"/>
      </w:rPr>
      <w:tblPr/>
      <w:tcPr>
        <w:tcBorders>
          <w:top w:val="none" w:sz="4" w:space="0" w:color="000000"/>
          <w:left w:val="single" w:sz="4" w:space="0" w:color="4F81BD" w:themeColor="accent1"/>
          <w:bottom w:val="none" w:sz="4" w:space="0" w:color="000000"/>
          <w:right w:val="none" w:sz="4" w:space="0" w:color="000000"/>
        </w:tcBorders>
        <w:shd w:val="clear" w:color="FFFFFF" w:fill="auto"/>
      </w:tc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7Colorful-Accent2">
    <w:name w:val="List Table 7 Colorful - Accent 2"/>
    <w:basedOn w:val="Normlnatabuka"/>
    <w:uiPriority w:val="99"/>
    <w:rsid w:val="0072514A"/>
    <w:pPr>
      <w:spacing w:after="0" w:line="240" w:lineRule="auto"/>
    </w:pPr>
    <w:tblPr>
      <w:tblStyleRowBandSize w:val="1"/>
      <w:tblStyleColBandSize w:val="1"/>
      <w:tblInd w:w="0" w:type="dxa"/>
      <w:tblBorders>
        <w:right w:val="single" w:sz="4" w:space="0" w:color="D99695" w:themeColor="accent2" w:themeTint="97"/>
      </w:tblBorders>
      <w:tblCellMar>
        <w:top w:w="0" w:type="dxa"/>
        <w:left w:w="108" w:type="dxa"/>
        <w:bottom w:w="0" w:type="dxa"/>
        <w:right w:w="108" w:type="dxa"/>
      </w:tblCellMar>
    </w:tblPr>
    <w:tblStylePr w:type="firstRow">
      <w:rPr>
        <w:rFonts w:ascii="Arial" w:hAnsi="Arial"/>
        <w:i/>
        <w:color w:val="D99695" w:themeColor="accent2" w:themeTint="97" w:themeShade="95"/>
        <w:sz w:val="22"/>
      </w:rPr>
      <w:tblPr/>
      <w:tcPr>
        <w:tcBorders>
          <w:top w:val="none" w:sz="4" w:space="0" w:color="000000"/>
          <w:left w:val="none" w:sz="4" w:space="0" w:color="000000"/>
          <w:bottom w:val="single" w:sz="4" w:space="0" w:color="D99695" w:themeColor="accent2" w:themeTint="97"/>
          <w:right w:val="none" w:sz="4" w:space="0" w:color="000000"/>
        </w:tcBorders>
        <w:shd w:val="clear" w:color="FFFFFF" w:themeColor="light1" w:fill="FFFFFF" w:themeFill="light1"/>
      </w:tcPr>
    </w:tblStylePr>
    <w:tblStylePr w:type="lastRow">
      <w:rPr>
        <w:rFonts w:ascii="Arial" w:hAnsi="Arial"/>
        <w:i/>
        <w:color w:val="D99695" w:themeColor="accent2" w:themeTint="97" w:themeShade="95"/>
        <w:sz w:val="22"/>
      </w:rPr>
      <w:tblPr/>
      <w:tcPr>
        <w:tcBorders>
          <w:top w:val="single" w:sz="4" w:space="0" w:color="D99695"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4" w:space="0" w:color="000000"/>
          <w:left w:val="none" w:sz="4" w:space="0" w:color="000000"/>
          <w:bottom w:val="none" w:sz="4" w:space="0" w:color="000000"/>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4" w:space="0" w:color="000000"/>
          <w:left w:val="single" w:sz="4" w:space="0" w:color="D99695" w:themeColor="accent2" w:themeTint="97"/>
          <w:bottom w:val="none" w:sz="4" w:space="0" w:color="000000"/>
          <w:right w:val="none" w:sz="4" w:space="0" w:color="000000"/>
        </w:tcBorders>
        <w:shd w:val="clear" w:color="FFFFFF" w:fill="auto"/>
      </w:tc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7Colorful-Accent3">
    <w:name w:val="List Table 7 Colorful - Accent 3"/>
    <w:basedOn w:val="Normlnatabuka"/>
    <w:uiPriority w:val="99"/>
    <w:rsid w:val="0072514A"/>
    <w:pPr>
      <w:spacing w:after="0" w:line="240" w:lineRule="auto"/>
    </w:pPr>
    <w:tblPr>
      <w:tblStyleRowBandSize w:val="1"/>
      <w:tblStyleColBandSize w:val="1"/>
      <w:tblInd w:w="0" w:type="dxa"/>
      <w:tblBorders>
        <w:right w:val="single" w:sz="4" w:space="0" w:color="C3D69B" w:themeColor="accent3" w:themeTint="98"/>
      </w:tblBorders>
      <w:tblCellMar>
        <w:top w:w="0" w:type="dxa"/>
        <w:left w:w="108" w:type="dxa"/>
        <w:bottom w:w="0" w:type="dxa"/>
        <w:right w:w="108" w:type="dxa"/>
      </w:tblCellMar>
    </w:tblPr>
    <w:tblStylePr w:type="firstRow">
      <w:rPr>
        <w:rFonts w:ascii="Arial" w:hAnsi="Arial"/>
        <w:i/>
        <w:color w:val="C3D69B" w:themeColor="accent3" w:themeTint="98" w:themeShade="95"/>
        <w:sz w:val="22"/>
      </w:rPr>
      <w:tblPr/>
      <w:tcPr>
        <w:tcBorders>
          <w:top w:val="none" w:sz="4" w:space="0" w:color="000000"/>
          <w:left w:val="none" w:sz="4" w:space="0" w:color="000000"/>
          <w:bottom w:val="single" w:sz="4" w:space="0" w:color="C3D69B" w:themeColor="accent3" w:themeTint="98"/>
          <w:right w:val="none" w:sz="4" w:space="0" w:color="000000"/>
        </w:tcBorders>
        <w:shd w:val="clear" w:color="FFFFFF" w:themeColor="light1" w:fill="FFFFFF" w:themeFill="light1"/>
      </w:tcPr>
    </w:tblStylePr>
    <w:tblStylePr w:type="lastRow">
      <w:rPr>
        <w:rFonts w:ascii="Arial" w:hAnsi="Arial"/>
        <w:i/>
        <w:color w:val="C3D69B" w:themeColor="accent3" w:themeTint="98" w:themeShade="95"/>
        <w:sz w:val="22"/>
      </w:rPr>
      <w:tblPr/>
      <w:tcPr>
        <w:tcBorders>
          <w:top w:val="single" w:sz="4" w:space="0" w:color="C3D69B"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3D69B" w:themeColor="accent3" w:themeTint="98" w:themeShade="95"/>
        <w:sz w:val="22"/>
      </w:rPr>
      <w:tblPr/>
      <w:tcPr>
        <w:tcBorders>
          <w:top w:val="none" w:sz="4" w:space="0" w:color="000000"/>
          <w:left w:val="none" w:sz="4" w:space="0" w:color="000000"/>
          <w:bottom w:val="none" w:sz="4" w:space="0" w:color="000000"/>
          <w:right w:val="single" w:sz="4" w:space="0" w:color="C3D69B" w:themeColor="accent3" w:themeTint="98"/>
        </w:tcBorders>
        <w:shd w:val="clear" w:color="FFFFFF" w:fill="auto"/>
      </w:tcPr>
    </w:tblStylePr>
    <w:tblStylePr w:type="lastCol">
      <w:rPr>
        <w:rFonts w:ascii="Arial" w:hAnsi="Arial"/>
        <w:i/>
        <w:color w:val="C3D69B" w:themeColor="accent3" w:themeTint="98" w:themeShade="95"/>
        <w:sz w:val="22"/>
      </w:rPr>
      <w:tblPr/>
      <w:tcPr>
        <w:tcBorders>
          <w:top w:val="none" w:sz="4" w:space="0" w:color="000000"/>
          <w:left w:val="single" w:sz="4" w:space="0" w:color="C3D69B" w:themeColor="accent3" w:themeTint="98"/>
          <w:bottom w:val="none" w:sz="4" w:space="0" w:color="000000"/>
          <w:right w:val="none" w:sz="4" w:space="0" w:color="000000"/>
        </w:tcBorders>
        <w:shd w:val="clear" w:color="FFFFFF" w:fill="auto"/>
      </w:tc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7Colorful-Accent4">
    <w:name w:val="List Table 7 Colorful - Accent 4"/>
    <w:basedOn w:val="Normlnatabuka"/>
    <w:uiPriority w:val="99"/>
    <w:rsid w:val="0072514A"/>
    <w:pPr>
      <w:spacing w:after="0" w:line="240" w:lineRule="auto"/>
    </w:pPr>
    <w:tblPr>
      <w:tblStyleRowBandSize w:val="1"/>
      <w:tblStyleColBandSize w:val="1"/>
      <w:tblInd w:w="0" w:type="dxa"/>
      <w:tblBorders>
        <w:right w:val="single" w:sz="4" w:space="0" w:color="B2A1C6" w:themeColor="accent4" w:themeTint="9A"/>
      </w:tblBorders>
      <w:tblCellMar>
        <w:top w:w="0" w:type="dxa"/>
        <w:left w:w="108" w:type="dxa"/>
        <w:bottom w:w="0" w:type="dxa"/>
        <w:right w:w="108" w:type="dxa"/>
      </w:tblCellMar>
    </w:tblPr>
    <w:tblStylePr w:type="firstRow">
      <w:rPr>
        <w:rFonts w:ascii="Arial" w:hAnsi="Arial"/>
        <w:i/>
        <w:color w:val="B2A1C6" w:themeColor="accent4" w:themeTint="9A" w:themeShade="95"/>
        <w:sz w:val="22"/>
      </w:rPr>
      <w:tblPr/>
      <w:tcPr>
        <w:tcBorders>
          <w:top w:val="none" w:sz="4" w:space="0" w:color="000000"/>
          <w:left w:val="none" w:sz="4" w:space="0" w:color="000000"/>
          <w:bottom w:val="single" w:sz="4" w:space="0" w:color="B2A1C6" w:themeColor="accent4" w:themeTint="9A"/>
          <w:right w:val="none" w:sz="4" w:space="0" w:color="000000"/>
        </w:tcBorders>
        <w:shd w:val="clear" w:color="FFFFFF" w:themeColor="light1" w:fill="FFFFFF" w:themeFill="light1"/>
      </w:tcPr>
    </w:tblStylePr>
    <w:tblStylePr w:type="lastRow">
      <w:rPr>
        <w:rFonts w:ascii="Arial" w:hAnsi="Arial"/>
        <w:i/>
        <w:color w:val="B2A1C6" w:themeColor="accent4" w:themeTint="9A" w:themeShade="95"/>
        <w:sz w:val="22"/>
      </w:rPr>
      <w:tblPr/>
      <w:tcPr>
        <w:tcBorders>
          <w:top w:val="single" w:sz="4" w:space="0" w:color="B2A1C6"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4" w:space="0" w:color="000000"/>
          <w:left w:val="none" w:sz="4" w:space="0" w:color="000000"/>
          <w:bottom w:val="none" w:sz="4" w:space="0" w:color="000000"/>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4" w:space="0" w:color="000000"/>
          <w:left w:val="single" w:sz="4" w:space="0" w:color="B2A1C6" w:themeColor="accent4" w:themeTint="9A"/>
          <w:bottom w:val="none" w:sz="4" w:space="0" w:color="000000"/>
          <w:right w:val="none" w:sz="4" w:space="0" w:color="000000"/>
        </w:tcBorders>
        <w:shd w:val="clear" w:color="FFFFFF" w:fill="auto"/>
      </w:tc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7Colorful-Accent5">
    <w:name w:val="List Table 7 Colorful - Accent 5"/>
    <w:basedOn w:val="Normlnatabuka"/>
    <w:uiPriority w:val="99"/>
    <w:rsid w:val="0072514A"/>
    <w:pPr>
      <w:spacing w:after="0" w:line="240" w:lineRule="auto"/>
    </w:pPr>
    <w:tblPr>
      <w:tblStyleRowBandSize w:val="1"/>
      <w:tblStyleColBandSize w:val="1"/>
      <w:tblInd w:w="0" w:type="dxa"/>
      <w:tblBorders>
        <w:right w:val="single" w:sz="4" w:space="0" w:color="92CCDC" w:themeColor="accent5" w:themeTint="9A"/>
      </w:tblBorders>
      <w:tblCellMar>
        <w:top w:w="0" w:type="dxa"/>
        <w:left w:w="108" w:type="dxa"/>
        <w:bottom w:w="0" w:type="dxa"/>
        <w:right w:w="108" w:type="dxa"/>
      </w:tblCellMar>
    </w:tblPr>
    <w:tblStylePr w:type="firstRow">
      <w:rPr>
        <w:rFonts w:ascii="Arial" w:hAnsi="Arial"/>
        <w:i/>
        <w:color w:val="92CCDC" w:themeColor="accent5" w:themeTint="9A" w:themeShade="95"/>
        <w:sz w:val="22"/>
      </w:rPr>
      <w:tblPr/>
      <w:tcPr>
        <w:tcBorders>
          <w:top w:val="none" w:sz="4" w:space="0" w:color="000000"/>
          <w:left w:val="none" w:sz="4" w:space="0" w:color="000000"/>
          <w:bottom w:val="single" w:sz="4" w:space="0" w:color="92CCDC" w:themeColor="accent5" w:themeTint="9A"/>
          <w:right w:val="none" w:sz="4" w:space="0" w:color="000000"/>
        </w:tcBorders>
        <w:shd w:val="clear" w:color="FFFFFF" w:themeColor="light1" w:fill="FFFFFF" w:themeFill="light1"/>
      </w:tcPr>
    </w:tblStylePr>
    <w:tblStylePr w:type="lastRow">
      <w:rPr>
        <w:rFonts w:ascii="Arial" w:hAnsi="Arial"/>
        <w:i/>
        <w:color w:val="92CCDC" w:themeColor="accent5" w:themeTint="9A" w:themeShade="95"/>
        <w:sz w:val="22"/>
      </w:rPr>
      <w:tblPr/>
      <w:tcPr>
        <w:tcBorders>
          <w:top w:val="single" w:sz="4" w:space="0" w:color="92CCDC"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92CCDC" w:themeColor="accent5" w:themeTint="9A" w:themeShade="95"/>
        <w:sz w:val="22"/>
      </w:rPr>
      <w:tblPr/>
      <w:tcPr>
        <w:tcBorders>
          <w:top w:val="none" w:sz="4" w:space="0" w:color="000000"/>
          <w:left w:val="none" w:sz="4" w:space="0" w:color="000000"/>
          <w:bottom w:val="none" w:sz="4" w:space="0" w:color="000000"/>
          <w:right w:val="single" w:sz="4" w:space="0" w:color="92CCDC" w:themeColor="accent5" w:themeTint="9A"/>
        </w:tcBorders>
        <w:shd w:val="clear" w:color="FFFFFF" w:fill="auto"/>
      </w:tcPr>
    </w:tblStylePr>
    <w:tblStylePr w:type="lastCol">
      <w:rPr>
        <w:rFonts w:ascii="Arial" w:hAnsi="Arial"/>
        <w:i/>
        <w:color w:val="92CCDC" w:themeColor="accent5" w:themeTint="9A" w:themeShade="95"/>
        <w:sz w:val="22"/>
      </w:rPr>
      <w:tblPr/>
      <w:tcPr>
        <w:tcBorders>
          <w:top w:val="none" w:sz="4" w:space="0" w:color="000000"/>
          <w:left w:val="single" w:sz="4" w:space="0" w:color="92CCDC" w:themeColor="accent5" w:themeTint="9A"/>
          <w:bottom w:val="none" w:sz="4" w:space="0" w:color="000000"/>
          <w:right w:val="none" w:sz="4" w:space="0" w:color="000000"/>
        </w:tcBorders>
        <w:shd w:val="clear" w:color="FFFFFF" w:fill="auto"/>
      </w:tc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7Colorful-Accent6">
    <w:name w:val="List Table 7 Colorful - Accent 6"/>
    <w:basedOn w:val="Normlnatabuka"/>
    <w:uiPriority w:val="99"/>
    <w:rsid w:val="0072514A"/>
    <w:pPr>
      <w:spacing w:after="0" w:line="240" w:lineRule="auto"/>
    </w:pPr>
    <w:tblPr>
      <w:tblStyleRowBandSize w:val="1"/>
      <w:tblStyleColBandSize w:val="1"/>
      <w:tblInd w:w="0" w:type="dxa"/>
      <w:tblBorders>
        <w:right w:val="single" w:sz="4" w:space="0" w:color="FAC090" w:themeColor="accent6" w:themeTint="98"/>
      </w:tblBorders>
      <w:tblCellMar>
        <w:top w:w="0" w:type="dxa"/>
        <w:left w:w="108" w:type="dxa"/>
        <w:bottom w:w="0" w:type="dxa"/>
        <w:right w:w="108" w:type="dxa"/>
      </w:tblCellMar>
    </w:tblPr>
    <w:tblStylePr w:type="firstRow">
      <w:rPr>
        <w:rFonts w:ascii="Arial" w:hAnsi="Arial"/>
        <w:i/>
        <w:color w:val="FAC090" w:themeColor="accent6" w:themeTint="98" w:themeShade="95"/>
        <w:sz w:val="22"/>
      </w:rPr>
      <w:tblPr/>
      <w:tcPr>
        <w:tcBorders>
          <w:top w:val="none" w:sz="4" w:space="0" w:color="000000"/>
          <w:left w:val="none" w:sz="4" w:space="0" w:color="000000"/>
          <w:bottom w:val="single" w:sz="4" w:space="0" w:color="FAC090" w:themeColor="accent6" w:themeTint="98"/>
          <w:right w:val="none" w:sz="4" w:space="0" w:color="000000"/>
        </w:tcBorders>
        <w:shd w:val="clear" w:color="FFFFFF" w:themeColor="light1" w:fill="FFFFFF" w:themeFill="light1"/>
      </w:tcPr>
    </w:tblStylePr>
    <w:tblStylePr w:type="lastRow">
      <w:rPr>
        <w:rFonts w:ascii="Arial" w:hAnsi="Arial"/>
        <w:i/>
        <w:color w:val="FAC090" w:themeColor="accent6" w:themeTint="98" w:themeShade="95"/>
        <w:sz w:val="22"/>
      </w:rPr>
      <w:tblPr/>
      <w:tcPr>
        <w:tcBorders>
          <w:top w:val="single" w:sz="4" w:space="0" w:color="FAC090"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AC090" w:themeColor="accent6" w:themeTint="98" w:themeShade="95"/>
        <w:sz w:val="22"/>
      </w:rPr>
      <w:tblPr/>
      <w:tcPr>
        <w:tcBorders>
          <w:top w:val="none" w:sz="4" w:space="0" w:color="000000"/>
          <w:left w:val="none" w:sz="4" w:space="0" w:color="000000"/>
          <w:bottom w:val="none" w:sz="4" w:space="0" w:color="000000"/>
          <w:right w:val="single" w:sz="4" w:space="0" w:color="FAC090" w:themeColor="accent6" w:themeTint="98"/>
        </w:tcBorders>
        <w:shd w:val="clear" w:color="FFFFFF" w:fill="auto"/>
      </w:tcPr>
    </w:tblStylePr>
    <w:tblStylePr w:type="lastCol">
      <w:rPr>
        <w:rFonts w:ascii="Arial" w:hAnsi="Arial"/>
        <w:i/>
        <w:color w:val="FAC090" w:themeColor="accent6" w:themeTint="98" w:themeShade="95"/>
        <w:sz w:val="22"/>
      </w:rPr>
      <w:tblPr/>
      <w:tcPr>
        <w:tcBorders>
          <w:top w:val="none" w:sz="4" w:space="0" w:color="000000"/>
          <w:left w:val="single" w:sz="4" w:space="0" w:color="FAC090" w:themeColor="accent6" w:themeTint="98"/>
          <w:bottom w:val="none" w:sz="4" w:space="0" w:color="000000"/>
          <w:right w:val="none" w:sz="4" w:space="0" w:color="000000"/>
        </w:tcBorders>
        <w:shd w:val="clear" w:color="FFFFFF" w:fill="auto"/>
      </w:tc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customStyle="1" w:styleId="Lined-Accent">
    <w:name w:val="Lined - Accent"/>
    <w:basedOn w:val="Normlnatabuka"/>
    <w:uiPriority w:val="99"/>
    <w:rsid w:val="0072514A"/>
    <w:pPr>
      <w:spacing w:after="0" w:line="240" w:lineRule="auto"/>
    </w:pPr>
    <w:rPr>
      <w:color w:val="404040"/>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D" w:fill="F2F2F2" w:themeFill="text1" w:themeFillTint="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D" w:fill="F2F2F2" w:themeFill="text1" w:themeFillTint="D"/>
      </w:tcPr>
    </w:tblStylePr>
  </w:style>
  <w:style w:type="table" w:customStyle="1" w:styleId="Lined-Accent1">
    <w:name w:val="Lined - Accent 1"/>
    <w:basedOn w:val="Normlnatabuka"/>
    <w:uiPriority w:val="99"/>
    <w:rsid w:val="0072514A"/>
    <w:pPr>
      <w:spacing w:after="0" w:line="240" w:lineRule="auto"/>
    </w:pPr>
    <w:rPr>
      <w:color w:val="404040"/>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Lined-Accent2">
    <w:name w:val="Lined - Accent 2"/>
    <w:basedOn w:val="Normlnatabuka"/>
    <w:uiPriority w:val="99"/>
    <w:rsid w:val="0072514A"/>
    <w:pPr>
      <w:spacing w:after="0" w:line="240" w:lineRule="auto"/>
    </w:pPr>
    <w:rPr>
      <w:color w:val="404040"/>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Lined-Accent3">
    <w:name w:val="Lined - Accent 3"/>
    <w:basedOn w:val="Normlnatabuka"/>
    <w:uiPriority w:val="99"/>
    <w:rsid w:val="0072514A"/>
    <w:pPr>
      <w:spacing w:after="0" w:line="240" w:lineRule="auto"/>
    </w:pPr>
    <w:rPr>
      <w:color w:val="404040"/>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Lined-Accent4">
    <w:name w:val="Lined - Accent 4"/>
    <w:basedOn w:val="Normlnatabuka"/>
    <w:uiPriority w:val="99"/>
    <w:rsid w:val="0072514A"/>
    <w:pPr>
      <w:spacing w:after="0" w:line="240" w:lineRule="auto"/>
    </w:pPr>
    <w:rPr>
      <w:color w:val="404040"/>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Lined-Accent5">
    <w:name w:val="Lined - Accent 5"/>
    <w:basedOn w:val="Normlnatabuka"/>
    <w:uiPriority w:val="99"/>
    <w:rsid w:val="0072514A"/>
    <w:pPr>
      <w:spacing w:after="0" w:line="240" w:lineRule="auto"/>
    </w:pPr>
    <w:rPr>
      <w:color w:val="404040"/>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Lined-Accent6">
    <w:name w:val="Lined - Accent 6"/>
    <w:basedOn w:val="Normlnatabuka"/>
    <w:uiPriority w:val="99"/>
    <w:rsid w:val="0072514A"/>
    <w:pPr>
      <w:spacing w:after="0" w:line="240" w:lineRule="auto"/>
    </w:pPr>
    <w:rPr>
      <w:color w:val="404040"/>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Lined-Accent">
    <w:name w:val="Bordered &amp; Lined - Accent"/>
    <w:basedOn w:val="Normlnatabuka"/>
    <w:uiPriority w:val="99"/>
    <w:rsid w:val="0072514A"/>
    <w:pPr>
      <w:spacing w:after="0" w:line="240" w:lineRule="auto"/>
    </w:pPr>
    <w:rPr>
      <w:color w:val="404040"/>
    </w:rPr>
    <w:tblPr>
      <w:tblStyleRowBandSize w:val="1"/>
      <w:tblStyleColBandSize w:val="1"/>
      <w:tblInd w:w="0" w:type="dxa"/>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CellMar>
        <w:top w:w="0" w:type="dxa"/>
        <w:left w:w="108" w:type="dxa"/>
        <w:bottom w:w="0" w:type="dxa"/>
        <w:right w:w="108" w:type="dxa"/>
      </w:tblCellMar>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D" w:fill="F2F2F2" w:themeFill="text1" w:themeFillTint="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D" w:fill="F2F2F2" w:themeFill="text1" w:themeFillTint="D"/>
      </w:tcPr>
    </w:tblStylePr>
  </w:style>
  <w:style w:type="table" w:customStyle="1" w:styleId="BorderedLined-Accent1">
    <w:name w:val="Bordered &amp; Lined - Accent 1"/>
    <w:basedOn w:val="Normlnatabuka"/>
    <w:uiPriority w:val="99"/>
    <w:rsid w:val="0072514A"/>
    <w:pPr>
      <w:spacing w:after="0" w:line="240" w:lineRule="auto"/>
    </w:pPr>
    <w:rPr>
      <w:color w:val="404040"/>
    </w:rPr>
    <w:tblPr>
      <w:tblStyleRowBandSize w:val="1"/>
      <w:tblStyleColBandSize w:val="1"/>
      <w:tblInd w:w="0" w:type="dxa"/>
      <w:tblBorders>
        <w:top w:val="single" w:sz="4" w:space="0" w:color="2A4A71" w:themeColor="accent1" w:themeShade="95"/>
        <w:left w:val="single" w:sz="4" w:space="0" w:color="2A4A71" w:themeColor="accent1" w:themeShade="95"/>
        <w:bottom w:val="single" w:sz="4" w:space="0" w:color="2A4A71" w:themeColor="accent1" w:themeShade="95"/>
        <w:right w:val="single" w:sz="4" w:space="0" w:color="2A4A71" w:themeColor="accent1" w:themeShade="95"/>
        <w:insideH w:val="single" w:sz="4" w:space="0" w:color="2A4A71" w:themeColor="accent1" w:themeShade="95"/>
        <w:insideV w:val="single" w:sz="4" w:space="0" w:color="2A4A71" w:themeColor="accent1" w:themeShade="95"/>
      </w:tblBorders>
      <w:tblCellMar>
        <w:top w:w="0" w:type="dxa"/>
        <w:left w:w="108" w:type="dxa"/>
        <w:bottom w:w="0" w:type="dxa"/>
        <w:right w:w="108" w:type="dxa"/>
      </w:tblCellMar>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BorderedLined-Accent2">
    <w:name w:val="Bordered &amp; Lined - Accent 2"/>
    <w:basedOn w:val="Normlnatabuka"/>
    <w:uiPriority w:val="99"/>
    <w:rsid w:val="0072514A"/>
    <w:pPr>
      <w:spacing w:after="0" w:line="240" w:lineRule="auto"/>
    </w:pPr>
    <w:rPr>
      <w:color w:val="404040"/>
    </w:rPr>
    <w:tblPr>
      <w:tblStyleRowBandSize w:val="1"/>
      <w:tblStyleColBandSize w:val="1"/>
      <w:tblInd w:w="0" w:type="dxa"/>
      <w:tblBorders>
        <w:top w:val="single" w:sz="4" w:space="0" w:color="732A29" w:themeColor="accent2" w:themeShade="95"/>
        <w:left w:val="single" w:sz="4" w:space="0" w:color="732A29" w:themeColor="accent2" w:themeShade="95"/>
        <w:bottom w:val="single" w:sz="4" w:space="0" w:color="732A29" w:themeColor="accent2" w:themeShade="95"/>
        <w:right w:val="single" w:sz="4" w:space="0" w:color="732A29" w:themeColor="accent2" w:themeShade="95"/>
        <w:insideH w:val="single" w:sz="4" w:space="0" w:color="732A29" w:themeColor="accent2" w:themeShade="95"/>
        <w:insideV w:val="single" w:sz="4" w:space="0" w:color="732A29" w:themeColor="accent2" w:themeShade="95"/>
      </w:tblBorders>
      <w:tblCellMar>
        <w:top w:w="0" w:type="dxa"/>
        <w:left w:w="108" w:type="dxa"/>
        <w:bottom w:w="0" w:type="dxa"/>
        <w:right w:w="108" w:type="dxa"/>
      </w:tblCellMar>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BorderedLined-Accent3">
    <w:name w:val="Bordered &amp; Lined - Accent 3"/>
    <w:basedOn w:val="Normlnatabuka"/>
    <w:uiPriority w:val="99"/>
    <w:rsid w:val="0072514A"/>
    <w:pPr>
      <w:spacing w:after="0" w:line="240" w:lineRule="auto"/>
    </w:pPr>
    <w:rPr>
      <w:color w:val="404040"/>
    </w:rPr>
    <w:tblPr>
      <w:tblStyleRowBandSize w:val="1"/>
      <w:tblStyleColBandSize w:val="1"/>
      <w:tblInd w:w="0" w:type="dxa"/>
      <w:tblBorders>
        <w:top w:val="single" w:sz="4" w:space="0" w:color="5B722E" w:themeColor="accent3" w:themeShade="95"/>
        <w:left w:val="single" w:sz="4" w:space="0" w:color="5B722E" w:themeColor="accent3" w:themeShade="95"/>
        <w:bottom w:val="single" w:sz="4" w:space="0" w:color="5B722E" w:themeColor="accent3" w:themeShade="95"/>
        <w:right w:val="single" w:sz="4" w:space="0" w:color="5B722E" w:themeColor="accent3" w:themeShade="95"/>
        <w:insideH w:val="single" w:sz="4" w:space="0" w:color="5B722E" w:themeColor="accent3" w:themeShade="95"/>
        <w:insideV w:val="single" w:sz="4" w:space="0" w:color="5B722E" w:themeColor="accent3" w:themeShade="95"/>
      </w:tblBorders>
      <w:tblCellMar>
        <w:top w:w="0" w:type="dxa"/>
        <w:left w:w="108" w:type="dxa"/>
        <w:bottom w:w="0" w:type="dxa"/>
        <w:right w:w="108" w:type="dxa"/>
      </w:tblCellMar>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BorderedLined-Accent4">
    <w:name w:val="Bordered &amp; Lined - Accent 4"/>
    <w:basedOn w:val="Normlnatabuka"/>
    <w:uiPriority w:val="99"/>
    <w:rsid w:val="0072514A"/>
    <w:pPr>
      <w:spacing w:after="0" w:line="240" w:lineRule="auto"/>
    </w:pPr>
    <w:rPr>
      <w:color w:val="404040"/>
    </w:rPr>
    <w:tblPr>
      <w:tblStyleRowBandSize w:val="1"/>
      <w:tblStyleColBandSize w:val="1"/>
      <w:tblInd w:w="0" w:type="dxa"/>
      <w:tblBorders>
        <w:top w:val="single" w:sz="4" w:space="0" w:color="4A395F" w:themeColor="accent4" w:themeShade="95"/>
        <w:left w:val="single" w:sz="4" w:space="0" w:color="4A395F" w:themeColor="accent4" w:themeShade="95"/>
        <w:bottom w:val="single" w:sz="4" w:space="0" w:color="4A395F" w:themeColor="accent4" w:themeShade="95"/>
        <w:right w:val="single" w:sz="4" w:space="0" w:color="4A395F" w:themeColor="accent4" w:themeShade="95"/>
        <w:insideH w:val="single" w:sz="4" w:space="0" w:color="4A395F" w:themeColor="accent4" w:themeShade="95"/>
        <w:insideV w:val="single" w:sz="4" w:space="0" w:color="4A395F" w:themeColor="accent4" w:themeShade="95"/>
      </w:tblBorders>
      <w:tblCellMar>
        <w:top w:w="0" w:type="dxa"/>
        <w:left w:w="108" w:type="dxa"/>
        <w:bottom w:w="0" w:type="dxa"/>
        <w:right w:w="108" w:type="dxa"/>
      </w:tblCellMar>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BorderedLined-Accent5">
    <w:name w:val="Bordered &amp; Lined - Accent 5"/>
    <w:basedOn w:val="Normlnatabuka"/>
    <w:uiPriority w:val="99"/>
    <w:rsid w:val="0072514A"/>
    <w:pPr>
      <w:spacing w:after="0" w:line="240" w:lineRule="auto"/>
    </w:pPr>
    <w:rPr>
      <w:color w:val="404040"/>
    </w:rPr>
    <w:tblPr>
      <w:tblStyleRowBandSize w:val="1"/>
      <w:tblStyleColBandSize w:val="1"/>
      <w:tblInd w:w="0" w:type="dxa"/>
      <w:tblBorders>
        <w:top w:val="single" w:sz="4" w:space="0" w:color="266779" w:themeColor="accent5" w:themeShade="95"/>
        <w:left w:val="single" w:sz="4" w:space="0" w:color="266779" w:themeColor="accent5" w:themeShade="95"/>
        <w:bottom w:val="single" w:sz="4" w:space="0" w:color="266779" w:themeColor="accent5" w:themeShade="95"/>
        <w:right w:val="single" w:sz="4" w:space="0" w:color="266779" w:themeColor="accent5" w:themeShade="95"/>
        <w:insideH w:val="single" w:sz="4" w:space="0" w:color="266779" w:themeColor="accent5" w:themeShade="95"/>
        <w:insideV w:val="single" w:sz="4" w:space="0" w:color="266779" w:themeColor="accent5" w:themeShade="95"/>
      </w:tblBorders>
      <w:tblCellMar>
        <w:top w:w="0" w:type="dxa"/>
        <w:left w:w="108" w:type="dxa"/>
        <w:bottom w:w="0" w:type="dxa"/>
        <w:right w:w="108" w:type="dxa"/>
      </w:tblCellMar>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BorderedLined-Accent6">
    <w:name w:val="Bordered &amp; Lined - Accent 6"/>
    <w:basedOn w:val="Normlnatabuka"/>
    <w:uiPriority w:val="99"/>
    <w:rsid w:val="0072514A"/>
    <w:pPr>
      <w:spacing w:after="0" w:line="240" w:lineRule="auto"/>
    </w:pPr>
    <w:rPr>
      <w:color w:val="404040"/>
    </w:rPr>
    <w:tblPr>
      <w:tblStyleRowBandSize w:val="1"/>
      <w:tblStyleColBandSize w:val="1"/>
      <w:tblInd w:w="0" w:type="dxa"/>
      <w:tblBorders>
        <w:top w:val="single" w:sz="4" w:space="0" w:color="B15407" w:themeColor="accent6" w:themeShade="95"/>
        <w:left w:val="single" w:sz="4" w:space="0" w:color="B15407" w:themeColor="accent6" w:themeShade="95"/>
        <w:bottom w:val="single" w:sz="4" w:space="0" w:color="B15407" w:themeColor="accent6" w:themeShade="95"/>
        <w:right w:val="single" w:sz="4" w:space="0" w:color="B15407" w:themeColor="accent6" w:themeShade="95"/>
        <w:insideH w:val="single" w:sz="4" w:space="0" w:color="B15407" w:themeColor="accent6" w:themeShade="95"/>
        <w:insideV w:val="single" w:sz="4" w:space="0" w:color="B15407" w:themeColor="accent6" w:themeShade="95"/>
      </w:tblBorders>
      <w:tblCellMar>
        <w:top w:w="0" w:type="dxa"/>
        <w:left w:w="108" w:type="dxa"/>
        <w:bottom w:w="0" w:type="dxa"/>
        <w:right w:w="108" w:type="dxa"/>
      </w:tblCellMar>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
    <w:name w:val="Bordered"/>
    <w:basedOn w:val="Normlnatabuka"/>
    <w:uiPriority w:val="99"/>
    <w:rsid w:val="0072514A"/>
    <w:pPr>
      <w:spacing w:after="0" w:line="240" w:lineRule="auto"/>
    </w:pPr>
    <w:tblPr>
      <w:tblStyleRowBandSize w:val="1"/>
      <w:tblStyleColBandSize w:val="1"/>
      <w:tblInd w:w="0" w:type="dxa"/>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Normlnatabuka"/>
    <w:uiPriority w:val="99"/>
    <w:rsid w:val="0072514A"/>
    <w:pPr>
      <w:spacing w:after="0" w:line="240" w:lineRule="auto"/>
    </w:pPr>
    <w:tblPr>
      <w:tblStyleRowBandSize w:val="1"/>
      <w:tblStyleColBandSize w:val="1"/>
      <w:tblInd w:w="0" w:type="dxa"/>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4F81BD" w:themeColor="accent1"/>
        </w:tcBorders>
      </w:tcPr>
    </w:tblStylePr>
    <w:tblStylePr w:type="lastRow">
      <w:rPr>
        <w:rFonts w:ascii="Arial" w:hAnsi="Arial"/>
        <w:color w:val="404040"/>
        <w:sz w:val="22"/>
      </w:rPr>
      <w:tblPr/>
      <w:tcPr>
        <w:tcBorders>
          <w:top w:val="single" w:sz="12" w:space="0" w:color="4F81BD"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F81BD" w:themeColor="accent1"/>
        </w:tcBorders>
      </w:tc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Bordered-Accent2">
    <w:name w:val="Bordered - Accent 2"/>
    <w:basedOn w:val="Normlnatabuka"/>
    <w:uiPriority w:val="99"/>
    <w:rsid w:val="0072514A"/>
    <w:pPr>
      <w:spacing w:after="0" w:line="240" w:lineRule="auto"/>
    </w:pPr>
    <w:tblPr>
      <w:tblStyleRowBandSize w:val="1"/>
      <w:tblStyleColBandSize w:val="1"/>
      <w:tblInd w:w="0" w:type="dxa"/>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D99695" w:themeColor="accent2" w:themeTint="97"/>
        </w:tcBorders>
      </w:tcPr>
    </w:tblStylePr>
    <w:tblStylePr w:type="lastRow">
      <w:rPr>
        <w:rFonts w:ascii="Arial" w:hAnsi="Arial"/>
        <w:color w:val="404040"/>
        <w:sz w:val="22"/>
      </w:rPr>
      <w:tblPr/>
      <w:tcPr>
        <w:tcBorders>
          <w:top w:val="single" w:sz="12" w:space="0" w:color="D99695"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D99695" w:themeColor="accent2" w:themeTint="97"/>
        </w:tcBorders>
      </w:tc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Bordered-Accent3">
    <w:name w:val="Bordered - Accent 3"/>
    <w:basedOn w:val="Normlnatabuka"/>
    <w:uiPriority w:val="99"/>
    <w:rsid w:val="0072514A"/>
    <w:pPr>
      <w:spacing w:after="0" w:line="240" w:lineRule="auto"/>
    </w:pPr>
    <w:tblPr>
      <w:tblStyleRowBandSize w:val="1"/>
      <w:tblStyleColBandSize w:val="1"/>
      <w:tblInd w:w="0" w:type="dxa"/>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C3D69B" w:themeColor="accent3" w:themeTint="98"/>
        </w:tcBorders>
      </w:tcPr>
    </w:tblStylePr>
    <w:tblStylePr w:type="lastRow">
      <w:rPr>
        <w:rFonts w:ascii="Arial" w:hAnsi="Arial"/>
        <w:color w:val="404040"/>
        <w:sz w:val="22"/>
      </w:rPr>
      <w:tblPr/>
      <w:tcPr>
        <w:tcBorders>
          <w:top w:val="single" w:sz="12" w:space="0" w:color="C3D69B"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3D69B" w:themeColor="accent3" w:themeTint="98"/>
        </w:tcBorders>
      </w:tc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Bordered-Accent4">
    <w:name w:val="Bordered - Accent 4"/>
    <w:basedOn w:val="Normlnatabuka"/>
    <w:uiPriority w:val="99"/>
    <w:rsid w:val="0072514A"/>
    <w:pPr>
      <w:spacing w:after="0" w:line="240" w:lineRule="auto"/>
    </w:pPr>
    <w:tblPr>
      <w:tblStyleRowBandSize w:val="1"/>
      <w:tblStyleColBandSize w:val="1"/>
      <w:tblInd w:w="0" w:type="dxa"/>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B2A1C6" w:themeColor="accent4" w:themeTint="9A"/>
        </w:tcBorders>
      </w:tcPr>
    </w:tblStylePr>
    <w:tblStylePr w:type="lastRow">
      <w:rPr>
        <w:rFonts w:ascii="Arial" w:hAnsi="Arial"/>
        <w:color w:val="404040"/>
        <w:sz w:val="22"/>
      </w:rPr>
      <w:tblPr/>
      <w:tcPr>
        <w:tcBorders>
          <w:top w:val="single" w:sz="12" w:space="0" w:color="B2A1C6"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B2A1C6" w:themeColor="accent4" w:themeTint="9A"/>
        </w:tcBorders>
      </w:tc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Bordered-Accent5">
    <w:name w:val="Bordered - Accent 5"/>
    <w:basedOn w:val="Normlnatabuka"/>
    <w:uiPriority w:val="99"/>
    <w:rsid w:val="0072514A"/>
    <w:pPr>
      <w:spacing w:after="0" w:line="240" w:lineRule="auto"/>
    </w:pPr>
    <w:tblPr>
      <w:tblStyleRowBandSize w:val="1"/>
      <w:tblStyleColBandSize w:val="1"/>
      <w:tblInd w:w="0" w:type="dxa"/>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92CCDC" w:themeColor="accent5" w:themeTint="9A"/>
        </w:tcBorders>
      </w:tcPr>
    </w:tblStylePr>
    <w:tblStylePr w:type="lastRow">
      <w:rPr>
        <w:rFonts w:ascii="Arial" w:hAnsi="Arial"/>
        <w:color w:val="404040"/>
        <w:sz w:val="22"/>
      </w:rPr>
      <w:tblPr/>
      <w:tcPr>
        <w:tcBorders>
          <w:top w:val="single" w:sz="12" w:space="0" w:color="92CCDC"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2CCDC" w:themeColor="accent5" w:themeTint="9A"/>
        </w:tcBorders>
      </w:tc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Bordered-Accent6">
    <w:name w:val="Bordered - Accent 6"/>
    <w:basedOn w:val="Normlnatabuka"/>
    <w:uiPriority w:val="99"/>
    <w:rsid w:val="0072514A"/>
    <w:pPr>
      <w:spacing w:after="0" w:line="240" w:lineRule="auto"/>
    </w:pPr>
    <w:tblPr>
      <w:tblStyleRowBandSize w:val="1"/>
      <w:tblStyleColBandSize w:val="1"/>
      <w:tblInd w:w="0" w:type="dxa"/>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FAC090" w:themeColor="accent6" w:themeTint="98"/>
        </w:tcBorders>
      </w:tcPr>
    </w:tblStylePr>
    <w:tblStylePr w:type="lastRow">
      <w:rPr>
        <w:rFonts w:ascii="Arial" w:hAnsi="Arial"/>
        <w:color w:val="404040"/>
        <w:sz w:val="22"/>
      </w:rPr>
      <w:tblPr/>
      <w:tcPr>
        <w:tcBorders>
          <w:top w:val="single" w:sz="12" w:space="0" w:color="FAC090"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AC090" w:themeColor="accent6" w:themeTint="98"/>
        </w:tcBorders>
      </w:tc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character" w:styleId="Hypertextovprepojenie">
    <w:name w:val="Hyperlink"/>
    <w:uiPriority w:val="99"/>
    <w:unhideWhenUsed/>
    <w:rsid w:val="0072514A"/>
    <w:rPr>
      <w:color w:val="0000FF" w:themeColor="hyperlink"/>
      <w:u w:val="single"/>
    </w:rPr>
  </w:style>
  <w:style w:type="paragraph" w:styleId="Textpoznmkypodiarou">
    <w:name w:val="footnote text"/>
    <w:basedOn w:val="Normlny"/>
    <w:link w:val="TextpoznmkypodiarouChar"/>
    <w:uiPriority w:val="99"/>
    <w:semiHidden/>
    <w:unhideWhenUsed/>
    <w:rsid w:val="0072514A"/>
    <w:pPr>
      <w:spacing w:after="40" w:line="240" w:lineRule="auto"/>
    </w:pPr>
    <w:rPr>
      <w:sz w:val="18"/>
    </w:rPr>
  </w:style>
  <w:style w:type="character" w:customStyle="1" w:styleId="TextpoznmkypodiarouChar">
    <w:name w:val="Text poznámky pod čiarou Char"/>
    <w:link w:val="Textpoznmkypodiarou"/>
    <w:uiPriority w:val="99"/>
    <w:rsid w:val="0072514A"/>
    <w:rPr>
      <w:sz w:val="18"/>
    </w:rPr>
  </w:style>
  <w:style w:type="character" w:styleId="Odkaznapoznmkupodiarou">
    <w:name w:val="footnote reference"/>
    <w:basedOn w:val="Predvolenpsmoodseku"/>
    <w:uiPriority w:val="99"/>
    <w:unhideWhenUsed/>
    <w:rsid w:val="0072514A"/>
    <w:rPr>
      <w:vertAlign w:val="superscript"/>
    </w:rPr>
  </w:style>
  <w:style w:type="paragraph" w:styleId="Textkoncovejpoznmky">
    <w:name w:val="endnote text"/>
    <w:basedOn w:val="Normlny"/>
    <w:link w:val="TextkoncovejpoznmkyChar"/>
    <w:uiPriority w:val="99"/>
    <w:semiHidden/>
    <w:unhideWhenUsed/>
    <w:rsid w:val="0072514A"/>
    <w:pPr>
      <w:spacing w:after="0" w:line="240" w:lineRule="auto"/>
    </w:pPr>
    <w:rPr>
      <w:sz w:val="20"/>
    </w:rPr>
  </w:style>
  <w:style w:type="character" w:customStyle="1" w:styleId="TextkoncovejpoznmkyChar">
    <w:name w:val="Text koncovej poznámky Char"/>
    <w:link w:val="Textkoncovejpoznmky"/>
    <w:uiPriority w:val="99"/>
    <w:rsid w:val="0072514A"/>
    <w:rPr>
      <w:sz w:val="20"/>
    </w:rPr>
  </w:style>
  <w:style w:type="character" w:styleId="Odkaznakoncovpoznmku">
    <w:name w:val="endnote reference"/>
    <w:basedOn w:val="Predvolenpsmoodseku"/>
    <w:uiPriority w:val="99"/>
    <w:semiHidden/>
    <w:unhideWhenUsed/>
    <w:rsid w:val="0072514A"/>
    <w:rPr>
      <w:vertAlign w:val="superscript"/>
    </w:rPr>
  </w:style>
  <w:style w:type="paragraph" w:styleId="Obsah1">
    <w:name w:val="toc 1"/>
    <w:basedOn w:val="Normlny"/>
    <w:next w:val="Normlny"/>
    <w:uiPriority w:val="39"/>
    <w:unhideWhenUsed/>
    <w:rsid w:val="0072514A"/>
    <w:pPr>
      <w:spacing w:after="57"/>
    </w:pPr>
  </w:style>
  <w:style w:type="paragraph" w:styleId="Obsah2">
    <w:name w:val="toc 2"/>
    <w:basedOn w:val="Normlny"/>
    <w:next w:val="Normlny"/>
    <w:uiPriority w:val="39"/>
    <w:unhideWhenUsed/>
    <w:rsid w:val="0072514A"/>
    <w:pPr>
      <w:spacing w:after="57"/>
      <w:ind w:left="283"/>
    </w:pPr>
  </w:style>
  <w:style w:type="paragraph" w:styleId="Obsah3">
    <w:name w:val="toc 3"/>
    <w:basedOn w:val="Normlny"/>
    <w:next w:val="Normlny"/>
    <w:uiPriority w:val="39"/>
    <w:unhideWhenUsed/>
    <w:rsid w:val="0072514A"/>
    <w:pPr>
      <w:spacing w:after="57"/>
      <w:ind w:left="567"/>
    </w:pPr>
  </w:style>
  <w:style w:type="paragraph" w:styleId="Obsah4">
    <w:name w:val="toc 4"/>
    <w:basedOn w:val="Normlny"/>
    <w:next w:val="Normlny"/>
    <w:uiPriority w:val="39"/>
    <w:unhideWhenUsed/>
    <w:rsid w:val="0072514A"/>
    <w:pPr>
      <w:spacing w:after="57"/>
      <w:ind w:left="850"/>
    </w:pPr>
  </w:style>
  <w:style w:type="paragraph" w:styleId="Obsah5">
    <w:name w:val="toc 5"/>
    <w:basedOn w:val="Normlny"/>
    <w:next w:val="Normlny"/>
    <w:uiPriority w:val="39"/>
    <w:unhideWhenUsed/>
    <w:rsid w:val="0072514A"/>
    <w:pPr>
      <w:spacing w:after="57"/>
      <w:ind w:left="1134"/>
    </w:pPr>
  </w:style>
  <w:style w:type="paragraph" w:styleId="Obsah6">
    <w:name w:val="toc 6"/>
    <w:basedOn w:val="Normlny"/>
    <w:next w:val="Normlny"/>
    <w:uiPriority w:val="39"/>
    <w:unhideWhenUsed/>
    <w:rsid w:val="0072514A"/>
    <w:pPr>
      <w:spacing w:after="57"/>
      <w:ind w:left="1417"/>
    </w:pPr>
  </w:style>
  <w:style w:type="paragraph" w:styleId="Obsah7">
    <w:name w:val="toc 7"/>
    <w:basedOn w:val="Normlny"/>
    <w:next w:val="Normlny"/>
    <w:uiPriority w:val="39"/>
    <w:unhideWhenUsed/>
    <w:rsid w:val="0072514A"/>
    <w:pPr>
      <w:spacing w:after="57"/>
      <w:ind w:left="1701"/>
    </w:pPr>
  </w:style>
  <w:style w:type="paragraph" w:styleId="Obsah8">
    <w:name w:val="toc 8"/>
    <w:basedOn w:val="Normlny"/>
    <w:next w:val="Normlny"/>
    <w:uiPriority w:val="39"/>
    <w:unhideWhenUsed/>
    <w:rsid w:val="0072514A"/>
    <w:pPr>
      <w:spacing w:after="57"/>
      <w:ind w:left="1984"/>
    </w:pPr>
  </w:style>
  <w:style w:type="paragraph" w:styleId="Obsah9">
    <w:name w:val="toc 9"/>
    <w:basedOn w:val="Normlny"/>
    <w:next w:val="Normlny"/>
    <w:uiPriority w:val="39"/>
    <w:unhideWhenUsed/>
    <w:rsid w:val="0072514A"/>
    <w:pPr>
      <w:spacing w:after="57"/>
      <w:ind w:left="2268"/>
    </w:pPr>
  </w:style>
  <w:style w:type="paragraph" w:styleId="Hlavikaobsahu">
    <w:name w:val="TOC Heading"/>
    <w:uiPriority w:val="39"/>
    <w:unhideWhenUsed/>
    <w:rsid w:val="0072514A"/>
  </w:style>
  <w:style w:type="paragraph" w:styleId="Zoznamobrzkov">
    <w:name w:val="table of figures"/>
    <w:basedOn w:val="Normlny"/>
    <w:next w:val="Normlny"/>
    <w:uiPriority w:val="99"/>
    <w:unhideWhenUsed/>
    <w:rsid w:val="0072514A"/>
    <w:pPr>
      <w:spacing w:after="0"/>
    </w:p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New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Classic 2">
      <a:majorFont>
        <a:latin typeface="Arial"/>
        <a:ea typeface="Arial"/>
        <a:cs typeface="Arial"/>
      </a:majorFont>
      <a:minorFont>
        <a:latin typeface="Arial"/>
        <a:ea typeface="Arial"/>
        <a:cs typeface="Arial"/>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6350" cap="flat" cmpd="sng" algn="ctr">
          <a:solidFill>
            <a:schemeClr val="phClr">
              <a:shade val="95000"/>
              <a:satMod val="105000"/>
            </a:schemeClr>
          </a:solidFill>
        </a:ln>
        <a:ln w="12700" cap="flat" cmpd="sng" algn="ctr">
          <a:solidFill>
            <a:schemeClr val="phClr"/>
          </a:solidFill>
        </a:ln>
        <a:ln w="19050" cap="flat" cmpd="sng" algn="ctr">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CA8DB66-1DB2-42CC-9B59-A7738312BB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764</TotalTime>
  <Pages>25</Pages>
  <Words>6303</Words>
  <Characters>35930</Characters>
  <Application>Microsoft Office Word</Application>
  <DocSecurity>0</DocSecurity>
  <Lines>299</Lines>
  <Paragraphs>84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42149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Jaroslav Revaj</cp:lastModifiedBy>
  <cp:revision>40</cp:revision>
  <dcterms:created xsi:type="dcterms:W3CDTF">2017-12-12T08:30:00Z</dcterms:created>
  <dcterms:modified xsi:type="dcterms:W3CDTF">2022-07-15T20:00:00Z</dcterms:modified>
</cp:coreProperties>
</file>