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 .     Všeobecné údaje</w:t>
      </w:r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Obchodné meno: </w:t>
            </w:r>
            <w:r w:rsidR="00E06F8C">
              <w:rPr>
                <w:rFonts w:ascii="Times New Roman" w:hAnsi="Times New Roman" w:cs="Times New Roman"/>
              </w:rPr>
              <w:t xml:space="preserve">Pamatex </w:t>
            </w:r>
            <w:r w:rsidR="003F749C">
              <w:rPr>
                <w:rFonts w:ascii="Times New Roman" w:hAnsi="Times New Roman" w:cs="Times New Roman"/>
              </w:rPr>
              <w:t xml:space="preserve"> s.r.o.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</w:t>
            </w:r>
            <w:r w:rsidR="00BE5A1D">
              <w:rPr>
                <w:rFonts w:ascii="Times New Roman" w:hAnsi="Times New Roman" w:cs="Times New Roman"/>
              </w:rPr>
              <w:t xml:space="preserve">lo: </w:t>
            </w:r>
            <w:r w:rsidR="00E06F8C">
              <w:rPr>
                <w:rFonts w:ascii="Times New Roman" w:hAnsi="Times New Roman" w:cs="Times New Roman"/>
              </w:rPr>
              <w:t>Námestie M.R. Štefánika 3/15</w:t>
            </w:r>
          </w:p>
          <w:p w:rsidR="007F5D85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IČO: </w:t>
            </w:r>
            <w:r w:rsidR="00E06F8C">
              <w:rPr>
                <w:rFonts w:ascii="Times New Roman" w:hAnsi="Times New Roman" w:cs="Times New Roman"/>
              </w:rPr>
              <w:t>47471816</w:t>
            </w:r>
          </w:p>
          <w:p w:rsidR="007F5D85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DIČ: </w:t>
            </w:r>
            <w:r w:rsidR="00E06F8C">
              <w:rPr>
                <w:rFonts w:ascii="Times New Roman" w:hAnsi="Times New Roman" w:cs="Times New Roman"/>
              </w:rPr>
              <w:t>2023900549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obch</w:t>
            </w:r>
            <w:r w:rsidR="003F749C">
              <w:rPr>
                <w:rFonts w:ascii="Times New Roman" w:hAnsi="Times New Roman" w:cs="Times New Roman"/>
              </w:rPr>
              <w:t xml:space="preserve">odnej </w:t>
            </w:r>
            <w:r w:rsidR="00BE5A1D">
              <w:rPr>
                <w:rFonts w:ascii="Times New Roman" w:hAnsi="Times New Roman" w:cs="Times New Roman"/>
              </w:rPr>
              <w:t>činnosti spoločnosti</w:t>
            </w:r>
            <w:r w:rsidR="00E06F8C">
              <w:rPr>
                <w:rFonts w:ascii="Times New Roman" w:hAnsi="Times New Roman" w:cs="Times New Roman"/>
              </w:rPr>
              <w:t xml:space="preserve"> Pamatex </w:t>
            </w:r>
            <w:r>
              <w:rPr>
                <w:rFonts w:ascii="Times New Roman" w:hAnsi="Times New Roman" w:cs="Times New Roman"/>
              </w:rPr>
              <w:t xml:space="preserve"> s.r.o.: veľkoobchod a  maloobchod</w:t>
            </w:r>
            <w:r w:rsidR="00E06F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r w:rsidR="00E06F8C">
              <w:rPr>
                <w:rFonts w:ascii="Times New Roman" w:hAnsi="Times New Roman" w:cs="Times New Roman"/>
              </w:rPr>
              <w:t xml:space="preserve">nákladná cestná doprava s celkovou hmotnosťou  do 3,5t.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schválenia účtovnej závierky za bezprostredne predchádzajúce účtovné obdobie</w:t>
            </w:r>
            <w:r w:rsidR="00EE5DB0">
              <w:rPr>
                <w:rFonts w:ascii="Times New Roman" w:hAnsi="Times New Roman" w:cs="Times New Roman"/>
              </w:rPr>
              <w:t xml:space="preserve">  : Účtovná závierka k 31.12.2020</w:t>
            </w:r>
            <w:r w:rsidR="00C6642E">
              <w:rPr>
                <w:rFonts w:ascii="Times New Roman" w:hAnsi="Times New Roman" w:cs="Times New Roman"/>
              </w:rPr>
              <w:t xml:space="preserve"> bola schválená dňa </w:t>
            </w:r>
            <w:r w:rsidR="00EE5DB0">
              <w:rPr>
                <w:rFonts w:ascii="Times New Roman" w:hAnsi="Times New Roman" w:cs="Times New Roman"/>
              </w:rPr>
              <w:t>30.06.2021</w:t>
            </w:r>
            <w:r w:rsidR="009541EC">
              <w:rPr>
                <w:rFonts w:ascii="Times New Roman" w:hAnsi="Times New Roman" w:cs="Times New Roman"/>
              </w:rPr>
              <w:t>.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Právny dôvod na zostavenie</w:t>
            </w:r>
            <w:r w:rsidR="00EE5DB0">
              <w:rPr>
                <w:rFonts w:ascii="Times New Roman" w:hAnsi="Times New Roman" w:cs="Times New Roman"/>
              </w:rPr>
              <w:t xml:space="preserve"> účtovnej závierky: k 31.12.2021</w:t>
            </w:r>
            <w:r>
              <w:rPr>
                <w:rFonts w:ascii="Times New Roman" w:hAnsi="Times New Roman" w:cs="Times New Roman"/>
              </w:rPr>
              <w:t xml:space="preserve"> je účtovna závierka zostavená ako riadna účtovná závierka </w:t>
            </w:r>
            <w:r w:rsidR="00EE5DB0">
              <w:rPr>
                <w:rFonts w:ascii="Times New Roman" w:hAnsi="Times New Roman" w:cs="Times New Roman"/>
              </w:rPr>
              <w:t>za účtovné obdobie od 01.01.2021 do 31.12.2021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nie je súčasťou žiadnej skupiny</w:t>
            </w:r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 časti A. písm. c) o počte zamestnancov</w:t>
      </w:r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6F3F61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Roland Urvald</w:t>
            </w:r>
          </w:p>
        </w:tc>
        <w:tc>
          <w:tcPr>
            <w:tcW w:w="1842" w:type="dxa"/>
          </w:tcPr>
          <w:p w:rsidR="00A35EB3" w:rsidRDefault="00E06F8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E06F8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52754" w:rsidRPr="00A35EB3" w:rsidTr="000640B5">
        <w:tc>
          <w:tcPr>
            <w:tcW w:w="2104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252754" w:rsidRPr="00A35EB3" w:rsidTr="000640B5">
        <w:tc>
          <w:tcPr>
            <w:tcW w:w="2104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Spolu</w:t>
            </w: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II.   Informácie o prijatých postupoch</w:t>
      </w:r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Informácie o prijatych postupoch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 w:rsidRPr="00A96B85">
              <w:rPr>
                <w:rFonts w:ascii="Times New Roman" w:hAnsi="Times New Roman" w:cs="Times New Roman"/>
              </w:rPr>
              <w:t>Účtovna závierka bola vypracovaná vsúlade so zákonom č. 431/2002 Z.z.</w:t>
            </w:r>
            <w:r>
              <w:rPr>
                <w:rFonts w:ascii="Times New Roman" w:hAnsi="Times New Roman" w:cs="Times New Roman"/>
              </w:rPr>
              <w:t xml:space="preserve"> o účtovníctve v znení neskorších predpisov a opatrením MF SR č. 23054/2002-92, ktorým sa ustanovujú podrobnosti o postupoch účtovania  a rámcovej účtovnej osnove pre podnikateľov v znení neskorších predpisov.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Menou pre vykazovanie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Táto účtovná závierka bola vypracovaná na základe historických cien a za predpokladu nepretržitého trvania účtovnej jednotky</w:t>
            </w:r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Dlhodobí hmotný</w:t>
            </w:r>
            <w:r w:rsidR="00604DBC">
              <w:rPr>
                <w:rFonts w:ascii="Times New Roman" w:hAnsi="Times New Roman" w:cs="Times New Roman"/>
              </w:rPr>
              <w:t xml:space="preserve"> a nehmotný</w:t>
            </w:r>
            <w:r>
              <w:rPr>
                <w:rFonts w:ascii="Times New Roman" w:hAnsi="Times New Roman" w:cs="Times New Roman"/>
              </w:rPr>
              <w:t xml:space="preserve"> majetok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nakupovaný sa oceňuje obstarávacou cenou, ktorá zahrňa cenu obstarávania a náklady súvisiace s obstaraním ( clo, prepravu, montáž, poistné a pod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Odpisy dlhodobého hmotného a nehmotného majetku sú stanovené vychádzajúc z predpokladanej doby jej používania. Odpisovať sa začína počnúc mesiacom zaradenia dlhodobého majetku do používania. Ročná výška odpisov dlhodobého majetku predstavuje 12-násobok mesačného odpisu vypočítaného rovnomerným sp</w:t>
            </w:r>
            <w:r w:rsidR="00D910C8">
              <w:rPr>
                <w:rFonts w:ascii="Times New Roman" w:hAnsi="Times New Roman" w:cs="Times New Roman"/>
              </w:rPr>
              <w:t>ôsobom zo vstupnej ceny majetku, ktorá pripadá na zostatok doby odpisovania.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Zásoby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( nakupovan</w:t>
            </w:r>
            <w:r w:rsidR="00D910C8">
              <w:rPr>
                <w:rFonts w:ascii="Times New Roman" w:hAnsi="Times New Roman" w:cs="Times New Roman"/>
              </w:rPr>
              <w:t>é zásoby</w:t>
            </w:r>
            <w:r w:rsidR="009C2E8F">
              <w:rPr>
                <w:rFonts w:ascii="Times New Roman" w:hAnsi="Times New Roman" w:cs="Times New Roman"/>
              </w:rPr>
              <w:t xml:space="preserve"> a materiál</w:t>
            </w:r>
            <w:r w:rsidR="00D910C8">
              <w:rPr>
                <w:rFonts w:ascii="Times New Roman" w:hAnsi="Times New Roman" w:cs="Times New Roman"/>
              </w:rPr>
              <w:t xml:space="preserve"> ) sa účtuj</w:t>
            </w:r>
            <w:r w:rsidR="009C2E8F">
              <w:rPr>
                <w:rFonts w:ascii="Times New Roman" w:hAnsi="Times New Roman" w:cs="Times New Roman"/>
              </w:rPr>
              <w:t>e rovno do spotreby / spôsob B/. Skladové zásoby sa vedú na základe evidencie príjemky / výdajky v obstarávacích cenách.</w:t>
            </w:r>
            <w:r w:rsidR="009C2E8F">
              <w:rPr>
                <w:rFonts w:ascii="Tahoma" w:hAnsi="Tahoma" w:cs="Tahoma"/>
                <w:color w:val="292929"/>
                <w:sz w:val="21"/>
                <w:szCs w:val="21"/>
                <w:shd w:val="clear" w:color="auto" w:fill="EEEEEE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sa pri ich vzniku oceňujú ich menovitou hodnotou. Spooločnosť netvorila opravnú položku k pohľadávke.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090616" w:rsidRDefault="00090616" w:rsidP="00090616">
            <w:pPr>
              <w:pStyle w:val="Norml"/>
              <w:rPr>
                <w:lang w:val="en"/>
              </w:rPr>
            </w:pPr>
            <w:r>
              <w:t xml:space="preserve"> </w:t>
            </w:r>
            <w:r>
              <w:rPr>
                <w:rStyle w:val="tm51"/>
                <w:lang w:val="en"/>
              </w:rPr>
              <w:t>Rezervy spoločnosť netvorila okrem zákonného rezervného fondu.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Informácie o záväzkoch: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 sa oceňujú menovitou hodnotou.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záväzkov so zostatkovou dobou splatnosti</w:t>
            </w:r>
            <w:r w:rsidR="00655759">
              <w:rPr>
                <w:rFonts w:ascii="Times New Roman" w:hAnsi="Times New Roman" w:cs="Times New Roman"/>
              </w:rPr>
              <w:t xml:space="preserve"> dlhšou ako 1rok  vo výške 0</w:t>
            </w:r>
            <w:r>
              <w:rPr>
                <w:rFonts w:ascii="Times New Roman" w:hAnsi="Times New Roman" w:cs="Times New Roman"/>
              </w:rPr>
              <w:t xml:space="preserve"> eur.</w:t>
            </w:r>
            <w:r w:rsidR="008B4AFD">
              <w:rPr>
                <w:rFonts w:ascii="Times New Roman" w:hAnsi="Times New Roman" w:cs="Times New Roman"/>
              </w:rPr>
              <w:t xml:space="preserve"> V predchádzajúcom účtovnom období spoločnosť neúčtovala o záväzkoch so zostatkovou dobou splatnosti dlhšou ako 1 rok.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nevykazuje so zostatkovou dobou splatnosti viac ako 5 rokov.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z príjmov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príjmov sa skladá zo splatnej dane, o odloženej dani spoločnosť neúčtuje. Splatná daň z príjmov sa počíta vo výške 2</w:t>
            </w:r>
            <w:r w:rsidR="00694E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% daňového základu, ktorý sa vypočítal úpravou účtovného výsledku hospodárenia pred daňou o pripočítateľné a odpočítateľné položky.</w:t>
            </w:r>
            <w:r w:rsidR="00503BD6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jednotka neúčtuje o časovom rozlíšení výnosov a nákladov.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DC07AA" w:rsidRPr="00DC07AA">
        <w:rPr>
          <w:rFonts w:ascii="Times New Roman" w:hAnsi="Times New Roman" w:cs="Times New Roman"/>
          <w:b/>
        </w:rPr>
        <w:t>Čl.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Informácie, ktoré vysvetľujú a dopľňajú súvahu a výkaz ziskov a strát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>41. Informácie k časti J. písm. f) a g) prílohy č. 3 o daniach z príjmov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Výsledok hospodárenia pred zdanením, z toho:</w:t>
            </w:r>
          </w:p>
        </w:tc>
        <w:tc>
          <w:tcPr>
            <w:tcW w:w="1298" w:type="dxa"/>
          </w:tcPr>
          <w:p w:rsidR="00A35EB3" w:rsidRPr="00A35EB3" w:rsidRDefault="00EE5DB0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-679,50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EE5DB0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-1927,59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teoretická daň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9541E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C5134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98" w:type="dxa"/>
          </w:tcPr>
          <w:p w:rsidR="00A35EB3" w:rsidRPr="00A35EB3" w:rsidRDefault="00EE5DB0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-679,50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EE5DB0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-1927,59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9541E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7B38C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  <w:r w:rsidR="00A753E4">
              <w:rPr>
                <w:rFonts w:ascii="Times New Roman" w:hAnsi="Times New Roman" w:cs="Times New Roman"/>
              </w:rPr>
              <w:t>ňová licencia- splatná daň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4C514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4C514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Celková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9541E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AC003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249,98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A31BCF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249,98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EE5DB0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69249,15</w:t>
            </w:r>
          </w:p>
        </w:tc>
        <w:tc>
          <w:tcPr>
            <w:tcW w:w="1297" w:type="dxa"/>
          </w:tcPr>
          <w:p w:rsidR="00CC57E3" w:rsidRDefault="00EE5DB0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1927,59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EE5DB0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71176,74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EE5DB0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-1927,59</w:t>
            </w:r>
          </w:p>
        </w:tc>
        <w:tc>
          <w:tcPr>
            <w:tcW w:w="1297" w:type="dxa"/>
          </w:tcPr>
          <w:p w:rsidR="00CC57E3" w:rsidRDefault="00EE5DB0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1248,09</w:t>
            </w:r>
            <w:bookmarkStart w:id="0" w:name="_GoBack"/>
            <w:bookmarkEnd w:id="0"/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EE5DB0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-679,50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default" r:id="rId8"/>
      <w:footerReference w:type="default" r:id="rId9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9F4" w:rsidRDefault="00FC69F4" w:rsidP="00E227CC">
      <w:pPr>
        <w:spacing w:after="0" w:line="240" w:lineRule="auto"/>
      </w:pPr>
      <w:r>
        <w:separator/>
      </w:r>
    </w:p>
  </w:endnote>
  <w:endnote w:type="continuationSeparator" w:id="0">
    <w:p w:rsidR="00FC69F4" w:rsidRDefault="00FC69F4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1177992"/>
      <w:docPartObj>
        <w:docPartGallery w:val="Page Numbers (Bottom of Page)"/>
        <w:docPartUnique/>
      </w:docPartObj>
    </w:sdtPr>
    <w:sdtEndPr/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9F4" w:rsidRPr="00FC69F4">
          <w:rPr>
            <w:noProof/>
            <w:lang w:val="sk-SK"/>
          </w:rPr>
          <w:t>1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9F4" w:rsidRDefault="00FC69F4" w:rsidP="00E227CC">
      <w:pPr>
        <w:spacing w:after="0" w:line="240" w:lineRule="auto"/>
      </w:pPr>
      <w:r>
        <w:separator/>
      </w:r>
    </w:p>
  </w:footnote>
  <w:footnote w:type="continuationSeparator" w:id="0">
    <w:p w:rsidR="00FC69F4" w:rsidRDefault="00FC69F4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r w:rsidRPr="00E227CC">
            <w:rPr>
              <w:rFonts w:ascii="Times New Roman" w:hAnsi="Times New Roman" w:cs="Times New Roman"/>
            </w:rPr>
            <w:t>Pozn</w:t>
          </w:r>
          <w:r>
            <w:rPr>
              <w:rFonts w:ascii="Times New Roman" w:hAnsi="Times New Roman" w:cs="Times New Roman"/>
              <w:lang w:val="sk-SK"/>
            </w:rPr>
            <w:t>ámky Úč MÚJ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51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324"/>
      <w:gridCol w:w="326"/>
    </w:tblGrid>
    <w:tr w:rsidR="00D01D30" w:rsidRPr="00E227CC" w:rsidTr="003D7AED"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284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284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3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24" w:type="dxa"/>
        </w:tcPr>
        <w:p w:rsidR="00D01D30" w:rsidRPr="00E227CC" w:rsidRDefault="00BE5A1D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26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4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283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3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324" w:type="dxa"/>
        </w:tcPr>
        <w:p w:rsidR="00D01D30" w:rsidRPr="00E227CC" w:rsidRDefault="00E06F8C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80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</w:tr>
  </w:tbl>
  <w:p w:rsidR="00D01D30" w:rsidRPr="00D01D30" w:rsidRDefault="00D01D30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>IČO</w:t>
    </w:r>
    <w:r>
      <w:rPr>
        <w:rFonts w:ascii="Times New Roman" w:hAnsi="Times New Roman" w:cs="Times New Roman"/>
      </w:rPr>
      <w:tab/>
      <w:t>DIČ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90616"/>
    <w:rsid w:val="000A7861"/>
    <w:rsid w:val="000D0FF3"/>
    <w:rsid w:val="00100DDD"/>
    <w:rsid w:val="00130B50"/>
    <w:rsid w:val="001E59EE"/>
    <w:rsid w:val="001E6303"/>
    <w:rsid w:val="00207001"/>
    <w:rsid w:val="00252754"/>
    <w:rsid w:val="00265735"/>
    <w:rsid w:val="00277FB2"/>
    <w:rsid w:val="0028586E"/>
    <w:rsid w:val="00287DAC"/>
    <w:rsid w:val="002D543A"/>
    <w:rsid w:val="002E7540"/>
    <w:rsid w:val="002F5682"/>
    <w:rsid w:val="003878BA"/>
    <w:rsid w:val="003A2A6C"/>
    <w:rsid w:val="003D67EE"/>
    <w:rsid w:val="003E543E"/>
    <w:rsid w:val="003F749C"/>
    <w:rsid w:val="00442493"/>
    <w:rsid w:val="0048354E"/>
    <w:rsid w:val="004B1E47"/>
    <w:rsid w:val="004C5147"/>
    <w:rsid w:val="004D19C4"/>
    <w:rsid w:val="00503BD6"/>
    <w:rsid w:val="00560FD4"/>
    <w:rsid w:val="00604DBC"/>
    <w:rsid w:val="00655759"/>
    <w:rsid w:val="006716C1"/>
    <w:rsid w:val="00694EBF"/>
    <w:rsid w:val="006C4C23"/>
    <w:rsid w:val="006F23D6"/>
    <w:rsid w:val="006F3F61"/>
    <w:rsid w:val="007171C2"/>
    <w:rsid w:val="00723491"/>
    <w:rsid w:val="0072369B"/>
    <w:rsid w:val="007619D0"/>
    <w:rsid w:val="00772648"/>
    <w:rsid w:val="007B38C2"/>
    <w:rsid w:val="007B7917"/>
    <w:rsid w:val="007C6C9D"/>
    <w:rsid w:val="007D63D9"/>
    <w:rsid w:val="007F5D85"/>
    <w:rsid w:val="00823DD8"/>
    <w:rsid w:val="0089570C"/>
    <w:rsid w:val="008B4AFD"/>
    <w:rsid w:val="008F4E9B"/>
    <w:rsid w:val="009023A5"/>
    <w:rsid w:val="00920CEB"/>
    <w:rsid w:val="00933C54"/>
    <w:rsid w:val="009541EC"/>
    <w:rsid w:val="009569F8"/>
    <w:rsid w:val="00966EB8"/>
    <w:rsid w:val="009B1997"/>
    <w:rsid w:val="009C2E8F"/>
    <w:rsid w:val="009C6A55"/>
    <w:rsid w:val="00A1178C"/>
    <w:rsid w:val="00A15998"/>
    <w:rsid w:val="00A27DDA"/>
    <w:rsid w:val="00A31BCF"/>
    <w:rsid w:val="00A35EB3"/>
    <w:rsid w:val="00A753E4"/>
    <w:rsid w:val="00A91485"/>
    <w:rsid w:val="00A96B85"/>
    <w:rsid w:val="00AB5166"/>
    <w:rsid w:val="00AC003C"/>
    <w:rsid w:val="00AF0F20"/>
    <w:rsid w:val="00B26205"/>
    <w:rsid w:val="00B274D8"/>
    <w:rsid w:val="00B43B4A"/>
    <w:rsid w:val="00B53291"/>
    <w:rsid w:val="00B75E70"/>
    <w:rsid w:val="00BB7F25"/>
    <w:rsid w:val="00BD6418"/>
    <w:rsid w:val="00BE5A1D"/>
    <w:rsid w:val="00C13637"/>
    <w:rsid w:val="00C5134E"/>
    <w:rsid w:val="00C5545B"/>
    <w:rsid w:val="00C6642E"/>
    <w:rsid w:val="00C76E03"/>
    <w:rsid w:val="00C8118C"/>
    <w:rsid w:val="00CA7403"/>
    <w:rsid w:val="00CC57E3"/>
    <w:rsid w:val="00D01D30"/>
    <w:rsid w:val="00D127AA"/>
    <w:rsid w:val="00D21210"/>
    <w:rsid w:val="00D32E9C"/>
    <w:rsid w:val="00D774A4"/>
    <w:rsid w:val="00D910C8"/>
    <w:rsid w:val="00DC07AA"/>
    <w:rsid w:val="00DD22C8"/>
    <w:rsid w:val="00DF6930"/>
    <w:rsid w:val="00E06F8C"/>
    <w:rsid w:val="00E227CC"/>
    <w:rsid w:val="00E5128F"/>
    <w:rsid w:val="00E71C64"/>
    <w:rsid w:val="00E73DE4"/>
    <w:rsid w:val="00EE5DB0"/>
    <w:rsid w:val="00F17062"/>
    <w:rsid w:val="00F613D9"/>
    <w:rsid w:val="00F70FEE"/>
    <w:rsid w:val="00F943B7"/>
    <w:rsid w:val="00FA726A"/>
    <w:rsid w:val="00FC69F4"/>
    <w:rsid w:val="00FD3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  <w:style w:type="paragraph" w:customStyle="1" w:styleId="Norml">
    <w:name w:val="Normál"/>
    <w:basedOn w:val="Normlny"/>
    <w:rsid w:val="00090616"/>
    <w:pPr>
      <w:spacing w:before="20" w:after="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sk-SK" w:eastAsia="sk-SK"/>
    </w:rPr>
  </w:style>
  <w:style w:type="character" w:customStyle="1" w:styleId="tm51">
    <w:name w:val="tm51"/>
    <w:basedOn w:val="Predvolenpsmoodseku"/>
    <w:rsid w:val="0009061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7B464-FA18-4359-BF40-9638D0080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Kristína Balogh</cp:lastModifiedBy>
  <cp:revision>3</cp:revision>
  <cp:lastPrinted>2021-01-20T08:55:00Z</cp:lastPrinted>
  <dcterms:created xsi:type="dcterms:W3CDTF">2022-07-19T13:50:00Z</dcterms:created>
  <dcterms:modified xsi:type="dcterms:W3CDTF">2022-07-20T08:30:00Z</dcterms:modified>
</cp:coreProperties>
</file>