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7FF" w:rsidRDefault="007B47FF">
      <w:pPr>
        <w:rPr>
          <w:lang w:val="sk-SK"/>
        </w:rPr>
      </w:pPr>
    </w:p>
    <w:p w:rsidR="007B47FF" w:rsidRDefault="007B47FF" w:rsidP="00331A58">
      <w:pPr>
        <w:jc w:val="center"/>
        <w:rPr>
          <w:lang w:val="sk-SK"/>
        </w:rPr>
      </w:pPr>
    </w:p>
    <w:p w:rsidR="00593E8D" w:rsidRPr="00D63920" w:rsidRDefault="00593E8D">
      <w:pPr>
        <w:rPr>
          <w:lang w:val="sk-SK"/>
        </w:rPr>
      </w:pPr>
    </w:p>
    <w:p w:rsidR="000D5937" w:rsidRPr="00D63920" w:rsidRDefault="000D5937">
      <w:pPr>
        <w:rPr>
          <w:lang w:val="sk-SK"/>
        </w:rPr>
      </w:pPr>
    </w:p>
    <w:p w:rsidR="000D5937" w:rsidRDefault="000D5937">
      <w:pPr>
        <w:rPr>
          <w:lang w:val="sk-SK"/>
        </w:rPr>
      </w:pPr>
    </w:p>
    <w:p w:rsidR="00A165CC" w:rsidRPr="00D63920" w:rsidRDefault="00EC0D0D">
      <w:pPr>
        <w:rPr>
          <w:lang w:val="sk-SK"/>
        </w:rPr>
      </w:pPr>
      <w:r>
        <w:rPr>
          <w:noProof/>
          <w:lang w:val="sk-SK" w:eastAsia="sk-SK"/>
        </w:rPr>
        <w:drawing>
          <wp:inline distT="0" distB="0" distL="0" distR="0">
            <wp:extent cx="5487670" cy="3296920"/>
            <wp:effectExtent l="19050" t="0" r="0" b="0"/>
            <wp:docPr id="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b="13351"/>
                    <a:stretch>
                      <a:fillRect/>
                    </a:stretch>
                  </pic:blipFill>
                  <pic:spPr bwMode="auto">
                    <a:xfrm>
                      <a:off x="0" y="0"/>
                      <a:ext cx="5487670" cy="3296920"/>
                    </a:xfrm>
                    <a:prstGeom prst="rect">
                      <a:avLst/>
                    </a:prstGeom>
                    <a:noFill/>
                    <a:ln w="9525">
                      <a:noFill/>
                      <a:miter lim="800000"/>
                      <a:headEnd/>
                      <a:tailEnd/>
                    </a:ln>
                  </pic:spPr>
                </pic:pic>
              </a:graphicData>
            </a:graphic>
          </wp:inline>
        </w:drawing>
      </w:r>
    </w:p>
    <w:p w:rsidR="00EC0D0D" w:rsidRDefault="00EC0D0D" w:rsidP="000D5937">
      <w:pPr>
        <w:rPr>
          <w:b/>
          <w:color w:val="595959" w:themeColor="text1" w:themeTint="A6"/>
          <w:sz w:val="72"/>
          <w:szCs w:val="72"/>
          <w:lang w:val="sk-SK"/>
        </w:rPr>
      </w:pPr>
    </w:p>
    <w:p w:rsidR="00EC0D0D" w:rsidRDefault="00EC0D0D" w:rsidP="000D5937">
      <w:pPr>
        <w:rPr>
          <w:b/>
          <w:color w:val="595959" w:themeColor="text1" w:themeTint="A6"/>
          <w:sz w:val="72"/>
          <w:szCs w:val="72"/>
          <w:lang w:val="sk-SK"/>
        </w:rPr>
      </w:pPr>
    </w:p>
    <w:p w:rsidR="000D5937" w:rsidRPr="007B47FF" w:rsidRDefault="000D5937" w:rsidP="000D5937">
      <w:pPr>
        <w:rPr>
          <w:b/>
          <w:color w:val="595959" w:themeColor="text1" w:themeTint="A6"/>
          <w:sz w:val="72"/>
          <w:szCs w:val="72"/>
          <w:lang w:val="sk-SK"/>
        </w:rPr>
      </w:pPr>
      <w:r w:rsidRPr="007B47FF">
        <w:rPr>
          <w:b/>
          <w:color w:val="595959" w:themeColor="text1" w:themeTint="A6"/>
          <w:sz w:val="72"/>
          <w:szCs w:val="72"/>
          <w:lang w:val="sk-SK"/>
        </w:rPr>
        <w:t>VÝROČNÁ SPRÁVA</w:t>
      </w:r>
    </w:p>
    <w:p w:rsidR="00F47AC3" w:rsidRDefault="000D5937">
      <w:pPr>
        <w:rPr>
          <w:b/>
          <w:color w:val="595959" w:themeColor="text1" w:themeTint="A6"/>
          <w:sz w:val="72"/>
          <w:szCs w:val="72"/>
          <w:lang w:val="sk-SK"/>
        </w:rPr>
      </w:pPr>
      <w:r w:rsidRPr="007B47FF">
        <w:rPr>
          <w:b/>
          <w:color w:val="595959" w:themeColor="text1" w:themeTint="A6"/>
          <w:sz w:val="72"/>
          <w:szCs w:val="72"/>
          <w:lang w:val="sk-SK"/>
        </w:rPr>
        <w:t>20</w:t>
      </w:r>
      <w:r w:rsidR="006C331A">
        <w:rPr>
          <w:b/>
          <w:color w:val="595959" w:themeColor="text1" w:themeTint="A6"/>
          <w:sz w:val="72"/>
          <w:szCs w:val="72"/>
          <w:lang w:val="sk-SK"/>
        </w:rPr>
        <w:t>2</w:t>
      </w:r>
      <w:r w:rsidR="00BE50C0">
        <w:rPr>
          <w:b/>
          <w:color w:val="595959" w:themeColor="text1" w:themeTint="A6"/>
          <w:sz w:val="72"/>
          <w:szCs w:val="72"/>
          <w:lang w:val="sk-SK"/>
        </w:rPr>
        <w:t>1</w:t>
      </w:r>
    </w:p>
    <w:p w:rsidR="007D1B51" w:rsidRDefault="007D1B51">
      <w:pPr>
        <w:rPr>
          <w:b/>
          <w:color w:val="595959" w:themeColor="text1" w:themeTint="A6"/>
          <w:sz w:val="72"/>
          <w:szCs w:val="72"/>
          <w:lang w:val="sk-SK"/>
        </w:rPr>
      </w:pPr>
    </w:p>
    <w:p w:rsidR="008663A7" w:rsidRPr="00331A58" w:rsidRDefault="00E84390" w:rsidP="00331A58">
      <w:pPr>
        <w:rPr>
          <w:b/>
          <w:color w:val="595959" w:themeColor="text1" w:themeTint="A6"/>
          <w:sz w:val="72"/>
          <w:szCs w:val="72"/>
          <w:lang w:val="sk-SK"/>
        </w:rPr>
      </w:pPr>
      <w:r>
        <w:rPr>
          <w:b/>
          <w:color w:val="595959" w:themeColor="text1" w:themeTint="A6"/>
          <w:sz w:val="72"/>
          <w:szCs w:val="72"/>
          <w:lang w:val="sk-SK"/>
        </w:rPr>
        <w:t>Smartpoint</w:t>
      </w:r>
      <w:r w:rsidR="007D1B51">
        <w:rPr>
          <w:b/>
          <w:color w:val="595959" w:themeColor="text1" w:themeTint="A6"/>
          <w:sz w:val="72"/>
          <w:szCs w:val="72"/>
          <w:lang w:val="sk-SK"/>
        </w:rPr>
        <w:t xml:space="preserve"> s.r.o.</w:t>
      </w:r>
    </w:p>
    <w:p w:rsidR="008663A7" w:rsidRDefault="008663A7" w:rsidP="00F47AC3">
      <w:pPr>
        <w:jc w:val="both"/>
        <w:rPr>
          <w:rFonts w:ascii="Arial" w:hAnsi="Arial" w:cs="Arial"/>
          <w:b/>
          <w:color w:val="FF0000"/>
          <w:sz w:val="22"/>
          <w:szCs w:val="22"/>
          <w:lang w:val="sk-SK"/>
        </w:rPr>
      </w:pPr>
    </w:p>
    <w:p w:rsidR="008663A7" w:rsidRDefault="008663A7"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A165CC" w:rsidRPr="005F691D" w:rsidRDefault="00A165CC" w:rsidP="00F47AC3">
      <w:pPr>
        <w:jc w:val="both"/>
        <w:rPr>
          <w:rFonts w:ascii="Arial" w:hAnsi="Arial" w:cs="Arial"/>
          <w:b/>
          <w:color w:val="808080" w:themeColor="background1" w:themeShade="80"/>
          <w:sz w:val="22"/>
          <w:szCs w:val="22"/>
          <w:lang w:val="sk-SK"/>
        </w:rPr>
      </w:pPr>
    </w:p>
    <w:p w:rsidR="00F47AC3" w:rsidRPr="00EB27DA" w:rsidRDefault="00F47AC3" w:rsidP="00F47AC3">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PROFIL SPOLOČNOSTI</w:t>
      </w: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Názov spoločnosti: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Smartpoint s.r.o.</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Zapísaná:</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Obchodný register Okresného súdu Bratislava I,</w:t>
      </w: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t xml:space="preserve">Oddiel: Sro, vložka číslo </w:t>
      </w:r>
      <w:r w:rsidR="00903A17" w:rsidRPr="00EB27DA">
        <w:rPr>
          <w:rFonts w:ascii="Arial" w:hAnsi="Arial" w:cs="Arial"/>
          <w:sz w:val="20"/>
          <w:szCs w:val="20"/>
          <w:lang w:val="sk-SK"/>
        </w:rPr>
        <w:t>50207</w:t>
      </w:r>
      <w:r w:rsidRPr="00EB27DA">
        <w:rPr>
          <w:rFonts w:ascii="Arial" w:hAnsi="Arial" w:cs="Arial"/>
          <w:sz w:val="20"/>
          <w:szCs w:val="20"/>
          <w:lang w:val="sk-SK"/>
        </w:rPr>
        <w:t>/B</w:t>
      </w:r>
    </w:p>
    <w:p w:rsidR="00F47AC3" w:rsidRPr="00EB27DA" w:rsidRDefault="00F47AC3" w:rsidP="00F47AC3">
      <w:pPr>
        <w:jc w:val="both"/>
        <w:rPr>
          <w:rFonts w:ascii="Arial" w:hAnsi="Arial" w:cs="Arial"/>
          <w:color w:val="4F81BD" w:themeColor="accent1"/>
          <w:sz w:val="20"/>
          <w:szCs w:val="20"/>
          <w:lang w:val="sk-SK"/>
        </w:rPr>
      </w:pPr>
    </w:p>
    <w:p w:rsidR="00A165CC" w:rsidRPr="00EB27DA" w:rsidRDefault="00F47AC3" w:rsidP="006C331A">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Sídlo spoločnosti: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ab/>
      </w:r>
      <w:r w:rsidR="006C331A" w:rsidRPr="00EB27DA">
        <w:rPr>
          <w:rFonts w:ascii="Arial" w:hAnsi="Arial" w:cs="Arial"/>
          <w:sz w:val="20"/>
          <w:szCs w:val="20"/>
          <w:lang w:val="sk-SK"/>
        </w:rPr>
        <w:t>Továrenská 2396/15</w:t>
      </w:r>
      <w:r w:rsidR="00903A17" w:rsidRPr="00EB27DA">
        <w:rPr>
          <w:rFonts w:ascii="Arial" w:hAnsi="Arial" w:cs="Arial"/>
          <w:sz w:val="20"/>
          <w:szCs w:val="20"/>
          <w:lang w:val="sk-SK"/>
        </w:rPr>
        <w:t>, 901 01  Malacky</w:t>
      </w:r>
      <w:r w:rsidR="00A165CC" w:rsidRPr="00EB27DA">
        <w:rPr>
          <w:rFonts w:ascii="Arial" w:hAnsi="Arial" w:cs="Arial"/>
          <w:sz w:val="20"/>
          <w:szCs w:val="20"/>
          <w:lang w:val="sk-SK"/>
        </w:rPr>
        <w:tab/>
      </w:r>
      <w:r w:rsidR="00A165CC" w:rsidRPr="00EB27DA">
        <w:rPr>
          <w:rFonts w:ascii="Arial" w:hAnsi="Arial" w:cs="Arial"/>
          <w:sz w:val="20"/>
          <w:szCs w:val="20"/>
          <w:lang w:val="sk-SK"/>
        </w:rPr>
        <w:tab/>
      </w:r>
      <w:r w:rsidR="00A165CC" w:rsidRPr="00EB27DA">
        <w:rPr>
          <w:rFonts w:ascii="Arial" w:hAnsi="Arial" w:cs="Arial"/>
          <w:sz w:val="20"/>
          <w:szCs w:val="20"/>
          <w:lang w:val="sk-SK"/>
        </w:rPr>
        <w:tab/>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Právna forma:</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spoločnosť s ručením obmedzeným</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IČO:</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43 938 680</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DIČ:</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2022535735</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color w:val="4F81BD" w:themeColor="accent1"/>
          <w:sz w:val="20"/>
          <w:szCs w:val="20"/>
          <w:lang w:val="sk-SK"/>
        </w:rPr>
      </w:pP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p>
    <w:p w:rsidR="00F47AC3" w:rsidRPr="00EB27DA" w:rsidRDefault="00F47AC3" w:rsidP="00F47AC3">
      <w:pPr>
        <w:jc w:val="both"/>
        <w:rPr>
          <w:rFonts w:ascii="Arial" w:hAnsi="Arial" w:cs="Arial"/>
          <w:color w:val="4F81BD" w:themeColor="accent1"/>
          <w:sz w:val="20"/>
          <w:szCs w:val="20"/>
          <w:lang w:val="sk-SK"/>
        </w:rPr>
      </w:pPr>
    </w:p>
    <w:p w:rsidR="000B1133" w:rsidRPr="00EB27DA" w:rsidRDefault="00F47AC3" w:rsidP="000B113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Predmet činnosti: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A50B86" w:rsidRPr="00EB27DA">
        <w:rPr>
          <w:rFonts w:ascii="Arial" w:hAnsi="Arial" w:cs="Arial"/>
          <w:sz w:val="20"/>
          <w:szCs w:val="20"/>
          <w:lang w:val="sk-SK"/>
        </w:rPr>
        <w:tab/>
      </w:r>
      <w:r w:rsidR="000B1133" w:rsidRPr="00EB27DA">
        <w:rPr>
          <w:rFonts w:ascii="Arial" w:hAnsi="Arial" w:cs="Arial"/>
          <w:sz w:val="20"/>
          <w:szCs w:val="20"/>
          <w:lang w:val="sk-SK"/>
        </w:rPr>
        <w:tab/>
      </w:r>
    </w:p>
    <w:p w:rsidR="00A50B86"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zasielateľstvo</w:t>
      </w:r>
    </w:p>
    <w:p w:rsidR="00903A17"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nákladná cestná doprava</w:t>
      </w:r>
    </w:p>
    <w:p w:rsidR="00903A17"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prevádzkovanie čerpacej stanice</w:t>
      </w:r>
    </w:p>
    <w:p w:rsidR="00F47AC3"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skladovanie</w:t>
      </w:r>
    </w:p>
    <w:p w:rsidR="00F47AC3" w:rsidRPr="00EB27DA" w:rsidRDefault="00903A17" w:rsidP="00903A17">
      <w:pPr>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prenájom nehnuteľností</w:t>
      </w:r>
    </w:p>
    <w:p w:rsidR="00F47AC3" w:rsidRPr="00EB27DA" w:rsidRDefault="00903A17" w:rsidP="00903A17">
      <w:pPr>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prenájom hnuteľných vecí</w:t>
      </w:r>
    </w:p>
    <w:p w:rsidR="00F47AC3" w:rsidRPr="00EB27DA" w:rsidRDefault="00F47AC3" w:rsidP="00F47AC3">
      <w:pPr>
        <w:jc w:val="both"/>
        <w:rPr>
          <w:rFonts w:ascii="Arial" w:hAnsi="Arial" w:cs="Arial"/>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903A17" w:rsidRPr="00EB27DA" w:rsidRDefault="00903A17" w:rsidP="00F47AC3">
      <w:pPr>
        <w:jc w:val="both"/>
        <w:rPr>
          <w:rFonts w:ascii="Arial" w:hAnsi="Arial" w:cs="Arial"/>
          <w:color w:val="4F81BD" w:themeColor="accent1"/>
          <w:sz w:val="22"/>
          <w:szCs w:val="22"/>
          <w:lang w:val="sk-SK"/>
        </w:rPr>
      </w:pPr>
    </w:p>
    <w:p w:rsidR="00903A17" w:rsidRPr="00EB27DA" w:rsidRDefault="00903A17"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808080" w:themeColor="background1" w:themeShade="80"/>
          <w:sz w:val="22"/>
          <w:szCs w:val="22"/>
          <w:lang w:val="sk-SK"/>
        </w:rPr>
      </w:pPr>
      <w:r w:rsidRPr="00EB27DA">
        <w:rPr>
          <w:rFonts w:ascii="Arial" w:hAnsi="Arial" w:cs="Arial"/>
          <w:color w:val="808080" w:themeColor="background1" w:themeShade="80"/>
          <w:sz w:val="22"/>
          <w:szCs w:val="22"/>
          <w:lang w:val="sk-SK"/>
        </w:rPr>
        <w:t>ZÁKLADNÉ IMANIE A SPOLOČNÍCI</w:t>
      </w:r>
    </w:p>
    <w:p w:rsidR="00903A17" w:rsidRPr="00EB27DA" w:rsidRDefault="00903A17" w:rsidP="00F47AC3">
      <w:pPr>
        <w:jc w:val="both"/>
        <w:rPr>
          <w:rFonts w:ascii="Arial" w:hAnsi="Arial" w:cs="Arial"/>
          <w:color w:val="808080" w:themeColor="background1" w:themeShade="80"/>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 xml:space="preserve">Základné imanie spoločnosti predstavuje </w:t>
      </w:r>
      <w:r w:rsidR="00903A17" w:rsidRPr="00EB27DA">
        <w:rPr>
          <w:rFonts w:ascii="Arial" w:hAnsi="Arial" w:cs="Arial"/>
          <w:sz w:val="20"/>
          <w:szCs w:val="20"/>
          <w:lang w:val="sk-SK"/>
        </w:rPr>
        <w:t>11 618</w:t>
      </w:r>
      <w:r w:rsidR="00491FE5" w:rsidRPr="00EB27DA">
        <w:rPr>
          <w:rFonts w:ascii="Arial" w:hAnsi="Arial" w:cs="Arial"/>
          <w:sz w:val="20"/>
          <w:szCs w:val="20"/>
          <w:lang w:val="sk-SK"/>
        </w:rPr>
        <w:t xml:space="preserve"> </w:t>
      </w:r>
      <w:r w:rsidRPr="00EB27DA">
        <w:rPr>
          <w:rFonts w:ascii="Arial" w:hAnsi="Arial" w:cs="Arial"/>
          <w:sz w:val="20"/>
          <w:szCs w:val="20"/>
          <w:lang w:val="sk-SK"/>
        </w:rPr>
        <w:t>EUR.</w:t>
      </w:r>
    </w:p>
    <w:p w:rsidR="000B1133" w:rsidRPr="00EB27DA" w:rsidRDefault="000B1133" w:rsidP="00F47AC3">
      <w:pPr>
        <w:jc w:val="both"/>
        <w:rPr>
          <w:rFonts w:ascii="Arial" w:hAnsi="Arial" w:cs="Arial"/>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 xml:space="preserve">Jediným spoločníkom spoločnosti je </w:t>
      </w:r>
      <w:r w:rsidR="00903A17" w:rsidRPr="00EB27DA">
        <w:rPr>
          <w:rFonts w:ascii="Arial" w:hAnsi="Arial" w:cs="Arial"/>
          <w:sz w:val="20"/>
          <w:szCs w:val="20"/>
          <w:lang w:val="sk-SK"/>
        </w:rPr>
        <w:tab/>
        <w:t>Mgr. Martin Spusta</w:t>
      </w:r>
      <w:r w:rsidRPr="00EB27DA">
        <w:rPr>
          <w:rFonts w:ascii="Arial" w:hAnsi="Arial" w:cs="Arial"/>
          <w:sz w:val="20"/>
          <w:szCs w:val="20"/>
          <w:lang w:val="sk-SK"/>
        </w:rPr>
        <w:t>.</w:t>
      </w: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808080" w:themeColor="background1" w:themeShade="80"/>
          <w:sz w:val="22"/>
          <w:szCs w:val="22"/>
          <w:lang w:val="sk-SK"/>
        </w:rPr>
      </w:pPr>
      <w:r w:rsidRPr="00EB27DA">
        <w:rPr>
          <w:rFonts w:ascii="Arial" w:hAnsi="Arial" w:cs="Arial"/>
          <w:color w:val="808080" w:themeColor="background1" w:themeShade="80"/>
          <w:sz w:val="22"/>
          <w:szCs w:val="22"/>
          <w:lang w:val="sk-SK"/>
        </w:rPr>
        <w:t>ŠTATUTÁRNE ORGÁNY SPOLOČNOSTI</w:t>
      </w:r>
    </w:p>
    <w:p w:rsidR="00903A17" w:rsidRPr="00EB27DA" w:rsidRDefault="00903A17" w:rsidP="00F47AC3">
      <w:pPr>
        <w:jc w:val="both"/>
        <w:rPr>
          <w:rFonts w:ascii="Arial" w:hAnsi="Arial" w:cs="Arial"/>
          <w:color w:val="808080" w:themeColor="background1" w:themeShade="80"/>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903A17" w:rsidP="00F47AC3">
      <w:pPr>
        <w:jc w:val="both"/>
        <w:rPr>
          <w:rFonts w:ascii="Arial" w:hAnsi="Arial" w:cs="Arial"/>
          <w:sz w:val="20"/>
          <w:szCs w:val="20"/>
          <w:lang w:val="sk-SK"/>
        </w:rPr>
      </w:pPr>
      <w:r w:rsidRPr="00EB27DA">
        <w:rPr>
          <w:rFonts w:ascii="Arial" w:hAnsi="Arial" w:cs="Arial"/>
          <w:sz w:val="20"/>
          <w:szCs w:val="20"/>
          <w:lang w:val="sk-SK"/>
        </w:rPr>
        <w:t>Konateľ:</w:t>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t>Mgr. Martin Spusta</w:t>
      </w:r>
    </w:p>
    <w:p w:rsidR="00B405AA" w:rsidRPr="00EB27DA" w:rsidRDefault="00B405AA" w:rsidP="009375A1">
      <w:pPr>
        <w:jc w:val="both"/>
        <w:rPr>
          <w:rFonts w:ascii="Arial" w:hAnsi="Arial" w:cs="Arial"/>
          <w:sz w:val="20"/>
          <w:szCs w:val="20"/>
          <w:lang w:val="sk-SK"/>
        </w:rPr>
      </w:pPr>
    </w:p>
    <w:p w:rsidR="00083D3D" w:rsidRPr="00EB27DA" w:rsidRDefault="00083D3D" w:rsidP="00B30612">
      <w:pPr>
        <w:ind w:left="2880" w:firstLine="720"/>
        <w:jc w:val="both"/>
        <w:rPr>
          <w:rFonts w:ascii="Arial" w:hAnsi="Arial" w:cs="Arial"/>
          <w:sz w:val="22"/>
          <w:szCs w:val="22"/>
          <w:lang w:val="sk-SK"/>
        </w:rPr>
      </w:pPr>
    </w:p>
    <w:p w:rsidR="00B405AA" w:rsidRPr="00EB27DA" w:rsidRDefault="00B405AA" w:rsidP="00EE3558">
      <w:pPr>
        <w:jc w:val="both"/>
        <w:rPr>
          <w:rFonts w:ascii="Arial" w:hAnsi="Arial" w:cs="Arial"/>
          <w:sz w:val="22"/>
          <w:szCs w:val="22"/>
          <w:lang w:val="sk-SK"/>
        </w:rPr>
      </w:pPr>
    </w:p>
    <w:p w:rsidR="006C331A" w:rsidRPr="00EB27DA" w:rsidRDefault="006C331A" w:rsidP="00EE3558">
      <w:pPr>
        <w:jc w:val="both"/>
        <w:rPr>
          <w:rFonts w:ascii="Arial" w:hAnsi="Arial" w:cs="Arial"/>
          <w:sz w:val="22"/>
          <w:szCs w:val="22"/>
          <w:lang w:val="sk-SK"/>
        </w:rPr>
      </w:pPr>
    </w:p>
    <w:p w:rsidR="006C331A" w:rsidRPr="00EB27DA" w:rsidRDefault="006C331A" w:rsidP="00EE3558">
      <w:pPr>
        <w:jc w:val="both"/>
        <w:rPr>
          <w:rFonts w:ascii="Arial" w:hAnsi="Arial" w:cs="Arial"/>
          <w:sz w:val="22"/>
          <w:szCs w:val="22"/>
          <w:lang w:val="sk-SK"/>
        </w:rPr>
      </w:pPr>
    </w:p>
    <w:p w:rsidR="00B405AA" w:rsidRPr="00EB27DA" w:rsidRDefault="00B405AA" w:rsidP="00B30612">
      <w:pPr>
        <w:ind w:left="2880" w:firstLine="720"/>
        <w:jc w:val="both"/>
        <w:rPr>
          <w:rFonts w:ascii="Arial" w:hAnsi="Arial" w:cs="Arial"/>
          <w:sz w:val="22"/>
          <w:szCs w:val="22"/>
          <w:lang w:val="sk-SK"/>
        </w:rPr>
      </w:pPr>
    </w:p>
    <w:p w:rsidR="006F6345" w:rsidRPr="00EB27DA" w:rsidRDefault="00B405AA" w:rsidP="006F6345">
      <w:pPr>
        <w:jc w:val="center"/>
        <w:rPr>
          <w:rFonts w:ascii="Arial" w:hAnsi="Arial" w:cs="Arial"/>
          <w:b/>
          <w:color w:val="808080" w:themeColor="background1" w:themeShade="80"/>
          <w:sz w:val="52"/>
          <w:szCs w:val="52"/>
          <w:lang w:val="sk-SK"/>
        </w:rPr>
      </w:pPr>
      <w:r w:rsidRPr="00EB27DA">
        <w:rPr>
          <w:rFonts w:ascii="Arial" w:hAnsi="Arial" w:cs="Arial"/>
          <w:b/>
          <w:color w:val="808080" w:themeColor="background1" w:themeShade="80"/>
          <w:sz w:val="52"/>
          <w:szCs w:val="52"/>
          <w:lang w:val="sk-SK"/>
        </w:rPr>
        <w:t>„</w:t>
      </w:r>
      <w:r w:rsidR="006F6345" w:rsidRPr="00EB27DA">
        <w:rPr>
          <w:rFonts w:ascii="Arial" w:hAnsi="Arial" w:cs="Arial"/>
          <w:b/>
          <w:color w:val="808080" w:themeColor="background1" w:themeShade="80"/>
          <w:sz w:val="52"/>
          <w:szCs w:val="52"/>
          <w:lang w:val="sk-SK"/>
        </w:rPr>
        <w:t>Komplexné dopravné služby,</w:t>
      </w:r>
    </w:p>
    <w:p w:rsidR="00B405AA" w:rsidRPr="00EB27DA" w:rsidRDefault="006F6345" w:rsidP="006F6345">
      <w:pPr>
        <w:jc w:val="center"/>
        <w:rPr>
          <w:rFonts w:ascii="Arial" w:hAnsi="Arial" w:cs="Arial"/>
          <w:b/>
          <w:color w:val="808080" w:themeColor="background1" w:themeShade="80"/>
          <w:sz w:val="52"/>
          <w:szCs w:val="52"/>
          <w:lang w:val="sk-SK"/>
        </w:rPr>
      </w:pPr>
      <w:r w:rsidRPr="00EB27DA">
        <w:rPr>
          <w:rFonts w:ascii="Arial" w:hAnsi="Arial" w:cs="Arial"/>
          <w:b/>
          <w:color w:val="808080" w:themeColor="background1" w:themeShade="80"/>
          <w:sz w:val="52"/>
          <w:szCs w:val="52"/>
          <w:lang w:val="sk-SK"/>
        </w:rPr>
        <w:t>na ktoré sa môžete spoľahnúť</w:t>
      </w:r>
      <w:r w:rsidR="00B405AA" w:rsidRPr="00EB27DA">
        <w:rPr>
          <w:rFonts w:ascii="Arial" w:hAnsi="Arial" w:cs="Arial"/>
          <w:b/>
          <w:color w:val="808080" w:themeColor="background1" w:themeShade="80"/>
          <w:sz w:val="52"/>
          <w:szCs w:val="52"/>
          <w:lang w:val="sk-SK"/>
        </w:rPr>
        <w:t>“</w:t>
      </w:r>
    </w:p>
    <w:p w:rsidR="00B405AA" w:rsidRPr="00EB27DA" w:rsidRDefault="00B405AA" w:rsidP="00B405AA">
      <w:pPr>
        <w:ind w:left="2880" w:firstLine="720"/>
        <w:jc w:val="center"/>
        <w:rPr>
          <w:rFonts w:ascii="Arial" w:hAnsi="Arial" w:cs="Arial"/>
          <w:color w:val="4F81BD" w:themeColor="accent1"/>
          <w:sz w:val="22"/>
          <w:szCs w:val="22"/>
          <w:lang w:val="sk-SK"/>
        </w:rPr>
      </w:pPr>
    </w:p>
    <w:p w:rsidR="001E50D4" w:rsidRPr="00EB27DA" w:rsidRDefault="001E50D4" w:rsidP="00B405AA">
      <w:pPr>
        <w:ind w:left="2880" w:firstLine="720"/>
        <w:jc w:val="center"/>
        <w:rPr>
          <w:rFonts w:ascii="Arial" w:hAnsi="Arial" w:cs="Arial"/>
          <w:color w:val="4F81BD" w:themeColor="accent1"/>
          <w:sz w:val="22"/>
          <w:szCs w:val="22"/>
          <w:lang w:val="sk-SK"/>
        </w:rPr>
      </w:pPr>
    </w:p>
    <w:p w:rsidR="00EE3558" w:rsidRPr="00EB27DA" w:rsidRDefault="00EE3558" w:rsidP="00B405AA">
      <w:pPr>
        <w:ind w:left="2880" w:firstLine="720"/>
        <w:jc w:val="center"/>
        <w:rPr>
          <w:rFonts w:ascii="Arial" w:hAnsi="Arial" w:cs="Arial"/>
          <w:color w:val="4F81BD" w:themeColor="accent1"/>
          <w:sz w:val="22"/>
          <w:szCs w:val="22"/>
          <w:lang w:val="sk-SK"/>
        </w:rPr>
      </w:pPr>
    </w:p>
    <w:p w:rsidR="00A532AF"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má bohaté skúsenosti v oblasti dopravy a obchodu. Medzi jej hlavné činnosti patrí ponuka služieb na dopravnom trhu v oblasti prenájmu a poradenstva. Vďaka svojim zákazníkom sa stala významným poskytovateľom služieb pri štandardných transportoch, špeciálnych transportoch a prenájme.</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Smartpoint s.r.o poskytuje komplexné služby od vybavenia povolení a rozhodnutí pri nadmerných a nadrozmerných prepravách, zabalenia tovaru pred prepravou, špeciálneho uchytenia bremena vrátane zabezpečenia sprievodných vozidiel. Vďaka množstvu kontaktov po celej Európe je zabezpečené pohotové riešenie problémov, ktoré môžu počas prepravy vzniknúť.</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ponúka do prenájmu kancelárske priestory v administratívnej budove v priemyselnej oblasti na Továrenskej ulici v Malackách. V okolí budovy sa nachádzajú skladové priestory a rozsiahle pozemky, ktoré sa dajú využiť na parkovanie nákladných áut. Priestory sú vhodné pre logistiku ako aj obchodné aktivity. Spoločnosť tiež poskytuje do prenájmu priestranný areál na parkovanie vozidiel a kamiónov a skladovacie priestory v obci Gajary.</w:t>
      </w:r>
    </w:p>
    <w:p w:rsidR="0024369D" w:rsidRPr="00EB27DA" w:rsidRDefault="0024369D" w:rsidP="00A97238">
      <w:pPr>
        <w:pStyle w:val="Odsekzoznamu"/>
        <w:tabs>
          <w:tab w:val="num" w:pos="1276"/>
        </w:tabs>
        <w:ind w:left="142"/>
        <w:jc w:val="both"/>
        <w:rPr>
          <w:rFonts w:ascii="Arial" w:hAnsi="Arial" w:cs="Arial"/>
          <w:sz w:val="20"/>
          <w:szCs w:val="20"/>
          <w:lang w:val="sk-SK"/>
        </w:rPr>
      </w:pPr>
    </w:p>
    <w:p w:rsidR="00A97238" w:rsidRPr="00EB27DA" w:rsidRDefault="0024369D" w:rsidP="0024369D">
      <w:pPr>
        <w:pStyle w:val="Zkladntext"/>
        <w:ind w:left="142"/>
        <w:rPr>
          <w:rFonts w:ascii="Arial" w:hAnsi="Arial" w:cs="Arial"/>
          <w:szCs w:val="18"/>
        </w:rPr>
      </w:pPr>
      <w:r w:rsidRPr="00EB27DA">
        <w:rPr>
          <w:rFonts w:ascii="Arial" w:hAnsi="Arial" w:cs="Arial"/>
          <w:szCs w:val="18"/>
        </w:rPr>
        <w:t>Spoločnosť v roku 2021 obstarala nehnuteľnosti</w:t>
      </w:r>
      <w:r w:rsidR="0000383B" w:rsidRPr="00EB27DA">
        <w:rPr>
          <w:rFonts w:ascii="Arial" w:hAnsi="Arial" w:cs="Arial"/>
          <w:szCs w:val="18"/>
        </w:rPr>
        <w:t>:</w:t>
      </w:r>
      <w:r w:rsidRPr="00EB27DA">
        <w:rPr>
          <w:rFonts w:ascii="Arial" w:hAnsi="Arial" w:cs="Arial"/>
          <w:szCs w:val="18"/>
        </w:rPr>
        <w:t xml:space="preserve"> (areál Veľké Leváre) skladovú halu vrátane pozemkov pod ňou</w:t>
      </w:r>
      <w:r w:rsidR="00E657F0" w:rsidRPr="00EB27DA">
        <w:rPr>
          <w:rFonts w:ascii="Arial" w:hAnsi="Arial" w:cs="Arial"/>
          <w:szCs w:val="18"/>
        </w:rPr>
        <w:t>.</w:t>
      </w:r>
      <w:r w:rsidRPr="00EB27DA">
        <w:rPr>
          <w:rFonts w:ascii="Arial" w:hAnsi="Arial" w:cs="Arial"/>
          <w:szCs w:val="18"/>
        </w:rPr>
        <w:t xml:space="preserve"> </w:t>
      </w:r>
    </w:p>
    <w:p w:rsidR="0024369D" w:rsidRPr="00EB27DA" w:rsidRDefault="0024369D" w:rsidP="0024369D">
      <w:pPr>
        <w:pStyle w:val="Zkladntext"/>
        <w:ind w:left="142"/>
        <w:rPr>
          <w:rFonts w:ascii="Arial" w:hAnsi="Arial" w:cs="Arial"/>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Poskytované služby v oblasti prepravy: exportné a importné služby, preprava, zberné služby, expresné zásielky, kusová či celovozová preprava, veľkoobjemová preprava do 120 m3, nadrozmerná preprava, ťažká preprava, špeciálna preprava, sprievodné vozidlá, transport nákladov ADR, prispôsobenie trasy parametrom bremena a momentálnemu stavu a povahe vozovky</w:t>
      </w:r>
      <w:r w:rsidR="0063781B" w:rsidRPr="00EB27DA">
        <w:rPr>
          <w:rFonts w:ascii="Arial" w:hAnsi="Arial" w:cs="Arial"/>
          <w:sz w:val="22"/>
          <w:szCs w:val="22"/>
          <w:lang w:val="sk-SK"/>
        </w:rPr>
        <w:t xml:space="preserve">, </w:t>
      </w:r>
      <w:r w:rsidR="0063781B" w:rsidRPr="00EB27DA">
        <w:rPr>
          <w:rFonts w:ascii="Arial" w:hAnsi="Arial" w:cs="Arial"/>
          <w:sz w:val="20"/>
          <w:szCs w:val="20"/>
          <w:lang w:val="sk-SK"/>
        </w:rPr>
        <w:t>prepravy sypkých hmôt.</w:t>
      </w:r>
    </w:p>
    <w:p w:rsidR="0063781B" w:rsidRPr="00EB27DA" w:rsidRDefault="0063781B" w:rsidP="00A97238">
      <w:pPr>
        <w:pStyle w:val="Odsekzoznamu"/>
        <w:tabs>
          <w:tab w:val="num" w:pos="1276"/>
        </w:tabs>
        <w:ind w:left="142"/>
        <w:jc w:val="both"/>
        <w:rPr>
          <w:rFonts w:ascii="Arial" w:hAnsi="Arial" w:cs="Arial"/>
          <w:sz w:val="20"/>
          <w:szCs w:val="20"/>
          <w:lang w:val="sk-SK"/>
        </w:rPr>
      </w:pPr>
    </w:p>
    <w:p w:rsidR="0063781B" w:rsidRPr="00EB27DA" w:rsidRDefault="0063781B"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sa zaoberá nákupom pohonných hmôt a ich distribúciou obchodným partnerom. V areály spoločnosti v Gajaroch prevádzkuje čerpaciu stanicu, kde je možné natankovať motorovú naftu a AdBlue.</w:t>
      </w:r>
      <w:r w:rsidR="000073E1" w:rsidRPr="00EB27DA">
        <w:rPr>
          <w:rFonts w:ascii="Arial" w:hAnsi="Arial" w:cs="Arial"/>
          <w:sz w:val="20"/>
          <w:szCs w:val="20"/>
          <w:lang w:val="sk-SK"/>
        </w:rPr>
        <w:t xml:space="preserve"> Spoločnosť Smartpoint s.r.o. </w:t>
      </w:r>
      <w:r w:rsidR="00E45FB7" w:rsidRPr="00EB27DA">
        <w:rPr>
          <w:rFonts w:ascii="Arial" w:hAnsi="Arial" w:cs="Arial"/>
          <w:sz w:val="20"/>
          <w:szCs w:val="20"/>
          <w:lang w:val="sk-SK"/>
        </w:rPr>
        <w:t xml:space="preserve">v roku 2020 otvorila </w:t>
      </w:r>
      <w:r w:rsidR="000073E1" w:rsidRPr="00EB27DA">
        <w:rPr>
          <w:rFonts w:ascii="Arial" w:hAnsi="Arial" w:cs="Arial"/>
          <w:sz w:val="20"/>
          <w:szCs w:val="20"/>
          <w:lang w:val="sk-SK"/>
        </w:rPr>
        <w:t xml:space="preserve"> ďalšej čerpac</w:t>
      </w:r>
      <w:r w:rsidR="00E45FB7" w:rsidRPr="00EB27DA">
        <w:rPr>
          <w:rFonts w:ascii="Arial" w:hAnsi="Arial" w:cs="Arial"/>
          <w:sz w:val="20"/>
          <w:szCs w:val="20"/>
          <w:lang w:val="sk-SK"/>
        </w:rPr>
        <w:t>iu</w:t>
      </w:r>
      <w:r w:rsidR="000073E1" w:rsidRPr="00EB27DA">
        <w:rPr>
          <w:rFonts w:ascii="Arial" w:hAnsi="Arial" w:cs="Arial"/>
          <w:sz w:val="20"/>
          <w:szCs w:val="20"/>
          <w:lang w:val="sk-SK"/>
        </w:rPr>
        <w:t xml:space="preserve"> stanic</w:t>
      </w:r>
      <w:r w:rsidR="00E45FB7" w:rsidRPr="00EB27DA">
        <w:rPr>
          <w:rFonts w:ascii="Arial" w:hAnsi="Arial" w:cs="Arial"/>
          <w:sz w:val="20"/>
          <w:szCs w:val="20"/>
          <w:lang w:val="sk-SK"/>
        </w:rPr>
        <w:t>u</w:t>
      </w:r>
      <w:r w:rsidR="000073E1" w:rsidRPr="00EB27DA">
        <w:rPr>
          <w:rFonts w:ascii="Arial" w:hAnsi="Arial" w:cs="Arial"/>
          <w:sz w:val="20"/>
          <w:szCs w:val="20"/>
          <w:lang w:val="sk-SK"/>
        </w:rPr>
        <w:t xml:space="preserve"> na Továrenskej ulici v Malackách</w:t>
      </w:r>
      <w:r w:rsidR="00C4155F" w:rsidRPr="00EB27DA">
        <w:rPr>
          <w:rFonts w:ascii="Arial" w:hAnsi="Arial" w:cs="Arial"/>
          <w:sz w:val="20"/>
          <w:szCs w:val="20"/>
          <w:lang w:val="sk-SK"/>
        </w:rPr>
        <w:t xml:space="preserve"> s čerpacími stojanmi pre naftu a AdBlue.</w:t>
      </w:r>
      <w:r w:rsidR="000073E1" w:rsidRPr="00EB27DA">
        <w:rPr>
          <w:rFonts w:ascii="Arial" w:hAnsi="Arial" w:cs="Arial"/>
          <w:sz w:val="20"/>
          <w:szCs w:val="20"/>
          <w:lang w:val="sk-SK"/>
        </w:rPr>
        <w:t>.</w:t>
      </w:r>
    </w:p>
    <w:p w:rsidR="0031062E" w:rsidRPr="00EB27DA" w:rsidRDefault="0031062E" w:rsidP="00A97238">
      <w:pPr>
        <w:pStyle w:val="Odsekzoznamu"/>
        <w:tabs>
          <w:tab w:val="num" w:pos="1276"/>
        </w:tabs>
        <w:ind w:left="142"/>
        <w:jc w:val="both"/>
        <w:rPr>
          <w:rFonts w:ascii="Arial" w:hAnsi="Arial" w:cs="Arial"/>
          <w:sz w:val="20"/>
          <w:szCs w:val="20"/>
          <w:lang w:val="sk-SK"/>
        </w:rPr>
      </w:pPr>
    </w:p>
    <w:p w:rsidR="0031062E" w:rsidRPr="00EB27DA" w:rsidRDefault="0031062E"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má certifikovaný systém manažérstva kvality podľa medzinárodnej normy ISO 9001:2015.</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p>
    <w:p w:rsidR="00440C83" w:rsidRPr="00EB27DA" w:rsidRDefault="00440C83" w:rsidP="00A532AF">
      <w:pPr>
        <w:pStyle w:val="Odsekzoznamu"/>
        <w:tabs>
          <w:tab w:val="num" w:pos="1276"/>
        </w:tabs>
        <w:spacing w:line="360" w:lineRule="auto"/>
        <w:ind w:left="142"/>
        <w:jc w:val="both"/>
        <w:rPr>
          <w:rFonts w:ascii="Arial" w:hAnsi="Arial" w:cs="Arial"/>
          <w:noProof/>
          <w:color w:val="4F81BD" w:themeColor="accent1"/>
          <w:sz w:val="22"/>
          <w:szCs w:val="22"/>
          <w:lang w:val="sk-SK" w:eastAsia="sk-SK"/>
        </w:rPr>
      </w:pPr>
    </w:p>
    <w:p w:rsidR="00440C83" w:rsidRPr="00EB27DA" w:rsidRDefault="00440C83" w:rsidP="00A532AF">
      <w:pPr>
        <w:pStyle w:val="Odsekzoznamu"/>
        <w:tabs>
          <w:tab w:val="num" w:pos="1276"/>
        </w:tabs>
        <w:spacing w:line="360" w:lineRule="auto"/>
        <w:ind w:left="142"/>
        <w:jc w:val="both"/>
        <w:rPr>
          <w:rFonts w:ascii="Arial" w:hAnsi="Arial" w:cs="Arial"/>
          <w:noProof/>
          <w:color w:val="4F81BD" w:themeColor="accent1"/>
          <w:sz w:val="22"/>
          <w:szCs w:val="22"/>
          <w:lang w:val="sk-SK" w:eastAsia="sk-SK"/>
        </w:rPr>
      </w:pPr>
    </w:p>
    <w:p w:rsidR="00621E5F" w:rsidRPr="00EB27DA" w:rsidRDefault="00621E5F" w:rsidP="00A532AF">
      <w:pPr>
        <w:pStyle w:val="Odsekzoznamu"/>
        <w:tabs>
          <w:tab w:val="num" w:pos="1276"/>
        </w:tabs>
        <w:spacing w:line="360" w:lineRule="auto"/>
        <w:ind w:left="142"/>
        <w:jc w:val="both"/>
        <w:rPr>
          <w:rFonts w:ascii="Arial" w:hAnsi="Arial" w:cs="Arial"/>
          <w:noProof/>
          <w:color w:val="4F81BD" w:themeColor="accent1"/>
          <w:sz w:val="22"/>
          <w:szCs w:val="22"/>
          <w:lang w:val="sk-SK" w:eastAsia="sk-SK"/>
        </w:rPr>
      </w:pPr>
    </w:p>
    <w:p w:rsidR="001A5813" w:rsidRPr="00EB27DA" w:rsidRDefault="001A5813" w:rsidP="00855791">
      <w:pPr>
        <w:jc w:val="both"/>
        <w:rPr>
          <w:rFonts w:ascii="Arial" w:hAnsi="Arial" w:cs="Arial"/>
          <w:b/>
          <w:noProof/>
          <w:color w:val="4F81BD" w:themeColor="accent1"/>
          <w:sz w:val="22"/>
          <w:szCs w:val="22"/>
          <w:lang w:val="sk-SK" w:eastAsia="sk-SK"/>
        </w:rPr>
      </w:pPr>
    </w:p>
    <w:p w:rsidR="00593E8D" w:rsidRPr="00EB27DA" w:rsidRDefault="00593E8D" w:rsidP="006069F6">
      <w:pPr>
        <w:rPr>
          <w:rFonts w:ascii="Arial" w:hAnsi="Arial" w:cs="Arial"/>
          <w:b/>
          <w:color w:val="4F81BD" w:themeColor="accent1"/>
          <w:sz w:val="22"/>
          <w:szCs w:val="22"/>
          <w:lang w:val="sk-SK"/>
        </w:rPr>
      </w:pPr>
    </w:p>
    <w:p w:rsidR="00593E8D" w:rsidRPr="00EB27DA" w:rsidRDefault="00593E8D" w:rsidP="006069F6">
      <w:pPr>
        <w:rPr>
          <w:rFonts w:ascii="Arial" w:hAnsi="Arial" w:cs="Arial"/>
          <w:b/>
          <w:color w:val="4F81BD" w:themeColor="accent1"/>
          <w:sz w:val="22"/>
          <w:szCs w:val="22"/>
          <w:lang w:val="sk-SK"/>
        </w:rPr>
      </w:pPr>
    </w:p>
    <w:p w:rsidR="00DB71A9" w:rsidRPr="00EB27DA" w:rsidRDefault="00DB71A9" w:rsidP="006069F6">
      <w:pPr>
        <w:rPr>
          <w:rFonts w:ascii="Arial" w:hAnsi="Arial" w:cs="Arial"/>
          <w:b/>
          <w:color w:val="4F81BD" w:themeColor="accent1"/>
          <w:sz w:val="22"/>
          <w:szCs w:val="22"/>
          <w:lang w:val="sk-SK"/>
        </w:rPr>
      </w:pPr>
    </w:p>
    <w:p w:rsidR="00DB71A9" w:rsidRPr="00EB27DA" w:rsidRDefault="00DB71A9" w:rsidP="006069F6">
      <w:pPr>
        <w:rPr>
          <w:rFonts w:ascii="Arial" w:hAnsi="Arial" w:cs="Arial"/>
          <w:b/>
          <w:color w:val="4F81BD" w:themeColor="accent1"/>
          <w:sz w:val="22"/>
          <w:szCs w:val="22"/>
          <w:lang w:val="sk-SK"/>
        </w:rPr>
      </w:pPr>
    </w:p>
    <w:p w:rsidR="00DB71A9" w:rsidRPr="00EB27DA" w:rsidRDefault="00DB71A9" w:rsidP="006069F6">
      <w:pPr>
        <w:rPr>
          <w:rFonts w:ascii="Arial" w:hAnsi="Arial" w:cs="Arial"/>
          <w:b/>
          <w:color w:val="4F81BD" w:themeColor="accent1"/>
          <w:sz w:val="22"/>
          <w:szCs w:val="22"/>
          <w:lang w:val="sk-SK"/>
        </w:rPr>
      </w:pPr>
    </w:p>
    <w:p w:rsidR="001E50D4" w:rsidRPr="00EB27DA" w:rsidRDefault="001E50D4" w:rsidP="006069F6">
      <w:pPr>
        <w:rPr>
          <w:rFonts w:ascii="Arial" w:hAnsi="Arial" w:cs="Arial"/>
          <w:b/>
          <w:color w:val="4F81BD" w:themeColor="accent1"/>
          <w:sz w:val="22"/>
          <w:szCs w:val="22"/>
          <w:lang w:val="sk-SK"/>
        </w:rPr>
      </w:pPr>
    </w:p>
    <w:p w:rsidR="006069F6" w:rsidRPr="00EB27DA" w:rsidRDefault="00904B26" w:rsidP="006069F6">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PREHĽAD FINANČNÝCH UKAZOVATEĽOV A HOSPODÁRENIE SPOLOČNOSTI</w:t>
      </w:r>
    </w:p>
    <w:p w:rsidR="00A0551D" w:rsidRPr="00EB27DA" w:rsidRDefault="00A0551D" w:rsidP="006069F6">
      <w:pPr>
        <w:jc w:val="both"/>
        <w:rPr>
          <w:rFonts w:ascii="Arial" w:hAnsi="Arial" w:cs="Arial"/>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85790E" w:rsidRPr="00EB27DA" w:rsidRDefault="0085790E" w:rsidP="006069F6">
      <w:pPr>
        <w:rPr>
          <w:rFonts w:ascii="Arial" w:hAnsi="Arial" w:cs="Arial"/>
          <w:b/>
          <w:color w:val="4F81BD" w:themeColor="accent1"/>
          <w:sz w:val="22"/>
          <w:szCs w:val="22"/>
          <w:lang w:val="sk-SK"/>
        </w:rPr>
      </w:pPr>
    </w:p>
    <w:p w:rsidR="006069F6" w:rsidRPr="00EB27DA" w:rsidRDefault="00E11E07" w:rsidP="006069F6">
      <w:pPr>
        <w:rPr>
          <w:rFonts w:ascii="Arial" w:hAnsi="Arial" w:cs="Arial"/>
          <w:b/>
          <w:sz w:val="20"/>
          <w:szCs w:val="20"/>
          <w:lang w:val="sk-SK"/>
        </w:rPr>
      </w:pPr>
      <w:r w:rsidRPr="00EB27DA">
        <w:rPr>
          <w:rFonts w:ascii="Arial" w:hAnsi="Arial" w:cs="Arial"/>
          <w:b/>
          <w:sz w:val="20"/>
          <w:szCs w:val="20"/>
          <w:lang w:val="sk-SK"/>
        </w:rPr>
        <w:t>Čistý obrat</w:t>
      </w:r>
    </w:p>
    <w:p w:rsidR="001D7FB8" w:rsidRPr="00EB27DA" w:rsidRDefault="001D7FB8" w:rsidP="006069F6">
      <w:pPr>
        <w:rPr>
          <w:rFonts w:ascii="Arial" w:hAnsi="Arial" w:cs="Arial"/>
          <w:b/>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8D42E4" w:rsidRPr="00EB27DA" w:rsidTr="006069F6">
        <w:trPr>
          <w:trHeight w:val="270"/>
        </w:trPr>
        <w:tc>
          <w:tcPr>
            <w:tcW w:w="3460" w:type="dxa"/>
            <w:tcBorders>
              <w:top w:val="nil"/>
              <w:left w:val="nil"/>
              <w:bottom w:val="double" w:sz="6" w:space="0" w:color="auto"/>
              <w:right w:val="nil"/>
            </w:tcBorders>
            <w:shd w:val="clear" w:color="auto" w:fill="auto"/>
            <w:noWrap/>
            <w:vAlign w:val="bottom"/>
          </w:tcPr>
          <w:p w:rsidR="006069F6" w:rsidRPr="00EB27DA" w:rsidRDefault="00E11E07" w:rsidP="00E11E07">
            <w:pPr>
              <w:rPr>
                <w:rFonts w:ascii="Arial" w:hAnsi="Arial" w:cs="Arial"/>
                <w:b/>
                <w:bCs/>
                <w:sz w:val="20"/>
                <w:szCs w:val="20"/>
                <w:lang w:val="sk-SK"/>
              </w:rPr>
            </w:pPr>
            <w:r w:rsidRPr="00EB27DA">
              <w:rPr>
                <w:rFonts w:ascii="Arial" w:hAnsi="Arial" w:cs="Arial"/>
                <w:b/>
                <w:bCs/>
                <w:sz w:val="20"/>
                <w:szCs w:val="20"/>
                <w:lang w:val="sk-SK"/>
              </w:rPr>
              <w:t xml:space="preserve">v </w:t>
            </w:r>
            <w:r w:rsidR="006069F6" w:rsidRPr="00EB27DA">
              <w:rPr>
                <w:rFonts w:ascii="Arial" w:hAnsi="Arial" w:cs="Arial"/>
                <w:b/>
                <w:bCs/>
                <w:sz w:val="20"/>
                <w:szCs w:val="20"/>
                <w:lang w:val="sk-SK"/>
              </w:rPr>
              <w:t xml:space="preserve">EUR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8D4F9B">
            <w:pPr>
              <w:jc w:val="center"/>
              <w:rPr>
                <w:rFonts w:ascii="Arial" w:hAnsi="Arial" w:cs="Arial"/>
                <w:b/>
                <w:bCs/>
                <w:sz w:val="20"/>
                <w:szCs w:val="20"/>
                <w:lang w:val="sk-SK"/>
              </w:rPr>
            </w:pPr>
          </w:p>
        </w:tc>
        <w:tc>
          <w:tcPr>
            <w:tcW w:w="1660" w:type="dxa"/>
            <w:tcBorders>
              <w:top w:val="nil"/>
              <w:left w:val="nil"/>
              <w:bottom w:val="double" w:sz="6" w:space="0" w:color="auto"/>
              <w:right w:val="nil"/>
            </w:tcBorders>
            <w:shd w:val="clear" w:color="auto" w:fill="auto"/>
            <w:noWrap/>
            <w:vAlign w:val="bottom"/>
          </w:tcPr>
          <w:p w:rsidR="006069F6" w:rsidRPr="00EB27DA" w:rsidRDefault="00526CF0" w:rsidP="00BE50C0">
            <w:pPr>
              <w:jc w:val="center"/>
              <w:rPr>
                <w:rFonts w:ascii="Arial" w:hAnsi="Arial" w:cs="Arial"/>
                <w:b/>
                <w:bCs/>
                <w:sz w:val="20"/>
                <w:szCs w:val="20"/>
                <w:lang w:val="sk-SK"/>
              </w:rPr>
            </w:pPr>
            <w:r w:rsidRPr="00EB27DA">
              <w:rPr>
                <w:rFonts w:ascii="Arial" w:hAnsi="Arial" w:cs="Arial"/>
                <w:b/>
                <w:bCs/>
                <w:sz w:val="20"/>
                <w:szCs w:val="20"/>
                <w:lang w:val="sk-SK"/>
              </w:rPr>
              <w:t>20</w:t>
            </w:r>
            <w:r w:rsidR="00BE50C0" w:rsidRPr="00EB27DA">
              <w:rPr>
                <w:rFonts w:ascii="Arial" w:hAnsi="Arial" w:cs="Arial"/>
                <w:b/>
                <w:bCs/>
                <w:sz w:val="20"/>
                <w:szCs w:val="20"/>
                <w:lang w:val="sk-SK"/>
              </w:rPr>
              <w:t>20</w:t>
            </w:r>
          </w:p>
        </w:tc>
        <w:tc>
          <w:tcPr>
            <w:tcW w:w="1660" w:type="dxa"/>
            <w:tcBorders>
              <w:top w:val="nil"/>
              <w:left w:val="nil"/>
              <w:bottom w:val="double" w:sz="6" w:space="0" w:color="auto"/>
              <w:right w:val="nil"/>
            </w:tcBorders>
            <w:shd w:val="clear" w:color="auto" w:fill="auto"/>
            <w:noWrap/>
            <w:vAlign w:val="bottom"/>
          </w:tcPr>
          <w:p w:rsidR="006069F6" w:rsidRPr="00EB27DA" w:rsidRDefault="00526CF0" w:rsidP="00BE50C0">
            <w:pPr>
              <w:jc w:val="center"/>
              <w:rPr>
                <w:rFonts w:ascii="Arial" w:hAnsi="Arial" w:cs="Arial"/>
                <w:b/>
                <w:bCs/>
                <w:sz w:val="20"/>
                <w:szCs w:val="20"/>
                <w:lang w:val="sk-SK"/>
              </w:rPr>
            </w:pPr>
            <w:r w:rsidRPr="00EB27DA">
              <w:rPr>
                <w:rFonts w:ascii="Arial" w:hAnsi="Arial" w:cs="Arial"/>
                <w:b/>
                <w:bCs/>
                <w:sz w:val="20"/>
                <w:szCs w:val="20"/>
                <w:lang w:val="sk-SK"/>
              </w:rPr>
              <w:t>20</w:t>
            </w:r>
            <w:r w:rsidR="00E45FB7" w:rsidRPr="00EB27DA">
              <w:rPr>
                <w:rFonts w:ascii="Arial" w:hAnsi="Arial" w:cs="Arial"/>
                <w:b/>
                <w:bCs/>
                <w:sz w:val="20"/>
                <w:szCs w:val="20"/>
                <w:lang w:val="sk-SK"/>
              </w:rPr>
              <w:t>2</w:t>
            </w:r>
            <w:r w:rsidR="00BE50C0" w:rsidRPr="00EB27DA">
              <w:rPr>
                <w:rFonts w:ascii="Arial" w:hAnsi="Arial" w:cs="Arial"/>
                <w:b/>
                <w:bCs/>
                <w:sz w:val="20"/>
                <w:szCs w:val="20"/>
                <w:lang w:val="sk-SK"/>
              </w:rPr>
              <w:t>1</w:t>
            </w:r>
          </w:p>
        </w:tc>
      </w:tr>
      <w:tr w:rsidR="008D42E4" w:rsidRPr="00EB27DA" w:rsidTr="006069F6">
        <w:trPr>
          <w:trHeight w:val="270"/>
        </w:trPr>
        <w:tc>
          <w:tcPr>
            <w:tcW w:w="34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r>
      <w:tr w:rsidR="008D42E4" w:rsidRPr="00EB27DA" w:rsidTr="006069F6">
        <w:trPr>
          <w:trHeight w:val="255"/>
        </w:trPr>
        <w:tc>
          <w:tcPr>
            <w:tcW w:w="3460" w:type="dxa"/>
            <w:tcBorders>
              <w:top w:val="nil"/>
              <w:left w:val="nil"/>
              <w:bottom w:val="nil"/>
              <w:right w:val="nil"/>
            </w:tcBorders>
            <w:shd w:val="clear" w:color="auto" w:fill="auto"/>
            <w:noWrap/>
            <w:vAlign w:val="bottom"/>
          </w:tcPr>
          <w:p w:rsidR="006069F6" w:rsidRPr="00EB27DA" w:rsidRDefault="00E11E07" w:rsidP="006069F6">
            <w:pPr>
              <w:rPr>
                <w:rFonts w:ascii="Arial" w:hAnsi="Arial" w:cs="Arial"/>
                <w:sz w:val="20"/>
                <w:szCs w:val="20"/>
                <w:lang w:val="sk-SK"/>
              </w:rPr>
            </w:pPr>
            <w:r w:rsidRPr="00EB27DA">
              <w:rPr>
                <w:rFonts w:ascii="Arial" w:hAnsi="Arial" w:cs="Arial"/>
                <w:sz w:val="20"/>
                <w:szCs w:val="20"/>
                <w:lang w:val="sk-SK"/>
              </w:rPr>
              <w:t>Čistý obrat</w:t>
            </w:r>
          </w:p>
        </w:tc>
        <w:tc>
          <w:tcPr>
            <w:tcW w:w="1660" w:type="dxa"/>
            <w:tcBorders>
              <w:top w:val="nil"/>
              <w:left w:val="nil"/>
              <w:bottom w:val="nil"/>
              <w:right w:val="nil"/>
            </w:tcBorders>
            <w:shd w:val="clear" w:color="auto" w:fill="auto"/>
            <w:noWrap/>
            <w:vAlign w:val="bottom"/>
          </w:tcPr>
          <w:p w:rsidR="006069F6" w:rsidRPr="00EB27DA" w:rsidRDefault="006069F6" w:rsidP="006524E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BE50C0" w:rsidP="00BE50C0">
            <w:pPr>
              <w:jc w:val="right"/>
              <w:rPr>
                <w:rFonts w:ascii="Arial" w:hAnsi="Arial" w:cs="Arial"/>
                <w:sz w:val="20"/>
                <w:szCs w:val="20"/>
                <w:lang w:val="sk-SK"/>
              </w:rPr>
            </w:pPr>
            <w:r w:rsidRPr="00EB27DA">
              <w:rPr>
                <w:rFonts w:ascii="Arial" w:hAnsi="Arial" w:cs="Arial"/>
                <w:sz w:val="20"/>
                <w:szCs w:val="20"/>
                <w:lang w:val="sk-SK"/>
              </w:rPr>
              <w:t>17 309 776</w:t>
            </w:r>
          </w:p>
        </w:tc>
        <w:tc>
          <w:tcPr>
            <w:tcW w:w="1660" w:type="dxa"/>
            <w:tcBorders>
              <w:top w:val="nil"/>
              <w:left w:val="nil"/>
              <w:bottom w:val="nil"/>
              <w:right w:val="nil"/>
            </w:tcBorders>
            <w:shd w:val="clear" w:color="auto" w:fill="auto"/>
            <w:noWrap/>
            <w:vAlign w:val="bottom"/>
          </w:tcPr>
          <w:p w:rsidR="006069F6" w:rsidRPr="00EB27DA" w:rsidRDefault="00BE50C0" w:rsidP="00BE50C0">
            <w:pPr>
              <w:jc w:val="right"/>
              <w:rPr>
                <w:rFonts w:ascii="Arial" w:hAnsi="Arial" w:cs="Arial"/>
                <w:sz w:val="20"/>
                <w:szCs w:val="20"/>
                <w:lang w:val="sk-SK"/>
              </w:rPr>
            </w:pPr>
            <w:r w:rsidRPr="00EB27DA">
              <w:rPr>
                <w:rFonts w:ascii="Arial" w:hAnsi="Arial" w:cs="Arial"/>
                <w:sz w:val="20"/>
                <w:szCs w:val="20"/>
                <w:lang w:val="sk-SK"/>
              </w:rPr>
              <w:t>21 674 548</w:t>
            </w:r>
          </w:p>
        </w:tc>
      </w:tr>
    </w:tbl>
    <w:p w:rsidR="006069F6" w:rsidRPr="00EB27DA" w:rsidRDefault="006069F6" w:rsidP="006069F6">
      <w:pPr>
        <w:rPr>
          <w:rFonts w:ascii="Arial" w:hAnsi="Arial" w:cs="Arial"/>
          <w:b/>
          <w:color w:val="4F81BD" w:themeColor="accent1"/>
          <w:sz w:val="22"/>
          <w:szCs w:val="22"/>
          <w:lang w:val="sk-SK"/>
        </w:rPr>
      </w:pPr>
    </w:p>
    <w:p w:rsidR="001D7FB8" w:rsidRPr="00EB27DA" w:rsidRDefault="001D7FB8" w:rsidP="001D7FB8">
      <w:pPr>
        <w:jc w:val="both"/>
        <w:rPr>
          <w:rFonts w:ascii="Arial" w:hAnsi="Arial" w:cs="Arial"/>
          <w:color w:val="000000"/>
          <w:sz w:val="22"/>
          <w:szCs w:val="22"/>
          <w:lang w:val="sk-SK" w:eastAsia="sk-SK"/>
        </w:rPr>
      </w:pPr>
      <w:r w:rsidRPr="00EB27DA">
        <w:rPr>
          <w:rFonts w:ascii="Arial" w:hAnsi="Arial" w:cs="Arial"/>
          <w:sz w:val="20"/>
          <w:szCs w:val="20"/>
          <w:lang w:val="sk-SK"/>
        </w:rPr>
        <w:t>Spoločnosť Smartpoint s.r.o. dosiahla v roku 20</w:t>
      </w:r>
      <w:r w:rsidR="00E45FB7" w:rsidRPr="00EB27DA">
        <w:rPr>
          <w:rFonts w:ascii="Arial" w:hAnsi="Arial" w:cs="Arial"/>
          <w:sz w:val="20"/>
          <w:szCs w:val="20"/>
          <w:lang w:val="sk-SK"/>
        </w:rPr>
        <w:t>2</w:t>
      </w:r>
      <w:r w:rsidR="00BE50C0" w:rsidRPr="00EB27DA">
        <w:rPr>
          <w:rFonts w:ascii="Arial" w:hAnsi="Arial" w:cs="Arial"/>
          <w:sz w:val="20"/>
          <w:szCs w:val="20"/>
          <w:lang w:val="sk-SK"/>
        </w:rPr>
        <w:t>1</w:t>
      </w:r>
      <w:r w:rsidRPr="00EB27DA">
        <w:rPr>
          <w:rFonts w:ascii="Arial" w:hAnsi="Arial" w:cs="Arial"/>
          <w:sz w:val="20"/>
          <w:szCs w:val="20"/>
          <w:lang w:val="sk-SK"/>
        </w:rPr>
        <w:t xml:space="preserve"> čistý obrat vo výške </w:t>
      </w:r>
      <w:r w:rsidR="00BE50C0" w:rsidRPr="00EB27DA">
        <w:rPr>
          <w:rFonts w:ascii="Arial" w:hAnsi="Arial" w:cs="Arial"/>
          <w:sz w:val="20"/>
          <w:szCs w:val="20"/>
          <w:lang w:val="sk-SK"/>
        </w:rPr>
        <w:t>21 674 548</w:t>
      </w:r>
      <w:r w:rsidRPr="00EB27DA">
        <w:rPr>
          <w:rFonts w:ascii="Arial" w:hAnsi="Arial" w:cs="Arial"/>
          <w:sz w:val="20"/>
          <w:szCs w:val="20"/>
          <w:lang w:val="sk-SK"/>
        </w:rPr>
        <w:t xml:space="preserve"> eur,  čo je </w:t>
      </w:r>
      <w:r w:rsidR="009C0A67" w:rsidRPr="00EB27DA">
        <w:rPr>
          <w:rFonts w:ascii="Arial" w:hAnsi="Arial" w:cs="Arial"/>
          <w:sz w:val="20"/>
          <w:szCs w:val="20"/>
          <w:lang w:val="sk-SK"/>
        </w:rPr>
        <w:t>nárast</w:t>
      </w:r>
      <w:r w:rsidRPr="00EB27DA">
        <w:rPr>
          <w:rFonts w:ascii="Arial" w:hAnsi="Arial" w:cs="Arial"/>
          <w:sz w:val="20"/>
          <w:szCs w:val="20"/>
          <w:lang w:val="sk-SK"/>
        </w:rPr>
        <w:t xml:space="preserve"> oproti predchádzajúcemu roku</w:t>
      </w:r>
      <w:r w:rsidR="00E43E8C" w:rsidRPr="00EB27DA">
        <w:rPr>
          <w:rFonts w:ascii="Arial" w:hAnsi="Arial" w:cs="Arial"/>
          <w:sz w:val="20"/>
          <w:szCs w:val="20"/>
          <w:lang w:val="sk-SK"/>
        </w:rPr>
        <w:t xml:space="preserve"> o</w:t>
      </w:r>
      <w:r w:rsidR="009C0A67" w:rsidRPr="00EB27DA">
        <w:rPr>
          <w:rFonts w:ascii="Arial" w:hAnsi="Arial" w:cs="Arial"/>
          <w:sz w:val="20"/>
          <w:szCs w:val="20"/>
          <w:lang w:val="sk-SK"/>
        </w:rPr>
        <w:t> </w:t>
      </w:r>
      <w:r w:rsidR="009C0A67" w:rsidRPr="00EB27DA">
        <w:rPr>
          <w:rFonts w:ascii="Arial" w:hAnsi="Arial" w:cs="Arial"/>
          <w:color w:val="000000"/>
          <w:sz w:val="22"/>
          <w:szCs w:val="22"/>
          <w:lang w:val="sk-SK" w:eastAsia="sk-SK"/>
        </w:rPr>
        <w:t xml:space="preserve">4 364 772 </w:t>
      </w:r>
      <w:r w:rsidRPr="00EB27DA">
        <w:rPr>
          <w:rFonts w:ascii="Arial" w:hAnsi="Arial" w:cs="Arial"/>
          <w:sz w:val="20"/>
          <w:szCs w:val="20"/>
          <w:lang w:val="sk-SK"/>
        </w:rPr>
        <w:t xml:space="preserve">eur, </w:t>
      </w:r>
      <w:r w:rsidR="00904B26" w:rsidRPr="00EB27DA">
        <w:rPr>
          <w:rFonts w:ascii="Arial" w:hAnsi="Arial" w:cs="Arial"/>
          <w:sz w:val="20"/>
          <w:szCs w:val="20"/>
          <w:lang w:val="sk-SK"/>
        </w:rPr>
        <w:t xml:space="preserve">resp. </w:t>
      </w:r>
      <w:r w:rsidRPr="00EB27DA">
        <w:rPr>
          <w:rFonts w:ascii="Arial" w:hAnsi="Arial" w:cs="Arial"/>
          <w:sz w:val="20"/>
          <w:szCs w:val="20"/>
          <w:lang w:val="sk-SK"/>
        </w:rPr>
        <w:t>o</w:t>
      </w:r>
      <w:r w:rsidR="00BE50C0" w:rsidRPr="00EB27DA">
        <w:rPr>
          <w:rFonts w:ascii="Arial" w:hAnsi="Arial" w:cs="Arial"/>
          <w:sz w:val="20"/>
          <w:szCs w:val="20"/>
          <w:lang w:val="sk-SK"/>
        </w:rPr>
        <w:t> 25,2</w:t>
      </w:r>
      <w:r w:rsidR="00287ECD">
        <w:rPr>
          <w:rFonts w:ascii="Arial" w:hAnsi="Arial" w:cs="Arial"/>
          <w:sz w:val="20"/>
          <w:szCs w:val="20"/>
          <w:lang w:val="sk-SK"/>
        </w:rPr>
        <w:t>2</w:t>
      </w:r>
      <w:r w:rsidRPr="00EB27DA">
        <w:rPr>
          <w:rFonts w:ascii="Arial" w:hAnsi="Arial" w:cs="Arial"/>
          <w:sz w:val="20"/>
          <w:szCs w:val="20"/>
          <w:lang w:val="sk-SK"/>
        </w:rPr>
        <w:t xml:space="preserve"> %</w:t>
      </w:r>
    </w:p>
    <w:p w:rsidR="00A0551D" w:rsidRPr="00EB27DA" w:rsidRDefault="00A0551D"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1D7FB8" w:rsidP="006069F6">
      <w:pPr>
        <w:rPr>
          <w:rFonts w:ascii="Arial" w:hAnsi="Arial" w:cs="Arial"/>
          <w:b/>
          <w:sz w:val="20"/>
          <w:szCs w:val="20"/>
          <w:lang w:val="sk-SK"/>
        </w:rPr>
      </w:pPr>
      <w:r w:rsidRPr="00EB27DA">
        <w:rPr>
          <w:rFonts w:ascii="Arial" w:hAnsi="Arial" w:cs="Arial"/>
          <w:b/>
          <w:sz w:val="20"/>
          <w:szCs w:val="20"/>
          <w:lang w:val="sk-SK"/>
        </w:rPr>
        <w:t>Členenie čistého obratu</w:t>
      </w:r>
    </w:p>
    <w:p w:rsidR="006069F6" w:rsidRPr="00EB27DA" w:rsidRDefault="006069F6" w:rsidP="006069F6">
      <w:pPr>
        <w:rPr>
          <w:rFonts w:ascii="Arial" w:hAnsi="Arial" w:cs="Arial"/>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8D42E4" w:rsidRPr="00EB27DA" w:rsidTr="001D7FB8">
        <w:trPr>
          <w:trHeight w:val="255"/>
        </w:trPr>
        <w:tc>
          <w:tcPr>
            <w:tcW w:w="3460" w:type="dxa"/>
            <w:tcBorders>
              <w:top w:val="nil"/>
              <w:left w:val="nil"/>
              <w:bottom w:val="nil"/>
              <w:right w:val="nil"/>
            </w:tcBorders>
            <w:shd w:val="clear" w:color="auto" w:fill="auto"/>
            <w:noWrap/>
            <w:vAlign w:val="bottom"/>
          </w:tcPr>
          <w:p w:rsidR="006069F6" w:rsidRPr="00EB27DA" w:rsidRDefault="001D7FB8" w:rsidP="006069F6">
            <w:pPr>
              <w:rPr>
                <w:rFonts w:ascii="Arial" w:hAnsi="Arial" w:cs="Arial"/>
                <w:b/>
                <w:bCs/>
                <w:sz w:val="20"/>
                <w:szCs w:val="20"/>
                <w:lang w:val="sk-SK"/>
              </w:rPr>
            </w:pPr>
            <w:r w:rsidRPr="00EB27DA">
              <w:rPr>
                <w:rFonts w:ascii="Arial" w:hAnsi="Arial" w:cs="Arial"/>
                <w:b/>
                <w:bCs/>
                <w:sz w:val="20"/>
                <w:szCs w:val="20"/>
                <w:lang w:val="sk-SK"/>
              </w:rPr>
              <w:t>Čistý obrat</w:t>
            </w:r>
          </w:p>
        </w:tc>
        <w:tc>
          <w:tcPr>
            <w:tcW w:w="1660" w:type="dxa"/>
            <w:tcBorders>
              <w:top w:val="nil"/>
              <w:left w:val="nil"/>
              <w:bottom w:val="nil"/>
              <w:right w:val="nil"/>
            </w:tcBorders>
            <w:shd w:val="clear" w:color="auto" w:fill="auto"/>
            <w:noWrap/>
            <w:vAlign w:val="bottom"/>
          </w:tcPr>
          <w:p w:rsidR="006069F6" w:rsidRPr="00EB27DA" w:rsidRDefault="006069F6" w:rsidP="008D4F9B">
            <w:pPr>
              <w:jc w:val="center"/>
              <w:rPr>
                <w:rFonts w:ascii="Arial" w:hAnsi="Arial" w:cs="Arial"/>
                <w:b/>
                <w:bCs/>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D10FD1" w:rsidP="00BE50C0">
            <w:pPr>
              <w:jc w:val="center"/>
              <w:rPr>
                <w:rFonts w:ascii="Arial" w:hAnsi="Arial" w:cs="Arial"/>
                <w:b/>
                <w:bCs/>
                <w:sz w:val="20"/>
                <w:szCs w:val="20"/>
                <w:lang w:val="sk-SK"/>
              </w:rPr>
            </w:pPr>
            <w:r w:rsidRPr="00EB27DA">
              <w:rPr>
                <w:rFonts w:ascii="Arial" w:hAnsi="Arial" w:cs="Arial"/>
                <w:b/>
                <w:bCs/>
                <w:sz w:val="20"/>
                <w:szCs w:val="20"/>
                <w:lang w:val="sk-SK"/>
              </w:rPr>
              <w:t>20</w:t>
            </w:r>
            <w:r w:rsidR="00BE50C0" w:rsidRPr="00EB27DA">
              <w:rPr>
                <w:rFonts w:ascii="Arial" w:hAnsi="Arial" w:cs="Arial"/>
                <w:b/>
                <w:bCs/>
                <w:sz w:val="20"/>
                <w:szCs w:val="20"/>
                <w:lang w:val="sk-SK"/>
              </w:rPr>
              <w:t>20</w:t>
            </w:r>
          </w:p>
        </w:tc>
        <w:tc>
          <w:tcPr>
            <w:tcW w:w="1660" w:type="dxa"/>
            <w:tcBorders>
              <w:top w:val="nil"/>
              <w:left w:val="nil"/>
              <w:bottom w:val="nil"/>
              <w:right w:val="nil"/>
            </w:tcBorders>
            <w:shd w:val="clear" w:color="auto" w:fill="auto"/>
            <w:noWrap/>
            <w:vAlign w:val="bottom"/>
          </w:tcPr>
          <w:p w:rsidR="006069F6" w:rsidRPr="00EB27DA" w:rsidRDefault="00E45FB7" w:rsidP="00BE50C0">
            <w:pPr>
              <w:jc w:val="center"/>
              <w:rPr>
                <w:rFonts w:ascii="Arial" w:hAnsi="Arial" w:cs="Arial"/>
                <w:b/>
                <w:bCs/>
                <w:sz w:val="20"/>
                <w:szCs w:val="20"/>
                <w:lang w:val="sk-SK"/>
              </w:rPr>
            </w:pPr>
            <w:r w:rsidRPr="00EB27DA">
              <w:rPr>
                <w:rFonts w:ascii="Arial" w:hAnsi="Arial" w:cs="Arial"/>
                <w:b/>
                <w:bCs/>
                <w:sz w:val="20"/>
                <w:szCs w:val="20"/>
                <w:lang w:val="sk-SK"/>
              </w:rPr>
              <w:t>202</w:t>
            </w:r>
            <w:r w:rsidR="00BE50C0" w:rsidRPr="00EB27DA">
              <w:rPr>
                <w:rFonts w:ascii="Arial" w:hAnsi="Arial" w:cs="Arial"/>
                <w:b/>
                <w:bCs/>
                <w:sz w:val="20"/>
                <w:szCs w:val="20"/>
                <w:lang w:val="sk-SK"/>
              </w:rPr>
              <w:t>1</w:t>
            </w:r>
          </w:p>
        </w:tc>
      </w:tr>
      <w:tr w:rsidR="008D42E4" w:rsidRPr="00EB27DA" w:rsidTr="001D7FB8">
        <w:trPr>
          <w:trHeight w:val="270"/>
        </w:trPr>
        <w:tc>
          <w:tcPr>
            <w:tcW w:w="3460" w:type="dxa"/>
            <w:tcBorders>
              <w:top w:val="nil"/>
              <w:left w:val="nil"/>
              <w:bottom w:val="double" w:sz="6" w:space="0" w:color="auto"/>
              <w:right w:val="nil"/>
            </w:tcBorders>
            <w:shd w:val="clear" w:color="auto" w:fill="auto"/>
            <w:noWrap/>
            <w:vAlign w:val="bottom"/>
          </w:tcPr>
          <w:p w:rsidR="006069F6" w:rsidRPr="00EB27DA" w:rsidRDefault="001D7FB8" w:rsidP="006069F6">
            <w:pPr>
              <w:rPr>
                <w:rFonts w:ascii="Arial" w:hAnsi="Arial" w:cs="Arial"/>
                <w:b/>
                <w:bCs/>
                <w:sz w:val="20"/>
                <w:szCs w:val="20"/>
                <w:lang w:val="sk-SK"/>
              </w:rPr>
            </w:pPr>
            <w:r w:rsidRPr="00EB27DA">
              <w:rPr>
                <w:rFonts w:ascii="Arial" w:hAnsi="Arial" w:cs="Arial"/>
                <w:b/>
                <w:bCs/>
                <w:sz w:val="20"/>
                <w:szCs w:val="20"/>
                <w:lang w:val="sk-SK"/>
              </w:rPr>
              <w:t xml:space="preserve">v </w:t>
            </w:r>
            <w:r w:rsidR="006069F6" w:rsidRPr="00EB27DA">
              <w:rPr>
                <w:rFonts w:ascii="Arial" w:hAnsi="Arial" w:cs="Arial"/>
                <w:b/>
                <w:bCs/>
                <w:sz w:val="20"/>
                <w:szCs w:val="20"/>
                <w:lang w:val="sk-SK"/>
              </w:rPr>
              <w:t>EUR</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r>
      <w:tr w:rsidR="008F78DF" w:rsidRPr="00EB27DA" w:rsidTr="001D7FB8">
        <w:trPr>
          <w:trHeight w:val="300"/>
        </w:trPr>
        <w:tc>
          <w:tcPr>
            <w:tcW w:w="3460" w:type="dxa"/>
            <w:tcBorders>
              <w:top w:val="nil"/>
              <w:left w:val="nil"/>
              <w:bottom w:val="nil"/>
              <w:right w:val="nil"/>
            </w:tcBorders>
            <w:shd w:val="clear" w:color="auto" w:fill="auto"/>
            <w:noWrap/>
            <w:vAlign w:val="bottom"/>
          </w:tcPr>
          <w:p w:rsidR="008F78DF" w:rsidRPr="00EB27DA" w:rsidRDefault="001D7FB8" w:rsidP="006069F6">
            <w:pPr>
              <w:rPr>
                <w:rFonts w:ascii="Arial" w:hAnsi="Arial" w:cs="Arial"/>
                <w:sz w:val="20"/>
                <w:szCs w:val="20"/>
                <w:lang w:val="sk-SK"/>
              </w:rPr>
            </w:pPr>
            <w:r w:rsidRPr="00EB27DA">
              <w:rPr>
                <w:rFonts w:ascii="Arial" w:hAnsi="Arial" w:cs="Arial"/>
                <w:sz w:val="20"/>
                <w:szCs w:val="20"/>
                <w:lang w:val="sk-SK"/>
              </w:rPr>
              <w:t>Tržby z predaja tovaru</w:t>
            </w:r>
          </w:p>
        </w:tc>
        <w:tc>
          <w:tcPr>
            <w:tcW w:w="1660" w:type="dxa"/>
            <w:tcBorders>
              <w:top w:val="nil"/>
              <w:left w:val="nil"/>
              <w:bottom w:val="nil"/>
              <w:right w:val="nil"/>
            </w:tcBorders>
            <w:shd w:val="clear" w:color="auto" w:fill="auto"/>
            <w:noWrap/>
            <w:vAlign w:val="bottom"/>
          </w:tcPr>
          <w:p w:rsidR="008F78DF" w:rsidRPr="00EB27DA" w:rsidRDefault="008F78DF" w:rsidP="00273555">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8F78DF" w:rsidRPr="00EB27DA" w:rsidRDefault="00BE50C0" w:rsidP="00BE50C0">
            <w:pPr>
              <w:jc w:val="right"/>
              <w:rPr>
                <w:rFonts w:ascii="Arial" w:hAnsi="Arial" w:cs="Arial"/>
                <w:sz w:val="20"/>
                <w:szCs w:val="20"/>
                <w:lang w:val="sk-SK"/>
              </w:rPr>
            </w:pPr>
            <w:r w:rsidRPr="00EB27DA">
              <w:rPr>
                <w:rFonts w:ascii="Arial" w:hAnsi="Arial" w:cs="Arial"/>
                <w:sz w:val="20"/>
                <w:szCs w:val="20"/>
                <w:lang w:val="sk-SK"/>
              </w:rPr>
              <w:t>2 520 170</w:t>
            </w:r>
          </w:p>
        </w:tc>
        <w:tc>
          <w:tcPr>
            <w:tcW w:w="1660" w:type="dxa"/>
            <w:tcBorders>
              <w:top w:val="nil"/>
              <w:left w:val="nil"/>
              <w:bottom w:val="nil"/>
              <w:right w:val="nil"/>
            </w:tcBorders>
            <w:shd w:val="clear" w:color="auto" w:fill="auto"/>
            <w:noWrap/>
            <w:vAlign w:val="bottom"/>
          </w:tcPr>
          <w:p w:rsidR="008F78DF" w:rsidRPr="00EB27DA" w:rsidRDefault="009C0A67" w:rsidP="009C0A67">
            <w:pPr>
              <w:jc w:val="right"/>
              <w:rPr>
                <w:rFonts w:ascii="Arial" w:hAnsi="Arial" w:cs="Arial"/>
                <w:sz w:val="20"/>
                <w:szCs w:val="20"/>
                <w:lang w:val="sk-SK"/>
              </w:rPr>
            </w:pPr>
            <w:r w:rsidRPr="00EB27DA">
              <w:rPr>
                <w:rFonts w:ascii="Arial" w:hAnsi="Arial" w:cs="Arial"/>
                <w:sz w:val="20"/>
                <w:szCs w:val="20"/>
                <w:lang w:val="sk-SK"/>
              </w:rPr>
              <w:t>3 125 404</w:t>
            </w:r>
          </w:p>
        </w:tc>
      </w:tr>
      <w:tr w:rsidR="008F78DF" w:rsidRPr="00EB27DA" w:rsidTr="001D7FB8">
        <w:trPr>
          <w:trHeight w:val="300"/>
        </w:trPr>
        <w:tc>
          <w:tcPr>
            <w:tcW w:w="3460" w:type="dxa"/>
            <w:tcBorders>
              <w:top w:val="nil"/>
              <w:left w:val="nil"/>
              <w:bottom w:val="nil"/>
              <w:right w:val="nil"/>
            </w:tcBorders>
            <w:shd w:val="clear" w:color="auto" w:fill="auto"/>
            <w:noWrap/>
            <w:vAlign w:val="bottom"/>
          </w:tcPr>
          <w:p w:rsidR="008F78DF" w:rsidRPr="00EB27DA" w:rsidRDefault="001D7FB8" w:rsidP="006069F6">
            <w:pPr>
              <w:rPr>
                <w:rFonts w:ascii="Arial" w:hAnsi="Arial" w:cs="Arial"/>
                <w:sz w:val="20"/>
                <w:szCs w:val="20"/>
                <w:lang w:val="sk-SK"/>
              </w:rPr>
            </w:pPr>
            <w:r w:rsidRPr="00EB27DA">
              <w:rPr>
                <w:rFonts w:ascii="Arial" w:hAnsi="Arial" w:cs="Arial"/>
                <w:sz w:val="20"/>
                <w:szCs w:val="20"/>
                <w:lang w:val="sk-SK"/>
              </w:rPr>
              <w:t>Tržby z predaja služieb</w:t>
            </w:r>
          </w:p>
        </w:tc>
        <w:tc>
          <w:tcPr>
            <w:tcW w:w="1660" w:type="dxa"/>
            <w:tcBorders>
              <w:top w:val="nil"/>
              <w:left w:val="nil"/>
              <w:bottom w:val="nil"/>
              <w:right w:val="nil"/>
            </w:tcBorders>
            <w:shd w:val="clear" w:color="auto" w:fill="auto"/>
            <w:noWrap/>
            <w:vAlign w:val="bottom"/>
          </w:tcPr>
          <w:p w:rsidR="008F78DF" w:rsidRPr="00EB27DA" w:rsidRDefault="008F78DF" w:rsidP="00273555">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8F78DF" w:rsidRPr="00EB27DA" w:rsidRDefault="00BE50C0" w:rsidP="00BE50C0">
            <w:pPr>
              <w:jc w:val="right"/>
              <w:rPr>
                <w:rFonts w:ascii="Arial" w:hAnsi="Arial" w:cs="Arial"/>
                <w:sz w:val="20"/>
                <w:szCs w:val="20"/>
                <w:lang w:val="sk-SK"/>
              </w:rPr>
            </w:pPr>
            <w:r w:rsidRPr="00EB27DA">
              <w:rPr>
                <w:rFonts w:ascii="Arial" w:hAnsi="Arial" w:cs="Arial"/>
                <w:sz w:val="20"/>
                <w:szCs w:val="20"/>
                <w:lang w:val="sk-SK"/>
              </w:rPr>
              <w:t>14 789 606</w:t>
            </w:r>
          </w:p>
        </w:tc>
        <w:tc>
          <w:tcPr>
            <w:tcW w:w="1660" w:type="dxa"/>
            <w:tcBorders>
              <w:top w:val="nil"/>
              <w:left w:val="nil"/>
              <w:bottom w:val="nil"/>
              <w:right w:val="nil"/>
            </w:tcBorders>
            <w:shd w:val="clear" w:color="auto" w:fill="auto"/>
            <w:noWrap/>
            <w:vAlign w:val="bottom"/>
          </w:tcPr>
          <w:p w:rsidR="008F78DF" w:rsidRPr="00EB27DA" w:rsidRDefault="00E57C70" w:rsidP="009C0A67">
            <w:pPr>
              <w:jc w:val="right"/>
              <w:rPr>
                <w:rFonts w:ascii="Arial" w:hAnsi="Arial" w:cs="Arial"/>
                <w:sz w:val="20"/>
                <w:szCs w:val="20"/>
                <w:lang w:val="sk-SK"/>
              </w:rPr>
            </w:pPr>
            <w:r w:rsidRPr="00EB27DA">
              <w:rPr>
                <w:rFonts w:ascii="Arial" w:hAnsi="Arial" w:cs="Arial"/>
                <w:sz w:val="20"/>
                <w:szCs w:val="20"/>
                <w:lang w:val="sk-SK"/>
              </w:rPr>
              <w:t>1</w:t>
            </w:r>
            <w:r w:rsidR="009C0A67" w:rsidRPr="00EB27DA">
              <w:rPr>
                <w:rFonts w:ascii="Arial" w:hAnsi="Arial" w:cs="Arial"/>
                <w:sz w:val="20"/>
                <w:szCs w:val="20"/>
                <w:lang w:val="sk-SK"/>
              </w:rPr>
              <w:t>8 549 144</w:t>
            </w:r>
          </w:p>
        </w:tc>
      </w:tr>
      <w:tr w:rsidR="008F78DF" w:rsidRPr="00EB27DA" w:rsidTr="00B00EEB">
        <w:trPr>
          <w:trHeight w:val="300"/>
        </w:trPr>
        <w:tc>
          <w:tcPr>
            <w:tcW w:w="3460" w:type="dxa"/>
            <w:tcBorders>
              <w:top w:val="nil"/>
              <w:left w:val="nil"/>
              <w:bottom w:val="nil"/>
              <w:right w:val="nil"/>
            </w:tcBorders>
            <w:shd w:val="clear" w:color="auto" w:fill="808080" w:themeFill="background1" w:themeFillShade="80"/>
            <w:noWrap/>
            <w:vAlign w:val="bottom"/>
          </w:tcPr>
          <w:p w:rsidR="008F78DF" w:rsidRPr="00EB27DA" w:rsidRDefault="008F78DF" w:rsidP="006069F6">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8F78DF" w:rsidRPr="00EB27DA" w:rsidRDefault="008F78DF" w:rsidP="00273555">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8F78DF" w:rsidRPr="00EB27DA" w:rsidRDefault="00BE50C0" w:rsidP="00BE50C0">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17 309 776</w:t>
            </w:r>
          </w:p>
        </w:tc>
        <w:tc>
          <w:tcPr>
            <w:tcW w:w="1660" w:type="dxa"/>
            <w:tcBorders>
              <w:top w:val="nil"/>
              <w:left w:val="nil"/>
              <w:bottom w:val="nil"/>
              <w:right w:val="nil"/>
            </w:tcBorders>
            <w:shd w:val="clear" w:color="auto" w:fill="808080" w:themeFill="background1" w:themeFillShade="80"/>
            <w:noWrap/>
            <w:vAlign w:val="bottom"/>
          </w:tcPr>
          <w:p w:rsidR="008F78DF" w:rsidRPr="00EB27DA" w:rsidRDefault="009C0A67" w:rsidP="009C0A67">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21 674 548</w:t>
            </w:r>
          </w:p>
        </w:tc>
      </w:tr>
    </w:tbl>
    <w:p w:rsidR="006069F6" w:rsidRPr="00EB27DA" w:rsidRDefault="006069F6" w:rsidP="006069F6">
      <w:pPr>
        <w:rPr>
          <w:rFonts w:ascii="Arial" w:hAnsi="Arial" w:cs="Arial"/>
          <w:color w:val="4F81BD" w:themeColor="accent1"/>
          <w:sz w:val="22"/>
          <w:szCs w:val="22"/>
          <w:lang w:val="sk-SK"/>
        </w:rPr>
      </w:pPr>
    </w:p>
    <w:p w:rsidR="00361A17" w:rsidRPr="00EB27DA" w:rsidRDefault="00361A17" w:rsidP="006069F6">
      <w:pPr>
        <w:rPr>
          <w:rFonts w:ascii="Arial" w:hAnsi="Arial" w:cs="Arial"/>
          <w:color w:val="4F81BD" w:themeColor="accent1"/>
          <w:sz w:val="22"/>
          <w:szCs w:val="22"/>
          <w:lang w:val="sk-SK"/>
        </w:rPr>
      </w:pPr>
    </w:p>
    <w:p w:rsidR="00361A17" w:rsidRPr="00EB27DA" w:rsidRDefault="00361A17" w:rsidP="006069F6">
      <w:pPr>
        <w:rPr>
          <w:rFonts w:ascii="Arial" w:hAnsi="Arial" w:cs="Arial"/>
          <w:color w:val="4F81BD" w:themeColor="accent1"/>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361A17" w:rsidRPr="00EB27DA" w:rsidTr="00ED1DC3">
        <w:trPr>
          <w:trHeight w:val="255"/>
        </w:trPr>
        <w:tc>
          <w:tcPr>
            <w:tcW w:w="3460" w:type="dxa"/>
            <w:tcBorders>
              <w:top w:val="nil"/>
              <w:left w:val="nil"/>
              <w:bottom w:val="nil"/>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Tržby z predaja tovaru</w:t>
            </w:r>
          </w:p>
        </w:tc>
        <w:tc>
          <w:tcPr>
            <w:tcW w:w="1660" w:type="dxa"/>
            <w:tcBorders>
              <w:top w:val="nil"/>
              <w:left w:val="nil"/>
              <w:bottom w:val="nil"/>
              <w:right w:val="nil"/>
            </w:tcBorders>
            <w:shd w:val="clear" w:color="auto" w:fill="auto"/>
            <w:noWrap/>
            <w:vAlign w:val="bottom"/>
          </w:tcPr>
          <w:p w:rsidR="00361A17" w:rsidRPr="00EB27DA" w:rsidRDefault="00361A17" w:rsidP="00ED1DC3">
            <w:pPr>
              <w:jc w:val="center"/>
              <w:rPr>
                <w:rFonts w:ascii="Arial" w:hAnsi="Arial" w:cs="Arial"/>
                <w:b/>
                <w:bCs/>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E57C70" w:rsidP="009C0A67">
            <w:pPr>
              <w:jc w:val="center"/>
              <w:rPr>
                <w:rFonts w:ascii="Arial" w:hAnsi="Arial" w:cs="Arial"/>
                <w:b/>
                <w:bCs/>
                <w:sz w:val="20"/>
                <w:szCs w:val="20"/>
                <w:lang w:val="sk-SK"/>
              </w:rPr>
            </w:pPr>
            <w:r w:rsidRPr="00EB27DA">
              <w:rPr>
                <w:rFonts w:ascii="Arial" w:hAnsi="Arial" w:cs="Arial"/>
                <w:b/>
                <w:bCs/>
                <w:sz w:val="20"/>
                <w:szCs w:val="20"/>
                <w:lang w:val="sk-SK"/>
              </w:rPr>
              <w:t>20</w:t>
            </w:r>
            <w:r w:rsidR="009C0A67" w:rsidRPr="00EB27DA">
              <w:rPr>
                <w:rFonts w:ascii="Arial" w:hAnsi="Arial" w:cs="Arial"/>
                <w:b/>
                <w:bCs/>
                <w:sz w:val="20"/>
                <w:szCs w:val="20"/>
                <w:lang w:val="sk-SK"/>
              </w:rPr>
              <w:t>20</w:t>
            </w:r>
          </w:p>
        </w:tc>
        <w:tc>
          <w:tcPr>
            <w:tcW w:w="1660" w:type="dxa"/>
            <w:tcBorders>
              <w:top w:val="nil"/>
              <w:left w:val="nil"/>
              <w:bottom w:val="nil"/>
              <w:right w:val="nil"/>
            </w:tcBorders>
            <w:shd w:val="clear" w:color="auto" w:fill="auto"/>
            <w:noWrap/>
            <w:vAlign w:val="bottom"/>
          </w:tcPr>
          <w:p w:rsidR="00361A17" w:rsidRPr="00EB27DA" w:rsidRDefault="00361A17" w:rsidP="009C0A67">
            <w:pPr>
              <w:jc w:val="center"/>
              <w:rPr>
                <w:rFonts w:ascii="Arial" w:hAnsi="Arial" w:cs="Arial"/>
                <w:b/>
                <w:bCs/>
                <w:sz w:val="20"/>
                <w:szCs w:val="20"/>
                <w:lang w:val="sk-SK"/>
              </w:rPr>
            </w:pPr>
            <w:r w:rsidRPr="00EB27DA">
              <w:rPr>
                <w:rFonts w:ascii="Arial" w:hAnsi="Arial" w:cs="Arial"/>
                <w:b/>
                <w:bCs/>
                <w:sz w:val="20"/>
                <w:szCs w:val="20"/>
                <w:lang w:val="sk-SK"/>
              </w:rPr>
              <w:t>20</w:t>
            </w:r>
            <w:r w:rsidR="00E57C70" w:rsidRPr="00EB27DA">
              <w:rPr>
                <w:rFonts w:ascii="Arial" w:hAnsi="Arial" w:cs="Arial"/>
                <w:b/>
                <w:bCs/>
                <w:sz w:val="20"/>
                <w:szCs w:val="20"/>
                <w:lang w:val="sk-SK"/>
              </w:rPr>
              <w:t>2</w:t>
            </w:r>
            <w:r w:rsidR="009C0A67" w:rsidRPr="00EB27DA">
              <w:rPr>
                <w:rFonts w:ascii="Arial" w:hAnsi="Arial" w:cs="Arial"/>
                <w:b/>
                <w:bCs/>
                <w:sz w:val="20"/>
                <w:szCs w:val="20"/>
                <w:lang w:val="sk-SK"/>
              </w:rPr>
              <w:t>1</w:t>
            </w:r>
          </w:p>
        </w:tc>
      </w:tr>
      <w:tr w:rsidR="00361A17" w:rsidRPr="00EB27DA" w:rsidTr="00ED1DC3">
        <w:trPr>
          <w:trHeight w:val="270"/>
        </w:trPr>
        <w:tc>
          <w:tcPr>
            <w:tcW w:w="34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v EUR</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r>
      <w:tr w:rsidR="00361A17" w:rsidRPr="00EB27DA" w:rsidTr="00ED1DC3">
        <w:trPr>
          <w:trHeight w:val="300"/>
        </w:trPr>
        <w:tc>
          <w:tcPr>
            <w:tcW w:w="3460" w:type="dxa"/>
            <w:tcBorders>
              <w:top w:val="nil"/>
              <w:left w:val="nil"/>
              <w:bottom w:val="nil"/>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Motorová nafta a AdBlue</w:t>
            </w:r>
          </w:p>
        </w:tc>
        <w:tc>
          <w:tcPr>
            <w:tcW w:w="1660" w:type="dxa"/>
            <w:tcBorders>
              <w:top w:val="nil"/>
              <w:left w:val="nil"/>
              <w:bottom w:val="nil"/>
              <w:right w:val="nil"/>
            </w:tcBorders>
            <w:shd w:val="clear" w:color="auto" w:fill="auto"/>
            <w:noWrap/>
            <w:vAlign w:val="bottom"/>
          </w:tcPr>
          <w:p w:rsidR="00361A17" w:rsidRPr="00EB27DA" w:rsidRDefault="00361A17" w:rsidP="00ED1DC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9C0A67" w:rsidP="009C0A67">
            <w:pPr>
              <w:jc w:val="right"/>
              <w:rPr>
                <w:rFonts w:ascii="Arial" w:hAnsi="Arial" w:cs="Arial"/>
                <w:sz w:val="20"/>
                <w:szCs w:val="20"/>
                <w:lang w:val="sk-SK"/>
              </w:rPr>
            </w:pPr>
            <w:r w:rsidRPr="00EB27DA">
              <w:rPr>
                <w:rFonts w:ascii="Arial" w:hAnsi="Arial" w:cs="Arial"/>
                <w:sz w:val="20"/>
                <w:szCs w:val="20"/>
                <w:lang w:val="sk-SK"/>
              </w:rPr>
              <w:t>2 501 944</w:t>
            </w:r>
          </w:p>
        </w:tc>
        <w:tc>
          <w:tcPr>
            <w:tcW w:w="1660" w:type="dxa"/>
            <w:tcBorders>
              <w:top w:val="nil"/>
              <w:left w:val="nil"/>
              <w:bottom w:val="nil"/>
              <w:right w:val="nil"/>
            </w:tcBorders>
            <w:shd w:val="clear" w:color="auto" w:fill="auto"/>
            <w:noWrap/>
            <w:vAlign w:val="bottom"/>
          </w:tcPr>
          <w:p w:rsidR="00361A17" w:rsidRPr="00EB27DA" w:rsidRDefault="009C0A67" w:rsidP="00ED1DC3">
            <w:pPr>
              <w:jc w:val="right"/>
              <w:rPr>
                <w:rFonts w:ascii="Arial" w:hAnsi="Arial" w:cs="Arial"/>
                <w:sz w:val="20"/>
                <w:szCs w:val="20"/>
                <w:lang w:val="sk-SK"/>
              </w:rPr>
            </w:pPr>
            <w:r w:rsidRPr="00EB27DA">
              <w:rPr>
                <w:rFonts w:ascii="Arial" w:hAnsi="Arial" w:cs="Arial"/>
                <w:sz w:val="20"/>
                <w:szCs w:val="20"/>
                <w:lang w:val="sk-SK"/>
              </w:rPr>
              <w:t>2 587 908</w:t>
            </w:r>
          </w:p>
        </w:tc>
      </w:tr>
      <w:tr w:rsidR="00361A17" w:rsidRPr="00EB27DA" w:rsidTr="00ED1DC3">
        <w:trPr>
          <w:trHeight w:val="300"/>
        </w:trPr>
        <w:tc>
          <w:tcPr>
            <w:tcW w:w="3460" w:type="dxa"/>
            <w:tcBorders>
              <w:top w:val="nil"/>
              <w:left w:val="nil"/>
              <w:bottom w:val="nil"/>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Ostatný tovar</w:t>
            </w:r>
          </w:p>
        </w:tc>
        <w:tc>
          <w:tcPr>
            <w:tcW w:w="1660" w:type="dxa"/>
            <w:tcBorders>
              <w:top w:val="nil"/>
              <w:left w:val="nil"/>
              <w:bottom w:val="nil"/>
              <w:right w:val="nil"/>
            </w:tcBorders>
            <w:shd w:val="clear" w:color="auto" w:fill="auto"/>
            <w:noWrap/>
            <w:vAlign w:val="bottom"/>
          </w:tcPr>
          <w:p w:rsidR="00361A17" w:rsidRPr="00EB27DA" w:rsidRDefault="00361A17" w:rsidP="00ED1DC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9C0A67" w:rsidP="009C0A67">
            <w:pPr>
              <w:jc w:val="right"/>
              <w:rPr>
                <w:rFonts w:ascii="Arial" w:hAnsi="Arial" w:cs="Arial"/>
                <w:sz w:val="20"/>
                <w:szCs w:val="20"/>
                <w:lang w:val="sk-SK"/>
              </w:rPr>
            </w:pPr>
            <w:r w:rsidRPr="00EB27DA">
              <w:rPr>
                <w:rFonts w:ascii="Arial" w:hAnsi="Arial" w:cs="Arial"/>
                <w:sz w:val="20"/>
                <w:szCs w:val="20"/>
                <w:lang w:val="sk-SK"/>
              </w:rPr>
              <w:t>18 226</w:t>
            </w:r>
          </w:p>
        </w:tc>
        <w:tc>
          <w:tcPr>
            <w:tcW w:w="1660" w:type="dxa"/>
            <w:tcBorders>
              <w:top w:val="nil"/>
              <w:left w:val="nil"/>
              <w:bottom w:val="nil"/>
              <w:right w:val="nil"/>
            </w:tcBorders>
            <w:shd w:val="clear" w:color="auto" w:fill="auto"/>
            <w:noWrap/>
            <w:vAlign w:val="bottom"/>
          </w:tcPr>
          <w:p w:rsidR="00361A17" w:rsidRPr="00EB27DA" w:rsidRDefault="00F554D2" w:rsidP="00F554D2">
            <w:pPr>
              <w:jc w:val="right"/>
              <w:rPr>
                <w:rFonts w:ascii="Arial" w:hAnsi="Arial" w:cs="Arial"/>
                <w:sz w:val="20"/>
                <w:szCs w:val="20"/>
                <w:lang w:val="sk-SK"/>
              </w:rPr>
            </w:pPr>
            <w:r w:rsidRPr="00EB27DA">
              <w:rPr>
                <w:rFonts w:ascii="Arial" w:hAnsi="Arial" w:cs="Arial"/>
                <w:sz w:val="20"/>
                <w:szCs w:val="20"/>
                <w:lang w:val="sk-SK"/>
              </w:rPr>
              <w:t>537 496</w:t>
            </w:r>
          </w:p>
        </w:tc>
      </w:tr>
      <w:tr w:rsidR="00361A17" w:rsidRPr="00EB27DA" w:rsidTr="00ED1DC3">
        <w:trPr>
          <w:trHeight w:val="300"/>
        </w:trPr>
        <w:tc>
          <w:tcPr>
            <w:tcW w:w="3460" w:type="dxa"/>
            <w:tcBorders>
              <w:top w:val="nil"/>
              <w:left w:val="nil"/>
              <w:bottom w:val="nil"/>
              <w:right w:val="nil"/>
            </w:tcBorders>
            <w:shd w:val="clear" w:color="auto" w:fill="808080" w:themeFill="background1" w:themeFillShade="80"/>
            <w:noWrap/>
            <w:vAlign w:val="bottom"/>
          </w:tcPr>
          <w:p w:rsidR="00361A17" w:rsidRPr="00EB27DA" w:rsidRDefault="00361A17" w:rsidP="00ED1DC3">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361A17" w:rsidP="00ED1DC3">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9C0A67" w:rsidP="009C0A67">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2 520 170</w:t>
            </w: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F554D2" w:rsidP="00F554D2">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3 125 404</w:t>
            </w:r>
          </w:p>
        </w:tc>
      </w:tr>
    </w:tbl>
    <w:p w:rsidR="006069F6" w:rsidRPr="00EB27DA" w:rsidRDefault="006069F6" w:rsidP="006069F6">
      <w:pPr>
        <w:rPr>
          <w:rFonts w:ascii="Arial" w:hAnsi="Arial" w:cs="Arial"/>
          <w:b/>
          <w:color w:val="4F81BD" w:themeColor="accent1"/>
          <w:sz w:val="22"/>
          <w:szCs w:val="22"/>
          <w:lang w:val="sk-SK"/>
        </w:rPr>
      </w:pPr>
    </w:p>
    <w:p w:rsidR="0085790E" w:rsidRPr="00EB27DA" w:rsidRDefault="0085790E" w:rsidP="006069F6">
      <w:pPr>
        <w:rPr>
          <w:rFonts w:ascii="Arial" w:hAnsi="Arial" w:cs="Arial"/>
          <w:b/>
          <w:color w:val="4F81BD" w:themeColor="accent1"/>
          <w:sz w:val="22"/>
          <w:szCs w:val="22"/>
          <w:lang w:val="sk-SK"/>
        </w:rPr>
      </w:pPr>
    </w:p>
    <w:p w:rsidR="00361A17" w:rsidRPr="00EB27DA" w:rsidRDefault="00361A17" w:rsidP="006069F6">
      <w:pPr>
        <w:rPr>
          <w:rFonts w:ascii="Arial" w:hAnsi="Arial" w:cs="Arial"/>
          <w:b/>
          <w:color w:val="4F81BD" w:themeColor="accent1"/>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361A17" w:rsidRPr="00EB27DA" w:rsidTr="00ED1DC3">
        <w:trPr>
          <w:trHeight w:val="255"/>
        </w:trPr>
        <w:tc>
          <w:tcPr>
            <w:tcW w:w="3460" w:type="dxa"/>
            <w:tcBorders>
              <w:top w:val="nil"/>
              <w:left w:val="nil"/>
              <w:bottom w:val="nil"/>
              <w:right w:val="nil"/>
            </w:tcBorders>
            <w:shd w:val="clear" w:color="auto" w:fill="auto"/>
            <w:noWrap/>
            <w:vAlign w:val="bottom"/>
          </w:tcPr>
          <w:p w:rsidR="00361A17" w:rsidRPr="00EB27DA" w:rsidRDefault="00361A17" w:rsidP="00361A17">
            <w:pPr>
              <w:rPr>
                <w:rFonts w:ascii="Arial" w:hAnsi="Arial" w:cs="Arial"/>
                <w:b/>
                <w:bCs/>
                <w:sz w:val="20"/>
                <w:szCs w:val="20"/>
                <w:lang w:val="sk-SK"/>
              </w:rPr>
            </w:pPr>
            <w:r w:rsidRPr="00EB27DA">
              <w:rPr>
                <w:rFonts w:ascii="Arial" w:hAnsi="Arial" w:cs="Arial"/>
                <w:b/>
                <w:bCs/>
                <w:sz w:val="20"/>
                <w:szCs w:val="20"/>
                <w:lang w:val="sk-SK"/>
              </w:rPr>
              <w:t>Tržby z predaja služieb</w:t>
            </w:r>
          </w:p>
        </w:tc>
        <w:tc>
          <w:tcPr>
            <w:tcW w:w="1660" w:type="dxa"/>
            <w:tcBorders>
              <w:top w:val="nil"/>
              <w:left w:val="nil"/>
              <w:bottom w:val="nil"/>
              <w:right w:val="nil"/>
            </w:tcBorders>
            <w:shd w:val="clear" w:color="auto" w:fill="auto"/>
            <w:noWrap/>
            <w:vAlign w:val="bottom"/>
          </w:tcPr>
          <w:p w:rsidR="00361A17" w:rsidRPr="00EB27DA" w:rsidRDefault="00361A17" w:rsidP="00ED1DC3">
            <w:pPr>
              <w:jc w:val="center"/>
              <w:rPr>
                <w:rFonts w:ascii="Arial" w:hAnsi="Arial" w:cs="Arial"/>
                <w:b/>
                <w:bCs/>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927F1F" w:rsidP="00F554D2">
            <w:pPr>
              <w:jc w:val="center"/>
              <w:rPr>
                <w:rFonts w:ascii="Arial" w:hAnsi="Arial" w:cs="Arial"/>
                <w:b/>
                <w:bCs/>
                <w:sz w:val="20"/>
                <w:szCs w:val="20"/>
                <w:lang w:val="sk-SK"/>
              </w:rPr>
            </w:pPr>
            <w:r w:rsidRPr="00EB27DA">
              <w:rPr>
                <w:rFonts w:ascii="Arial" w:hAnsi="Arial" w:cs="Arial"/>
                <w:b/>
                <w:bCs/>
                <w:sz w:val="20"/>
                <w:szCs w:val="20"/>
                <w:lang w:val="sk-SK"/>
              </w:rPr>
              <w:t>20</w:t>
            </w:r>
            <w:r w:rsidR="00F554D2" w:rsidRPr="00EB27DA">
              <w:rPr>
                <w:rFonts w:ascii="Arial" w:hAnsi="Arial" w:cs="Arial"/>
                <w:b/>
                <w:bCs/>
                <w:sz w:val="20"/>
                <w:szCs w:val="20"/>
                <w:lang w:val="sk-SK"/>
              </w:rPr>
              <w:t>20</w:t>
            </w:r>
          </w:p>
        </w:tc>
        <w:tc>
          <w:tcPr>
            <w:tcW w:w="1660" w:type="dxa"/>
            <w:tcBorders>
              <w:top w:val="nil"/>
              <w:left w:val="nil"/>
              <w:bottom w:val="nil"/>
              <w:right w:val="nil"/>
            </w:tcBorders>
            <w:shd w:val="clear" w:color="auto" w:fill="auto"/>
            <w:noWrap/>
            <w:vAlign w:val="bottom"/>
          </w:tcPr>
          <w:p w:rsidR="00361A17" w:rsidRPr="00EB27DA" w:rsidRDefault="00367188" w:rsidP="00F554D2">
            <w:pPr>
              <w:jc w:val="center"/>
              <w:rPr>
                <w:rFonts w:ascii="Arial" w:hAnsi="Arial" w:cs="Arial"/>
                <w:b/>
                <w:bCs/>
                <w:sz w:val="20"/>
                <w:szCs w:val="20"/>
                <w:lang w:val="sk-SK"/>
              </w:rPr>
            </w:pPr>
            <w:r w:rsidRPr="00EB27DA">
              <w:rPr>
                <w:rFonts w:ascii="Arial" w:hAnsi="Arial" w:cs="Arial"/>
                <w:b/>
                <w:bCs/>
                <w:sz w:val="20"/>
                <w:szCs w:val="20"/>
                <w:lang w:val="sk-SK"/>
              </w:rPr>
              <w:t>202</w:t>
            </w:r>
            <w:r w:rsidR="00F554D2" w:rsidRPr="00EB27DA">
              <w:rPr>
                <w:rFonts w:ascii="Arial" w:hAnsi="Arial" w:cs="Arial"/>
                <w:b/>
                <w:bCs/>
                <w:sz w:val="20"/>
                <w:szCs w:val="20"/>
                <w:lang w:val="sk-SK"/>
              </w:rPr>
              <w:t>1</w:t>
            </w:r>
          </w:p>
        </w:tc>
      </w:tr>
      <w:tr w:rsidR="00361A17" w:rsidRPr="00EB27DA" w:rsidTr="00ED1DC3">
        <w:trPr>
          <w:trHeight w:val="270"/>
        </w:trPr>
        <w:tc>
          <w:tcPr>
            <w:tcW w:w="34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v EUR</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color w:val="C0504D" w:themeColor="accent2"/>
                <w:sz w:val="20"/>
                <w:szCs w:val="20"/>
                <w:lang w:val="sk-SK"/>
              </w:rPr>
            </w:pPr>
            <w:r w:rsidRPr="00EB27DA">
              <w:rPr>
                <w:rFonts w:ascii="Arial" w:hAnsi="Arial" w:cs="Arial"/>
                <w:color w:val="C0504D" w:themeColor="accent2"/>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r>
      <w:tr w:rsidR="00361A17" w:rsidRPr="00EB27DA" w:rsidTr="00ED1DC3">
        <w:trPr>
          <w:trHeight w:val="300"/>
        </w:trPr>
        <w:tc>
          <w:tcPr>
            <w:tcW w:w="3460" w:type="dxa"/>
            <w:tcBorders>
              <w:top w:val="nil"/>
              <w:left w:val="nil"/>
              <w:bottom w:val="nil"/>
              <w:right w:val="nil"/>
            </w:tcBorders>
            <w:shd w:val="clear" w:color="auto" w:fill="auto"/>
            <w:noWrap/>
            <w:vAlign w:val="bottom"/>
          </w:tcPr>
          <w:p w:rsidR="00361A17" w:rsidRPr="00EB27DA" w:rsidRDefault="005E1926" w:rsidP="00ED1DC3">
            <w:pPr>
              <w:rPr>
                <w:rFonts w:ascii="Arial" w:hAnsi="Arial" w:cs="Arial"/>
                <w:sz w:val="20"/>
                <w:szCs w:val="20"/>
                <w:lang w:val="sk-SK"/>
              </w:rPr>
            </w:pPr>
            <w:r w:rsidRPr="00EB27DA">
              <w:rPr>
                <w:rFonts w:ascii="Arial" w:hAnsi="Arial" w:cs="Arial"/>
                <w:sz w:val="20"/>
                <w:szCs w:val="20"/>
                <w:lang w:val="sk-SK"/>
              </w:rPr>
              <w:t>Logistické služby vrátane zasielateľstva</w:t>
            </w:r>
          </w:p>
        </w:tc>
        <w:tc>
          <w:tcPr>
            <w:tcW w:w="1660" w:type="dxa"/>
            <w:tcBorders>
              <w:top w:val="nil"/>
              <w:left w:val="nil"/>
              <w:bottom w:val="nil"/>
              <w:right w:val="nil"/>
            </w:tcBorders>
            <w:shd w:val="clear" w:color="auto" w:fill="auto"/>
            <w:noWrap/>
            <w:vAlign w:val="bottom"/>
          </w:tcPr>
          <w:p w:rsidR="00361A17" w:rsidRPr="00EB27DA" w:rsidRDefault="00361A17"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927F1F" w:rsidP="00F554D2">
            <w:pPr>
              <w:jc w:val="right"/>
              <w:rPr>
                <w:rFonts w:ascii="Arial" w:hAnsi="Arial" w:cs="Arial"/>
                <w:sz w:val="20"/>
                <w:szCs w:val="20"/>
                <w:lang w:val="sk-SK"/>
              </w:rPr>
            </w:pPr>
            <w:r w:rsidRPr="00EB27DA">
              <w:rPr>
                <w:rFonts w:ascii="Arial" w:hAnsi="Arial" w:cs="Arial"/>
                <w:sz w:val="20"/>
                <w:szCs w:val="20"/>
                <w:lang w:val="sk-SK"/>
              </w:rPr>
              <w:t>1</w:t>
            </w:r>
            <w:r w:rsidR="00F554D2" w:rsidRPr="00EB27DA">
              <w:rPr>
                <w:rFonts w:ascii="Arial" w:hAnsi="Arial" w:cs="Arial"/>
                <w:sz w:val="20"/>
                <w:szCs w:val="20"/>
                <w:lang w:val="sk-SK"/>
              </w:rPr>
              <w:t>4 612 486</w:t>
            </w:r>
          </w:p>
        </w:tc>
        <w:tc>
          <w:tcPr>
            <w:tcW w:w="1660" w:type="dxa"/>
            <w:tcBorders>
              <w:top w:val="nil"/>
              <w:left w:val="nil"/>
              <w:bottom w:val="nil"/>
              <w:right w:val="nil"/>
            </w:tcBorders>
            <w:shd w:val="clear" w:color="auto" w:fill="auto"/>
            <w:noWrap/>
            <w:vAlign w:val="bottom"/>
          </w:tcPr>
          <w:p w:rsidR="00361A17" w:rsidRPr="00EB27DA" w:rsidRDefault="00367188" w:rsidP="00F554D2">
            <w:pPr>
              <w:jc w:val="right"/>
              <w:rPr>
                <w:rFonts w:ascii="Arial" w:hAnsi="Arial" w:cs="Arial"/>
                <w:sz w:val="20"/>
                <w:szCs w:val="20"/>
                <w:lang w:val="sk-SK"/>
              </w:rPr>
            </w:pPr>
            <w:r w:rsidRPr="00EB27DA">
              <w:rPr>
                <w:rFonts w:ascii="Arial" w:hAnsi="Arial" w:cs="Arial"/>
                <w:sz w:val="20"/>
                <w:szCs w:val="20"/>
                <w:lang w:val="sk-SK"/>
              </w:rPr>
              <w:t>1</w:t>
            </w:r>
            <w:r w:rsidR="00F554D2" w:rsidRPr="00EB27DA">
              <w:rPr>
                <w:rFonts w:ascii="Arial" w:hAnsi="Arial" w:cs="Arial"/>
                <w:sz w:val="20"/>
                <w:szCs w:val="20"/>
                <w:lang w:val="sk-SK"/>
              </w:rPr>
              <w:t>8 337 068</w:t>
            </w:r>
          </w:p>
        </w:tc>
      </w:tr>
      <w:tr w:rsidR="005E1926" w:rsidRPr="00EB27DA" w:rsidTr="00ED1DC3">
        <w:trPr>
          <w:trHeight w:val="300"/>
        </w:trPr>
        <w:tc>
          <w:tcPr>
            <w:tcW w:w="3460" w:type="dxa"/>
            <w:tcBorders>
              <w:top w:val="nil"/>
              <w:left w:val="nil"/>
              <w:bottom w:val="nil"/>
              <w:right w:val="nil"/>
            </w:tcBorders>
            <w:shd w:val="clear" w:color="auto" w:fill="auto"/>
            <w:noWrap/>
            <w:vAlign w:val="bottom"/>
          </w:tcPr>
          <w:p w:rsidR="005E1926" w:rsidRPr="00EB27DA" w:rsidRDefault="005E1926" w:rsidP="00ED1DC3">
            <w:pPr>
              <w:rPr>
                <w:rFonts w:ascii="Arial" w:hAnsi="Arial" w:cs="Arial"/>
                <w:sz w:val="20"/>
                <w:szCs w:val="20"/>
                <w:lang w:val="sk-SK"/>
              </w:rPr>
            </w:pPr>
            <w:r w:rsidRPr="00EB27DA">
              <w:rPr>
                <w:rFonts w:ascii="Arial" w:hAnsi="Arial" w:cs="Arial"/>
                <w:sz w:val="20"/>
                <w:szCs w:val="20"/>
                <w:lang w:val="sk-SK"/>
              </w:rPr>
              <w:t>Prenájom a súvisiace služby</w:t>
            </w:r>
          </w:p>
        </w:tc>
        <w:tc>
          <w:tcPr>
            <w:tcW w:w="1660" w:type="dxa"/>
            <w:tcBorders>
              <w:top w:val="nil"/>
              <w:left w:val="nil"/>
              <w:bottom w:val="nil"/>
              <w:right w:val="nil"/>
            </w:tcBorders>
            <w:shd w:val="clear" w:color="auto" w:fill="auto"/>
            <w:noWrap/>
            <w:vAlign w:val="bottom"/>
          </w:tcPr>
          <w:p w:rsidR="005E1926" w:rsidRPr="00EB27DA" w:rsidRDefault="005E1926"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5E1926" w:rsidRPr="00EB27DA" w:rsidRDefault="00927F1F" w:rsidP="00F554D2">
            <w:pPr>
              <w:jc w:val="right"/>
              <w:rPr>
                <w:rFonts w:ascii="Arial" w:hAnsi="Arial" w:cs="Arial"/>
                <w:sz w:val="20"/>
                <w:szCs w:val="20"/>
                <w:lang w:val="sk-SK"/>
              </w:rPr>
            </w:pPr>
            <w:r w:rsidRPr="00EB27DA">
              <w:rPr>
                <w:rFonts w:ascii="Arial" w:hAnsi="Arial" w:cs="Arial"/>
                <w:sz w:val="20"/>
                <w:szCs w:val="20"/>
                <w:lang w:val="sk-SK"/>
              </w:rPr>
              <w:t>1</w:t>
            </w:r>
            <w:r w:rsidR="00F554D2" w:rsidRPr="00EB27DA">
              <w:rPr>
                <w:rFonts w:ascii="Arial" w:hAnsi="Arial" w:cs="Arial"/>
                <w:sz w:val="20"/>
                <w:szCs w:val="20"/>
                <w:lang w:val="sk-SK"/>
              </w:rPr>
              <w:t>76 003</w:t>
            </w:r>
          </w:p>
        </w:tc>
        <w:tc>
          <w:tcPr>
            <w:tcW w:w="1660" w:type="dxa"/>
            <w:tcBorders>
              <w:top w:val="nil"/>
              <w:left w:val="nil"/>
              <w:bottom w:val="nil"/>
              <w:right w:val="nil"/>
            </w:tcBorders>
            <w:shd w:val="clear" w:color="auto" w:fill="auto"/>
            <w:noWrap/>
            <w:vAlign w:val="bottom"/>
          </w:tcPr>
          <w:p w:rsidR="005E1926" w:rsidRPr="00EB27DA" w:rsidRDefault="00F554D2" w:rsidP="00F554D2">
            <w:pPr>
              <w:jc w:val="right"/>
              <w:rPr>
                <w:rFonts w:ascii="Arial" w:hAnsi="Arial" w:cs="Arial"/>
                <w:sz w:val="20"/>
                <w:szCs w:val="20"/>
                <w:lang w:val="sk-SK"/>
              </w:rPr>
            </w:pPr>
            <w:r w:rsidRPr="00EB27DA">
              <w:rPr>
                <w:rFonts w:ascii="Arial" w:hAnsi="Arial" w:cs="Arial"/>
                <w:sz w:val="20"/>
                <w:szCs w:val="20"/>
                <w:lang w:val="sk-SK"/>
              </w:rPr>
              <w:t>208 676</w:t>
            </w:r>
          </w:p>
        </w:tc>
      </w:tr>
      <w:tr w:rsidR="00361A17" w:rsidRPr="00EB27DA" w:rsidTr="00ED1DC3">
        <w:trPr>
          <w:trHeight w:val="300"/>
        </w:trPr>
        <w:tc>
          <w:tcPr>
            <w:tcW w:w="3460" w:type="dxa"/>
            <w:tcBorders>
              <w:top w:val="nil"/>
              <w:left w:val="nil"/>
              <w:bottom w:val="nil"/>
              <w:right w:val="nil"/>
            </w:tcBorders>
            <w:shd w:val="clear" w:color="auto" w:fill="auto"/>
            <w:noWrap/>
            <w:vAlign w:val="bottom"/>
          </w:tcPr>
          <w:p w:rsidR="00361A17" w:rsidRPr="00EB27DA" w:rsidRDefault="005E1926" w:rsidP="00ED1DC3">
            <w:pPr>
              <w:rPr>
                <w:rFonts w:ascii="Arial" w:hAnsi="Arial" w:cs="Arial"/>
                <w:sz w:val="20"/>
                <w:szCs w:val="20"/>
                <w:lang w:val="sk-SK"/>
              </w:rPr>
            </w:pPr>
            <w:r w:rsidRPr="00EB27DA">
              <w:rPr>
                <w:rFonts w:ascii="Arial" w:hAnsi="Arial" w:cs="Arial"/>
                <w:sz w:val="20"/>
                <w:szCs w:val="20"/>
                <w:lang w:val="sk-SK"/>
              </w:rPr>
              <w:t>Ostatné služby</w:t>
            </w:r>
          </w:p>
        </w:tc>
        <w:tc>
          <w:tcPr>
            <w:tcW w:w="1660" w:type="dxa"/>
            <w:tcBorders>
              <w:top w:val="nil"/>
              <w:left w:val="nil"/>
              <w:bottom w:val="nil"/>
              <w:right w:val="nil"/>
            </w:tcBorders>
            <w:shd w:val="clear" w:color="auto" w:fill="auto"/>
            <w:noWrap/>
            <w:vAlign w:val="bottom"/>
          </w:tcPr>
          <w:p w:rsidR="00361A17" w:rsidRPr="00EB27DA" w:rsidRDefault="00361A17"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F554D2" w:rsidP="00F554D2">
            <w:pPr>
              <w:jc w:val="right"/>
              <w:rPr>
                <w:rFonts w:ascii="Arial" w:hAnsi="Arial" w:cs="Arial"/>
                <w:sz w:val="20"/>
                <w:szCs w:val="20"/>
                <w:lang w:val="sk-SK"/>
              </w:rPr>
            </w:pPr>
            <w:r w:rsidRPr="00EB27DA">
              <w:rPr>
                <w:rFonts w:ascii="Arial" w:hAnsi="Arial" w:cs="Arial"/>
                <w:sz w:val="20"/>
                <w:szCs w:val="20"/>
                <w:lang w:val="sk-SK"/>
              </w:rPr>
              <w:t>1 117</w:t>
            </w:r>
          </w:p>
        </w:tc>
        <w:tc>
          <w:tcPr>
            <w:tcW w:w="1660" w:type="dxa"/>
            <w:tcBorders>
              <w:top w:val="nil"/>
              <w:left w:val="nil"/>
              <w:bottom w:val="nil"/>
              <w:right w:val="nil"/>
            </w:tcBorders>
            <w:shd w:val="clear" w:color="auto" w:fill="auto"/>
            <w:noWrap/>
            <w:vAlign w:val="bottom"/>
          </w:tcPr>
          <w:p w:rsidR="00361A17" w:rsidRPr="00EB27DA" w:rsidRDefault="00F554D2" w:rsidP="00F554D2">
            <w:pPr>
              <w:jc w:val="right"/>
              <w:rPr>
                <w:rFonts w:ascii="Arial" w:hAnsi="Arial" w:cs="Arial"/>
                <w:sz w:val="20"/>
                <w:szCs w:val="20"/>
                <w:lang w:val="sk-SK"/>
              </w:rPr>
            </w:pPr>
            <w:r w:rsidRPr="00EB27DA">
              <w:rPr>
                <w:rFonts w:ascii="Arial" w:hAnsi="Arial" w:cs="Arial"/>
                <w:sz w:val="20"/>
                <w:szCs w:val="20"/>
                <w:lang w:val="sk-SK"/>
              </w:rPr>
              <w:t>3 400</w:t>
            </w:r>
          </w:p>
        </w:tc>
      </w:tr>
      <w:tr w:rsidR="00361A17" w:rsidRPr="00EB27DA" w:rsidTr="00ED1DC3">
        <w:trPr>
          <w:trHeight w:val="300"/>
        </w:trPr>
        <w:tc>
          <w:tcPr>
            <w:tcW w:w="3460" w:type="dxa"/>
            <w:tcBorders>
              <w:top w:val="nil"/>
              <w:left w:val="nil"/>
              <w:bottom w:val="nil"/>
              <w:right w:val="nil"/>
            </w:tcBorders>
            <w:shd w:val="clear" w:color="auto" w:fill="808080" w:themeFill="background1" w:themeFillShade="80"/>
            <w:noWrap/>
            <w:vAlign w:val="bottom"/>
          </w:tcPr>
          <w:p w:rsidR="00361A17" w:rsidRPr="00EB27DA" w:rsidRDefault="00361A17" w:rsidP="00ED1DC3">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361A17" w:rsidP="00ED1DC3">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927F1F" w:rsidP="00F554D2">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1</w:t>
            </w:r>
            <w:r w:rsidR="00F554D2" w:rsidRPr="00EB27DA">
              <w:rPr>
                <w:rFonts w:ascii="Arial" w:hAnsi="Arial" w:cs="Arial"/>
                <w:b/>
                <w:bCs/>
                <w:color w:val="EEECE1" w:themeColor="background2"/>
                <w:sz w:val="20"/>
                <w:szCs w:val="20"/>
                <w:lang w:val="sk-SK"/>
              </w:rPr>
              <w:t>4 789 606</w:t>
            </w:r>
          </w:p>
        </w:tc>
        <w:tc>
          <w:tcPr>
            <w:tcW w:w="1660" w:type="dxa"/>
            <w:tcBorders>
              <w:top w:val="nil"/>
              <w:left w:val="nil"/>
              <w:bottom w:val="nil"/>
              <w:right w:val="nil"/>
            </w:tcBorders>
            <w:shd w:val="clear" w:color="auto" w:fill="808080" w:themeFill="background1" w:themeFillShade="80"/>
            <w:noWrap/>
            <w:vAlign w:val="bottom"/>
          </w:tcPr>
          <w:p w:rsidR="00361A17" w:rsidRPr="00EB27DA" w:rsidRDefault="00367188" w:rsidP="00F554D2">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1</w:t>
            </w:r>
            <w:r w:rsidR="00F554D2" w:rsidRPr="00EB27DA">
              <w:rPr>
                <w:rFonts w:ascii="Arial" w:hAnsi="Arial" w:cs="Arial"/>
                <w:b/>
                <w:bCs/>
                <w:color w:val="EEECE1" w:themeColor="background2"/>
                <w:sz w:val="20"/>
                <w:szCs w:val="20"/>
                <w:lang w:val="sk-SK"/>
              </w:rPr>
              <w:t>8 549 144</w:t>
            </w:r>
          </w:p>
        </w:tc>
      </w:tr>
    </w:tbl>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EE2A9D" w:rsidRPr="00EB27DA" w:rsidRDefault="00AA3278" w:rsidP="006069F6">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Ukazovatele rentability:</w:t>
      </w:r>
    </w:p>
    <w:p w:rsidR="00AA3278" w:rsidRPr="00EB27DA" w:rsidRDefault="00AA3278" w:rsidP="006069F6">
      <w:pPr>
        <w:rPr>
          <w:rFonts w:ascii="Arial" w:hAnsi="Arial" w:cs="Arial"/>
          <w:b/>
          <w:color w:val="808080" w:themeColor="background1" w:themeShade="80"/>
          <w:sz w:val="22"/>
          <w:szCs w:val="22"/>
          <w:lang w:val="sk-SK"/>
        </w:rPr>
      </w:pPr>
    </w:p>
    <w:p w:rsidR="00001B08" w:rsidRPr="00EB27DA" w:rsidRDefault="00001B08" w:rsidP="006069F6">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B33B50" w:rsidRPr="00EB27DA" w:rsidTr="00B33B50">
        <w:trPr>
          <w:trHeight w:val="300"/>
        </w:trPr>
        <w:tc>
          <w:tcPr>
            <w:tcW w:w="5320" w:type="dxa"/>
            <w:tcBorders>
              <w:top w:val="nil"/>
              <w:left w:val="nil"/>
              <w:bottom w:val="nil"/>
              <w:right w:val="nil"/>
            </w:tcBorders>
            <w:shd w:val="clear" w:color="auto" w:fill="auto"/>
            <w:noWrap/>
            <w:vAlign w:val="bottom"/>
            <w:hideMark/>
          </w:tcPr>
          <w:p w:rsidR="00B33B50" w:rsidRPr="00EB27DA" w:rsidRDefault="00B33B50" w:rsidP="00B33B50">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vlastného imania</w:t>
            </w:r>
          </w:p>
        </w:tc>
        <w:tc>
          <w:tcPr>
            <w:tcW w:w="1580" w:type="dxa"/>
            <w:tcBorders>
              <w:top w:val="nil"/>
              <w:left w:val="nil"/>
              <w:bottom w:val="nil"/>
              <w:right w:val="nil"/>
            </w:tcBorders>
            <w:shd w:val="clear" w:color="auto" w:fill="auto"/>
            <w:noWrap/>
            <w:vAlign w:val="bottom"/>
            <w:hideMark/>
          </w:tcPr>
          <w:p w:rsidR="00B33B50" w:rsidRPr="00EB27DA" w:rsidRDefault="00B33B50" w:rsidP="00F554D2">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F554D2"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33B50" w:rsidRPr="00EB27DA" w:rsidRDefault="00B33B50"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5D35C7" w:rsidRPr="00EB27DA">
              <w:rPr>
                <w:rFonts w:ascii="Arial" w:hAnsi="Arial" w:cs="Arial"/>
                <w:b/>
                <w:bCs/>
                <w:sz w:val="20"/>
                <w:szCs w:val="20"/>
                <w:lang w:val="sk-SK" w:eastAsia="sk-SK"/>
              </w:rPr>
              <w:t>2</w:t>
            </w:r>
            <w:r w:rsidR="00EA65D6" w:rsidRPr="00EB27DA">
              <w:rPr>
                <w:rFonts w:ascii="Arial" w:hAnsi="Arial" w:cs="Arial"/>
                <w:b/>
                <w:bCs/>
                <w:sz w:val="20"/>
                <w:szCs w:val="20"/>
                <w:lang w:val="sk-SK" w:eastAsia="sk-SK"/>
              </w:rPr>
              <w:t>1</w:t>
            </w:r>
          </w:p>
        </w:tc>
      </w:tr>
      <w:tr w:rsidR="00B33B50" w:rsidRPr="00EB27DA" w:rsidTr="00B33B50">
        <w:trPr>
          <w:trHeight w:val="315"/>
        </w:trPr>
        <w:tc>
          <w:tcPr>
            <w:tcW w:w="532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sz w:val="20"/>
                <w:szCs w:val="20"/>
                <w:lang w:val="sk-SK" w:eastAsia="sk-SK"/>
              </w:rPr>
            </w:pPr>
            <w:r w:rsidRPr="00EB27DA">
              <w:rPr>
                <w:rFonts w:ascii="Arial" w:hAnsi="Arial" w:cs="Arial"/>
                <w:sz w:val="20"/>
                <w:szCs w:val="20"/>
                <w:lang w:val="sk-SK" w:eastAsia="sk-SK"/>
              </w:rPr>
              <w:t> </w:t>
            </w:r>
          </w:p>
        </w:tc>
      </w:tr>
      <w:tr w:rsidR="00B33B50" w:rsidRPr="00EB27DA" w:rsidTr="00B33B50">
        <w:trPr>
          <w:trHeight w:val="315"/>
        </w:trPr>
        <w:tc>
          <w:tcPr>
            <w:tcW w:w="5320" w:type="dxa"/>
            <w:tcBorders>
              <w:top w:val="nil"/>
              <w:left w:val="nil"/>
              <w:bottom w:val="nil"/>
              <w:right w:val="nil"/>
            </w:tcBorders>
            <w:shd w:val="clear" w:color="auto" w:fill="auto"/>
            <w:noWrap/>
            <w:vAlign w:val="bottom"/>
            <w:hideMark/>
          </w:tcPr>
          <w:p w:rsidR="00B33B50" w:rsidRPr="00EB27DA" w:rsidRDefault="00B33B50" w:rsidP="00B33B50">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B33B50" w:rsidRPr="00EB27DA" w:rsidRDefault="00F554D2" w:rsidP="00F554D2">
            <w:pPr>
              <w:jc w:val="right"/>
              <w:rPr>
                <w:rFonts w:ascii="Arial" w:hAnsi="Arial" w:cs="Arial"/>
                <w:sz w:val="20"/>
                <w:szCs w:val="20"/>
                <w:lang w:val="sk-SK" w:eastAsia="sk-SK"/>
              </w:rPr>
            </w:pPr>
            <w:r w:rsidRPr="00EB27DA">
              <w:rPr>
                <w:rFonts w:ascii="Arial" w:hAnsi="Arial" w:cs="Arial"/>
                <w:sz w:val="20"/>
                <w:szCs w:val="20"/>
                <w:lang w:val="sk-SK" w:eastAsia="sk-SK"/>
              </w:rPr>
              <w:t>1 069 985</w:t>
            </w:r>
          </w:p>
        </w:tc>
        <w:tc>
          <w:tcPr>
            <w:tcW w:w="1580" w:type="dxa"/>
            <w:tcBorders>
              <w:top w:val="nil"/>
              <w:left w:val="nil"/>
              <w:bottom w:val="nil"/>
              <w:right w:val="nil"/>
            </w:tcBorders>
            <w:shd w:val="clear" w:color="auto" w:fill="auto"/>
            <w:noWrap/>
            <w:vAlign w:val="bottom"/>
            <w:hideMark/>
          </w:tcPr>
          <w:p w:rsidR="00B33B50" w:rsidRPr="00EB27DA" w:rsidRDefault="00EA65D6" w:rsidP="00EA65D6">
            <w:pPr>
              <w:jc w:val="right"/>
              <w:rPr>
                <w:rFonts w:ascii="Arial" w:hAnsi="Arial" w:cs="Arial"/>
                <w:sz w:val="20"/>
                <w:szCs w:val="20"/>
                <w:lang w:val="sk-SK" w:eastAsia="sk-SK"/>
              </w:rPr>
            </w:pPr>
            <w:r w:rsidRPr="00EB27DA">
              <w:rPr>
                <w:rFonts w:ascii="Arial" w:hAnsi="Arial" w:cs="Arial"/>
                <w:sz w:val="20"/>
                <w:szCs w:val="20"/>
                <w:lang w:val="sk-SK" w:eastAsia="sk-SK"/>
              </w:rPr>
              <w:t>1 419 983</w:t>
            </w:r>
          </w:p>
        </w:tc>
      </w:tr>
      <w:tr w:rsidR="00B33B50" w:rsidRPr="00EB27DA" w:rsidTr="00B33B50">
        <w:trPr>
          <w:trHeight w:val="300"/>
        </w:trPr>
        <w:tc>
          <w:tcPr>
            <w:tcW w:w="5320" w:type="dxa"/>
            <w:tcBorders>
              <w:top w:val="nil"/>
              <w:left w:val="nil"/>
              <w:bottom w:val="nil"/>
              <w:right w:val="nil"/>
            </w:tcBorders>
            <w:shd w:val="clear" w:color="auto" w:fill="auto"/>
            <w:noWrap/>
            <w:vAlign w:val="bottom"/>
            <w:hideMark/>
          </w:tcPr>
          <w:p w:rsidR="00B33B50" w:rsidRPr="00EB27DA" w:rsidRDefault="00B33B50" w:rsidP="00B33B50">
            <w:pPr>
              <w:rPr>
                <w:rFonts w:ascii="Arial" w:hAnsi="Arial" w:cs="Arial"/>
                <w:color w:val="000000"/>
                <w:sz w:val="20"/>
                <w:szCs w:val="20"/>
                <w:lang w:val="sk-SK" w:eastAsia="sk-SK"/>
              </w:rPr>
            </w:pPr>
            <w:r w:rsidRPr="00EB27DA">
              <w:rPr>
                <w:rFonts w:ascii="Arial" w:hAnsi="Arial" w:cs="Arial"/>
                <w:color w:val="000000"/>
                <w:sz w:val="20"/>
                <w:szCs w:val="20"/>
                <w:lang w:val="sk-SK" w:eastAsia="sk-SK"/>
              </w:rPr>
              <w:t>vlastné imanie</w:t>
            </w:r>
          </w:p>
        </w:tc>
        <w:tc>
          <w:tcPr>
            <w:tcW w:w="1580" w:type="dxa"/>
            <w:tcBorders>
              <w:top w:val="nil"/>
              <w:left w:val="nil"/>
              <w:bottom w:val="nil"/>
              <w:right w:val="nil"/>
            </w:tcBorders>
            <w:shd w:val="clear" w:color="auto" w:fill="auto"/>
            <w:noWrap/>
            <w:vAlign w:val="bottom"/>
            <w:hideMark/>
          </w:tcPr>
          <w:p w:rsidR="00B33B50" w:rsidRPr="00EB27DA" w:rsidRDefault="00F554D2" w:rsidP="00F554D2">
            <w:pPr>
              <w:jc w:val="right"/>
              <w:rPr>
                <w:rFonts w:ascii="Arial" w:hAnsi="Arial" w:cs="Arial"/>
                <w:sz w:val="20"/>
                <w:szCs w:val="20"/>
                <w:lang w:val="sk-SK" w:eastAsia="sk-SK"/>
              </w:rPr>
            </w:pPr>
            <w:r w:rsidRPr="00EB27DA">
              <w:rPr>
                <w:rFonts w:ascii="Arial" w:hAnsi="Arial" w:cs="Arial"/>
                <w:sz w:val="20"/>
                <w:szCs w:val="20"/>
                <w:lang w:val="sk-SK" w:eastAsia="sk-SK"/>
              </w:rPr>
              <w:t>3 496 346</w:t>
            </w:r>
          </w:p>
        </w:tc>
        <w:tc>
          <w:tcPr>
            <w:tcW w:w="1580" w:type="dxa"/>
            <w:tcBorders>
              <w:top w:val="nil"/>
              <w:left w:val="nil"/>
              <w:bottom w:val="nil"/>
              <w:right w:val="nil"/>
            </w:tcBorders>
            <w:shd w:val="clear" w:color="auto" w:fill="auto"/>
            <w:noWrap/>
            <w:vAlign w:val="bottom"/>
            <w:hideMark/>
          </w:tcPr>
          <w:p w:rsidR="00B33B50" w:rsidRPr="00EB27DA" w:rsidRDefault="00EA65D6" w:rsidP="00EA65D6">
            <w:pPr>
              <w:jc w:val="right"/>
              <w:rPr>
                <w:rFonts w:ascii="Arial" w:hAnsi="Arial" w:cs="Arial"/>
                <w:sz w:val="20"/>
                <w:szCs w:val="20"/>
                <w:lang w:val="sk-SK" w:eastAsia="sk-SK"/>
              </w:rPr>
            </w:pPr>
            <w:r w:rsidRPr="00EB27DA">
              <w:rPr>
                <w:rFonts w:ascii="Arial" w:hAnsi="Arial" w:cs="Arial"/>
                <w:sz w:val="20"/>
                <w:szCs w:val="20"/>
                <w:lang w:val="sk-SK" w:eastAsia="sk-SK"/>
              </w:rPr>
              <w:t>4 916 329</w:t>
            </w:r>
          </w:p>
        </w:tc>
      </w:tr>
      <w:tr w:rsidR="00B33B50" w:rsidRPr="00EB27DA" w:rsidTr="00B33B50">
        <w:trPr>
          <w:trHeight w:val="300"/>
        </w:trPr>
        <w:tc>
          <w:tcPr>
            <w:tcW w:w="5320" w:type="dxa"/>
            <w:tcBorders>
              <w:top w:val="nil"/>
              <w:left w:val="nil"/>
              <w:bottom w:val="nil"/>
              <w:right w:val="nil"/>
            </w:tcBorders>
            <w:shd w:val="clear" w:color="000000" w:fill="808080"/>
            <w:noWrap/>
            <w:vAlign w:val="bottom"/>
            <w:hideMark/>
          </w:tcPr>
          <w:p w:rsidR="00B33B50" w:rsidRPr="00EB27DA" w:rsidRDefault="00B33B50" w:rsidP="00B33B50">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vlastného imania (ROE)  v %</w:t>
            </w:r>
          </w:p>
        </w:tc>
        <w:tc>
          <w:tcPr>
            <w:tcW w:w="1580" w:type="dxa"/>
            <w:tcBorders>
              <w:top w:val="nil"/>
              <w:left w:val="nil"/>
              <w:bottom w:val="nil"/>
              <w:right w:val="nil"/>
            </w:tcBorders>
            <w:shd w:val="clear" w:color="000000" w:fill="808080"/>
            <w:noWrap/>
            <w:vAlign w:val="bottom"/>
            <w:hideMark/>
          </w:tcPr>
          <w:p w:rsidR="00B33B50" w:rsidRPr="00EB27DA" w:rsidRDefault="00EA65D6" w:rsidP="00EA65D6">
            <w:pPr>
              <w:jc w:val="right"/>
              <w:rPr>
                <w:rFonts w:ascii="Arial" w:hAnsi="Arial" w:cs="Arial"/>
                <w:b/>
                <w:bCs/>
                <w:sz w:val="20"/>
                <w:szCs w:val="20"/>
                <w:lang w:val="sk-SK" w:eastAsia="sk-SK"/>
              </w:rPr>
            </w:pPr>
            <w:r w:rsidRPr="00EB27DA">
              <w:rPr>
                <w:rFonts w:ascii="Arial" w:hAnsi="Arial" w:cs="Arial"/>
                <w:b/>
                <w:bCs/>
                <w:sz w:val="20"/>
                <w:szCs w:val="20"/>
                <w:lang w:val="sk-SK" w:eastAsia="sk-SK"/>
              </w:rPr>
              <w:t>30,6</w:t>
            </w:r>
          </w:p>
        </w:tc>
        <w:tc>
          <w:tcPr>
            <w:tcW w:w="1580" w:type="dxa"/>
            <w:tcBorders>
              <w:top w:val="nil"/>
              <w:left w:val="nil"/>
              <w:bottom w:val="nil"/>
              <w:right w:val="nil"/>
            </w:tcBorders>
            <w:shd w:val="clear" w:color="000000" w:fill="808080"/>
            <w:noWrap/>
            <w:vAlign w:val="bottom"/>
            <w:hideMark/>
          </w:tcPr>
          <w:p w:rsidR="00B33B50" w:rsidRPr="00EB27DA" w:rsidRDefault="00EA65D6" w:rsidP="00EA65D6">
            <w:pPr>
              <w:jc w:val="right"/>
              <w:rPr>
                <w:rFonts w:ascii="Arial" w:hAnsi="Arial" w:cs="Arial"/>
                <w:b/>
                <w:bCs/>
                <w:sz w:val="20"/>
                <w:szCs w:val="20"/>
                <w:lang w:val="sk-SK" w:eastAsia="sk-SK"/>
              </w:rPr>
            </w:pPr>
            <w:r w:rsidRPr="00EB27DA">
              <w:rPr>
                <w:rFonts w:ascii="Arial" w:hAnsi="Arial" w:cs="Arial"/>
                <w:b/>
                <w:bCs/>
                <w:sz w:val="20"/>
                <w:szCs w:val="20"/>
                <w:lang w:val="sk-SK" w:eastAsia="sk-SK"/>
              </w:rPr>
              <w:t>28,88</w:t>
            </w:r>
          </w:p>
        </w:tc>
      </w:tr>
    </w:tbl>
    <w:p w:rsidR="00DF7EA3" w:rsidRPr="00EB27DA" w:rsidRDefault="00DF7EA3" w:rsidP="006069F6">
      <w:pPr>
        <w:rPr>
          <w:rFonts w:ascii="Arial" w:hAnsi="Arial" w:cs="Arial"/>
          <w:b/>
          <w:color w:val="4F81BD" w:themeColor="accent1"/>
          <w:sz w:val="22"/>
          <w:szCs w:val="22"/>
          <w:lang w:val="sk-SK"/>
        </w:rPr>
      </w:pPr>
    </w:p>
    <w:p w:rsidR="00DF7EA3" w:rsidRPr="00EB27DA" w:rsidRDefault="00DF7EA3" w:rsidP="006069F6">
      <w:pPr>
        <w:rPr>
          <w:rFonts w:ascii="Arial" w:hAnsi="Arial" w:cs="Arial"/>
          <w:b/>
          <w:color w:val="4F81BD" w:themeColor="accent1"/>
          <w:sz w:val="22"/>
          <w:szCs w:val="22"/>
          <w:lang w:val="sk-SK"/>
        </w:rPr>
      </w:pPr>
    </w:p>
    <w:tbl>
      <w:tblPr>
        <w:tblW w:w="8480" w:type="dxa"/>
        <w:tblInd w:w="57" w:type="dxa"/>
        <w:tblCellMar>
          <w:left w:w="70" w:type="dxa"/>
          <w:right w:w="70" w:type="dxa"/>
        </w:tblCellMar>
        <w:tblLook w:val="04A0"/>
      </w:tblPr>
      <w:tblGrid>
        <w:gridCol w:w="5320"/>
        <w:gridCol w:w="1580"/>
        <w:gridCol w:w="1580"/>
      </w:tblGrid>
      <w:tr w:rsidR="0078784C" w:rsidRPr="00EB27DA" w:rsidTr="0078784C">
        <w:trPr>
          <w:trHeight w:val="300"/>
        </w:trPr>
        <w:tc>
          <w:tcPr>
            <w:tcW w:w="5320" w:type="dxa"/>
            <w:tcBorders>
              <w:top w:val="nil"/>
              <w:left w:val="nil"/>
              <w:bottom w:val="nil"/>
              <w:right w:val="nil"/>
            </w:tcBorders>
            <w:shd w:val="clear" w:color="auto" w:fill="auto"/>
            <w:noWrap/>
            <w:vAlign w:val="bottom"/>
            <w:hideMark/>
          </w:tcPr>
          <w:p w:rsidR="0078784C" w:rsidRPr="00EB27DA" w:rsidRDefault="0078784C" w:rsidP="0078784C">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aktív - hrubá</w:t>
            </w:r>
          </w:p>
        </w:tc>
        <w:tc>
          <w:tcPr>
            <w:tcW w:w="1580" w:type="dxa"/>
            <w:tcBorders>
              <w:top w:val="nil"/>
              <w:left w:val="nil"/>
              <w:bottom w:val="nil"/>
              <w:right w:val="nil"/>
            </w:tcBorders>
            <w:shd w:val="clear" w:color="auto" w:fill="auto"/>
            <w:noWrap/>
            <w:vAlign w:val="bottom"/>
            <w:hideMark/>
          </w:tcPr>
          <w:p w:rsidR="0078784C" w:rsidRPr="00EB27DA" w:rsidRDefault="0078784C"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78784C" w:rsidRPr="00EB27DA" w:rsidRDefault="0078784C"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A87A7A" w:rsidRPr="00EB27DA">
              <w:rPr>
                <w:rFonts w:ascii="Arial" w:hAnsi="Arial" w:cs="Arial"/>
                <w:b/>
                <w:bCs/>
                <w:sz w:val="20"/>
                <w:szCs w:val="20"/>
                <w:lang w:val="sk-SK" w:eastAsia="sk-SK"/>
              </w:rPr>
              <w:t>2</w:t>
            </w:r>
            <w:r w:rsidR="00EA65D6" w:rsidRPr="00EB27DA">
              <w:rPr>
                <w:rFonts w:ascii="Arial" w:hAnsi="Arial" w:cs="Arial"/>
                <w:b/>
                <w:bCs/>
                <w:sz w:val="20"/>
                <w:szCs w:val="20"/>
                <w:lang w:val="sk-SK" w:eastAsia="sk-SK"/>
              </w:rPr>
              <w:t>1</w:t>
            </w:r>
          </w:p>
        </w:tc>
      </w:tr>
      <w:tr w:rsidR="0078784C" w:rsidRPr="00EB27DA" w:rsidTr="0078784C">
        <w:trPr>
          <w:trHeight w:val="315"/>
        </w:trPr>
        <w:tc>
          <w:tcPr>
            <w:tcW w:w="532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sz w:val="20"/>
                <w:szCs w:val="20"/>
                <w:lang w:val="sk-SK" w:eastAsia="sk-SK"/>
              </w:rPr>
            </w:pPr>
            <w:r w:rsidRPr="00EB27DA">
              <w:rPr>
                <w:rFonts w:ascii="Arial" w:hAnsi="Arial" w:cs="Arial"/>
                <w:sz w:val="20"/>
                <w:szCs w:val="20"/>
                <w:lang w:val="sk-SK" w:eastAsia="sk-SK"/>
              </w:rPr>
              <w:t> </w:t>
            </w:r>
          </w:p>
        </w:tc>
      </w:tr>
      <w:tr w:rsidR="0078784C" w:rsidRPr="00EB27DA" w:rsidTr="0078784C">
        <w:trPr>
          <w:trHeight w:val="315"/>
        </w:trPr>
        <w:tc>
          <w:tcPr>
            <w:tcW w:w="5320" w:type="dxa"/>
            <w:tcBorders>
              <w:top w:val="nil"/>
              <w:left w:val="nil"/>
              <w:bottom w:val="nil"/>
              <w:right w:val="nil"/>
            </w:tcBorders>
            <w:shd w:val="clear" w:color="auto" w:fill="auto"/>
            <w:noWrap/>
            <w:vAlign w:val="bottom"/>
            <w:hideMark/>
          </w:tcPr>
          <w:p w:rsidR="0078784C" w:rsidRPr="00EB27DA" w:rsidRDefault="0078784C" w:rsidP="0078784C">
            <w:pPr>
              <w:rPr>
                <w:rFonts w:ascii="Arial" w:hAnsi="Arial" w:cs="Arial"/>
                <w:color w:val="000000"/>
                <w:sz w:val="20"/>
                <w:szCs w:val="20"/>
                <w:lang w:val="sk-SK" w:eastAsia="sk-SK"/>
              </w:rPr>
            </w:pPr>
            <w:r w:rsidRPr="00EB27DA">
              <w:rPr>
                <w:rFonts w:ascii="Arial" w:hAnsi="Arial" w:cs="Arial"/>
                <w:color w:val="000000"/>
                <w:sz w:val="20"/>
                <w:szCs w:val="20"/>
                <w:lang w:val="sk-SK" w:eastAsia="sk-SK"/>
              </w:rPr>
              <w:t>zisk pred zdanením</w:t>
            </w:r>
          </w:p>
        </w:tc>
        <w:tc>
          <w:tcPr>
            <w:tcW w:w="1580" w:type="dxa"/>
            <w:tcBorders>
              <w:top w:val="nil"/>
              <w:left w:val="nil"/>
              <w:bottom w:val="nil"/>
              <w:right w:val="nil"/>
            </w:tcBorders>
            <w:shd w:val="clear" w:color="auto" w:fill="auto"/>
            <w:noWrap/>
            <w:vAlign w:val="bottom"/>
            <w:hideMark/>
          </w:tcPr>
          <w:p w:rsidR="0078784C" w:rsidRPr="00EB27DA" w:rsidRDefault="00F24838" w:rsidP="00774488">
            <w:pPr>
              <w:jc w:val="right"/>
              <w:rPr>
                <w:rFonts w:ascii="Arial" w:hAnsi="Arial" w:cs="Arial"/>
                <w:sz w:val="20"/>
                <w:szCs w:val="20"/>
                <w:lang w:val="sk-SK" w:eastAsia="sk-SK"/>
              </w:rPr>
            </w:pPr>
            <w:r w:rsidRPr="00EB27DA">
              <w:rPr>
                <w:rFonts w:ascii="Arial" w:hAnsi="Arial" w:cs="Arial"/>
                <w:sz w:val="20"/>
                <w:szCs w:val="20"/>
                <w:lang w:val="sk-SK" w:eastAsia="sk-SK"/>
              </w:rPr>
              <w:t>1</w:t>
            </w:r>
            <w:r w:rsidR="00774488" w:rsidRPr="00EB27DA">
              <w:rPr>
                <w:rFonts w:ascii="Arial" w:hAnsi="Arial" w:cs="Arial"/>
                <w:sz w:val="20"/>
                <w:szCs w:val="20"/>
                <w:lang w:val="sk-SK" w:eastAsia="sk-SK"/>
              </w:rPr>
              <w:t> 357 329</w:t>
            </w:r>
          </w:p>
        </w:tc>
        <w:tc>
          <w:tcPr>
            <w:tcW w:w="1580" w:type="dxa"/>
            <w:tcBorders>
              <w:top w:val="nil"/>
              <w:left w:val="nil"/>
              <w:bottom w:val="nil"/>
              <w:right w:val="nil"/>
            </w:tcBorders>
            <w:shd w:val="clear" w:color="auto" w:fill="auto"/>
            <w:noWrap/>
            <w:vAlign w:val="bottom"/>
            <w:hideMark/>
          </w:tcPr>
          <w:p w:rsidR="0078784C" w:rsidRPr="00EB27DA" w:rsidRDefault="00A87A7A" w:rsidP="00EA65D6">
            <w:pPr>
              <w:jc w:val="right"/>
              <w:rPr>
                <w:rFonts w:ascii="Arial" w:hAnsi="Arial" w:cs="Arial"/>
                <w:sz w:val="20"/>
                <w:szCs w:val="20"/>
                <w:lang w:val="sk-SK" w:eastAsia="sk-SK"/>
              </w:rPr>
            </w:pPr>
            <w:r w:rsidRPr="00EB27DA">
              <w:rPr>
                <w:rFonts w:ascii="Arial" w:hAnsi="Arial" w:cs="Arial"/>
                <w:sz w:val="20"/>
                <w:szCs w:val="20"/>
                <w:lang w:val="sk-SK" w:eastAsia="sk-SK"/>
              </w:rPr>
              <w:t>1</w:t>
            </w:r>
            <w:r w:rsidR="00EA65D6" w:rsidRPr="00EB27DA">
              <w:rPr>
                <w:rFonts w:ascii="Arial" w:hAnsi="Arial" w:cs="Arial"/>
                <w:sz w:val="20"/>
                <w:szCs w:val="20"/>
                <w:lang w:val="sk-SK" w:eastAsia="sk-SK"/>
              </w:rPr>
              <w:t xml:space="preserve"> 813 226</w:t>
            </w:r>
          </w:p>
        </w:tc>
      </w:tr>
      <w:tr w:rsidR="0078784C" w:rsidRPr="00EB27DA" w:rsidTr="0078784C">
        <w:trPr>
          <w:trHeight w:val="300"/>
        </w:trPr>
        <w:tc>
          <w:tcPr>
            <w:tcW w:w="5320" w:type="dxa"/>
            <w:tcBorders>
              <w:top w:val="nil"/>
              <w:left w:val="nil"/>
              <w:bottom w:val="nil"/>
              <w:right w:val="nil"/>
            </w:tcBorders>
            <w:shd w:val="clear" w:color="auto" w:fill="auto"/>
            <w:noWrap/>
            <w:vAlign w:val="bottom"/>
            <w:hideMark/>
          </w:tcPr>
          <w:p w:rsidR="0078784C" w:rsidRPr="00EB27DA" w:rsidRDefault="0078784C" w:rsidP="0078784C">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78784C"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7 298 362</w:t>
            </w:r>
          </w:p>
        </w:tc>
        <w:tc>
          <w:tcPr>
            <w:tcW w:w="1580" w:type="dxa"/>
            <w:tcBorders>
              <w:top w:val="nil"/>
              <w:left w:val="nil"/>
              <w:bottom w:val="nil"/>
              <w:right w:val="nil"/>
            </w:tcBorders>
            <w:shd w:val="clear" w:color="auto" w:fill="auto"/>
            <w:noWrap/>
            <w:vAlign w:val="bottom"/>
            <w:hideMark/>
          </w:tcPr>
          <w:p w:rsidR="0078784C" w:rsidRPr="00EB27DA" w:rsidRDefault="00EA65D6" w:rsidP="00EA65D6">
            <w:pPr>
              <w:jc w:val="right"/>
              <w:rPr>
                <w:rFonts w:ascii="Arial" w:hAnsi="Arial" w:cs="Arial"/>
                <w:sz w:val="20"/>
                <w:szCs w:val="20"/>
                <w:lang w:val="sk-SK" w:eastAsia="sk-SK"/>
              </w:rPr>
            </w:pPr>
            <w:r w:rsidRPr="00EB27DA">
              <w:rPr>
                <w:rFonts w:ascii="Arial" w:hAnsi="Arial" w:cs="Arial"/>
                <w:sz w:val="20"/>
                <w:szCs w:val="20"/>
                <w:lang w:val="sk-SK" w:eastAsia="sk-SK"/>
              </w:rPr>
              <w:t>9 927 199</w:t>
            </w:r>
          </w:p>
        </w:tc>
      </w:tr>
      <w:tr w:rsidR="0078784C" w:rsidRPr="00EB27DA" w:rsidTr="0078784C">
        <w:trPr>
          <w:trHeight w:val="300"/>
        </w:trPr>
        <w:tc>
          <w:tcPr>
            <w:tcW w:w="5320" w:type="dxa"/>
            <w:tcBorders>
              <w:top w:val="nil"/>
              <w:left w:val="nil"/>
              <w:bottom w:val="nil"/>
              <w:right w:val="nil"/>
            </w:tcBorders>
            <w:shd w:val="clear" w:color="000000" w:fill="808080"/>
            <w:noWrap/>
            <w:vAlign w:val="bottom"/>
            <w:hideMark/>
          </w:tcPr>
          <w:p w:rsidR="0078784C" w:rsidRPr="00EB27DA" w:rsidRDefault="0078784C" w:rsidP="0078784C">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aktív  (ROA) hrubá v %</w:t>
            </w:r>
          </w:p>
        </w:tc>
        <w:tc>
          <w:tcPr>
            <w:tcW w:w="1580" w:type="dxa"/>
            <w:tcBorders>
              <w:top w:val="nil"/>
              <w:left w:val="nil"/>
              <w:bottom w:val="nil"/>
              <w:right w:val="nil"/>
            </w:tcBorders>
            <w:shd w:val="clear" w:color="000000" w:fill="808080"/>
            <w:noWrap/>
            <w:vAlign w:val="bottom"/>
            <w:hideMark/>
          </w:tcPr>
          <w:p w:rsidR="0078784C" w:rsidRPr="00EB27DA" w:rsidRDefault="00774488" w:rsidP="00774488">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18,60</w:t>
            </w:r>
          </w:p>
        </w:tc>
        <w:tc>
          <w:tcPr>
            <w:tcW w:w="1580" w:type="dxa"/>
            <w:tcBorders>
              <w:top w:val="nil"/>
              <w:left w:val="nil"/>
              <w:bottom w:val="nil"/>
              <w:right w:val="nil"/>
            </w:tcBorders>
            <w:shd w:val="clear" w:color="000000" w:fill="808080"/>
            <w:noWrap/>
            <w:vAlign w:val="bottom"/>
            <w:hideMark/>
          </w:tcPr>
          <w:p w:rsidR="0078784C" w:rsidRPr="00EB27DA" w:rsidRDefault="00A87A7A" w:rsidP="00EA65D6">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18,</w:t>
            </w:r>
            <w:r w:rsidR="00EA65D6" w:rsidRPr="00EB27DA">
              <w:rPr>
                <w:rFonts w:ascii="Arial" w:hAnsi="Arial" w:cs="Arial"/>
                <w:b/>
                <w:bCs/>
                <w:color w:val="EEECE1"/>
                <w:sz w:val="20"/>
                <w:szCs w:val="20"/>
                <w:lang w:val="sk-SK" w:eastAsia="sk-SK"/>
              </w:rPr>
              <w:t>27</w:t>
            </w:r>
          </w:p>
        </w:tc>
      </w:tr>
    </w:tbl>
    <w:p w:rsidR="00AA3278" w:rsidRPr="00EB27DA" w:rsidRDefault="00AA3278" w:rsidP="006069F6">
      <w:pPr>
        <w:rPr>
          <w:rFonts w:ascii="Arial" w:hAnsi="Arial" w:cs="Arial"/>
          <w:b/>
          <w:color w:val="4F81BD" w:themeColor="accent1"/>
          <w:sz w:val="22"/>
          <w:szCs w:val="22"/>
          <w:lang w:val="sk-SK"/>
        </w:rPr>
      </w:pPr>
    </w:p>
    <w:p w:rsidR="00F019F9" w:rsidRPr="00EB27DA" w:rsidRDefault="00F019F9" w:rsidP="006069F6">
      <w:pPr>
        <w:rPr>
          <w:rFonts w:ascii="Arial" w:hAnsi="Arial" w:cs="Arial"/>
          <w:b/>
          <w:color w:val="4F81BD" w:themeColor="accent1"/>
          <w:sz w:val="22"/>
          <w:szCs w:val="22"/>
          <w:lang w:val="sk-SK"/>
        </w:rPr>
      </w:pPr>
    </w:p>
    <w:tbl>
      <w:tblPr>
        <w:tblW w:w="8480" w:type="dxa"/>
        <w:tblInd w:w="57" w:type="dxa"/>
        <w:tblCellMar>
          <w:left w:w="70" w:type="dxa"/>
          <w:right w:w="70" w:type="dxa"/>
        </w:tblCellMar>
        <w:tblLook w:val="04A0"/>
      </w:tblPr>
      <w:tblGrid>
        <w:gridCol w:w="5320"/>
        <w:gridCol w:w="1580"/>
        <w:gridCol w:w="1580"/>
      </w:tblGrid>
      <w:tr w:rsidR="00F019F9" w:rsidRPr="00EB27DA" w:rsidTr="00F019F9">
        <w:trPr>
          <w:trHeight w:val="300"/>
        </w:trPr>
        <w:tc>
          <w:tcPr>
            <w:tcW w:w="5320" w:type="dxa"/>
            <w:tcBorders>
              <w:top w:val="nil"/>
              <w:left w:val="nil"/>
              <w:bottom w:val="nil"/>
              <w:right w:val="nil"/>
            </w:tcBorders>
            <w:shd w:val="clear" w:color="auto" w:fill="auto"/>
            <w:noWrap/>
            <w:vAlign w:val="bottom"/>
            <w:hideMark/>
          </w:tcPr>
          <w:p w:rsidR="00F019F9" w:rsidRPr="00EB27DA" w:rsidRDefault="00F019F9" w:rsidP="00F019F9">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výnosov</w:t>
            </w:r>
          </w:p>
        </w:tc>
        <w:tc>
          <w:tcPr>
            <w:tcW w:w="1580" w:type="dxa"/>
            <w:tcBorders>
              <w:top w:val="nil"/>
              <w:left w:val="nil"/>
              <w:bottom w:val="nil"/>
              <w:right w:val="nil"/>
            </w:tcBorders>
            <w:shd w:val="clear" w:color="auto" w:fill="auto"/>
            <w:noWrap/>
            <w:vAlign w:val="bottom"/>
            <w:hideMark/>
          </w:tcPr>
          <w:p w:rsidR="00F019F9" w:rsidRPr="00EB27DA" w:rsidRDefault="00F019F9"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F019F9" w:rsidRPr="00EB27DA" w:rsidRDefault="00F019F9"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A87A7A" w:rsidRPr="00EB27DA">
              <w:rPr>
                <w:rFonts w:ascii="Arial" w:hAnsi="Arial" w:cs="Arial"/>
                <w:b/>
                <w:bCs/>
                <w:sz w:val="20"/>
                <w:szCs w:val="20"/>
                <w:lang w:val="sk-SK" w:eastAsia="sk-SK"/>
              </w:rPr>
              <w:t>2</w:t>
            </w:r>
            <w:r w:rsidR="00EA65D6" w:rsidRPr="00EB27DA">
              <w:rPr>
                <w:rFonts w:ascii="Arial" w:hAnsi="Arial" w:cs="Arial"/>
                <w:b/>
                <w:bCs/>
                <w:sz w:val="20"/>
                <w:szCs w:val="20"/>
                <w:lang w:val="sk-SK" w:eastAsia="sk-SK"/>
              </w:rPr>
              <w:t>1</w:t>
            </w:r>
          </w:p>
        </w:tc>
      </w:tr>
      <w:tr w:rsidR="00F019F9" w:rsidRPr="00EB27DA" w:rsidTr="00F019F9">
        <w:trPr>
          <w:trHeight w:val="315"/>
        </w:trPr>
        <w:tc>
          <w:tcPr>
            <w:tcW w:w="532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sz w:val="20"/>
                <w:szCs w:val="20"/>
                <w:lang w:val="sk-SK" w:eastAsia="sk-SK"/>
              </w:rPr>
            </w:pPr>
            <w:r w:rsidRPr="00EB27DA">
              <w:rPr>
                <w:rFonts w:ascii="Arial" w:hAnsi="Arial" w:cs="Arial"/>
                <w:sz w:val="20"/>
                <w:szCs w:val="20"/>
                <w:lang w:val="sk-SK" w:eastAsia="sk-SK"/>
              </w:rPr>
              <w:t> </w:t>
            </w:r>
          </w:p>
        </w:tc>
      </w:tr>
      <w:tr w:rsidR="008B3EBE" w:rsidRPr="00EB27DA" w:rsidTr="00F019F9">
        <w:trPr>
          <w:trHeight w:val="315"/>
        </w:trPr>
        <w:tc>
          <w:tcPr>
            <w:tcW w:w="5320" w:type="dxa"/>
            <w:tcBorders>
              <w:top w:val="nil"/>
              <w:left w:val="nil"/>
              <w:bottom w:val="nil"/>
              <w:right w:val="nil"/>
            </w:tcBorders>
            <w:shd w:val="clear" w:color="auto" w:fill="auto"/>
            <w:noWrap/>
            <w:vAlign w:val="bottom"/>
            <w:hideMark/>
          </w:tcPr>
          <w:p w:rsidR="008B3EBE" w:rsidRPr="00EB27DA" w:rsidRDefault="008B3EBE" w:rsidP="008B3EBE">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8B3EBE"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1 069 985</w:t>
            </w:r>
          </w:p>
        </w:tc>
        <w:tc>
          <w:tcPr>
            <w:tcW w:w="1580" w:type="dxa"/>
            <w:tcBorders>
              <w:top w:val="nil"/>
              <w:left w:val="nil"/>
              <w:bottom w:val="nil"/>
              <w:right w:val="nil"/>
            </w:tcBorders>
            <w:shd w:val="clear" w:color="auto" w:fill="auto"/>
            <w:noWrap/>
            <w:vAlign w:val="bottom"/>
            <w:hideMark/>
          </w:tcPr>
          <w:p w:rsidR="008B3EBE" w:rsidRPr="00EB27DA" w:rsidRDefault="00A87A7A" w:rsidP="00EA65D6">
            <w:pPr>
              <w:jc w:val="right"/>
              <w:rPr>
                <w:rFonts w:ascii="Arial" w:hAnsi="Arial" w:cs="Arial"/>
                <w:sz w:val="20"/>
                <w:szCs w:val="20"/>
                <w:lang w:val="sk-SK" w:eastAsia="sk-SK"/>
              </w:rPr>
            </w:pPr>
            <w:r w:rsidRPr="00EB27DA">
              <w:rPr>
                <w:rFonts w:ascii="Arial" w:hAnsi="Arial" w:cs="Arial"/>
                <w:sz w:val="20"/>
                <w:szCs w:val="20"/>
                <w:lang w:val="sk-SK" w:eastAsia="sk-SK"/>
              </w:rPr>
              <w:t>1</w:t>
            </w:r>
            <w:r w:rsidR="00EA65D6" w:rsidRPr="00EB27DA">
              <w:rPr>
                <w:rFonts w:ascii="Arial" w:hAnsi="Arial" w:cs="Arial"/>
                <w:sz w:val="20"/>
                <w:szCs w:val="20"/>
                <w:lang w:val="sk-SK" w:eastAsia="sk-SK"/>
              </w:rPr>
              <w:t> 419 983</w:t>
            </w:r>
          </w:p>
        </w:tc>
      </w:tr>
      <w:tr w:rsidR="00F019F9" w:rsidRPr="00EB27DA" w:rsidTr="00F019F9">
        <w:trPr>
          <w:trHeight w:val="300"/>
        </w:trPr>
        <w:tc>
          <w:tcPr>
            <w:tcW w:w="5320" w:type="dxa"/>
            <w:tcBorders>
              <w:top w:val="nil"/>
              <w:left w:val="nil"/>
              <w:bottom w:val="nil"/>
              <w:right w:val="nil"/>
            </w:tcBorders>
            <w:shd w:val="clear" w:color="auto" w:fill="auto"/>
            <w:noWrap/>
            <w:vAlign w:val="bottom"/>
            <w:hideMark/>
          </w:tcPr>
          <w:p w:rsidR="00F019F9" w:rsidRPr="00EB27DA" w:rsidRDefault="00F019F9" w:rsidP="00F019F9">
            <w:pPr>
              <w:rPr>
                <w:rFonts w:ascii="Arial" w:hAnsi="Arial" w:cs="Arial"/>
                <w:color w:val="000000"/>
                <w:sz w:val="20"/>
                <w:szCs w:val="20"/>
                <w:lang w:val="sk-SK" w:eastAsia="sk-SK"/>
              </w:rPr>
            </w:pPr>
            <w:r w:rsidRPr="00EB27DA">
              <w:rPr>
                <w:rFonts w:ascii="Arial" w:hAnsi="Arial" w:cs="Arial"/>
                <w:color w:val="000000"/>
                <w:sz w:val="20"/>
                <w:szCs w:val="20"/>
                <w:lang w:val="sk-SK" w:eastAsia="sk-SK"/>
              </w:rPr>
              <w:t>celkové výnosy</w:t>
            </w:r>
          </w:p>
        </w:tc>
        <w:tc>
          <w:tcPr>
            <w:tcW w:w="1580" w:type="dxa"/>
            <w:tcBorders>
              <w:top w:val="nil"/>
              <w:left w:val="nil"/>
              <w:bottom w:val="nil"/>
              <w:right w:val="nil"/>
            </w:tcBorders>
            <w:shd w:val="clear" w:color="auto" w:fill="auto"/>
            <w:noWrap/>
            <w:vAlign w:val="bottom"/>
            <w:hideMark/>
          </w:tcPr>
          <w:p w:rsidR="00F019F9"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17 572 407</w:t>
            </w:r>
          </w:p>
        </w:tc>
        <w:tc>
          <w:tcPr>
            <w:tcW w:w="1580" w:type="dxa"/>
            <w:tcBorders>
              <w:top w:val="nil"/>
              <w:left w:val="nil"/>
              <w:bottom w:val="nil"/>
              <w:right w:val="nil"/>
            </w:tcBorders>
            <w:shd w:val="clear" w:color="auto" w:fill="auto"/>
            <w:noWrap/>
            <w:vAlign w:val="bottom"/>
            <w:hideMark/>
          </w:tcPr>
          <w:p w:rsidR="00F019F9" w:rsidRPr="00EB27DA" w:rsidRDefault="007A1622" w:rsidP="007A1622">
            <w:pPr>
              <w:jc w:val="right"/>
              <w:rPr>
                <w:rFonts w:ascii="Arial" w:hAnsi="Arial" w:cs="Arial"/>
                <w:sz w:val="20"/>
                <w:szCs w:val="20"/>
                <w:lang w:val="sk-SK" w:eastAsia="sk-SK"/>
              </w:rPr>
            </w:pPr>
            <w:r w:rsidRPr="00EB27DA">
              <w:rPr>
                <w:rFonts w:ascii="Arial" w:hAnsi="Arial" w:cs="Arial"/>
                <w:sz w:val="20"/>
                <w:szCs w:val="20"/>
                <w:lang w:val="sk-SK" w:eastAsia="sk-SK"/>
              </w:rPr>
              <w:t>21 972 314</w:t>
            </w:r>
          </w:p>
        </w:tc>
      </w:tr>
      <w:tr w:rsidR="00F019F9" w:rsidRPr="00EB27DA" w:rsidTr="00F019F9">
        <w:trPr>
          <w:trHeight w:val="300"/>
        </w:trPr>
        <w:tc>
          <w:tcPr>
            <w:tcW w:w="5320" w:type="dxa"/>
            <w:tcBorders>
              <w:top w:val="nil"/>
              <w:left w:val="nil"/>
              <w:bottom w:val="nil"/>
              <w:right w:val="nil"/>
            </w:tcBorders>
            <w:shd w:val="clear" w:color="000000" w:fill="808080"/>
            <w:noWrap/>
            <w:vAlign w:val="bottom"/>
            <w:hideMark/>
          </w:tcPr>
          <w:p w:rsidR="00F019F9" w:rsidRPr="00EB27DA" w:rsidRDefault="00F019F9" w:rsidP="00F019F9">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výnosov</w:t>
            </w:r>
          </w:p>
        </w:tc>
        <w:tc>
          <w:tcPr>
            <w:tcW w:w="1580" w:type="dxa"/>
            <w:tcBorders>
              <w:top w:val="nil"/>
              <w:left w:val="nil"/>
              <w:bottom w:val="nil"/>
              <w:right w:val="nil"/>
            </w:tcBorders>
            <w:shd w:val="clear" w:color="000000" w:fill="808080"/>
            <w:noWrap/>
            <w:vAlign w:val="bottom"/>
            <w:hideMark/>
          </w:tcPr>
          <w:p w:rsidR="00F019F9" w:rsidRPr="00EB27DA" w:rsidRDefault="00774488"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6,09</w:t>
            </w:r>
          </w:p>
        </w:tc>
        <w:tc>
          <w:tcPr>
            <w:tcW w:w="1580" w:type="dxa"/>
            <w:tcBorders>
              <w:top w:val="nil"/>
              <w:left w:val="nil"/>
              <w:bottom w:val="nil"/>
              <w:right w:val="nil"/>
            </w:tcBorders>
            <w:shd w:val="clear" w:color="000000" w:fill="808080"/>
            <w:noWrap/>
            <w:vAlign w:val="bottom"/>
            <w:hideMark/>
          </w:tcPr>
          <w:p w:rsidR="00F019F9" w:rsidRPr="00EB27DA" w:rsidRDefault="007A1622" w:rsidP="007A1622">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6,46</w:t>
            </w:r>
          </w:p>
        </w:tc>
      </w:tr>
    </w:tbl>
    <w:p w:rsidR="00AA3278" w:rsidRPr="00EB27DA" w:rsidRDefault="00AA3278"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noProof/>
          <w:color w:val="4F81BD" w:themeColor="accent1"/>
          <w:sz w:val="22"/>
          <w:szCs w:val="22"/>
          <w:lang w:val="sk-SK" w:eastAsia="sk-SK"/>
        </w:rPr>
      </w:pPr>
    </w:p>
    <w:tbl>
      <w:tblPr>
        <w:tblW w:w="8480" w:type="dxa"/>
        <w:tblInd w:w="57" w:type="dxa"/>
        <w:tblCellMar>
          <w:left w:w="70" w:type="dxa"/>
          <w:right w:w="70" w:type="dxa"/>
        </w:tblCellMar>
        <w:tblLook w:val="04A0"/>
      </w:tblPr>
      <w:tblGrid>
        <w:gridCol w:w="5320"/>
        <w:gridCol w:w="1580"/>
        <w:gridCol w:w="1580"/>
      </w:tblGrid>
      <w:tr w:rsidR="00DE7433" w:rsidRPr="00EB27DA" w:rsidTr="00DE7433">
        <w:trPr>
          <w:trHeight w:val="300"/>
        </w:trPr>
        <w:tc>
          <w:tcPr>
            <w:tcW w:w="5320" w:type="dxa"/>
            <w:tcBorders>
              <w:top w:val="nil"/>
              <w:left w:val="nil"/>
              <w:bottom w:val="nil"/>
              <w:right w:val="nil"/>
            </w:tcBorders>
            <w:shd w:val="clear" w:color="auto" w:fill="auto"/>
            <w:noWrap/>
            <w:vAlign w:val="bottom"/>
            <w:hideMark/>
          </w:tcPr>
          <w:p w:rsidR="00DE7433" w:rsidRPr="00EB27DA" w:rsidRDefault="00DE7433" w:rsidP="00DE743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nákladov</w:t>
            </w:r>
          </w:p>
        </w:tc>
        <w:tc>
          <w:tcPr>
            <w:tcW w:w="1580" w:type="dxa"/>
            <w:tcBorders>
              <w:top w:val="nil"/>
              <w:left w:val="nil"/>
              <w:bottom w:val="nil"/>
              <w:right w:val="nil"/>
            </w:tcBorders>
            <w:shd w:val="clear" w:color="auto" w:fill="auto"/>
            <w:noWrap/>
            <w:vAlign w:val="bottom"/>
            <w:hideMark/>
          </w:tcPr>
          <w:p w:rsidR="00DE7433" w:rsidRPr="00EB27DA" w:rsidRDefault="00DE743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DE7433" w:rsidRPr="00EB27DA" w:rsidRDefault="00DE7433" w:rsidP="007A1622">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472FEB" w:rsidRPr="00EB27DA">
              <w:rPr>
                <w:rFonts w:ascii="Arial" w:hAnsi="Arial" w:cs="Arial"/>
                <w:b/>
                <w:bCs/>
                <w:sz w:val="20"/>
                <w:szCs w:val="20"/>
                <w:lang w:val="sk-SK" w:eastAsia="sk-SK"/>
              </w:rPr>
              <w:t>2</w:t>
            </w:r>
            <w:r w:rsidR="007A1622" w:rsidRPr="00EB27DA">
              <w:rPr>
                <w:rFonts w:ascii="Arial" w:hAnsi="Arial" w:cs="Arial"/>
                <w:b/>
                <w:bCs/>
                <w:sz w:val="20"/>
                <w:szCs w:val="20"/>
                <w:lang w:val="sk-SK" w:eastAsia="sk-SK"/>
              </w:rPr>
              <w:t>1</w:t>
            </w:r>
          </w:p>
        </w:tc>
      </w:tr>
      <w:tr w:rsidR="00DE7433" w:rsidRPr="00EB27DA" w:rsidTr="00DE7433">
        <w:trPr>
          <w:trHeight w:val="315"/>
        </w:trPr>
        <w:tc>
          <w:tcPr>
            <w:tcW w:w="532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sz w:val="20"/>
                <w:szCs w:val="20"/>
                <w:lang w:val="sk-SK" w:eastAsia="sk-SK"/>
              </w:rPr>
            </w:pPr>
            <w:r w:rsidRPr="00EB27DA">
              <w:rPr>
                <w:rFonts w:ascii="Arial" w:hAnsi="Arial" w:cs="Arial"/>
                <w:sz w:val="20"/>
                <w:szCs w:val="20"/>
                <w:lang w:val="sk-SK" w:eastAsia="sk-SK"/>
              </w:rPr>
              <w:t> </w:t>
            </w:r>
          </w:p>
        </w:tc>
      </w:tr>
      <w:tr w:rsidR="008B3EBE" w:rsidRPr="00EB27DA" w:rsidTr="00DE7433">
        <w:trPr>
          <w:trHeight w:val="315"/>
        </w:trPr>
        <w:tc>
          <w:tcPr>
            <w:tcW w:w="5320" w:type="dxa"/>
            <w:tcBorders>
              <w:top w:val="nil"/>
              <w:left w:val="nil"/>
              <w:bottom w:val="nil"/>
              <w:right w:val="nil"/>
            </w:tcBorders>
            <w:shd w:val="clear" w:color="auto" w:fill="auto"/>
            <w:noWrap/>
            <w:vAlign w:val="bottom"/>
            <w:hideMark/>
          </w:tcPr>
          <w:p w:rsidR="008B3EBE" w:rsidRPr="00EB27DA" w:rsidRDefault="008B3EBE" w:rsidP="008B3EBE">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8B3EBE"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1 069 985</w:t>
            </w:r>
          </w:p>
        </w:tc>
        <w:tc>
          <w:tcPr>
            <w:tcW w:w="1580" w:type="dxa"/>
            <w:tcBorders>
              <w:top w:val="nil"/>
              <w:left w:val="nil"/>
              <w:bottom w:val="nil"/>
              <w:right w:val="nil"/>
            </w:tcBorders>
            <w:shd w:val="clear" w:color="auto" w:fill="auto"/>
            <w:noWrap/>
            <w:vAlign w:val="bottom"/>
            <w:hideMark/>
          </w:tcPr>
          <w:p w:rsidR="008B3EBE" w:rsidRPr="00EB27DA" w:rsidRDefault="00472FEB" w:rsidP="007A1622">
            <w:pPr>
              <w:jc w:val="right"/>
              <w:rPr>
                <w:rFonts w:ascii="Arial" w:hAnsi="Arial" w:cs="Arial"/>
                <w:sz w:val="20"/>
                <w:szCs w:val="20"/>
                <w:lang w:val="sk-SK" w:eastAsia="sk-SK"/>
              </w:rPr>
            </w:pPr>
            <w:r w:rsidRPr="00EB27DA">
              <w:rPr>
                <w:rFonts w:ascii="Arial" w:hAnsi="Arial" w:cs="Arial"/>
                <w:sz w:val="20"/>
                <w:szCs w:val="20"/>
                <w:lang w:val="sk-SK" w:eastAsia="sk-SK"/>
              </w:rPr>
              <w:t>1</w:t>
            </w:r>
            <w:r w:rsidR="007A1622" w:rsidRPr="00EB27DA">
              <w:rPr>
                <w:rFonts w:ascii="Arial" w:hAnsi="Arial" w:cs="Arial"/>
                <w:sz w:val="20"/>
                <w:szCs w:val="20"/>
                <w:lang w:val="sk-SK" w:eastAsia="sk-SK"/>
              </w:rPr>
              <w:t> 419 983</w:t>
            </w:r>
          </w:p>
        </w:tc>
      </w:tr>
      <w:tr w:rsidR="00DE7433" w:rsidRPr="00EB27DA" w:rsidTr="00DE7433">
        <w:trPr>
          <w:trHeight w:val="300"/>
        </w:trPr>
        <w:tc>
          <w:tcPr>
            <w:tcW w:w="5320" w:type="dxa"/>
            <w:tcBorders>
              <w:top w:val="nil"/>
              <w:left w:val="nil"/>
              <w:bottom w:val="nil"/>
              <w:right w:val="nil"/>
            </w:tcBorders>
            <w:shd w:val="clear" w:color="auto" w:fill="auto"/>
            <w:noWrap/>
            <w:vAlign w:val="bottom"/>
            <w:hideMark/>
          </w:tcPr>
          <w:p w:rsidR="00DE7433" w:rsidRPr="00EB27DA" w:rsidRDefault="00DE7433" w:rsidP="00DE7433">
            <w:pPr>
              <w:rPr>
                <w:rFonts w:ascii="Arial" w:hAnsi="Arial" w:cs="Arial"/>
                <w:color w:val="000000"/>
                <w:sz w:val="20"/>
                <w:szCs w:val="20"/>
                <w:lang w:val="sk-SK" w:eastAsia="sk-SK"/>
              </w:rPr>
            </w:pPr>
            <w:r w:rsidRPr="00EB27DA">
              <w:rPr>
                <w:rFonts w:ascii="Arial" w:hAnsi="Arial" w:cs="Arial"/>
                <w:color w:val="000000"/>
                <w:sz w:val="20"/>
                <w:szCs w:val="20"/>
                <w:lang w:val="sk-SK" w:eastAsia="sk-SK"/>
              </w:rPr>
              <w:t>celkové náklady</w:t>
            </w:r>
          </w:p>
        </w:tc>
        <w:tc>
          <w:tcPr>
            <w:tcW w:w="1580" w:type="dxa"/>
            <w:tcBorders>
              <w:top w:val="nil"/>
              <w:left w:val="nil"/>
              <w:bottom w:val="nil"/>
              <w:right w:val="nil"/>
            </w:tcBorders>
            <w:shd w:val="clear" w:color="auto" w:fill="auto"/>
            <w:noWrap/>
            <w:vAlign w:val="bottom"/>
            <w:hideMark/>
          </w:tcPr>
          <w:p w:rsidR="00DE7433" w:rsidRPr="00EB27DA" w:rsidRDefault="001971D8" w:rsidP="00774488">
            <w:pPr>
              <w:jc w:val="right"/>
              <w:rPr>
                <w:rFonts w:ascii="Arial" w:hAnsi="Arial" w:cs="Arial"/>
                <w:sz w:val="20"/>
                <w:szCs w:val="20"/>
                <w:lang w:val="sk-SK" w:eastAsia="sk-SK"/>
              </w:rPr>
            </w:pPr>
            <w:r w:rsidRPr="00EB27DA">
              <w:rPr>
                <w:rFonts w:ascii="Arial" w:hAnsi="Arial" w:cs="Arial"/>
                <w:sz w:val="20"/>
                <w:szCs w:val="20"/>
                <w:lang w:val="sk-SK" w:eastAsia="sk-SK"/>
              </w:rPr>
              <w:t>1</w:t>
            </w:r>
            <w:r w:rsidR="00774488" w:rsidRPr="00EB27DA">
              <w:rPr>
                <w:rFonts w:ascii="Arial" w:hAnsi="Arial" w:cs="Arial"/>
                <w:sz w:val="20"/>
                <w:szCs w:val="20"/>
                <w:lang w:val="sk-SK" w:eastAsia="sk-SK"/>
              </w:rPr>
              <w:t>6 215 078</w:t>
            </w:r>
          </w:p>
        </w:tc>
        <w:tc>
          <w:tcPr>
            <w:tcW w:w="1580" w:type="dxa"/>
            <w:tcBorders>
              <w:top w:val="nil"/>
              <w:left w:val="nil"/>
              <w:bottom w:val="nil"/>
              <w:right w:val="nil"/>
            </w:tcBorders>
            <w:shd w:val="clear" w:color="auto" w:fill="auto"/>
            <w:noWrap/>
            <w:vAlign w:val="bottom"/>
            <w:hideMark/>
          </w:tcPr>
          <w:p w:rsidR="00DE7433" w:rsidRPr="00EB27DA" w:rsidRDefault="007A1622" w:rsidP="007A1622">
            <w:pPr>
              <w:jc w:val="right"/>
              <w:rPr>
                <w:rFonts w:ascii="Arial" w:hAnsi="Arial" w:cs="Arial"/>
                <w:sz w:val="20"/>
                <w:szCs w:val="20"/>
                <w:lang w:val="sk-SK" w:eastAsia="sk-SK"/>
              </w:rPr>
            </w:pPr>
            <w:r w:rsidRPr="00EB27DA">
              <w:rPr>
                <w:rFonts w:ascii="Arial" w:hAnsi="Arial" w:cs="Arial"/>
                <w:sz w:val="20"/>
                <w:szCs w:val="20"/>
                <w:lang w:val="sk-SK" w:eastAsia="sk-SK"/>
              </w:rPr>
              <w:t>20 159 088</w:t>
            </w:r>
          </w:p>
        </w:tc>
      </w:tr>
      <w:tr w:rsidR="00DE7433" w:rsidRPr="00EB27DA" w:rsidTr="00DE7433">
        <w:trPr>
          <w:trHeight w:val="300"/>
        </w:trPr>
        <w:tc>
          <w:tcPr>
            <w:tcW w:w="5320" w:type="dxa"/>
            <w:tcBorders>
              <w:top w:val="nil"/>
              <w:left w:val="nil"/>
              <w:bottom w:val="nil"/>
              <w:right w:val="nil"/>
            </w:tcBorders>
            <w:shd w:val="clear" w:color="000000" w:fill="808080"/>
            <w:noWrap/>
            <w:vAlign w:val="bottom"/>
            <w:hideMark/>
          </w:tcPr>
          <w:p w:rsidR="00DE7433" w:rsidRPr="00EB27DA" w:rsidRDefault="00DE7433" w:rsidP="00DE743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nákladov</w:t>
            </w:r>
          </w:p>
        </w:tc>
        <w:tc>
          <w:tcPr>
            <w:tcW w:w="1580" w:type="dxa"/>
            <w:tcBorders>
              <w:top w:val="nil"/>
              <w:left w:val="nil"/>
              <w:bottom w:val="nil"/>
              <w:right w:val="nil"/>
            </w:tcBorders>
            <w:shd w:val="clear" w:color="000000" w:fill="808080"/>
            <w:noWrap/>
            <w:vAlign w:val="bottom"/>
            <w:hideMark/>
          </w:tcPr>
          <w:p w:rsidR="00DE7433" w:rsidRPr="00EB27DA" w:rsidRDefault="00774488"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6,6</w:t>
            </w:r>
            <w:r w:rsidR="007A1622" w:rsidRPr="00EB27DA">
              <w:rPr>
                <w:rFonts w:ascii="Arial" w:hAnsi="Arial" w:cs="Arial"/>
                <w:b/>
                <w:bCs/>
                <w:color w:val="EEECE1"/>
                <w:sz w:val="20"/>
                <w:szCs w:val="20"/>
                <w:highlight w:val="darkGray"/>
                <w:lang w:val="sk-SK" w:eastAsia="sk-SK"/>
              </w:rPr>
              <w:t>0</w:t>
            </w:r>
          </w:p>
        </w:tc>
        <w:tc>
          <w:tcPr>
            <w:tcW w:w="1580" w:type="dxa"/>
            <w:tcBorders>
              <w:top w:val="nil"/>
              <w:left w:val="nil"/>
              <w:bottom w:val="nil"/>
              <w:right w:val="nil"/>
            </w:tcBorders>
            <w:shd w:val="clear" w:color="000000" w:fill="808080"/>
            <w:noWrap/>
            <w:vAlign w:val="bottom"/>
            <w:hideMark/>
          </w:tcPr>
          <w:p w:rsidR="00DE7433" w:rsidRPr="00EB27DA" w:rsidRDefault="007A1622" w:rsidP="007A1622">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7,04</w:t>
            </w:r>
          </w:p>
        </w:tc>
      </w:tr>
    </w:tbl>
    <w:p w:rsidR="00DE7433" w:rsidRPr="00EB27DA" w:rsidRDefault="00DE7433" w:rsidP="006069F6">
      <w:pPr>
        <w:rPr>
          <w:rFonts w:ascii="Arial" w:hAnsi="Arial" w:cs="Arial"/>
          <w:b/>
          <w:noProof/>
          <w:color w:val="4F81BD" w:themeColor="accent1"/>
          <w:sz w:val="22"/>
          <w:szCs w:val="22"/>
          <w:lang w:val="sk-SK" w:eastAsia="sk-SK"/>
        </w:rPr>
      </w:pPr>
    </w:p>
    <w:p w:rsidR="00AE0591" w:rsidRPr="00EB27DA" w:rsidRDefault="00AE0591" w:rsidP="006069F6">
      <w:pPr>
        <w:rPr>
          <w:rFonts w:ascii="Arial" w:hAnsi="Arial" w:cs="Arial"/>
          <w:b/>
          <w:color w:val="4F81BD" w:themeColor="accent1"/>
          <w:sz w:val="22"/>
          <w:szCs w:val="22"/>
          <w:lang w:val="sk-SK"/>
        </w:rPr>
      </w:pPr>
    </w:p>
    <w:p w:rsidR="00005DF7" w:rsidRPr="00EB27DA" w:rsidRDefault="00005DF7" w:rsidP="00005DF7">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Ukazovatele likvidity:</w:t>
      </w:r>
    </w:p>
    <w:p w:rsidR="00005DF7" w:rsidRPr="00EB27DA" w:rsidRDefault="00005DF7" w:rsidP="00005DF7">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 xml:space="preserve">Likvidita pohotová </w:t>
            </w:r>
          </w:p>
        </w:tc>
        <w:tc>
          <w:tcPr>
            <w:tcW w:w="1580" w:type="dxa"/>
            <w:tcBorders>
              <w:top w:val="nil"/>
              <w:left w:val="nil"/>
              <w:bottom w:val="nil"/>
              <w:right w:val="nil"/>
            </w:tcBorders>
            <w:shd w:val="clear" w:color="auto" w:fill="auto"/>
            <w:noWrap/>
            <w:vAlign w:val="bottom"/>
            <w:hideMark/>
          </w:tcPr>
          <w:p w:rsidR="00B870A3" w:rsidRPr="00EB27DA" w:rsidRDefault="00B870A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870A3" w:rsidRPr="00EB27DA" w:rsidRDefault="00C43B76" w:rsidP="007A1622">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7A1622" w:rsidRPr="00EB27DA">
              <w:rPr>
                <w:rFonts w:ascii="Arial" w:hAnsi="Arial" w:cs="Arial"/>
                <w:b/>
                <w:bCs/>
                <w:sz w:val="20"/>
                <w:szCs w:val="20"/>
                <w:lang w:val="sk-SK" w:eastAsia="sk-SK"/>
              </w:rPr>
              <w:t>1</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B870A3" w:rsidRPr="00EB27DA" w:rsidTr="00B870A3">
        <w:trPr>
          <w:trHeight w:val="315"/>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B870A3"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72 648</w:t>
            </w:r>
          </w:p>
        </w:tc>
        <w:tc>
          <w:tcPr>
            <w:tcW w:w="1580" w:type="dxa"/>
            <w:tcBorders>
              <w:top w:val="nil"/>
              <w:left w:val="nil"/>
              <w:bottom w:val="nil"/>
              <w:right w:val="nil"/>
            </w:tcBorders>
            <w:shd w:val="clear" w:color="auto" w:fill="auto"/>
            <w:noWrap/>
            <w:vAlign w:val="bottom"/>
            <w:hideMark/>
          </w:tcPr>
          <w:p w:rsidR="00B870A3" w:rsidRPr="00EB27DA" w:rsidRDefault="007A1622" w:rsidP="007A1622">
            <w:pPr>
              <w:jc w:val="right"/>
              <w:rPr>
                <w:rFonts w:ascii="Arial" w:hAnsi="Arial" w:cs="Arial"/>
                <w:sz w:val="20"/>
                <w:szCs w:val="20"/>
                <w:lang w:val="sk-SK" w:eastAsia="sk-SK"/>
              </w:rPr>
            </w:pPr>
            <w:r w:rsidRPr="00EB27DA">
              <w:rPr>
                <w:rFonts w:ascii="Arial" w:hAnsi="Arial" w:cs="Arial"/>
                <w:sz w:val="20"/>
                <w:szCs w:val="20"/>
                <w:lang w:val="sk-SK" w:eastAsia="sk-SK"/>
              </w:rPr>
              <w:t>9 698</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B870A3" w:rsidRPr="00EB27DA" w:rsidRDefault="007A1622" w:rsidP="007A1622">
            <w:pPr>
              <w:jc w:val="right"/>
              <w:rPr>
                <w:rFonts w:ascii="Arial" w:hAnsi="Arial" w:cs="Arial"/>
                <w:sz w:val="20"/>
                <w:szCs w:val="20"/>
                <w:lang w:val="sk-SK" w:eastAsia="sk-SK"/>
              </w:rPr>
            </w:pPr>
            <w:r w:rsidRPr="00EB27DA">
              <w:rPr>
                <w:rFonts w:ascii="Arial" w:hAnsi="Arial" w:cs="Arial"/>
                <w:sz w:val="20"/>
                <w:szCs w:val="20"/>
                <w:lang w:val="sk-SK" w:eastAsia="sk-SK"/>
              </w:rPr>
              <w:t>3 524 599</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4 121 240</w:t>
            </w:r>
          </w:p>
        </w:tc>
      </w:tr>
      <w:tr w:rsidR="00B870A3" w:rsidRPr="00EB27DA" w:rsidTr="00B870A3">
        <w:trPr>
          <w:trHeight w:val="300"/>
        </w:trPr>
        <w:tc>
          <w:tcPr>
            <w:tcW w:w="5320" w:type="dxa"/>
            <w:tcBorders>
              <w:top w:val="nil"/>
              <w:left w:val="nil"/>
              <w:bottom w:val="nil"/>
              <w:right w:val="nil"/>
            </w:tcBorders>
            <w:shd w:val="clear" w:color="000000" w:fill="808080"/>
            <w:noWrap/>
            <w:vAlign w:val="bottom"/>
            <w:hideMark/>
          </w:tcPr>
          <w:p w:rsidR="00B870A3" w:rsidRPr="00EB27DA" w:rsidRDefault="00B870A3" w:rsidP="00B870A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pohotová  - koef.</w:t>
            </w:r>
          </w:p>
        </w:tc>
        <w:tc>
          <w:tcPr>
            <w:tcW w:w="1580" w:type="dxa"/>
            <w:tcBorders>
              <w:top w:val="nil"/>
              <w:left w:val="nil"/>
              <w:bottom w:val="nil"/>
              <w:right w:val="nil"/>
            </w:tcBorders>
            <w:shd w:val="clear" w:color="000000" w:fill="808080"/>
            <w:noWrap/>
            <w:vAlign w:val="bottom"/>
            <w:hideMark/>
          </w:tcPr>
          <w:p w:rsidR="00B870A3" w:rsidRPr="00EB27DA" w:rsidRDefault="00B91CB1" w:rsidP="00774488">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0,</w:t>
            </w:r>
            <w:r w:rsidR="00774488" w:rsidRPr="00EB27DA">
              <w:rPr>
                <w:rFonts w:ascii="Arial" w:hAnsi="Arial" w:cs="Arial"/>
                <w:b/>
                <w:bCs/>
                <w:color w:val="EEECE1"/>
                <w:sz w:val="20"/>
                <w:szCs w:val="20"/>
                <w:lang w:val="sk-SK" w:eastAsia="sk-SK"/>
              </w:rPr>
              <w:t>02</w:t>
            </w:r>
          </w:p>
        </w:tc>
        <w:tc>
          <w:tcPr>
            <w:tcW w:w="1580" w:type="dxa"/>
            <w:tcBorders>
              <w:top w:val="nil"/>
              <w:left w:val="nil"/>
              <w:bottom w:val="nil"/>
              <w:right w:val="nil"/>
            </w:tcBorders>
            <w:shd w:val="clear" w:color="000000" w:fill="808080"/>
            <w:noWrap/>
            <w:vAlign w:val="bottom"/>
            <w:hideMark/>
          </w:tcPr>
          <w:p w:rsidR="00B870A3" w:rsidRPr="00EB27DA" w:rsidRDefault="00C43B76" w:rsidP="003A0101">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0,0</w:t>
            </w:r>
            <w:r w:rsidR="003A0101" w:rsidRPr="00EB27DA">
              <w:rPr>
                <w:rFonts w:ascii="Arial" w:hAnsi="Arial" w:cs="Arial"/>
                <w:b/>
                <w:bCs/>
                <w:color w:val="EEECE1"/>
                <w:sz w:val="20"/>
                <w:szCs w:val="20"/>
                <w:lang w:val="sk-SK" w:eastAsia="sk-SK"/>
              </w:rPr>
              <w:t>0</w:t>
            </w:r>
          </w:p>
        </w:tc>
      </w:tr>
    </w:tbl>
    <w:p w:rsidR="00005DF7" w:rsidRPr="00EB27DA" w:rsidRDefault="00005DF7" w:rsidP="00005DF7">
      <w:pPr>
        <w:rPr>
          <w:rFonts w:ascii="Arial" w:hAnsi="Arial" w:cs="Arial"/>
          <w:b/>
          <w:color w:val="808080" w:themeColor="background1" w:themeShade="80"/>
          <w:sz w:val="22"/>
          <w:szCs w:val="22"/>
          <w:lang w:val="sk-SK"/>
        </w:rPr>
      </w:pPr>
    </w:p>
    <w:p w:rsidR="00021689" w:rsidRPr="00EB27DA" w:rsidRDefault="00021689"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Likvidita bežná</w:t>
            </w:r>
          </w:p>
        </w:tc>
        <w:tc>
          <w:tcPr>
            <w:tcW w:w="1580" w:type="dxa"/>
            <w:tcBorders>
              <w:top w:val="nil"/>
              <w:left w:val="nil"/>
              <w:bottom w:val="nil"/>
              <w:right w:val="nil"/>
            </w:tcBorders>
            <w:shd w:val="clear" w:color="auto" w:fill="auto"/>
            <w:noWrap/>
            <w:vAlign w:val="bottom"/>
            <w:hideMark/>
          </w:tcPr>
          <w:p w:rsidR="00B870A3" w:rsidRPr="00EB27DA" w:rsidRDefault="00B870A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870A3" w:rsidRPr="00EB27DA" w:rsidRDefault="00B36648" w:rsidP="009922D2">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9922D2">
              <w:rPr>
                <w:rFonts w:ascii="Arial" w:hAnsi="Arial" w:cs="Arial"/>
                <w:b/>
                <w:bCs/>
                <w:sz w:val="20"/>
                <w:szCs w:val="20"/>
                <w:lang w:val="sk-SK" w:eastAsia="sk-SK"/>
              </w:rPr>
              <w:t>1</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B870A3" w:rsidRPr="00EB27DA" w:rsidTr="00B870A3">
        <w:trPr>
          <w:trHeight w:val="315"/>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B870A3"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72 648</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9 698</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pohľadávky</w:t>
            </w:r>
          </w:p>
        </w:tc>
        <w:tc>
          <w:tcPr>
            <w:tcW w:w="1580" w:type="dxa"/>
            <w:tcBorders>
              <w:top w:val="nil"/>
              <w:left w:val="nil"/>
              <w:bottom w:val="nil"/>
              <w:right w:val="nil"/>
            </w:tcBorders>
            <w:shd w:val="clear" w:color="auto" w:fill="auto"/>
            <w:noWrap/>
            <w:vAlign w:val="bottom"/>
            <w:hideMark/>
          </w:tcPr>
          <w:p w:rsidR="00B870A3" w:rsidRPr="00EB27DA" w:rsidRDefault="00E22BD5" w:rsidP="00774488">
            <w:pPr>
              <w:jc w:val="right"/>
              <w:rPr>
                <w:rFonts w:ascii="Arial" w:hAnsi="Arial" w:cs="Arial"/>
                <w:sz w:val="20"/>
                <w:szCs w:val="20"/>
                <w:lang w:val="sk-SK" w:eastAsia="sk-SK"/>
              </w:rPr>
            </w:pPr>
            <w:r w:rsidRPr="00EB27DA">
              <w:rPr>
                <w:rFonts w:ascii="Arial" w:hAnsi="Arial" w:cs="Arial"/>
                <w:sz w:val="20"/>
                <w:szCs w:val="20"/>
                <w:lang w:val="sk-SK" w:eastAsia="sk-SK"/>
              </w:rPr>
              <w:t>2</w:t>
            </w:r>
            <w:r w:rsidR="00774488" w:rsidRPr="00EB27DA">
              <w:rPr>
                <w:rFonts w:ascii="Arial" w:hAnsi="Arial" w:cs="Arial"/>
                <w:sz w:val="20"/>
                <w:szCs w:val="20"/>
                <w:lang w:val="sk-SK" w:eastAsia="sk-SK"/>
              </w:rPr>
              <w:t> 888 166</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4 715 391</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B870A3" w:rsidRPr="00EB27DA" w:rsidRDefault="00E22BD5" w:rsidP="003A0101">
            <w:pPr>
              <w:jc w:val="right"/>
              <w:rPr>
                <w:rFonts w:ascii="Arial" w:hAnsi="Arial" w:cs="Arial"/>
                <w:sz w:val="20"/>
                <w:szCs w:val="20"/>
                <w:lang w:val="sk-SK" w:eastAsia="sk-SK"/>
              </w:rPr>
            </w:pPr>
            <w:r w:rsidRPr="00EB27DA">
              <w:rPr>
                <w:rFonts w:ascii="Arial" w:hAnsi="Arial" w:cs="Arial"/>
                <w:sz w:val="20"/>
                <w:szCs w:val="20"/>
                <w:lang w:val="sk-SK" w:eastAsia="sk-SK"/>
              </w:rPr>
              <w:t xml:space="preserve">3 </w:t>
            </w:r>
            <w:r w:rsidR="00774488" w:rsidRPr="00EB27DA">
              <w:rPr>
                <w:rFonts w:ascii="Arial" w:hAnsi="Arial" w:cs="Arial"/>
                <w:sz w:val="20"/>
                <w:szCs w:val="20"/>
                <w:lang w:val="sk-SK" w:eastAsia="sk-SK"/>
              </w:rPr>
              <w:t>524 599</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4 121 240</w:t>
            </w:r>
          </w:p>
        </w:tc>
      </w:tr>
      <w:tr w:rsidR="00B870A3" w:rsidRPr="00EB27DA" w:rsidTr="00B870A3">
        <w:trPr>
          <w:trHeight w:val="300"/>
        </w:trPr>
        <w:tc>
          <w:tcPr>
            <w:tcW w:w="5320" w:type="dxa"/>
            <w:tcBorders>
              <w:top w:val="nil"/>
              <w:left w:val="nil"/>
              <w:bottom w:val="nil"/>
              <w:right w:val="nil"/>
            </w:tcBorders>
            <w:shd w:val="clear" w:color="000000" w:fill="808080"/>
            <w:noWrap/>
            <w:vAlign w:val="bottom"/>
            <w:hideMark/>
          </w:tcPr>
          <w:p w:rsidR="00B870A3" w:rsidRPr="00EB27DA" w:rsidRDefault="00B870A3" w:rsidP="00B870A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bežná - koef.</w:t>
            </w:r>
          </w:p>
        </w:tc>
        <w:tc>
          <w:tcPr>
            <w:tcW w:w="1580" w:type="dxa"/>
            <w:tcBorders>
              <w:top w:val="nil"/>
              <w:left w:val="nil"/>
              <w:bottom w:val="nil"/>
              <w:right w:val="nil"/>
            </w:tcBorders>
            <w:shd w:val="clear" w:color="000000" w:fill="808080"/>
            <w:noWrap/>
            <w:vAlign w:val="bottom"/>
            <w:hideMark/>
          </w:tcPr>
          <w:p w:rsidR="00B870A3" w:rsidRPr="00EB27DA" w:rsidRDefault="00E22BD5"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0,8</w:t>
            </w:r>
            <w:r w:rsidR="00774488" w:rsidRPr="00EB27DA">
              <w:rPr>
                <w:rFonts w:ascii="Arial" w:hAnsi="Arial" w:cs="Arial"/>
                <w:b/>
                <w:bCs/>
                <w:color w:val="EEECE1"/>
                <w:sz w:val="20"/>
                <w:szCs w:val="20"/>
                <w:highlight w:val="darkGray"/>
                <w:lang w:val="sk-SK" w:eastAsia="sk-SK"/>
              </w:rPr>
              <w:t>4</w:t>
            </w:r>
          </w:p>
        </w:tc>
        <w:tc>
          <w:tcPr>
            <w:tcW w:w="1580" w:type="dxa"/>
            <w:tcBorders>
              <w:top w:val="nil"/>
              <w:left w:val="nil"/>
              <w:bottom w:val="nil"/>
              <w:right w:val="nil"/>
            </w:tcBorders>
            <w:shd w:val="clear" w:color="000000" w:fill="808080"/>
            <w:noWrap/>
            <w:vAlign w:val="bottom"/>
            <w:hideMark/>
          </w:tcPr>
          <w:p w:rsidR="00B870A3" w:rsidRPr="00EB27DA" w:rsidRDefault="003A0101" w:rsidP="003A0101">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1,15</w:t>
            </w:r>
          </w:p>
        </w:tc>
      </w:tr>
    </w:tbl>
    <w:p w:rsidR="00005DF7" w:rsidRPr="00EB27DA" w:rsidRDefault="00005DF7" w:rsidP="00021689">
      <w:pPr>
        <w:jc w:val="both"/>
        <w:rPr>
          <w:rFonts w:ascii="Arial" w:hAnsi="Arial" w:cs="Arial"/>
          <w:color w:val="4F81BD" w:themeColor="accent1"/>
          <w:sz w:val="20"/>
          <w:szCs w:val="20"/>
        </w:rPr>
      </w:pPr>
    </w:p>
    <w:p w:rsidR="0085790E" w:rsidRPr="00EB27DA" w:rsidRDefault="0085790E"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Likvidita celková</w:t>
            </w:r>
          </w:p>
        </w:tc>
        <w:tc>
          <w:tcPr>
            <w:tcW w:w="1580" w:type="dxa"/>
            <w:tcBorders>
              <w:top w:val="nil"/>
              <w:left w:val="nil"/>
              <w:bottom w:val="nil"/>
              <w:right w:val="nil"/>
            </w:tcBorders>
            <w:shd w:val="clear" w:color="auto" w:fill="auto"/>
            <w:noWrap/>
            <w:vAlign w:val="bottom"/>
            <w:hideMark/>
          </w:tcPr>
          <w:p w:rsidR="00B870A3" w:rsidRPr="00EB27DA" w:rsidRDefault="00B870A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870A3" w:rsidRPr="00EB27DA" w:rsidRDefault="00B870A3" w:rsidP="003A0101">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B36648" w:rsidRPr="00EB27DA">
              <w:rPr>
                <w:rFonts w:ascii="Arial" w:hAnsi="Arial" w:cs="Arial"/>
                <w:b/>
                <w:bCs/>
                <w:sz w:val="20"/>
                <w:szCs w:val="20"/>
                <w:lang w:val="sk-SK" w:eastAsia="sk-SK"/>
              </w:rPr>
              <w:t>2</w:t>
            </w:r>
            <w:r w:rsidR="003A0101" w:rsidRPr="00EB27DA">
              <w:rPr>
                <w:rFonts w:ascii="Arial" w:hAnsi="Arial" w:cs="Arial"/>
                <w:b/>
                <w:bCs/>
                <w:sz w:val="20"/>
                <w:szCs w:val="20"/>
                <w:lang w:val="sk-SK" w:eastAsia="sk-SK"/>
              </w:rPr>
              <w:t>1</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B870A3" w:rsidRPr="00EB27DA" w:rsidTr="00B870A3">
        <w:trPr>
          <w:trHeight w:val="315"/>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B870A3"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72 648</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9 698</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pohľadávky</w:t>
            </w:r>
          </w:p>
        </w:tc>
        <w:tc>
          <w:tcPr>
            <w:tcW w:w="1580" w:type="dxa"/>
            <w:tcBorders>
              <w:top w:val="nil"/>
              <w:left w:val="nil"/>
              <w:bottom w:val="nil"/>
              <w:right w:val="nil"/>
            </w:tcBorders>
            <w:shd w:val="clear" w:color="auto" w:fill="auto"/>
            <w:noWrap/>
            <w:vAlign w:val="bottom"/>
            <w:hideMark/>
          </w:tcPr>
          <w:p w:rsidR="00B870A3" w:rsidRPr="00EB27DA" w:rsidRDefault="005A14FC" w:rsidP="00774488">
            <w:pPr>
              <w:jc w:val="right"/>
              <w:rPr>
                <w:rFonts w:ascii="Arial" w:hAnsi="Arial" w:cs="Arial"/>
                <w:sz w:val="20"/>
                <w:szCs w:val="20"/>
                <w:lang w:val="sk-SK" w:eastAsia="sk-SK"/>
              </w:rPr>
            </w:pPr>
            <w:r w:rsidRPr="00EB27DA">
              <w:rPr>
                <w:rFonts w:ascii="Arial" w:hAnsi="Arial" w:cs="Arial"/>
                <w:sz w:val="20"/>
                <w:szCs w:val="20"/>
                <w:lang w:val="sk-SK" w:eastAsia="sk-SK"/>
              </w:rPr>
              <w:t>2</w:t>
            </w:r>
            <w:r w:rsidR="00774488" w:rsidRPr="00EB27DA">
              <w:rPr>
                <w:rFonts w:ascii="Arial" w:hAnsi="Arial" w:cs="Arial"/>
                <w:sz w:val="20"/>
                <w:szCs w:val="20"/>
                <w:lang w:val="sk-SK" w:eastAsia="sk-SK"/>
              </w:rPr>
              <w:t> 888 166</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4 715 391</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zásoby</w:t>
            </w:r>
          </w:p>
        </w:tc>
        <w:tc>
          <w:tcPr>
            <w:tcW w:w="1580" w:type="dxa"/>
            <w:tcBorders>
              <w:top w:val="nil"/>
              <w:left w:val="nil"/>
              <w:bottom w:val="nil"/>
              <w:right w:val="nil"/>
            </w:tcBorders>
            <w:shd w:val="clear" w:color="auto" w:fill="auto"/>
            <w:noWrap/>
            <w:vAlign w:val="bottom"/>
            <w:hideMark/>
          </w:tcPr>
          <w:p w:rsidR="00B870A3"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318 235</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92 741</w:t>
            </w:r>
          </w:p>
        </w:tc>
      </w:tr>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B870A3" w:rsidRPr="00EB27DA" w:rsidRDefault="005A14FC" w:rsidP="00774488">
            <w:pPr>
              <w:jc w:val="right"/>
              <w:rPr>
                <w:rFonts w:ascii="Arial" w:hAnsi="Arial" w:cs="Arial"/>
                <w:sz w:val="20"/>
                <w:szCs w:val="20"/>
                <w:lang w:val="sk-SK" w:eastAsia="sk-SK"/>
              </w:rPr>
            </w:pPr>
            <w:r w:rsidRPr="00EB27DA">
              <w:rPr>
                <w:rFonts w:ascii="Arial" w:hAnsi="Arial" w:cs="Arial"/>
                <w:sz w:val="20"/>
                <w:szCs w:val="20"/>
                <w:lang w:val="sk-SK" w:eastAsia="sk-SK"/>
              </w:rPr>
              <w:t>3</w:t>
            </w:r>
            <w:r w:rsidR="00774488" w:rsidRPr="00EB27DA">
              <w:rPr>
                <w:rFonts w:ascii="Arial" w:hAnsi="Arial" w:cs="Arial"/>
                <w:sz w:val="20"/>
                <w:szCs w:val="20"/>
                <w:lang w:val="sk-SK" w:eastAsia="sk-SK"/>
              </w:rPr>
              <w:t> 524 599</w:t>
            </w:r>
          </w:p>
        </w:tc>
        <w:tc>
          <w:tcPr>
            <w:tcW w:w="1580" w:type="dxa"/>
            <w:tcBorders>
              <w:top w:val="nil"/>
              <w:left w:val="nil"/>
              <w:bottom w:val="nil"/>
              <w:right w:val="nil"/>
            </w:tcBorders>
            <w:shd w:val="clear" w:color="auto" w:fill="auto"/>
            <w:noWrap/>
            <w:vAlign w:val="bottom"/>
            <w:hideMark/>
          </w:tcPr>
          <w:p w:rsidR="00B870A3" w:rsidRPr="00EB27DA" w:rsidRDefault="003A0101" w:rsidP="003A0101">
            <w:pPr>
              <w:jc w:val="right"/>
              <w:rPr>
                <w:rFonts w:ascii="Arial" w:hAnsi="Arial" w:cs="Arial"/>
                <w:sz w:val="20"/>
                <w:szCs w:val="20"/>
                <w:lang w:val="sk-SK" w:eastAsia="sk-SK"/>
              </w:rPr>
            </w:pPr>
            <w:r w:rsidRPr="00EB27DA">
              <w:rPr>
                <w:rFonts w:ascii="Arial" w:hAnsi="Arial" w:cs="Arial"/>
                <w:sz w:val="20"/>
                <w:szCs w:val="20"/>
                <w:lang w:val="sk-SK" w:eastAsia="sk-SK"/>
              </w:rPr>
              <w:t>4 121 240</w:t>
            </w:r>
          </w:p>
        </w:tc>
      </w:tr>
      <w:tr w:rsidR="00D4422D" w:rsidRPr="00EB27DA" w:rsidTr="00B870A3">
        <w:trPr>
          <w:trHeight w:val="300"/>
        </w:trPr>
        <w:tc>
          <w:tcPr>
            <w:tcW w:w="5320" w:type="dxa"/>
            <w:tcBorders>
              <w:top w:val="nil"/>
              <w:left w:val="nil"/>
              <w:bottom w:val="nil"/>
              <w:right w:val="nil"/>
            </w:tcBorders>
            <w:shd w:val="clear" w:color="000000" w:fill="808080"/>
            <w:noWrap/>
            <w:vAlign w:val="bottom"/>
            <w:hideMark/>
          </w:tcPr>
          <w:p w:rsidR="00D4422D" w:rsidRPr="00EB27DA" w:rsidRDefault="00D4422D" w:rsidP="00D4422D">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bežná - koef.</w:t>
            </w:r>
          </w:p>
        </w:tc>
        <w:tc>
          <w:tcPr>
            <w:tcW w:w="1580" w:type="dxa"/>
            <w:tcBorders>
              <w:top w:val="nil"/>
              <w:left w:val="nil"/>
              <w:bottom w:val="nil"/>
              <w:right w:val="nil"/>
            </w:tcBorders>
            <w:shd w:val="clear" w:color="000000" w:fill="808080"/>
            <w:noWrap/>
            <w:vAlign w:val="bottom"/>
            <w:hideMark/>
          </w:tcPr>
          <w:p w:rsidR="00D4422D" w:rsidRPr="00EB27DA" w:rsidRDefault="00BA05B7"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0,</w:t>
            </w:r>
            <w:r w:rsidR="005A14FC" w:rsidRPr="00EB27DA">
              <w:rPr>
                <w:rFonts w:ascii="Arial" w:hAnsi="Arial" w:cs="Arial"/>
                <w:b/>
                <w:bCs/>
                <w:color w:val="EEECE1"/>
                <w:sz w:val="20"/>
                <w:szCs w:val="20"/>
                <w:highlight w:val="darkGray"/>
                <w:lang w:val="sk-SK" w:eastAsia="sk-SK"/>
              </w:rPr>
              <w:t>9</w:t>
            </w:r>
            <w:r w:rsidR="00774488" w:rsidRPr="00EB27DA">
              <w:rPr>
                <w:rFonts w:ascii="Arial" w:hAnsi="Arial" w:cs="Arial"/>
                <w:b/>
                <w:bCs/>
                <w:color w:val="EEECE1"/>
                <w:sz w:val="20"/>
                <w:szCs w:val="20"/>
                <w:highlight w:val="darkGray"/>
                <w:lang w:val="sk-SK" w:eastAsia="sk-SK"/>
              </w:rPr>
              <w:t>3</w:t>
            </w:r>
          </w:p>
        </w:tc>
        <w:tc>
          <w:tcPr>
            <w:tcW w:w="1580" w:type="dxa"/>
            <w:tcBorders>
              <w:top w:val="nil"/>
              <w:left w:val="nil"/>
              <w:bottom w:val="nil"/>
              <w:right w:val="nil"/>
            </w:tcBorders>
            <w:shd w:val="clear" w:color="000000" w:fill="808080"/>
            <w:noWrap/>
            <w:vAlign w:val="bottom"/>
            <w:hideMark/>
          </w:tcPr>
          <w:p w:rsidR="00D4422D" w:rsidRPr="00EB27DA" w:rsidRDefault="009E58C3" w:rsidP="009E58C3">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1,17</w:t>
            </w:r>
          </w:p>
        </w:tc>
      </w:tr>
    </w:tbl>
    <w:p w:rsidR="00B870A3" w:rsidRPr="00EB27DA" w:rsidRDefault="00B870A3"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B870A3">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 xml:space="preserve">Ukazovatele </w:t>
      </w:r>
      <w:r w:rsidR="007E488E" w:rsidRPr="00EB27DA">
        <w:rPr>
          <w:rFonts w:ascii="Arial" w:hAnsi="Arial" w:cs="Arial"/>
          <w:b/>
          <w:color w:val="808080" w:themeColor="background1" w:themeShade="80"/>
          <w:sz w:val="22"/>
          <w:szCs w:val="22"/>
          <w:lang w:val="sk-SK"/>
        </w:rPr>
        <w:t>zadl</w:t>
      </w:r>
      <w:r w:rsidRPr="00EB27DA">
        <w:rPr>
          <w:rFonts w:ascii="Arial" w:hAnsi="Arial" w:cs="Arial"/>
          <w:b/>
          <w:color w:val="808080" w:themeColor="background1" w:themeShade="80"/>
          <w:sz w:val="22"/>
          <w:szCs w:val="22"/>
          <w:lang w:val="sk-SK"/>
        </w:rPr>
        <w:t>ženosti:</w:t>
      </w:r>
    </w:p>
    <w:p w:rsidR="00B870A3" w:rsidRPr="00EB27DA" w:rsidRDefault="00B870A3" w:rsidP="00B870A3">
      <w:pPr>
        <w:rPr>
          <w:rFonts w:ascii="Arial" w:hAnsi="Arial" w:cs="Arial"/>
          <w:b/>
          <w:color w:val="808080" w:themeColor="background1" w:themeShade="80"/>
          <w:sz w:val="22"/>
          <w:szCs w:val="22"/>
          <w:lang w:val="sk-SK"/>
        </w:rPr>
      </w:pPr>
    </w:p>
    <w:p w:rsidR="00001B08" w:rsidRPr="00EB27DA" w:rsidRDefault="00001B08" w:rsidP="00B870A3">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celková zadlženosť aktív</w:t>
            </w:r>
          </w:p>
        </w:tc>
        <w:tc>
          <w:tcPr>
            <w:tcW w:w="1580" w:type="dxa"/>
            <w:tcBorders>
              <w:top w:val="nil"/>
              <w:left w:val="nil"/>
              <w:bottom w:val="nil"/>
              <w:right w:val="nil"/>
            </w:tcBorders>
            <w:shd w:val="clear" w:color="auto" w:fill="auto"/>
            <w:noWrap/>
            <w:vAlign w:val="bottom"/>
            <w:hideMark/>
          </w:tcPr>
          <w:p w:rsidR="007E488E" w:rsidRPr="00EB27DA" w:rsidRDefault="00301EBE"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7E488E" w:rsidRPr="00EB27DA" w:rsidRDefault="007E488E" w:rsidP="00103649">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0187D" w:rsidRPr="00EB27DA">
              <w:rPr>
                <w:rFonts w:ascii="Arial" w:hAnsi="Arial" w:cs="Arial"/>
                <w:b/>
                <w:bCs/>
                <w:sz w:val="20"/>
                <w:szCs w:val="20"/>
                <w:lang w:val="sk-SK" w:eastAsia="sk-SK"/>
              </w:rPr>
              <w:t>2</w:t>
            </w:r>
            <w:r w:rsidR="00103649" w:rsidRPr="00EB27DA">
              <w:rPr>
                <w:rFonts w:ascii="Arial" w:hAnsi="Arial" w:cs="Arial"/>
                <w:b/>
                <w:bCs/>
                <w:sz w:val="20"/>
                <w:szCs w:val="20"/>
                <w:lang w:val="sk-SK" w:eastAsia="sk-SK"/>
              </w:rPr>
              <w:t>1</w:t>
            </w:r>
          </w:p>
        </w:tc>
      </w:tr>
      <w:tr w:rsidR="007E488E" w:rsidRPr="00EB27DA" w:rsidTr="007E488E">
        <w:trPr>
          <w:trHeight w:val="315"/>
        </w:trPr>
        <w:tc>
          <w:tcPr>
            <w:tcW w:w="532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r>
      <w:tr w:rsidR="007E488E" w:rsidRPr="00EB27DA" w:rsidTr="007E488E">
        <w:trPr>
          <w:trHeight w:val="315"/>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cudzí kapitál (celkové záväzky)</w:t>
            </w:r>
          </w:p>
        </w:tc>
        <w:tc>
          <w:tcPr>
            <w:tcW w:w="1580" w:type="dxa"/>
            <w:tcBorders>
              <w:top w:val="nil"/>
              <w:left w:val="nil"/>
              <w:bottom w:val="nil"/>
              <w:right w:val="nil"/>
            </w:tcBorders>
            <w:shd w:val="clear" w:color="auto" w:fill="auto"/>
            <w:noWrap/>
            <w:vAlign w:val="bottom"/>
            <w:hideMark/>
          </w:tcPr>
          <w:p w:rsidR="007E488E" w:rsidRPr="00EB27DA" w:rsidRDefault="00301EBE" w:rsidP="00774488">
            <w:pPr>
              <w:jc w:val="right"/>
              <w:rPr>
                <w:rFonts w:ascii="Arial" w:hAnsi="Arial" w:cs="Arial"/>
                <w:sz w:val="20"/>
                <w:szCs w:val="20"/>
                <w:lang w:val="sk-SK" w:eastAsia="sk-SK"/>
              </w:rPr>
            </w:pPr>
            <w:r w:rsidRPr="00EB27DA">
              <w:rPr>
                <w:rFonts w:ascii="Arial" w:hAnsi="Arial" w:cs="Arial"/>
                <w:sz w:val="20"/>
                <w:szCs w:val="20"/>
                <w:lang w:val="sk-SK" w:eastAsia="sk-SK"/>
              </w:rPr>
              <w:t>3</w:t>
            </w:r>
            <w:r w:rsidR="00774488" w:rsidRPr="00EB27DA">
              <w:rPr>
                <w:rFonts w:ascii="Arial" w:hAnsi="Arial" w:cs="Arial"/>
                <w:sz w:val="20"/>
                <w:szCs w:val="20"/>
                <w:lang w:val="sk-SK" w:eastAsia="sk-SK"/>
              </w:rPr>
              <w:t> 802 016</w:t>
            </w:r>
          </w:p>
        </w:tc>
        <w:tc>
          <w:tcPr>
            <w:tcW w:w="1580" w:type="dxa"/>
            <w:tcBorders>
              <w:top w:val="nil"/>
              <w:left w:val="nil"/>
              <w:bottom w:val="nil"/>
              <w:right w:val="nil"/>
            </w:tcBorders>
            <w:shd w:val="clear" w:color="auto" w:fill="auto"/>
            <w:noWrap/>
            <w:vAlign w:val="bottom"/>
            <w:hideMark/>
          </w:tcPr>
          <w:p w:rsidR="007E488E" w:rsidRPr="00EB27DA" w:rsidRDefault="00103649" w:rsidP="00103649">
            <w:pPr>
              <w:jc w:val="right"/>
              <w:rPr>
                <w:rFonts w:ascii="Arial" w:hAnsi="Arial" w:cs="Arial"/>
                <w:sz w:val="20"/>
                <w:szCs w:val="20"/>
                <w:lang w:val="sk-SK" w:eastAsia="sk-SK"/>
              </w:rPr>
            </w:pPr>
            <w:r w:rsidRPr="00EB27DA">
              <w:rPr>
                <w:rFonts w:ascii="Arial" w:hAnsi="Arial" w:cs="Arial"/>
                <w:sz w:val="20"/>
                <w:szCs w:val="20"/>
                <w:lang w:val="sk-SK" w:eastAsia="sk-SK"/>
              </w:rPr>
              <w:t>5  010 870</w:t>
            </w:r>
          </w:p>
        </w:tc>
      </w:tr>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7E488E"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7 298 362</w:t>
            </w:r>
          </w:p>
        </w:tc>
        <w:tc>
          <w:tcPr>
            <w:tcW w:w="1580" w:type="dxa"/>
            <w:tcBorders>
              <w:top w:val="nil"/>
              <w:left w:val="nil"/>
              <w:bottom w:val="nil"/>
              <w:right w:val="nil"/>
            </w:tcBorders>
            <w:shd w:val="clear" w:color="auto" w:fill="auto"/>
            <w:noWrap/>
            <w:vAlign w:val="bottom"/>
            <w:hideMark/>
          </w:tcPr>
          <w:p w:rsidR="007E488E" w:rsidRPr="00EB27DA" w:rsidRDefault="00103649" w:rsidP="00103649">
            <w:pPr>
              <w:jc w:val="right"/>
              <w:rPr>
                <w:rFonts w:ascii="Arial" w:hAnsi="Arial" w:cs="Arial"/>
                <w:sz w:val="20"/>
                <w:szCs w:val="20"/>
                <w:lang w:val="sk-SK" w:eastAsia="sk-SK"/>
              </w:rPr>
            </w:pPr>
            <w:r w:rsidRPr="00EB27DA">
              <w:rPr>
                <w:rFonts w:ascii="Arial" w:hAnsi="Arial" w:cs="Arial"/>
                <w:sz w:val="20"/>
                <w:szCs w:val="20"/>
                <w:lang w:val="sk-SK" w:eastAsia="sk-SK"/>
              </w:rPr>
              <w:t>9 927 199</w:t>
            </w:r>
          </w:p>
        </w:tc>
      </w:tr>
      <w:tr w:rsidR="007E488E" w:rsidRPr="00EB27DA" w:rsidTr="007E488E">
        <w:trPr>
          <w:trHeight w:val="300"/>
        </w:trPr>
        <w:tc>
          <w:tcPr>
            <w:tcW w:w="5320" w:type="dxa"/>
            <w:tcBorders>
              <w:top w:val="nil"/>
              <w:left w:val="nil"/>
              <w:bottom w:val="nil"/>
              <w:right w:val="nil"/>
            </w:tcBorders>
            <w:shd w:val="clear" w:color="000000" w:fill="808080"/>
            <w:noWrap/>
            <w:vAlign w:val="bottom"/>
            <w:hideMark/>
          </w:tcPr>
          <w:p w:rsidR="007E488E" w:rsidRPr="00EB27DA" w:rsidRDefault="007E488E" w:rsidP="007E488E">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Celková zadlženosť aktív v %</w:t>
            </w:r>
          </w:p>
        </w:tc>
        <w:tc>
          <w:tcPr>
            <w:tcW w:w="1580" w:type="dxa"/>
            <w:tcBorders>
              <w:top w:val="nil"/>
              <w:left w:val="nil"/>
              <w:bottom w:val="nil"/>
              <w:right w:val="nil"/>
            </w:tcBorders>
            <w:shd w:val="clear" w:color="000000" w:fill="808080"/>
            <w:noWrap/>
            <w:vAlign w:val="bottom"/>
            <w:hideMark/>
          </w:tcPr>
          <w:p w:rsidR="007E488E" w:rsidRPr="00EB27DA" w:rsidRDefault="00301EBE" w:rsidP="00774488">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5</w:t>
            </w:r>
            <w:r w:rsidR="00774488" w:rsidRPr="00EB27DA">
              <w:rPr>
                <w:rFonts w:ascii="Arial" w:hAnsi="Arial" w:cs="Arial"/>
                <w:b/>
                <w:bCs/>
                <w:color w:val="EEECE1"/>
                <w:sz w:val="20"/>
                <w:szCs w:val="20"/>
                <w:lang w:val="sk-SK" w:eastAsia="sk-SK"/>
              </w:rPr>
              <w:t>2,09</w:t>
            </w:r>
          </w:p>
        </w:tc>
        <w:tc>
          <w:tcPr>
            <w:tcW w:w="1580" w:type="dxa"/>
            <w:tcBorders>
              <w:top w:val="nil"/>
              <w:left w:val="nil"/>
              <w:bottom w:val="nil"/>
              <w:right w:val="nil"/>
            </w:tcBorders>
            <w:shd w:val="clear" w:color="000000" w:fill="808080"/>
            <w:noWrap/>
            <w:vAlign w:val="bottom"/>
            <w:hideMark/>
          </w:tcPr>
          <w:p w:rsidR="007E488E" w:rsidRPr="00EB27DA" w:rsidRDefault="00103649" w:rsidP="00103649">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50,48</w:t>
            </w:r>
          </w:p>
        </w:tc>
      </w:tr>
    </w:tbl>
    <w:p w:rsidR="00B870A3" w:rsidRPr="00EB27DA" w:rsidRDefault="00B870A3" w:rsidP="00B870A3">
      <w:pPr>
        <w:rPr>
          <w:rFonts w:ascii="Arial" w:hAnsi="Arial" w:cs="Arial"/>
          <w:b/>
          <w:color w:val="808080" w:themeColor="background1" w:themeShade="80"/>
          <w:sz w:val="22"/>
          <w:szCs w:val="22"/>
          <w:lang w:val="sk-SK"/>
        </w:rPr>
      </w:pPr>
    </w:p>
    <w:p w:rsidR="00B870A3" w:rsidRPr="00EB27DA" w:rsidRDefault="00B870A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Finančná páka</w:t>
            </w:r>
          </w:p>
        </w:tc>
        <w:tc>
          <w:tcPr>
            <w:tcW w:w="1580" w:type="dxa"/>
            <w:tcBorders>
              <w:top w:val="nil"/>
              <w:left w:val="nil"/>
              <w:bottom w:val="nil"/>
              <w:right w:val="nil"/>
            </w:tcBorders>
            <w:shd w:val="clear" w:color="auto" w:fill="auto"/>
            <w:noWrap/>
            <w:vAlign w:val="bottom"/>
            <w:hideMark/>
          </w:tcPr>
          <w:p w:rsidR="007E488E" w:rsidRPr="00EB27DA" w:rsidRDefault="007E488E"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7E488E" w:rsidRPr="00EB27DA" w:rsidRDefault="00034A65" w:rsidP="00103649">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103649" w:rsidRPr="00EB27DA">
              <w:rPr>
                <w:rFonts w:ascii="Arial" w:hAnsi="Arial" w:cs="Arial"/>
                <w:b/>
                <w:bCs/>
                <w:sz w:val="20"/>
                <w:szCs w:val="20"/>
                <w:lang w:val="sk-SK" w:eastAsia="sk-SK"/>
              </w:rPr>
              <w:t>1</w:t>
            </w:r>
          </w:p>
        </w:tc>
      </w:tr>
      <w:tr w:rsidR="007E488E" w:rsidRPr="00EB27DA" w:rsidTr="007E488E">
        <w:trPr>
          <w:trHeight w:val="315"/>
        </w:trPr>
        <w:tc>
          <w:tcPr>
            <w:tcW w:w="532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r>
      <w:tr w:rsidR="007E488E" w:rsidRPr="00EB27DA" w:rsidTr="007E488E">
        <w:trPr>
          <w:trHeight w:val="315"/>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7E488E"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7 298 362</w:t>
            </w:r>
          </w:p>
        </w:tc>
        <w:tc>
          <w:tcPr>
            <w:tcW w:w="1580" w:type="dxa"/>
            <w:tcBorders>
              <w:top w:val="nil"/>
              <w:left w:val="nil"/>
              <w:bottom w:val="nil"/>
              <w:right w:val="nil"/>
            </w:tcBorders>
            <w:shd w:val="clear" w:color="auto" w:fill="auto"/>
            <w:noWrap/>
            <w:vAlign w:val="bottom"/>
            <w:hideMark/>
          </w:tcPr>
          <w:p w:rsidR="007E488E" w:rsidRPr="00EB27DA" w:rsidRDefault="00103649" w:rsidP="00103649">
            <w:pPr>
              <w:jc w:val="right"/>
              <w:rPr>
                <w:rFonts w:ascii="Arial" w:hAnsi="Arial" w:cs="Arial"/>
                <w:sz w:val="20"/>
                <w:szCs w:val="20"/>
                <w:lang w:val="sk-SK" w:eastAsia="sk-SK"/>
              </w:rPr>
            </w:pPr>
            <w:r w:rsidRPr="00EB27DA">
              <w:rPr>
                <w:rFonts w:ascii="Arial" w:hAnsi="Arial" w:cs="Arial"/>
                <w:sz w:val="20"/>
                <w:szCs w:val="20"/>
                <w:lang w:val="sk-SK" w:eastAsia="sk-SK"/>
              </w:rPr>
              <w:t>9 927 199</w:t>
            </w:r>
          </w:p>
        </w:tc>
      </w:tr>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vlastný kapitál</w:t>
            </w:r>
          </w:p>
        </w:tc>
        <w:tc>
          <w:tcPr>
            <w:tcW w:w="1580" w:type="dxa"/>
            <w:tcBorders>
              <w:top w:val="nil"/>
              <w:left w:val="nil"/>
              <w:bottom w:val="nil"/>
              <w:right w:val="nil"/>
            </w:tcBorders>
            <w:shd w:val="clear" w:color="auto" w:fill="auto"/>
            <w:noWrap/>
            <w:vAlign w:val="bottom"/>
            <w:hideMark/>
          </w:tcPr>
          <w:p w:rsidR="007E488E"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3 496 346</w:t>
            </w:r>
          </w:p>
        </w:tc>
        <w:tc>
          <w:tcPr>
            <w:tcW w:w="1580" w:type="dxa"/>
            <w:tcBorders>
              <w:top w:val="nil"/>
              <w:left w:val="nil"/>
              <w:bottom w:val="nil"/>
              <w:right w:val="nil"/>
            </w:tcBorders>
            <w:shd w:val="clear" w:color="auto" w:fill="auto"/>
            <w:noWrap/>
            <w:vAlign w:val="bottom"/>
            <w:hideMark/>
          </w:tcPr>
          <w:p w:rsidR="007E488E" w:rsidRPr="00EB27DA" w:rsidRDefault="00103649" w:rsidP="00103649">
            <w:pPr>
              <w:jc w:val="right"/>
              <w:rPr>
                <w:rFonts w:ascii="Arial" w:hAnsi="Arial" w:cs="Arial"/>
                <w:sz w:val="20"/>
                <w:szCs w:val="20"/>
                <w:lang w:val="sk-SK" w:eastAsia="sk-SK"/>
              </w:rPr>
            </w:pPr>
            <w:r w:rsidRPr="00EB27DA">
              <w:rPr>
                <w:rFonts w:ascii="Arial" w:hAnsi="Arial" w:cs="Arial"/>
                <w:sz w:val="20"/>
                <w:szCs w:val="20"/>
                <w:lang w:val="sk-SK" w:eastAsia="sk-SK"/>
              </w:rPr>
              <w:t>4 916 329</w:t>
            </w:r>
          </w:p>
        </w:tc>
      </w:tr>
      <w:tr w:rsidR="007E488E" w:rsidRPr="00EB27DA" w:rsidTr="007E488E">
        <w:trPr>
          <w:trHeight w:val="300"/>
        </w:trPr>
        <w:tc>
          <w:tcPr>
            <w:tcW w:w="5320" w:type="dxa"/>
            <w:tcBorders>
              <w:top w:val="nil"/>
              <w:left w:val="nil"/>
              <w:bottom w:val="nil"/>
              <w:right w:val="nil"/>
            </w:tcBorders>
            <w:shd w:val="clear" w:color="000000" w:fill="808080"/>
            <w:noWrap/>
            <w:vAlign w:val="bottom"/>
            <w:hideMark/>
          </w:tcPr>
          <w:p w:rsidR="007E488E" w:rsidRPr="00EB27DA" w:rsidRDefault="007E488E" w:rsidP="007E488E">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Finančná páka - koef.</w:t>
            </w:r>
          </w:p>
        </w:tc>
        <w:tc>
          <w:tcPr>
            <w:tcW w:w="1580" w:type="dxa"/>
            <w:tcBorders>
              <w:top w:val="nil"/>
              <w:left w:val="nil"/>
              <w:bottom w:val="nil"/>
              <w:right w:val="nil"/>
            </w:tcBorders>
            <w:shd w:val="clear" w:color="000000" w:fill="808080"/>
            <w:noWrap/>
            <w:vAlign w:val="bottom"/>
            <w:hideMark/>
          </w:tcPr>
          <w:p w:rsidR="007E488E" w:rsidRPr="00EB27DA" w:rsidRDefault="00301EBE" w:rsidP="00774488">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2,</w:t>
            </w:r>
            <w:r w:rsidR="00774488" w:rsidRPr="00EB27DA">
              <w:rPr>
                <w:rFonts w:ascii="Arial" w:hAnsi="Arial" w:cs="Arial"/>
                <w:b/>
                <w:bCs/>
                <w:color w:val="EEECE1"/>
                <w:sz w:val="20"/>
                <w:szCs w:val="20"/>
                <w:lang w:val="sk-SK" w:eastAsia="sk-SK"/>
              </w:rPr>
              <w:t>09</w:t>
            </w:r>
          </w:p>
        </w:tc>
        <w:tc>
          <w:tcPr>
            <w:tcW w:w="1580" w:type="dxa"/>
            <w:tcBorders>
              <w:top w:val="nil"/>
              <w:left w:val="nil"/>
              <w:bottom w:val="nil"/>
              <w:right w:val="nil"/>
            </w:tcBorders>
            <w:shd w:val="clear" w:color="000000" w:fill="808080"/>
            <w:noWrap/>
            <w:vAlign w:val="bottom"/>
            <w:hideMark/>
          </w:tcPr>
          <w:p w:rsidR="007E488E" w:rsidRPr="00EB27DA" w:rsidRDefault="00BA05B7" w:rsidP="00103649">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2,</w:t>
            </w:r>
            <w:r w:rsidR="00034A65" w:rsidRPr="00EB27DA">
              <w:rPr>
                <w:rFonts w:ascii="Arial" w:hAnsi="Arial" w:cs="Arial"/>
                <w:b/>
                <w:bCs/>
                <w:color w:val="EEECE1"/>
                <w:sz w:val="20"/>
                <w:szCs w:val="20"/>
                <w:lang w:val="sk-SK" w:eastAsia="sk-SK"/>
              </w:rPr>
              <w:t>0</w:t>
            </w:r>
            <w:r w:rsidR="00103649" w:rsidRPr="00EB27DA">
              <w:rPr>
                <w:rFonts w:ascii="Arial" w:hAnsi="Arial" w:cs="Arial"/>
                <w:b/>
                <w:bCs/>
                <w:color w:val="EEECE1"/>
                <w:sz w:val="20"/>
                <w:szCs w:val="20"/>
                <w:lang w:val="sk-SK" w:eastAsia="sk-SK"/>
              </w:rPr>
              <w:t>2</w:t>
            </w:r>
          </w:p>
        </w:tc>
      </w:tr>
    </w:tbl>
    <w:p w:rsidR="007E488E" w:rsidRPr="00EB27DA" w:rsidRDefault="007E488E" w:rsidP="00021689">
      <w:pPr>
        <w:jc w:val="both"/>
        <w:rPr>
          <w:rFonts w:ascii="Arial" w:hAnsi="Arial" w:cs="Arial"/>
          <w:color w:val="4F81BD" w:themeColor="accent1"/>
          <w:sz w:val="20"/>
          <w:szCs w:val="20"/>
        </w:rPr>
      </w:pPr>
    </w:p>
    <w:p w:rsidR="007E488E" w:rsidRPr="00EB27DA" w:rsidRDefault="007E488E"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bookmarkStart w:id="0" w:name="_GoBack"/>
      <w:bookmarkEnd w:id="0"/>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7E488E" w:rsidRPr="00EB27DA" w:rsidRDefault="007E488E" w:rsidP="007E488E">
      <w:pPr>
        <w:rPr>
          <w:rFonts w:ascii="Arial" w:hAnsi="Arial" w:cs="Arial"/>
          <w:b/>
          <w:color w:val="808080" w:themeColor="background1" w:themeShade="80"/>
          <w:sz w:val="22"/>
          <w:szCs w:val="22"/>
          <w:lang w:val="sk-SK"/>
        </w:rPr>
      </w:pPr>
    </w:p>
    <w:p w:rsidR="007E488E" w:rsidRPr="00EB27DA" w:rsidRDefault="007E488E" w:rsidP="007E488E">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Ukazovatele aktivity:</w:t>
      </w:r>
    </w:p>
    <w:p w:rsidR="00001B08" w:rsidRPr="00EB27DA" w:rsidRDefault="00001B08" w:rsidP="007E488E">
      <w:pPr>
        <w:rPr>
          <w:rFonts w:ascii="Arial" w:hAnsi="Arial" w:cs="Arial"/>
          <w:b/>
          <w:color w:val="808080" w:themeColor="background1" w:themeShade="80"/>
          <w:sz w:val="22"/>
          <w:szCs w:val="22"/>
          <w:lang w:val="sk-SK"/>
        </w:rPr>
      </w:pPr>
    </w:p>
    <w:p w:rsidR="00667694" w:rsidRPr="00EB27DA" w:rsidRDefault="00667694" w:rsidP="007E488E">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ED1DC3" w:rsidRPr="00EB27DA" w:rsidTr="00ED1DC3">
        <w:trPr>
          <w:trHeight w:val="315"/>
        </w:trPr>
        <w:tc>
          <w:tcPr>
            <w:tcW w:w="5320" w:type="dxa"/>
            <w:tcBorders>
              <w:top w:val="single" w:sz="4" w:space="0" w:color="auto"/>
              <w:left w:val="nil"/>
              <w:bottom w:val="double" w:sz="6" w:space="0" w:color="auto"/>
              <w:right w:val="nil"/>
            </w:tcBorders>
            <w:shd w:val="clear" w:color="auto" w:fill="auto"/>
            <w:noWrap/>
            <w:vAlign w:val="bottom"/>
            <w:hideMark/>
          </w:tcPr>
          <w:p w:rsidR="00ED1DC3" w:rsidRPr="00EB27DA" w:rsidRDefault="00ED1DC3" w:rsidP="00ED1DC3">
            <w:pPr>
              <w:rPr>
                <w:rFonts w:ascii="Arial" w:hAnsi="Arial" w:cs="Arial"/>
                <w:color w:val="000000"/>
                <w:sz w:val="22"/>
                <w:szCs w:val="22"/>
                <w:lang w:val="sk-SK" w:eastAsia="sk-SK"/>
              </w:rPr>
            </w:pPr>
            <w:r w:rsidRPr="00EB27DA">
              <w:rPr>
                <w:rFonts w:ascii="Arial" w:hAnsi="Arial" w:cs="Arial"/>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ED1DC3" w:rsidRPr="00EB27DA" w:rsidRDefault="00774488" w:rsidP="00ED1DC3">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P</w:t>
            </w:r>
            <w:r w:rsidR="00ED1DC3" w:rsidRPr="00EB27DA">
              <w:rPr>
                <w:rFonts w:ascii="Arial" w:hAnsi="Arial" w:cs="Arial"/>
                <w:b/>
                <w:bCs/>
                <w:color w:val="000000"/>
                <w:sz w:val="22"/>
                <w:szCs w:val="22"/>
                <w:lang w:val="sk-SK" w:eastAsia="sk-SK"/>
              </w:rPr>
              <w:t>ohľadávky</w:t>
            </w:r>
          </w:p>
        </w:tc>
        <w:tc>
          <w:tcPr>
            <w:tcW w:w="1580" w:type="dxa"/>
            <w:tcBorders>
              <w:top w:val="single" w:sz="4" w:space="0" w:color="auto"/>
              <w:left w:val="nil"/>
              <w:bottom w:val="double" w:sz="6" w:space="0" w:color="auto"/>
              <w:right w:val="nil"/>
            </w:tcBorders>
            <w:shd w:val="clear" w:color="auto" w:fill="auto"/>
            <w:noWrap/>
            <w:vAlign w:val="bottom"/>
            <w:hideMark/>
          </w:tcPr>
          <w:p w:rsidR="00ED1DC3" w:rsidRPr="00EB27DA" w:rsidRDefault="00ED1DC3" w:rsidP="00ED1DC3">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záväzky</w:t>
            </w:r>
          </w:p>
        </w:tc>
      </w:tr>
      <w:tr w:rsidR="00774488" w:rsidRPr="00EB27DA" w:rsidTr="00ED1DC3">
        <w:trPr>
          <w:trHeight w:val="315"/>
        </w:trPr>
        <w:tc>
          <w:tcPr>
            <w:tcW w:w="5320" w:type="dxa"/>
            <w:tcBorders>
              <w:top w:val="nil"/>
              <w:left w:val="nil"/>
              <w:bottom w:val="nil"/>
              <w:right w:val="nil"/>
            </w:tcBorders>
            <w:shd w:val="clear" w:color="auto" w:fill="auto"/>
            <w:noWrap/>
            <w:vAlign w:val="bottom"/>
            <w:hideMark/>
          </w:tcPr>
          <w:p w:rsidR="00774488" w:rsidRPr="00EB27DA" w:rsidRDefault="00774488"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2019</w:t>
            </w:r>
          </w:p>
        </w:tc>
        <w:tc>
          <w:tcPr>
            <w:tcW w:w="1580" w:type="dxa"/>
            <w:tcBorders>
              <w:top w:val="nil"/>
              <w:left w:val="nil"/>
              <w:bottom w:val="nil"/>
              <w:right w:val="nil"/>
            </w:tcBorders>
            <w:shd w:val="clear" w:color="auto" w:fill="auto"/>
            <w:noWrap/>
            <w:vAlign w:val="bottom"/>
            <w:hideMark/>
          </w:tcPr>
          <w:p w:rsidR="00774488" w:rsidRPr="00EB27DA" w:rsidRDefault="00774488" w:rsidP="0077448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2 669 684</w:t>
            </w:r>
          </w:p>
        </w:tc>
        <w:tc>
          <w:tcPr>
            <w:tcW w:w="1580" w:type="dxa"/>
            <w:tcBorders>
              <w:top w:val="nil"/>
              <w:left w:val="nil"/>
              <w:bottom w:val="nil"/>
              <w:right w:val="nil"/>
            </w:tcBorders>
            <w:shd w:val="clear" w:color="auto" w:fill="auto"/>
            <w:noWrap/>
            <w:vAlign w:val="bottom"/>
            <w:hideMark/>
          </w:tcPr>
          <w:p w:rsidR="00774488" w:rsidRPr="00EB27DA" w:rsidRDefault="00774488" w:rsidP="0077448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3 017 600</w:t>
            </w:r>
          </w:p>
        </w:tc>
      </w:tr>
      <w:tr w:rsidR="00774488" w:rsidRPr="00EB27DA" w:rsidTr="00ED1DC3">
        <w:trPr>
          <w:trHeight w:val="300"/>
        </w:trPr>
        <w:tc>
          <w:tcPr>
            <w:tcW w:w="5320" w:type="dxa"/>
            <w:tcBorders>
              <w:top w:val="nil"/>
              <w:left w:val="nil"/>
              <w:bottom w:val="nil"/>
              <w:right w:val="nil"/>
            </w:tcBorders>
            <w:shd w:val="clear" w:color="auto" w:fill="auto"/>
            <w:noWrap/>
            <w:vAlign w:val="bottom"/>
            <w:hideMark/>
          </w:tcPr>
          <w:p w:rsidR="00774488" w:rsidRPr="00EB27DA" w:rsidRDefault="00774488"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2020</w:t>
            </w:r>
          </w:p>
        </w:tc>
        <w:tc>
          <w:tcPr>
            <w:tcW w:w="1580" w:type="dxa"/>
            <w:tcBorders>
              <w:top w:val="nil"/>
              <w:left w:val="nil"/>
              <w:bottom w:val="nil"/>
              <w:right w:val="nil"/>
            </w:tcBorders>
            <w:shd w:val="clear" w:color="auto" w:fill="auto"/>
            <w:noWrap/>
            <w:vAlign w:val="bottom"/>
            <w:hideMark/>
          </w:tcPr>
          <w:p w:rsidR="00774488" w:rsidRPr="00EB27DA" w:rsidRDefault="00774488" w:rsidP="0077448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2 888 166</w:t>
            </w:r>
          </w:p>
        </w:tc>
        <w:tc>
          <w:tcPr>
            <w:tcW w:w="1580" w:type="dxa"/>
            <w:tcBorders>
              <w:top w:val="nil"/>
              <w:left w:val="nil"/>
              <w:bottom w:val="nil"/>
              <w:right w:val="nil"/>
            </w:tcBorders>
            <w:shd w:val="clear" w:color="auto" w:fill="auto"/>
            <w:noWrap/>
            <w:vAlign w:val="bottom"/>
            <w:hideMark/>
          </w:tcPr>
          <w:p w:rsidR="00774488" w:rsidRPr="00EB27DA" w:rsidRDefault="00774488" w:rsidP="0077448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3 524 599</w:t>
            </w:r>
          </w:p>
        </w:tc>
      </w:tr>
      <w:tr w:rsidR="00774488" w:rsidRPr="00EB27DA" w:rsidTr="00ED1DC3">
        <w:trPr>
          <w:trHeight w:val="300"/>
        </w:trPr>
        <w:tc>
          <w:tcPr>
            <w:tcW w:w="5320" w:type="dxa"/>
            <w:tcBorders>
              <w:top w:val="nil"/>
              <w:left w:val="nil"/>
              <w:bottom w:val="nil"/>
              <w:right w:val="nil"/>
            </w:tcBorders>
            <w:shd w:val="clear" w:color="auto" w:fill="auto"/>
            <w:noWrap/>
            <w:vAlign w:val="bottom"/>
            <w:hideMark/>
          </w:tcPr>
          <w:p w:rsidR="00774488" w:rsidRPr="00EB27DA" w:rsidRDefault="00774488"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2021</w:t>
            </w:r>
          </w:p>
        </w:tc>
        <w:tc>
          <w:tcPr>
            <w:tcW w:w="1580" w:type="dxa"/>
            <w:tcBorders>
              <w:top w:val="nil"/>
              <w:left w:val="nil"/>
              <w:bottom w:val="nil"/>
              <w:right w:val="nil"/>
            </w:tcBorders>
            <w:shd w:val="clear" w:color="auto" w:fill="auto"/>
            <w:noWrap/>
            <w:vAlign w:val="bottom"/>
            <w:hideMark/>
          </w:tcPr>
          <w:p w:rsidR="00774488" w:rsidRPr="00EB27DA" w:rsidRDefault="00103649" w:rsidP="00103649">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4 715 391</w:t>
            </w:r>
          </w:p>
        </w:tc>
        <w:tc>
          <w:tcPr>
            <w:tcW w:w="1580" w:type="dxa"/>
            <w:tcBorders>
              <w:top w:val="nil"/>
              <w:left w:val="nil"/>
              <w:bottom w:val="nil"/>
              <w:right w:val="nil"/>
            </w:tcBorders>
            <w:shd w:val="clear" w:color="auto" w:fill="auto"/>
            <w:noWrap/>
            <w:vAlign w:val="bottom"/>
            <w:hideMark/>
          </w:tcPr>
          <w:p w:rsidR="00774488" w:rsidRPr="00EB27DA" w:rsidRDefault="00103649" w:rsidP="00103649">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4 121 240</w:t>
            </w:r>
          </w:p>
        </w:tc>
      </w:tr>
    </w:tbl>
    <w:p w:rsidR="00667694" w:rsidRPr="00EB27DA" w:rsidRDefault="00667694" w:rsidP="007E488E">
      <w:pPr>
        <w:rPr>
          <w:rFonts w:ascii="Arial" w:hAnsi="Arial" w:cs="Arial"/>
          <w:b/>
          <w:color w:val="808080" w:themeColor="background1" w:themeShade="80"/>
          <w:sz w:val="22"/>
          <w:szCs w:val="22"/>
          <w:lang w:val="sk-SK"/>
        </w:rPr>
      </w:pPr>
    </w:p>
    <w:p w:rsidR="00ED1DC3" w:rsidRPr="00EB27DA" w:rsidRDefault="00ED1DC3" w:rsidP="00021689">
      <w:pPr>
        <w:jc w:val="both"/>
        <w:rPr>
          <w:rFonts w:ascii="Arial" w:hAnsi="Arial" w:cs="Arial"/>
          <w:color w:val="4F81BD" w:themeColor="accent1"/>
          <w:sz w:val="20"/>
          <w:szCs w:val="20"/>
        </w:rPr>
      </w:pPr>
    </w:p>
    <w:p w:rsidR="00ED1DC3" w:rsidRPr="00EB27DA" w:rsidRDefault="00ED1DC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Doba inkasa pohľadávok</w:t>
            </w:r>
          </w:p>
        </w:tc>
        <w:tc>
          <w:tcPr>
            <w:tcW w:w="1580" w:type="dxa"/>
            <w:tcBorders>
              <w:top w:val="nil"/>
              <w:left w:val="nil"/>
              <w:bottom w:val="nil"/>
              <w:right w:val="nil"/>
            </w:tcBorders>
            <w:shd w:val="clear" w:color="auto" w:fill="auto"/>
            <w:noWrap/>
            <w:vAlign w:val="bottom"/>
            <w:hideMark/>
          </w:tcPr>
          <w:p w:rsidR="00BF3375" w:rsidRPr="00EB27DA" w:rsidRDefault="00BF3375"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F3375" w:rsidRPr="00EB27DA" w:rsidRDefault="00BF3375"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B7919" w:rsidRPr="00EB27DA">
              <w:rPr>
                <w:rFonts w:ascii="Arial" w:hAnsi="Arial" w:cs="Arial"/>
                <w:b/>
                <w:bCs/>
                <w:sz w:val="20"/>
                <w:szCs w:val="20"/>
                <w:lang w:val="sk-SK" w:eastAsia="sk-SK"/>
              </w:rPr>
              <w:t>2</w:t>
            </w:r>
            <w:r w:rsidR="00774488" w:rsidRPr="00EB27DA">
              <w:rPr>
                <w:rFonts w:ascii="Arial" w:hAnsi="Arial" w:cs="Arial"/>
                <w:b/>
                <w:bCs/>
                <w:sz w:val="20"/>
                <w:szCs w:val="20"/>
                <w:lang w:val="sk-SK" w:eastAsia="sk-SK"/>
              </w:rPr>
              <w:t>1</w:t>
            </w:r>
          </w:p>
        </w:tc>
      </w:tr>
      <w:tr w:rsidR="00BF3375" w:rsidRPr="00EB27DA" w:rsidTr="00BF3375">
        <w:trPr>
          <w:trHeight w:val="315"/>
        </w:trPr>
        <w:tc>
          <w:tcPr>
            <w:tcW w:w="532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r>
      <w:tr w:rsidR="00BF3375" w:rsidRPr="00EB27DA" w:rsidTr="00BF3375">
        <w:trPr>
          <w:trHeight w:val="315"/>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 xml:space="preserve">krátkodobé pohľadávky </w:t>
            </w:r>
            <w:r w:rsidR="00DE1F48" w:rsidRPr="00EB27DA">
              <w:rPr>
                <w:rFonts w:ascii="Arial" w:hAnsi="Arial" w:cs="Arial"/>
                <w:color w:val="000000"/>
                <w:sz w:val="20"/>
                <w:szCs w:val="20"/>
                <w:lang w:val="sk-SK" w:eastAsia="sk-SK"/>
              </w:rPr>
              <w:t>z obch. styku</w:t>
            </w:r>
          </w:p>
        </w:tc>
        <w:tc>
          <w:tcPr>
            <w:tcW w:w="1580" w:type="dxa"/>
            <w:tcBorders>
              <w:top w:val="nil"/>
              <w:left w:val="nil"/>
              <w:bottom w:val="nil"/>
              <w:right w:val="nil"/>
            </w:tcBorders>
            <w:shd w:val="clear" w:color="auto" w:fill="auto"/>
            <w:noWrap/>
            <w:vAlign w:val="bottom"/>
            <w:hideMark/>
          </w:tcPr>
          <w:p w:rsidR="00BF3375" w:rsidRPr="00EB27DA" w:rsidRDefault="00C012ED" w:rsidP="00774488">
            <w:pPr>
              <w:jc w:val="right"/>
              <w:rPr>
                <w:rFonts w:ascii="Arial" w:hAnsi="Arial" w:cs="Arial"/>
                <w:sz w:val="20"/>
                <w:szCs w:val="20"/>
                <w:lang w:val="sk-SK" w:eastAsia="sk-SK"/>
              </w:rPr>
            </w:pPr>
            <w:r w:rsidRPr="00EB27DA">
              <w:rPr>
                <w:rFonts w:ascii="Arial" w:hAnsi="Arial" w:cs="Arial"/>
                <w:sz w:val="20"/>
                <w:szCs w:val="20"/>
                <w:lang w:val="sk-SK" w:eastAsia="sk-SK"/>
              </w:rPr>
              <w:t>2 11</w:t>
            </w:r>
            <w:r w:rsidR="00774488" w:rsidRPr="00EB27DA">
              <w:rPr>
                <w:rFonts w:ascii="Arial" w:hAnsi="Arial" w:cs="Arial"/>
                <w:sz w:val="20"/>
                <w:szCs w:val="20"/>
                <w:lang w:val="sk-SK" w:eastAsia="sk-SK"/>
              </w:rPr>
              <w:t>9</w:t>
            </w:r>
            <w:r w:rsidRPr="00EB27DA">
              <w:rPr>
                <w:rFonts w:ascii="Arial" w:hAnsi="Arial" w:cs="Arial"/>
                <w:sz w:val="20"/>
                <w:szCs w:val="20"/>
                <w:lang w:val="sk-SK" w:eastAsia="sk-SK"/>
              </w:rPr>
              <w:t xml:space="preserve"> </w:t>
            </w:r>
            <w:r w:rsidR="00774488" w:rsidRPr="00EB27DA">
              <w:rPr>
                <w:rFonts w:ascii="Arial" w:hAnsi="Arial" w:cs="Arial"/>
                <w:sz w:val="20"/>
                <w:szCs w:val="20"/>
                <w:lang w:val="sk-SK" w:eastAsia="sk-SK"/>
              </w:rPr>
              <w:t>938</w:t>
            </w:r>
          </w:p>
        </w:tc>
        <w:tc>
          <w:tcPr>
            <w:tcW w:w="1580" w:type="dxa"/>
            <w:tcBorders>
              <w:top w:val="nil"/>
              <w:left w:val="nil"/>
              <w:bottom w:val="nil"/>
              <w:right w:val="nil"/>
            </w:tcBorders>
            <w:shd w:val="clear" w:color="auto" w:fill="auto"/>
            <w:noWrap/>
            <w:vAlign w:val="bottom"/>
            <w:hideMark/>
          </w:tcPr>
          <w:p w:rsidR="00BF3375" w:rsidRPr="00EB27DA" w:rsidRDefault="007B7919" w:rsidP="00103649">
            <w:pPr>
              <w:jc w:val="right"/>
              <w:rPr>
                <w:rFonts w:ascii="Arial" w:hAnsi="Arial" w:cs="Arial"/>
                <w:sz w:val="20"/>
                <w:szCs w:val="20"/>
                <w:lang w:val="sk-SK" w:eastAsia="sk-SK"/>
              </w:rPr>
            </w:pPr>
            <w:r w:rsidRPr="00EB27DA">
              <w:rPr>
                <w:rFonts w:ascii="Arial" w:hAnsi="Arial" w:cs="Arial"/>
                <w:sz w:val="20"/>
                <w:szCs w:val="20"/>
                <w:lang w:val="sk-SK" w:eastAsia="sk-SK"/>
              </w:rPr>
              <w:t>2</w:t>
            </w:r>
            <w:r w:rsidR="00103649" w:rsidRPr="00EB27DA">
              <w:rPr>
                <w:rFonts w:ascii="Arial" w:hAnsi="Arial" w:cs="Arial"/>
                <w:sz w:val="20"/>
                <w:szCs w:val="20"/>
                <w:lang w:val="sk-SK" w:eastAsia="sk-SK"/>
              </w:rPr>
              <w:t> 885 116</w:t>
            </w:r>
          </w:p>
        </w:tc>
      </w:tr>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EB27D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T</w:t>
            </w:r>
            <w:r w:rsidR="00BF3375" w:rsidRPr="00EB27DA">
              <w:rPr>
                <w:rFonts w:ascii="Arial" w:hAnsi="Arial" w:cs="Arial"/>
                <w:color w:val="000000"/>
                <w:sz w:val="20"/>
                <w:szCs w:val="20"/>
                <w:lang w:val="sk-SK" w:eastAsia="sk-SK"/>
              </w:rPr>
              <w:t>ržby</w:t>
            </w:r>
          </w:p>
        </w:tc>
        <w:tc>
          <w:tcPr>
            <w:tcW w:w="1580" w:type="dxa"/>
            <w:tcBorders>
              <w:top w:val="nil"/>
              <w:left w:val="nil"/>
              <w:bottom w:val="nil"/>
              <w:right w:val="nil"/>
            </w:tcBorders>
            <w:shd w:val="clear" w:color="auto" w:fill="auto"/>
            <w:noWrap/>
            <w:vAlign w:val="bottom"/>
            <w:hideMark/>
          </w:tcPr>
          <w:p w:rsidR="00BF3375"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17 309 776</w:t>
            </w:r>
          </w:p>
        </w:tc>
        <w:tc>
          <w:tcPr>
            <w:tcW w:w="1580" w:type="dxa"/>
            <w:tcBorders>
              <w:top w:val="nil"/>
              <w:left w:val="nil"/>
              <w:bottom w:val="nil"/>
              <w:right w:val="nil"/>
            </w:tcBorders>
            <w:shd w:val="clear" w:color="auto" w:fill="auto"/>
            <w:noWrap/>
            <w:vAlign w:val="bottom"/>
            <w:hideMark/>
          </w:tcPr>
          <w:p w:rsidR="00BF3375" w:rsidRPr="00EB27DA" w:rsidRDefault="00103649" w:rsidP="00103649">
            <w:pPr>
              <w:jc w:val="right"/>
              <w:rPr>
                <w:rFonts w:ascii="Arial" w:hAnsi="Arial" w:cs="Arial"/>
                <w:color w:val="262626" w:themeColor="text1" w:themeTint="D9"/>
                <w:sz w:val="20"/>
                <w:szCs w:val="20"/>
                <w:lang w:val="sk-SK" w:eastAsia="sk-SK"/>
              </w:rPr>
            </w:pPr>
            <w:r w:rsidRPr="00EB27DA">
              <w:rPr>
                <w:rFonts w:ascii="Arial" w:hAnsi="Arial" w:cs="Arial"/>
                <w:b/>
                <w:bCs/>
                <w:color w:val="262626" w:themeColor="text1" w:themeTint="D9"/>
                <w:sz w:val="20"/>
                <w:szCs w:val="20"/>
                <w:lang w:val="sk-SK"/>
              </w:rPr>
              <w:t>21 674 548</w:t>
            </w:r>
          </w:p>
        </w:tc>
      </w:tr>
      <w:tr w:rsidR="00BF3375" w:rsidRPr="00EB27DA" w:rsidTr="00BF3375">
        <w:trPr>
          <w:trHeight w:val="300"/>
        </w:trPr>
        <w:tc>
          <w:tcPr>
            <w:tcW w:w="5320" w:type="dxa"/>
            <w:tcBorders>
              <w:top w:val="nil"/>
              <w:left w:val="nil"/>
              <w:bottom w:val="nil"/>
              <w:right w:val="nil"/>
            </w:tcBorders>
            <w:shd w:val="clear" w:color="000000" w:fill="808080"/>
            <w:noWrap/>
            <w:vAlign w:val="bottom"/>
            <w:hideMark/>
          </w:tcPr>
          <w:p w:rsidR="00BF3375" w:rsidRPr="00EB27DA" w:rsidRDefault="00BF3375" w:rsidP="00BF3375">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 xml:space="preserve">Doba inkasa pohľadávok </w:t>
            </w:r>
            <w:r w:rsidR="00EB27DA" w:rsidRPr="00EB27DA">
              <w:rPr>
                <w:rFonts w:ascii="Arial" w:hAnsi="Arial" w:cs="Arial"/>
                <w:b/>
                <w:bCs/>
                <w:color w:val="EEECE1"/>
                <w:sz w:val="20"/>
                <w:szCs w:val="20"/>
                <w:lang w:val="sk-SK" w:eastAsia="sk-SK"/>
              </w:rPr>
              <w:t>–</w:t>
            </w:r>
            <w:r w:rsidRPr="00EB27DA">
              <w:rPr>
                <w:rFonts w:ascii="Arial" w:hAnsi="Arial" w:cs="Arial"/>
                <w:b/>
                <w:bCs/>
                <w:color w:val="EEECE1"/>
                <w:sz w:val="20"/>
                <w:szCs w:val="20"/>
                <w:lang w:val="sk-SK" w:eastAsia="sk-SK"/>
              </w:rPr>
              <w:t xml:space="preserve"> dni</w:t>
            </w:r>
          </w:p>
        </w:tc>
        <w:tc>
          <w:tcPr>
            <w:tcW w:w="1580" w:type="dxa"/>
            <w:tcBorders>
              <w:top w:val="nil"/>
              <w:left w:val="nil"/>
              <w:bottom w:val="nil"/>
              <w:right w:val="nil"/>
            </w:tcBorders>
            <w:shd w:val="clear" w:color="000000" w:fill="808080"/>
            <w:noWrap/>
            <w:vAlign w:val="bottom"/>
            <w:hideMark/>
          </w:tcPr>
          <w:p w:rsidR="00BF3375" w:rsidRPr="00EB27DA" w:rsidRDefault="00774488"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44,09</w:t>
            </w:r>
          </w:p>
        </w:tc>
        <w:tc>
          <w:tcPr>
            <w:tcW w:w="1580" w:type="dxa"/>
            <w:tcBorders>
              <w:top w:val="nil"/>
              <w:left w:val="nil"/>
              <w:bottom w:val="nil"/>
              <w:right w:val="nil"/>
            </w:tcBorders>
            <w:shd w:val="clear" w:color="000000" w:fill="808080"/>
            <w:noWrap/>
            <w:vAlign w:val="bottom"/>
            <w:hideMark/>
          </w:tcPr>
          <w:p w:rsidR="007B7919" w:rsidRPr="00EB27DA" w:rsidRDefault="007B7919" w:rsidP="00E657F0">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4</w:t>
            </w:r>
            <w:r w:rsidR="00E657F0" w:rsidRPr="00EB27DA">
              <w:rPr>
                <w:rFonts w:ascii="Arial" w:hAnsi="Arial" w:cs="Arial"/>
                <w:b/>
                <w:bCs/>
                <w:color w:val="EEECE1"/>
                <w:sz w:val="20"/>
                <w:szCs w:val="20"/>
                <w:highlight w:val="darkGray"/>
                <w:lang w:val="sk-SK" w:eastAsia="sk-SK"/>
              </w:rPr>
              <w:t>7,92</w:t>
            </w:r>
          </w:p>
        </w:tc>
      </w:tr>
    </w:tbl>
    <w:p w:rsidR="007E488E" w:rsidRPr="00EB27DA" w:rsidRDefault="007E488E"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Doba splatnosti záväzkov</w:t>
            </w:r>
          </w:p>
        </w:tc>
        <w:tc>
          <w:tcPr>
            <w:tcW w:w="1580" w:type="dxa"/>
            <w:tcBorders>
              <w:top w:val="nil"/>
              <w:left w:val="nil"/>
              <w:bottom w:val="nil"/>
              <w:right w:val="nil"/>
            </w:tcBorders>
            <w:shd w:val="clear" w:color="auto" w:fill="auto"/>
            <w:noWrap/>
            <w:vAlign w:val="bottom"/>
            <w:hideMark/>
          </w:tcPr>
          <w:p w:rsidR="00BF3375" w:rsidRPr="00EB27DA" w:rsidRDefault="00BF3375"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7448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BF3375" w:rsidRPr="00EB27DA" w:rsidRDefault="00E6636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774488" w:rsidRPr="00EB27DA">
              <w:rPr>
                <w:rFonts w:ascii="Arial" w:hAnsi="Arial" w:cs="Arial"/>
                <w:b/>
                <w:bCs/>
                <w:sz w:val="20"/>
                <w:szCs w:val="20"/>
                <w:lang w:val="sk-SK" w:eastAsia="sk-SK"/>
              </w:rPr>
              <w:t>1</w:t>
            </w:r>
          </w:p>
        </w:tc>
      </w:tr>
      <w:tr w:rsidR="00BF3375" w:rsidRPr="00EB27DA" w:rsidTr="00BF3375">
        <w:trPr>
          <w:trHeight w:val="315"/>
        </w:trPr>
        <w:tc>
          <w:tcPr>
            <w:tcW w:w="532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r>
      <w:tr w:rsidR="00BF3375" w:rsidRPr="00EB27DA" w:rsidTr="00BF3375">
        <w:trPr>
          <w:trHeight w:val="315"/>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 xml:space="preserve">krátkodobé záväzky </w:t>
            </w:r>
            <w:r w:rsidR="00DE1F48" w:rsidRPr="00EB27DA">
              <w:rPr>
                <w:rFonts w:ascii="Arial" w:hAnsi="Arial" w:cs="Arial"/>
                <w:color w:val="000000"/>
                <w:sz w:val="20"/>
                <w:szCs w:val="20"/>
                <w:lang w:val="sk-SK" w:eastAsia="sk-SK"/>
              </w:rPr>
              <w:t>z obch. styku</w:t>
            </w:r>
          </w:p>
        </w:tc>
        <w:tc>
          <w:tcPr>
            <w:tcW w:w="1580" w:type="dxa"/>
            <w:tcBorders>
              <w:top w:val="nil"/>
              <w:left w:val="nil"/>
              <w:bottom w:val="nil"/>
              <w:right w:val="nil"/>
            </w:tcBorders>
            <w:shd w:val="clear" w:color="auto" w:fill="auto"/>
            <w:noWrap/>
            <w:vAlign w:val="bottom"/>
            <w:hideMark/>
          </w:tcPr>
          <w:p w:rsidR="00BF3375" w:rsidRPr="00EB27DA" w:rsidRDefault="00C012ED" w:rsidP="00774488">
            <w:pPr>
              <w:jc w:val="right"/>
              <w:rPr>
                <w:rFonts w:ascii="Arial" w:hAnsi="Arial" w:cs="Arial"/>
                <w:sz w:val="20"/>
                <w:szCs w:val="20"/>
                <w:lang w:val="sk-SK" w:eastAsia="sk-SK"/>
              </w:rPr>
            </w:pPr>
            <w:r w:rsidRPr="00EB27DA">
              <w:rPr>
                <w:rFonts w:ascii="Arial" w:hAnsi="Arial" w:cs="Arial"/>
                <w:sz w:val="20"/>
                <w:szCs w:val="20"/>
                <w:lang w:val="sk-SK" w:eastAsia="sk-SK"/>
              </w:rPr>
              <w:t>1</w:t>
            </w:r>
            <w:r w:rsidR="00774488" w:rsidRPr="00EB27DA">
              <w:rPr>
                <w:rFonts w:ascii="Arial" w:hAnsi="Arial" w:cs="Arial"/>
                <w:sz w:val="20"/>
                <w:szCs w:val="20"/>
                <w:lang w:val="sk-SK" w:eastAsia="sk-SK"/>
              </w:rPr>
              <w:t> 948 890</w:t>
            </w:r>
          </w:p>
        </w:tc>
        <w:tc>
          <w:tcPr>
            <w:tcW w:w="1580" w:type="dxa"/>
            <w:tcBorders>
              <w:top w:val="nil"/>
              <w:left w:val="nil"/>
              <w:bottom w:val="nil"/>
              <w:right w:val="nil"/>
            </w:tcBorders>
            <w:shd w:val="clear" w:color="auto" w:fill="auto"/>
            <w:noWrap/>
            <w:vAlign w:val="bottom"/>
            <w:hideMark/>
          </w:tcPr>
          <w:p w:rsidR="00BF3375" w:rsidRPr="00EB27DA" w:rsidRDefault="006C7C25" w:rsidP="006C7C25">
            <w:pPr>
              <w:jc w:val="right"/>
              <w:rPr>
                <w:rFonts w:ascii="Arial" w:hAnsi="Arial" w:cs="Arial"/>
                <w:sz w:val="20"/>
                <w:szCs w:val="20"/>
                <w:lang w:val="sk-SK" w:eastAsia="sk-SK"/>
              </w:rPr>
            </w:pPr>
            <w:r w:rsidRPr="00EB27DA">
              <w:rPr>
                <w:rFonts w:ascii="Arial" w:hAnsi="Arial" w:cs="Arial"/>
                <w:sz w:val="20"/>
                <w:szCs w:val="20"/>
                <w:lang w:val="sk-SK" w:eastAsia="sk-SK"/>
              </w:rPr>
              <w:t>2 301 904</w:t>
            </w:r>
          </w:p>
        </w:tc>
      </w:tr>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EB27D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T</w:t>
            </w:r>
            <w:r w:rsidR="00BF3375" w:rsidRPr="00EB27DA">
              <w:rPr>
                <w:rFonts w:ascii="Arial" w:hAnsi="Arial" w:cs="Arial"/>
                <w:color w:val="000000"/>
                <w:sz w:val="20"/>
                <w:szCs w:val="20"/>
                <w:lang w:val="sk-SK" w:eastAsia="sk-SK"/>
              </w:rPr>
              <w:t>ržby</w:t>
            </w:r>
          </w:p>
        </w:tc>
        <w:tc>
          <w:tcPr>
            <w:tcW w:w="1580" w:type="dxa"/>
            <w:tcBorders>
              <w:top w:val="nil"/>
              <w:left w:val="nil"/>
              <w:bottom w:val="nil"/>
              <w:right w:val="nil"/>
            </w:tcBorders>
            <w:shd w:val="clear" w:color="auto" w:fill="auto"/>
            <w:noWrap/>
            <w:vAlign w:val="bottom"/>
            <w:hideMark/>
          </w:tcPr>
          <w:p w:rsidR="00BF3375" w:rsidRPr="00EB27DA" w:rsidRDefault="00774488" w:rsidP="00774488">
            <w:pPr>
              <w:jc w:val="right"/>
              <w:rPr>
                <w:rFonts w:ascii="Arial" w:hAnsi="Arial" w:cs="Arial"/>
                <w:sz w:val="20"/>
                <w:szCs w:val="20"/>
                <w:lang w:val="sk-SK" w:eastAsia="sk-SK"/>
              </w:rPr>
            </w:pPr>
            <w:r w:rsidRPr="00EB27DA">
              <w:rPr>
                <w:rFonts w:ascii="Arial" w:hAnsi="Arial" w:cs="Arial"/>
                <w:sz w:val="20"/>
                <w:szCs w:val="20"/>
                <w:lang w:val="sk-SK" w:eastAsia="sk-SK"/>
              </w:rPr>
              <w:t>17 309 776</w:t>
            </w:r>
          </w:p>
        </w:tc>
        <w:tc>
          <w:tcPr>
            <w:tcW w:w="1580" w:type="dxa"/>
            <w:tcBorders>
              <w:top w:val="nil"/>
              <w:left w:val="nil"/>
              <w:bottom w:val="nil"/>
              <w:right w:val="nil"/>
            </w:tcBorders>
            <w:shd w:val="clear" w:color="auto" w:fill="auto"/>
            <w:noWrap/>
            <w:vAlign w:val="bottom"/>
            <w:hideMark/>
          </w:tcPr>
          <w:p w:rsidR="00BF3375" w:rsidRPr="00EB27DA" w:rsidRDefault="006C7C25" w:rsidP="006C7C25">
            <w:pPr>
              <w:jc w:val="right"/>
              <w:rPr>
                <w:rFonts w:ascii="Arial" w:hAnsi="Arial" w:cs="Arial"/>
                <w:sz w:val="20"/>
                <w:szCs w:val="20"/>
                <w:lang w:val="sk-SK" w:eastAsia="sk-SK"/>
              </w:rPr>
            </w:pPr>
            <w:r w:rsidRPr="00EB27DA">
              <w:rPr>
                <w:rFonts w:ascii="Arial" w:hAnsi="Arial" w:cs="Arial"/>
                <w:sz w:val="20"/>
                <w:szCs w:val="20"/>
                <w:lang w:val="sk-SK" w:eastAsia="sk-SK"/>
              </w:rPr>
              <w:t>21 674 548</w:t>
            </w:r>
          </w:p>
        </w:tc>
      </w:tr>
      <w:tr w:rsidR="00BF3375" w:rsidRPr="00EB27DA" w:rsidTr="00BF3375">
        <w:trPr>
          <w:trHeight w:val="300"/>
        </w:trPr>
        <w:tc>
          <w:tcPr>
            <w:tcW w:w="5320" w:type="dxa"/>
            <w:tcBorders>
              <w:top w:val="nil"/>
              <w:left w:val="nil"/>
              <w:bottom w:val="nil"/>
              <w:right w:val="nil"/>
            </w:tcBorders>
            <w:shd w:val="clear" w:color="000000" w:fill="808080"/>
            <w:noWrap/>
            <w:vAlign w:val="bottom"/>
            <w:hideMark/>
          </w:tcPr>
          <w:p w:rsidR="00BF3375" w:rsidRPr="00EB27DA" w:rsidRDefault="00BF3375" w:rsidP="00BF3375">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 xml:space="preserve">Doba splatnosti záväzkov </w:t>
            </w:r>
            <w:r w:rsidR="00EB27DA" w:rsidRPr="00EB27DA">
              <w:rPr>
                <w:rFonts w:ascii="Arial" w:hAnsi="Arial" w:cs="Arial"/>
                <w:b/>
                <w:bCs/>
                <w:color w:val="EEECE1"/>
                <w:sz w:val="20"/>
                <w:szCs w:val="20"/>
                <w:lang w:val="sk-SK" w:eastAsia="sk-SK"/>
              </w:rPr>
              <w:t>–</w:t>
            </w:r>
            <w:r w:rsidRPr="00EB27DA">
              <w:rPr>
                <w:rFonts w:ascii="Arial" w:hAnsi="Arial" w:cs="Arial"/>
                <w:b/>
                <w:bCs/>
                <w:color w:val="EEECE1"/>
                <w:sz w:val="20"/>
                <w:szCs w:val="20"/>
                <w:lang w:val="sk-SK" w:eastAsia="sk-SK"/>
              </w:rPr>
              <w:t xml:space="preserve"> dni</w:t>
            </w:r>
          </w:p>
        </w:tc>
        <w:tc>
          <w:tcPr>
            <w:tcW w:w="1580" w:type="dxa"/>
            <w:tcBorders>
              <w:top w:val="nil"/>
              <w:left w:val="nil"/>
              <w:bottom w:val="nil"/>
              <w:right w:val="nil"/>
            </w:tcBorders>
            <w:shd w:val="clear" w:color="000000" w:fill="808080"/>
            <w:noWrap/>
            <w:vAlign w:val="bottom"/>
            <w:hideMark/>
          </w:tcPr>
          <w:p w:rsidR="00BF3375" w:rsidRPr="00EB27DA" w:rsidRDefault="00774488" w:rsidP="0077448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40,53</w:t>
            </w:r>
          </w:p>
        </w:tc>
        <w:tc>
          <w:tcPr>
            <w:tcW w:w="1580" w:type="dxa"/>
            <w:tcBorders>
              <w:top w:val="nil"/>
              <w:left w:val="nil"/>
              <w:bottom w:val="nil"/>
              <w:right w:val="nil"/>
            </w:tcBorders>
            <w:shd w:val="clear" w:color="000000" w:fill="808080"/>
            <w:noWrap/>
            <w:vAlign w:val="bottom"/>
            <w:hideMark/>
          </w:tcPr>
          <w:p w:rsidR="00BF3375" w:rsidRPr="00EB27DA" w:rsidRDefault="006C7C25" w:rsidP="00E657F0">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38,</w:t>
            </w:r>
            <w:r w:rsidR="00E657F0" w:rsidRPr="00EB27DA">
              <w:rPr>
                <w:rFonts w:ascii="Arial" w:hAnsi="Arial" w:cs="Arial"/>
                <w:b/>
                <w:bCs/>
                <w:color w:val="EEECE1"/>
                <w:sz w:val="20"/>
                <w:szCs w:val="20"/>
                <w:highlight w:val="darkGray"/>
                <w:lang w:val="sk-SK" w:eastAsia="sk-SK"/>
              </w:rPr>
              <w:t>23</w:t>
            </w:r>
          </w:p>
        </w:tc>
      </w:tr>
    </w:tbl>
    <w:p w:rsidR="00BF3375" w:rsidRPr="00EB27DA" w:rsidRDefault="00BF3375"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0B673D" w:rsidRPr="00EB27DA" w:rsidTr="000B673D">
        <w:trPr>
          <w:trHeight w:val="315"/>
        </w:trPr>
        <w:tc>
          <w:tcPr>
            <w:tcW w:w="532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color w:val="000000"/>
                <w:sz w:val="22"/>
                <w:szCs w:val="22"/>
                <w:lang w:val="sk-SK" w:eastAsia="sk-SK"/>
              </w:rPr>
            </w:pPr>
            <w:r w:rsidRPr="00EB27DA">
              <w:rPr>
                <w:rFonts w:ascii="Arial" w:hAnsi="Arial" w:cs="Arial"/>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aktíva</w:t>
            </w:r>
          </w:p>
        </w:tc>
      </w:tr>
      <w:tr w:rsidR="00C012ED" w:rsidRPr="00EB27DA" w:rsidTr="000B673D">
        <w:trPr>
          <w:trHeight w:val="315"/>
        </w:trPr>
        <w:tc>
          <w:tcPr>
            <w:tcW w:w="5320" w:type="dxa"/>
            <w:tcBorders>
              <w:top w:val="nil"/>
              <w:left w:val="nil"/>
              <w:bottom w:val="nil"/>
              <w:right w:val="nil"/>
            </w:tcBorders>
            <w:shd w:val="clear" w:color="auto" w:fill="auto"/>
            <w:noWrap/>
            <w:vAlign w:val="bottom"/>
            <w:hideMark/>
          </w:tcPr>
          <w:p w:rsidR="00C012ED" w:rsidRPr="00EB27DA" w:rsidRDefault="00C012ED"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201</w:t>
            </w:r>
            <w:r w:rsidR="00774488" w:rsidRPr="00EB27DA">
              <w:rPr>
                <w:rFonts w:ascii="Arial" w:hAnsi="Arial" w:cs="Arial"/>
                <w:color w:val="000000"/>
                <w:sz w:val="20"/>
                <w:szCs w:val="20"/>
                <w:lang w:val="sk-SK" w:eastAsia="sk-SK"/>
              </w:rPr>
              <w:t>9</w:t>
            </w:r>
          </w:p>
        </w:tc>
        <w:tc>
          <w:tcPr>
            <w:tcW w:w="1580" w:type="dxa"/>
            <w:tcBorders>
              <w:top w:val="nil"/>
              <w:left w:val="nil"/>
              <w:bottom w:val="nil"/>
              <w:right w:val="nil"/>
            </w:tcBorders>
            <w:shd w:val="clear" w:color="auto" w:fill="auto"/>
            <w:noWrap/>
            <w:vAlign w:val="bottom"/>
            <w:hideMark/>
          </w:tcPr>
          <w:p w:rsidR="00C012ED" w:rsidRPr="00EB27DA" w:rsidRDefault="00C012ED" w:rsidP="000B673D">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C012ED" w:rsidRPr="00EB27DA" w:rsidRDefault="00774488" w:rsidP="0077448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5 608 876</w:t>
            </w:r>
          </w:p>
        </w:tc>
      </w:tr>
      <w:tr w:rsidR="00C012ED" w:rsidRPr="00EB27DA" w:rsidTr="000B673D">
        <w:trPr>
          <w:trHeight w:val="300"/>
        </w:trPr>
        <w:tc>
          <w:tcPr>
            <w:tcW w:w="5320" w:type="dxa"/>
            <w:tcBorders>
              <w:top w:val="nil"/>
              <w:left w:val="nil"/>
              <w:bottom w:val="nil"/>
              <w:right w:val="nil"/>
            </w:tcBorders>
            <w:shd w:val="clear" w:color="auto" w:fill="auto"/>
            <w:noWrap/>
            <w:vAlign w:val="bottom"/>
            <w:hideMark/>
          </w:tcPr>
          <w:p w:rsidR="00C012ED" w:rsidRPr="00EB27DA" w:rsidRDefault="00C012ED"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w:t>
            </w:r>
            <w:r w:rsidR="00774488" w:rsidRPr="00EB27DA">
              <w:rPr>
                <w:rFonts w:ascii="Arial" w:hAnsi="Arial" w:cs="Arial"/>
                <w:color w:val="000000"/>
                <w:sz w:val="20"/>
                <w:szCs w:val="20"/>
                <w:lang w:val="sk-SK" w:eastAsia="sk-SK"/>
              </w:rPr>
              <w:t>20</w:t>
            </w:r>
          </w:p>
        </w:tc>
        <w:tc>
          <w:tcPr>
            <w:tcW w:w="1580" w:type="dxa"/>
            <w:tcBorders>
              <w:top w:val="nil"/>
              <w:left w:val="nil"/>
              <w:bottom w:val="nil"/>
              <w:right w:val="nil"/>
            </w:tcBorders>
            <w:shd w:val="clear" w:color="auto" w:fill="auto"/>
            <w:noWrap/>
            <w:vAlign w:val="bottom"/>
            <w:hideMark/>
          </w:tcPr>
          <w:p w:rsidR="00C012ED" w:rsidRPr="00EB27DA" w:rsidRDefault="00C012ED" w:rsidP="000B673D">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C012ED" w:rsidRPr="00EB27DA" w:rsidRDefault="000E6FC8" w:rsidP="000E6FC8">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7 298 362</w:t>
            </w:r>
          </w:p>
        </w:tc>
      </w:tr>
      <w:tr w:rsidR="00C012ED" w:rsidRPr="00EB27DA" w:rsidTr="000B673D">
        <w:trPr>
          <w:trHeight w:val="300"/>
        </w:trPr>
        <w:tc>
          <w:tcPr>
            <w:tcW w:w="5320" w:type="dxa"/>
            <w:tcBorders>
              <w:top w:val="nil"/>
              <w:left w:val="nil"/>
              <w:bottom w:val="nil"/>
              <w:right w:val="nil"/>
            </w:tcBorders>
            <w:shd w:val="clear" w:color="auto" w:fill="auto"/>
            <w:noWrap/>
            <w:vAlign w:val="bottom"/>
            <w:hideMark/>
          </w:tcPr>
          <w:p w:rsidR="00C012ED" w:rsidRPr="00EB27DA" w:rsidRDefault="00C012ED" w:rsidP="00774488">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202</w:t>
            </w:r>
            <w:r w:rsidR="00774488" w:rsidRPr="00EB27DA">
              <w:rPr>
                <w:rFonts w:ascii="Arial" w:hAnsi="Arial" w:cs="Arial"/>
                <w:color w:val="000000"/>
                <w:sz w:val="20"/>
                <w:szCs w:val="20"/>
                <w:lang w:val="sk-SK" w:eastAsia="sk-SK"/>
              </w:rPr>
              <w:t>1</w:t>
            </w:r>
          </w:p>
        </w:tc>
        <w:tc>
          <w:tcPr>
            <w:tcW w:w="1580" w:type="dxa"/>
            <w:tcBorders>
              <w:top w:val="nil"/>
              <w:left w:val="nil"/>
              <w:bottom w:val="nil"/>
              <w:right w:val="nil"/>
            </w:tcBorders>
            <w:shd w:val="clear" w:color="auto" w:fill="auto"/>
            <w:noWrap/>
            <w:vAlign w:val="bottom"/>
            <w:hideMark/>
          </w:tcPr>
          <w:p w:rsidR="00C012ED" w:rsidRPr="00EB27DA" w:rsidRDefault="00C012ED" w:rsidP="000B673D">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C012ED" w:rsidRPr="00EB27DA" w:rsidRDefault="006C7C25" w:rsidP="006C7C25">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9 927 199</w:t>
            </w:r>
          </w:p>
        </w:tc>
      </w:tr>
    </w:tbl>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0B673D" w:rsidRPr="00EB27DA" w:rsidTr="000B673D">
        <w:trPr>
          <w:trHeight w:val="300"/>
        </w:trPr>
        <w:tc>
          <w:tcPr>
            <w:tcW w:w="5320" w:type="dxa"/>
            <w:tcBorders>
              <w:top w:val="nil"/>
              <w:left w:val="nil"/>
              <w:bottom w:val="nil"/>
              <w:right w:val="nil"/>
            </w:tcBorders>
            <w:shd w:val="clear" w:color="auto" w:fill="auto"/>
            <w:noWrap/>
            <w:vAlign w:val="bottom"/>
            <w:hideMark/>
          </w:tcPr>
          <w:p w:rsidR="000B673D" w:rsidRPr="00EB27DA" w:rsidRDefault="000B673D" w:rsidP="000B673D">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Obrat aktív</w:t>
            </w:r>
          </w:p>
        </w:tc>
        <w:tc>
          <w:tcPr>
            <w:tcW w:w="1580" w:type="dxa"/>
            <w:tcBorders>
              <w:top w:val="nil"/>
              <w:left w:val="nil"/>
              <w:bottom w:val="nil"/>
              <w:right w:val="nil"/>
            </w:tcBorders>
            <w:shd w:val="clear" w:color="auto" w:fill="auto"/>
            <w:noWrap/>
            <w:vAlign w:val="bottom"/>
            <w:hideMark/>
          </w:tcPr>
          <w:p w:rsidR="000B673D" w:rsidRPr="00EB27DA" w:rsidRDefault="000B673D" w:rsidP="000E6FC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0E6FC8" w:rsidRPr="00EB27DA">
              <w:rPr>
                <w:rFonts w:ascii="Arial" w:hAnsi="Arial" w:cs="Arial"/>
                <w:b/>
                <w:bCs/>
                <w:sz w:val="20"/>
                <w:szCs w:val="20"/>
                <w:lang w:val="sk-SK" w:eastAsia="sk-SK"/>
              </w:rPr>
              <w:t>20</w:t>
            </w:r>
          </w:p>
        </w:tc>
        <w:tc>
          <w:tcPr>
            <w:tcW w:w="1580" w:type="dxa"/>
            <w:tcBorders>
              <w:top w:val="nil"/>
              <w:left w:val="nil"/>
              <w:bottom w:val="nil"/>
              <w:right w:val="nil"/>
            </w:tcBorders>
            <w:shd w:val="clear" w:color="auto" w:fill="auto"/>
            <w:noWrap/>
            <w:vAlign w:val="bottom"/>
            <w:hideMark/>
          </w:tcPr>
          <w:p w:rsidR="000B673D" w:rsidRPr="00EB27DA" w:rsidRDefault="00852D04" w:rsidP="000E6FC8">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0E6FC8" w:rsidRPr="00EB27DA">
              <w:rPr>
                <w:rFonts w:ascii="Arial" w:hAnsi="Arial" w:cs="Arial"/>
                <w:b/>
                <w:bCs/>
                <w:sz w:val="20"/>
                <w:szCs w:val="20"/>
                <w:lang w:val="sk-SK" w:eastAsia="sk-SK"/>
              </w:rPr>
              <w:t>1</w:t>
            </w:r>
          </w:p>
        </w:tc>
      </w:tr>
      <w:tr w:rsidR="000B673D" w:rsidRPr="00EB27DA" w:rsidTr="000B673D">
        <w:trPr>
          <w:trHeight w:val="315"/>
        </w:trPr>
        <w:tc>
          <w:tcPr>
            <w:tcW w:w="532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sz w:val="20"/>
                <w:szCs w:val="20"/>
                <w:lang w:val="sk-SK" w:eastAsia="sk-SK"/>
              </w:rPr>
            </w:pPr>
            <w:r w:rsidRPr="00EB27DA">
              <w:rPr>
                <w:rFonts w:ascii="Arial" w:hAnsi="Arial" w:cs="Arial"/>
                <w:sz w:val="20"/>
                <w:szCs w:val="20"/>
                <w:lang w:val="sk-SK" w:eastAsia="sk-SK"/>
              </w:rPr>
              <w:t> </w:t>
            </w:r>
          </w:p>
        </w:tc>
      </w:tr>
      <w:tr w:rsidR="000B673D" w:rsidRPr="00EB27DA" w:rsidTr="000B673D">
        <w:trPr>
          <w:trHeight w:val="315"/>
        </w:trPr>
        <w:tc>
          <w:tcPr>
            <w:tcW w:w="5320" w:type="dxa"/>
            <w:tcBorders>
              <w:top w:val="nil"/>
              <w:left w:val="nil"/>
              <w:bottom w:val="nil"/>
              <w:right w:val="nil"/>
            </w:tcBorders>
            <w:shd w:val="clear" w:color="auto" w:fill="auto"/>
            <w:noWrap/>
            <w:vAlign w:val="bottom"/>
            <w:hideMark/>
          </w:tcPr>
          <w:p w:rsidR="000B673D" w:rsidRPr="00EB27DA" w:rsidRDefault="00EB27DA" w:rsidP="000B673D">
            <w:pPr>
              <w:rPr>
                <w:rFonts w:ascii="Arial" w:hAnsi="Arial" w:cs="Arial"/>
                <w:color w:val="000000"/>
                <w:sz w:val="20"/>
                <w:szCs w:val="20"/>
                <w:lang w:val="sk-SK" w:eastAsia="sk-SK"/>
              </w:rPr>
            </w:pPr>
            <w:r w:rsidRPr="00EB27DA">
              <w:rPr>
                <w:rFonts w:ascii="Arial" w:hAnsi="Arial" w:cs="Arial"/>
                <w:color w:val="000000"/>
                <w:sz w:val="20"/>
                <w:szCs w:val="20"/>
                <w:lang w:val="sk-SK" w:eastAsia="sk-SK"/>
              </w:rPr>
              <w:t>T</w:t>
            </w:r>
            <w:r w:rsidR="000B673D" w:rsidRPr="00EB27DA">
              <w:rPr>
                <w:rFonts w:ascii="Arial" w:hAnsi="Arial" w:cs="Arial"/>
                <w:color w:val="000000"/>
                <w:sz w:val="20"/>
                <w:szCs w:val="20"/>
                <w:lang w:val="sk-SK" w:eastAsia="sk-SK"/>
              </w:rPr>
              <w:t>ržby</w:t>
            </w:r>
          </w:p>
        </w:tc>
        <w:tc>
          <w:tcPr>
            <w:tcW w:w="1580" w:type="dxa"/>
            <w:tcBorders>
              <w:top w:val="nil"/>
              <w:left w:val="nil"/>
              <w:bottom w:val="nil"/>
              <w:right w:val="nil"/>
            </w:tcBorders>
            <w:shd w:val="clear" w:color="auto" w:fill="auto"/>
            <w:noWrap/>
            <w:vAlign w:val="bottom"/>
            <w:hideMark/>
          </w:tcPr>
          <w:p w:rsidR="000B673D" w:rsidRPr="00EB27DA" w:rsidRDefault="000E6FC8" w:rsidP="000E6FC8">
            <w:pPr>
              <w:jc w:val="right"/>
              <w:rPr>
                <w:rFonts w:ascii="Arial" w:hAnsi="Arial" w:cs="Arial"/>
                <w:sz w:val="20"/>
                <w:szCs w:val="20"/>
                <w:lang w:val="sk-SK" w:eastAsia="sk-SK"/>
              </w:rPr>
            </w:pPr>
            <w:r w:rsidRPr="00EB27DA">
              <w:rPr>
                <w:rFonts w:ascii="Arial" w:hAnsi="Arial" w:cs="Arial"/>
                <w:sz w:val="20"/>
                <w:szCs w:val="20"/>
                <w:lang w:val="sk-SK" w:eastAsia="sk-SK"/>
              </w:rPr>
              <w:t>17 309 776</w:t>
            </w:r>
          </w:p>
        </w:tc>
        <w:tc>
          <w:tcPr>
            <w:tcW w:w="1580" w:type="dxa"/>
            <w:tcBorders>
              <w:top w:val="nil"/>
              <w:left w:val="nil"/>
              <w:bottom w:val="nil"/>
              <w:right w:val="nil"/>
            </w:tcBorders>
            <w:shd w:val="clear" w:color="auto" w:fill="auto"/>
            <w:noWrap/>
            <w:vAlign w:val="bottom"/>
            <w:hideMark/>
          </w:tcPr>
          <w:p w:rsidR="000B673D" w:rsidRPr="00EB27DA" w:rsidRDefault="006C7C25" w:rsidP="006C7C25">
            <w:pPr>
              <w:jc w:val="right"/>
              <w:rPr>
                <w:rFonts w:ascii="Arial" w:hAnsi="Arial" w:cs="Arial"/>
                <w:sz w:val="20"/>
                <w:szCs w:val="20"/>
                <w:lang w:val="sk-SK" w:eastAsia="sk-SK"/>
              </w:rPr>
            </w:pPr>
            <w:r w:rsidRPr="00EB27DA">
              <w:rPr>
                <w:rFonts w:ascii="Arial" w:hAnsi="Arial" w:cs="Arial"/>
                <w:sz w:val="20"/>
                <w:szCs w:val="20"/>
                <w:lang w:val="sk-SK" w:eastAsia="sk-SK"/>
              </w:rPr>
              <w:t>21 674 548</w:t>
            </w:r>
          </w:p>
        </w:tc>
      </w:tr>
      <w:tr w:rsidR="000B673D" w:rsidRPr="00EB27DA" w:rsidTr="000B673D">
        <w:trPr>
          <w:trHeight w:val="300"/>
        </w:trPr>
        <w:tc>
          <w:tcPr>
            <w:tcW w:w="5320" w:type="dxa"/>
            <w:tcBorders>
              <w:top w:val="nil"/>
              <w:left w:val="nil"/>
              <w:bottom w:val="nil"/>
              <w:right w:val="nil"/>
            </w:tcBorders>
            <w:shd w:val="clear" w:color="auto" w:fill="auto"/>
            <w:noWrap/>
            <w:vAlign w:val="bottom"/>
            <w:hideMark/>
          </w:tcPr>
          <w:p w:rsidR="000B673D" w:rsidRPr="00EB27DA" w:rsidRDefault="000B673D" w:rsidP="000B673D">
            <w:pPr>
              <w:rPr>
                <w:rFonts w:ascii="Arial" w:hAnsi="Arial" w:cs="Arial"/>
                <w:color w:val="000000"/>
                <w:sz w:val="20"/>
                <w:szCs w:val="20"/>
                <w:lang w:val="sk-SK" w:eastAsia="sk-SK"/>
              </w:rPr>
            </w:pPr>
            <w:r w:rsidRPr="00EB27DA">
              <w:rPr>
                <w:rFonts w:ascii="Arial" w:hAnsi="Arial" w:cs="Arial"/>
                <w:color w:val="000000"/>
                <w:sz w:val="20"/>
                <w:szCs w:val="20"/>
                <w:lang w:val="sk-SK" w:eastAsia="sk-SK"/>
              </w:rPr>
              <w:t xml:space="preserve">aktíva </w:t>
            </w:r>
            <w:r w:rsidR="00DE1F48" w:rsidRPr="00EB27DA">
              <w:rPr>
                <w:rFonts w:ascii="Arial" w:hAnsi="Arial" w:cs="Arial"/>
                <w:color w:val="000000"/>
                <w:sz w:val="20"/>
                <w:szCs w:val="20"/>
                <w:lang w:val="sk-SK" w:eastAsia="sk-SK"/>
              </w:rPr>
              <w:t>celkom</w:t>
            </w:r>
          </w:p>
        </w:tc>
        <w:tc>
          <w:tcPr>
            <w:tcW w:w="1580" w:type="dxa"/>
            <w:tcBorders>
              <w:top w:val="nil"/>
              <w:left w:val="nil"/>
              <w:bottom w:val="nil"/>
              <w:right w:val="nil"/>
            </w:tcBorders>
            <w:shd w:val="clear" w:color="auto" w:fill="auto"/>
            <w:noWrap/>
            <w:vAlign w:val="bottom"/>
            <w:hideMark/>
          </w:tcPr>
          <w:p w:rsidR="000B673D" w:rsidRPr="00EB27DA" w:rsidRDefault="000E6FC8" w:rsidP="000E6FC8">
            <w:pPr>
              <w:jc w:val="right"/>
              <w:rPr>
                <w:rFonts w:ascii="Arial" w:hAnsi="Arial" w:cs="Arial"/>
                <w:sz w:val="22"/>
                <w:szCs w:val="22"/>
                <w:lang w:val="sk-SK" w:eastAsia="sk-SK"/>
              </w:rPr>
            </w:pPr>
            <w:r w:rsidRPr="00EB27DA">
              <w:rPr>
                <w:rFonts w:ascii="Arial" w:hAnsi="Arial" w:cs="Arial"/>
                <w:sz w:val="20"/>
                <w:szCs w:val="20"/>
                <w:lang w:val="sk-SK" w:eastAsia="sk-SK"/>
              </w:rPr>
              <w:t>7 298 362</w:t>
            </w:r>
          </w:p>
        </w:tc>
        <w:tc>
          <w:tcPr>
            <w:tcW w:w="1580" w:type="dxa"/>
            <w:tcBorders>
              <w:top w:val="nil"/>
              <w:left w:val="nil"/>
              <w:bottom w:val="nil"/>
              <w:right w:val="nil"/>
            </w:tcBorders>
            <w:shd w:val="clear" w:color="auto" w:fill="auto"/>
            <w:noWrap/>
            <w:vAlign w:val="bottom"/>
            <w:hideMark/>
          </w:tcPr>
          <w:p w:rsidR="000B673D" w:rsidRPr="00EB27DA" w:rsidRDefault="006C7C25" w:rsidP="006C7C25">
            <w:pPr>
              <w:jc w:val="right"/>
              <w:rPr>
                <w:rFonts w:ascii="Arial" w:hAnsi="Arial" w:cs="Arial"/>
                <w:sz w:val="22"/>
                <w:szCs w:val="22"/>
                <w:lang w:val="sk-SK" w:eastAsia="sk-SK"/>
              </w:rPr>
            </w:pPr>
            <w:r w:rsidRPr="00EB27DA">
              <w:rPr>
                <w:rFonts w:ascii="Arial" w:hAnsi="Arial" w:cs="Arial"/>
                <w:sz w:val="22"/>
                <w:szCs w:val="22"/>
                <w:lang w:val="sk-SK" w:eastAsia="sk-SK"/>
              </w:rPr>
              <w:t>9 927 199</w:t>
            </w:r>
          </w:p>
        </w:tc>
      </w:tr>
      <w:tr w:rsidR="000B673D" w:rsidRPr="00EB27DA" w:rsidTr="000B673D">
        <w:trPr>
          <w:trHeight w:val="300"/>
        </w:trPr>
        <w:tc>
          <w:tcPr>
            <w:tcW w:w="5320" w:type="dxa"/>
            <w:tcBorders>
              <w:top w:val="nil"/>
              <w:left w:val="nil"/>
              <w:bottom w:val="nil"/>
              <w:right w:val="nil"/>
            </w:tcBorders>
            <w:shd w:val="clear" w:color="000000" w:fill="808080"/>
            <w:noWrap/>
            <w:vAlign w:val="bottom"/>
            <w:hideMark/>
          </w:tcPr>
          <w:p w:rsidR="000B673D" w:rsidRPr="00EB27DA" w:rsidRDefault="000B673D" w:rsidP="000B673D">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Obrat aktív - koef.</w:t>
            </w:r>
          </w:p>
        </w:tc>
        <w:tc>
          <w:tcPr>
            <w:tcW w:w="1580" w:type="dxa"/>
            <w:tcBorders>
              <w:top w:val="nil"/>
              <w:left w:val="nil"/>
              <w:bottom w:val="nil"/>
              <w:right w:val="nil"/>
            </w:tcBorders>
            <w:shd w:val="clear" w:color="000000" w:fill="808080"/>
            <w:noWrap/>
            <w:vAlign w:val="bottom"/>
            <w:hideMark/>
          </w:tcPr>
          <w:p w:rsidR="000B673D" w:rsidRPr="00EB27DA" w:rsidRDefault="000E6FC8" w:rsidP="000E6FC8">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2,37</w:t>
            </w:r>
          </w:p>
        </w:tc>
        <w:tc>
          <w:tcPr>
            <w:tcW w:w="1580" w:type="dxa"/>
            <w:tcBorders>
              <w:top w:val="nil"/>
              <w:left w:val="nil"/>
              <w:bottom w:val="nil"/>
              <w:right w:val="nil"/>
            </w:tcBorders>
            <w:shd w:val="clear" w:color="000000" w:fill="808080"/>
            <w:noWrap/>
            <w:vAlign w:val="bottom"/>
            <w:hideMark/>
          </w:tcPr>
          <w:p w:rsidR="000B673D" w:rsidRPr="00EB27DA" w:rsidRDefault="00852D04" w:rsidP="006C7C25">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2,</w:t>
            </w:r>
            <w:r w:rsidR="006C7C25" w:rsidRPr="00EB27DA">
              <w:rPr>
                <w:rFonts w:ascii="Arial" w:hAnsi="Arial" w:cs="Arial"/>
                <w:b/>
                <w:bCs/>
                <w:color w:val="EEECE1"/>
                <w:sz w:val="20"/>
                <w:szCs w:val="20"/>
                <w:highlight w:val="darkGray"/>
                <w:lang w:val="sk-SK" w:eastAsia="sk-SK"/>
              </w:rPr>
              <w:t>18</w:t>
            </w:r>
          </w:p>
        </w:tc>
      </w:tr>
    </w:tbl>
    <w:p w:rsidR="000B673D" w:rsidRPr="00EB27DA" w:rsidRDefault="000B673D"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01B08" w:rsidRPr="00EB27DA" w:rsidRDefault="00001B08" w:rsidP="0030390F">
      <w:pPr>
        <w:rPr>
          <w:rFonts w:ascii="Arial" w:hAnsi="Arial" w:cs="Arial"/>
          <w:b/>
          <w:sz w:val="22"/>
          <w:szCs w:val="22"/>
          <w:lang w:val="sk-SK"/>
        </w:rPr>
      </w:pPr>
    </w:p>
    <w:p w:rsidR="0030390F" w:rsidRPr="00EB27DA" w:rsidRDefault="0030390F" w:rsidP="0030390F">
      <w:pPr>
        <w:rPr>
          <w:rFonts w:ascii="Arial" w:hAnsi="Arial" w:cs="Arial"/>
          <w:b/>
          <w:sz w:val="22"/>
          <w:szCs w:val="22"/>
          <w:lang w:val="sk-SK"/>
        </w:rPr>
      </w:pPr>
      <w:r w:rsidRPr="00EB27DA">
        <w:rPr>
          <w:rFonts w:ascii="Arial" w:hAnsi="Arial" w:cs="Arial"/>
          <w:b/>
          <w:sz w:val="22"/>
          <w:szCs w:val="22"/>
          <w:lang w:val="sk-SK"/>
        </w:rPr>
        <w:t xml:space="preserve">STAV A VÝVOJ SPOLOČNOSTI </w:t>
      </w:r>
      <w:r w:rsidR="000150B1" w:rsidRPr="00EB27DA">
        <w:rPr>
          <w:rFonts w:ascii="Arial" w:hAnsi="Arial" w:cs="Arial"/>
          <w:b/>
          <w:sz w:val="22"/>
          <w:szCs w:val="22"/>
          <w:lang w:val="sk-SK"/>
        </w:rPr>
        <w:t>SMARTPOINT S.R.O.</w:t>
      </w:r>
      <w:r w:rsidRPr="00EB27DA">
        <w:rPr>
          <w:rFonts w:ascii="Arial" w:hAnsi="Arial" w:cs="Arial"/>
          <w:b/>
          <w:sz w:val="22"/>
          <w:szCs w:val="22"/>
          <w:lang w:val="sk-SK"/>
        </w:rPr>
        <w:t xml:space="preserve"> NA SLOVENSKU</w:t>
      </w:r>
      <w:r w:rsidR="001570AE" w:rsidRPr="00EB27DA">
        <w:rPr>
          <w:rFonts w:ascii="Arial" w:hAnsi="Arial" w:cs="Arial"/>
          <w:b/>
          <w:sz w:val="22"/>
          <w:szCs w:val="22"/>
          <w:lang w:val="sk-SK"/>
        </w:rPr>
        <w:t xml:space="preserve"> 202</w:t>
      </w:r>
      <w:r w:rsidR="006C7C25" w:rsidRPr="00EB27DA">
        <w:rPr>
          <w:rFonts w:ascii="Arial" w:hAnsi="Arial" w:cs="Arial"/>
          <w:b/>
          <w:sz w:val="22"/>
          <w:szCs w:val="22"/>
          <w:lang w:val="sk-SK"/>
        </w:rPr>
        <w:t>1</w:t>
      </w:r>
    </w:p>
    <w:p w:rsidR="008D4F9B" w:rsidRPr="00EB27DA" w:rsidRDefault="008D4F9B" w:rsidP="0030390F">
      <w:pPr>
        <w:rPr>
          <w:rFonts w:ascii="Arial" w:hAnsi="Arial" w:cs="Arial"/>
          <w:b/>
          <w:sz w:val="22"/>
          <w:szCs w:val="22"/>
          <w:lang w:val="sk-SK"/>
        </w:rPr>
      </w:pPr>
    </w:p>
    <w:p w:rsidR="00120D84" w:rsidRPr="00EB27DA" w:rsidRDefault="00120D84" w:rsidP="0030390F">
      <w:pPr>
        <w:rPr>
          <w:rFonts w:ascii="Arial" w:hAnsi="Arial" w:cs="Arial"/>
          <w:b/>
          <w:sz w:val="22"/>
          <w:szCs w:val="22"/>
          <w:lang w:val="sk-SK"/>
        </w:rPr>
      </w:pPr>
    </w:p>
    <w:p w:rsidR="00D2472F" w:rsidRPr="00EB27DA" w:rsidRDefault="001B5B88" w:rsidP="00746788">
      <w:pPr>
        <w:jc w:val="both"/>
        <w:rPr>
          <w:rFonts w:ascii="Arial" w:hAnsi="Arial" w:cs="Arial"/>
          <w:sz w:val="20"/>
          <w:szCs w:val="20"/>
          <w:lang w:val="sk-SK"/>
        </w:rPr>
      </w:pPr>
      <w:r w:rsidRPr="00EB27DA">
        <w:rPr>
          <w:rFonts w:ascii="Arial" w:hAnsi="Arial" w:cs="Arial"/>
          <w:sz w:val="20"/>
          <w:szCs w:val="20"/>
          <w:lang w:val="sk-SK"/>
        </w:rPr>
        <w:t>Rok 202</w:t>
      </w:r>
      <w:r w:rsidR="0024369D" w:rsidRPr="00EB27DA">
        <w:rPr>
          <w:rFonts w:ascii="Arial" w:hAnsi="Arial" w:cs="Arial"/>
          <w:sz w:val="20"/>
          <w:szCs w:val="20"/>
          <w:lang w:val="sk-SK"/>
        </w:rPr>
        <w:t>1</w:t>
      </w:r>
      <w:r w:rsidRPr="00EB27DA">
        <w:rPr>
          <w:rFonts w:ascii="Arial" w:hAnsi="Arial" w:cs="Arial"/>
          <w:sz w:val="20"/>
          <w:szCs w:val="20"/>
          <w:lang w:val="sk-SK"/>
        </w:rPr>
        <w:t xml:space="preserve"> </w:t>
      </w:r>
      <w:r w:rsidR="0024369D" w:rsidRPr="00EB27DA">
        <w:rPr>
          <w:rFonts w:ascii="Arial" w:hAnsi="Arial" w:cs="Arial"/>
          <w:sz w:val="20"/>
          <w:szCs w:val="20"/>
          <w:lang w:val="sk-SK"/>
        </w:rPr>
        <w:t xml:space="preserve">sa niesol na </w:t>
      </w:r>
      <w:r w:rsidRPr="00EB27DA">
        <w:rPr>
          <w:rFonts w:ascii="Arial" w:hAnsi="Arial" w:cs="Arial"/>
          <w:sz w:val="20"/>
          <w:szCs w:val="20"/>
          <w:lang w:val="sk-SK"/>
        </w:rPr>
        <w:t xml:space="preserve">Slovensku </w:t>
      </w:r>
      <w:r w:rsidR="00E446A4" w:rsidRPr="00EB27DA">
        <w:rPr>
          <w:rFonts w:ascii="Arial" w:hAnsi="Arial" w:cs="Arial"/>
          <w:sz w:val="20"/>
          <w:szCs w:val="20"/>
          <w:lang w:val="sk-SK"/>
        </w:rPr>
        <w:t>miernym rastom ekonomic</w:t>
      </w:r>
      <w:r w:rsidRPr="00EB27DA">
        <w:rPr>
          <w:rFonts w:ascii="Arial" w:hAnsi="Arial" w:cs="Arial"/>
          <w:sz w:val="20"/>
          <w:szCs w:val="20"/>
          <w:lang w:val="sk-SK"/>
        </w:rPr>
        <w:t xml:space="preserve">kého vývoja </w:t>
      </w:r>
      <w:r w:rsidR="00E446A4" w:rsidRPr="00EB27DA">
        <w:rPr>
          <w:rFonts w:ascii="Arial" w:hAnsi="Arial" w:cs="Arial"/>
          <w:sz w:val="20"/>
          <w:szCs w:val="20"/>
          <w:lang w:val="sk-SK"/>
        </w:rPr>
        <w:t>v prostredí pretrvávajúcej</w:t>
      </w:r>
      <w:r w:rsidRPr="00EB27DA">
        <w:rPr>
          <w:rFonts w:ascii="Arial" w:hAnsi="Arial" w:cs="Arial"/>
          <w:sz w:val="20"/>
          <w:szCs w:val="20"/>
          <w:lang w:val="sk-SK"/>
        </w:rPr>
        <w:t xml:space="preserve"> celosv</w:t>
      </w:r>
      <w:r w:rsidR="00E446A4" w:rsidRPr="00EB27DA">
        <w:rPr>
          <w:rFonts w:ascii="Arial" w:hAnsi="Arial" w:cs="Arial"/>
          <w:sz w:val="20"/>
          <w:szCs w:val="20"/>
          <w:lang w:val="sk-SK"/>
        </w:rPr>
        <w:t>etovej pandémie</w:t>
      </w:r>
    </w:p>
    <w:p w:rsidR="00D2472F" w:rsidRPr="00EB27DA" w:rsidRDefault="00D2472F" w:rsidP="00746788">
      <w:pPr>
        <w:jc w:val="both"/>
        <w:rPr>
          <w:rFonts w:ascii="Arial" w:hAnsi="Arial" w:cs="Arial"/>
          <w:color w:val="333333"/>
          <w:sz w:val="20"/>
          <w:szCs w:val="20"/>
          <w:highlight w:val="yellow"/>
          <w:shd w:val="clear" w:color="auto" w:fill="FFFFFF"/>
        </w:rPr>
      </w:pPr>
    </w:p>
    <w:p w:rsidR="00D2472F" w:rsidRPr="00EB27DA" w:rsidRDefault="00D2472F" w:rsidP="00746788">
      <w:pPr>
        <w:jc w:val="both"/>
        <w:rPr>
          <w:rFonts w:ascii="Arial" w:hAnsi="Arial" w:cs="Arial"/>
          <w:sz w:val="20"/>
          <w:szCs w:val="20"/>
          <w:highlight w:val="yellow"/>
          <w:lang w:val="sk-SK"/>
        </w:rPr>
      </w:pPr>
      <w:r w:rsidRPr="00EB27DA">
        <w:rPr>
          <w:rFonts w:ascii="Arial" w:hAnsi="Arial" w:cs="Arial"/>
          <w:sz w:val="20"/>
          <w:szCs w:val="20"/>
          <w:shd w:val="clear" w:color="auto" w:fill="FFFFFF"/>
        </w:rPr>
        <w:t>Hrubý domáci produkt (HDP) na Slovensku v roku 2021 medziročne v stálych cenách vzrástol o 3 percentá. Napriek nárastu slovenská ekonomika sa stále nedostala nad predcovidovú úroveň, keďže v roku 2020 HDP poklesol o 4,4 percenta. </w:t>
      </w:r>
    </w:p>
    <w:p w:rsidR="00F5122F" w:rsidRPr="00EB27DA" w:rsidRDefault="00F5122F" w:rsidP="00746788">
      <w:pPr>
        <w:jc w:val="both"/>
        <w:rPr>
          <w:rFonts w:ascii="Arial" w:hAnsi="Arial" w:cs="Arial"/>
          <w:sz w:val="20"/>
          <w:szCs w:val="20"/>
          <w:lang w:val="sk-SK"/>
        </w:rPr>
      </w:pPr>
    </w:p>
    <w:p w:rsidR="005C2214" w:rsidRPr="00EB27DA" w:rsidRDefault="005C2214" w:rsidP="005C2214">
      <w:pPr>
        <w:shd w:val="clear" w:color="auto" w:fill="FFFFFF"/>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lang w:val="sk-SK" w:eastAsia="sk-SK"/>
        </w:rPr>
        <w:t>Medziročná hodnota inflácie v decembri 2021 vzrástla na 5,8 %, ceny oproti decembru 2020 boli vyššie vo všetkých 12 sledovaných odboroch. Túto vysokú hodnotu určovali najmä rastúce ceny </w:t>
      </w:r>
      <w:r w:rsidRPr="00EB27DA">
        <w:rPr>
          <w:rFonts w:ascii="Arial" w:hAnsi="Arial" w:cs="Arial"/>
          <w:bCs/>
          <w:color w:val="000000" w:themeColor="text1"/>
          <w:sz w:val="20"/>
          <w:szCs w:val="20"/>
          <w:lang w:val="sk-SK" w:eastAsia="sk-SK"/>
        </w:rPr>
        <w:t>potravín </w:t>
      </w:r>
      <w:r w:rsidRPr="00EB27DA">
        <w:rPr>
          <w:rFonts w:ascii="Arial" w:hAnsi="Arial" w:cs="Arial"/>
          <w:color w:val="000000" w:themeColor="text1"/>
          <w:sz w:val="20"/>
          <w:szCs w:val="20"/>
          <w:lang w:val="sk-SK" w:eastAsia="sk-SK"/>
        </w:rPr>
        <w:t>s medziročným rastom o 6,3 %, čo bolo maximum v roku 2021. Drahšie výrobky boli vo všetkých 9 sledovaných potravinových zložkách (triedach podľa klasifikácie COICOP), celoročne najvyššie hodnoty rastu na mesačnej báze dosiahli ceny chleba a obilnín o 8,3 %, mlieka a syrov o 6,5 %, ako aj olejov a tukov o 18,5 % a mäsa o 3,3 %. Nealkoholické nápoje rástli miernejším tempom ako v novembri. Potraviny a nealkoholické nápoje sú druhou najvýznamnejšou položkou vo výdavkoch slovenských domácností.</w:t>
      </w:r>
    </w:p>
    <w:p w:rsidR="005C2214" w:rsidRPr="00EB27DA" w:rsidRDefault="005C2214" w:rsidP="005C2214">
      <w:pPr>
        <w:shd w:val="clear" w:color="auto" w:fill="FFFFFF"/>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lang w:val="sk-SK" w:eastAsia="sk-SK"/>
        </w:rPr>
        <w:t>Vplyv na ceny mala tiež </w:t>
      </w:r>
      <w:r w:rsidRPr="00EB27DA">
        <w:rPr>
          <w:rFonts w:ascii="Arial" w:hAnsi="Arial" w:cs="Arial"/>
          <w:bCs/>
          <w:color w:val="000000" w:themeColor="text1"/>
          <w:sz w:val="20"/>
          <w:szCs w:val="20"/>
          <w:lang w:val="sk-SK" w:eastAsia="sk-SK"/>
        </w:rPr>
        <w:t>doprava</w:t>
      </w:r>
      <w:r w:rsidRPr="00EB27DA">
        <w:rPr>
          <w:rFonts w:ascii="Arial" w:hAnsi="Arial" w:cs="Arial"/>
          <w:color w:val="000000" w:themeColor="text1"/>
          <w:sz w:val="20"/>
          <w:szCs w:val="20"/>
          <w:lang w:val="sk-SK" w:eastAsia="sk-SK"/>
        </w:rPr>
        <w:t>, a to ceny palív, ktoré v decembri vzrástli o 25,2 %. Táto hodnota je však podporená aj bázickým efektom, teda nižším porovnávacím základom v roku 2020, kedy palivá pod vplyvom pandémie zlacňovali. Vyššie boli ceny aj dopravných služieb, ako aj za nákup motorových vozidiel či bicyklov.</w:t>
      </w:r>
    </w:p>
    <w:p w:rsidR="005C2214" w:rsidRPr="00EB27DA" w:rsidRDefault="005C2214" w:rsidP="005C2214">
      <w:pPr>
        <w:shd w:val="clear" w:color="auto" w:fill="FFFFFF"/>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lang w:val="sk-SK" w:eastAsia="sk-SK"/>
        </w:rPr>
        <w:t>Rast cien v odbore </w:t>
      </w:r>
      <w:r w:rsidRPr="00EB27DA">
        <w:rPr>
          <w:rFonts w:ascii="Arial" w:hAnsi="Arial" w:cs="Arial"/>
          <w:bCs/>
          <w:color w:val="000000" w:themeColor="text1"/>
          <w:sz w:val="20"/>
          <w:szCs w:val="20"/>
          <w:lang w:val="sk-SK" w:eastAsia="sk-SK"/>
        </w:rPr>
        <w:t>bývanie a energie</w:t>
      </w:r>
      <w:r w:rsidRPr="00EB27DA">
        <w:rPr>
          <w:rFonts w:ascii="Arial" w:hAnsi="Arial" w:cs="Arial"/>
          <w:color w:val="000000" w:themeColor="text1"/>
          <w:sz w:val="20"/>
          <w:szCs w:val="20"/>
          <w:lang w:val="sk-SK" w:eastAsia="sk-SK"/>
        </w:rPr>
        <w:t>, ktorý tvorí najvyšší podiel vo výdavkoch slovenských domácností, dosiahol 4,2 %. Vývoj bol podporený jednak pretrvávajúcim rastom cien stavebných materiálov v imputovanom nájomnom (medziročný nárast o 12,5 %), ako aj služieb na údržbu a opravu obydlia (o 12,3 %). Zvýšili sa aj ceny pevných palív, medziročne boli vyššie o 7 %. Na výraznejšie zdražovanie v tejto zložke naďalej pôsobia tlmiaco medziročne nižšie ceny energií (elektriny a plynu), ktoré trvajú od začiatku roka.</w:t>
      </w:r>
    </w:p>
    <w:p w:rsidR="005C2214" w:rsidRPr="00EB27DA" w:rsidRDefault="005C2214" w:rsidP="005C2214">
      <w:pPr>
        <w:shd w:val="clear" w:color="auto" w:fill="FFFFFF"/>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lang w:val="sk-SK" w:eastAsia="sk-SK"/>
        </w:rPr>
        <w:t>Vplyv na medziročný rast inflácie mali aj vyššie ceny v odbore </w:t>
      </w:r>
      <w:r w:rsidRPr="00EB27DA">
        <w:rPr>
          <w:rFonts w:ascii="Arial" w:hAnsi="Arial" w:cs="Arial"/>
          <w:bCs/>
          <w:color w:val="000000" w:themeColor="text1"/>
          <w:sz w:val="20"/>
          <w:szCs w:val="20"/>
          <w:lang w:val="sk-SK" w:eastAsia="sk-SK"/>
        </w:rPr>
        <w:t>reštaurácie a hotely</w:t>
      </w:r>
      <w:r w:rsidRPr="00EB27DA">
        <w:rPr>
          <w:rFonts w:ascii="Arial" w:hAnsi="Arial" w:cs="Arial"/>
          <w:color w:val="000000" w:themeColor="text1"/>
          <w:sz w:val="20"/>
          <w:szCs w:val="20"/>
          <w:lang w:val="sk-SK" w:eastAsia="sk-SK"/>
        </w:rPr>
        <w:t>, najmä od septembra výrazne vyššie ceny v závodných jedálňach, čo bol výsledok zmien v štátnom financovaní obedov na základných školách. Prispel aj rast cien za stravovacie služby v reštauráciách a kaviarňach, za ich služby sa platilo o 6,6 % viac ako pred rokom.  </w:t>
      </w:r>
    </w:p>
    <w:p w:rsidR="005C2214" w:rsidRPr="00EB27DA" w:rsidRDefault="005C2214" w:rsidP="005C2214">
      <w:pPr>
        <w:shd w:val="clear" w:color="auto" w:fill="FFFFFF"/>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lang w:val="sk-SK" w:eastAsia="sk-SK"/>
        </w:rPr>
        <w:t>Index spotrebiteľských cien sa v decembri 2021 medziročne zvýšil za domácnosti zamestnancov o 5,9 %, za domácnosti dôchodcov o 5,8 %, za nízkopríjmové domácnosti zhodne o 5,6 %.</w:t>
      </w:r>
    </w:p>
    <w:p w:rsidR="005C2214" w:rsidRPr="00EB27DA" w:rsidRDefault="005C2214" w:rsidP="00746788">
      <w:pPr>
        <w:jc w:val="both"/>
        <w:rPr>
          <w:rFonts w:ascii="Arial" w:hAnsi="Arial" w:cs="Arial"/>
          <w:color w:val="000000" w:themeColor="text1"/>
          <w:sz w:val="20"/>
          <w:szCs w:val="20"/>
          <w:lang w:val="sk-SK"/>
        </w:rPr>
      </w:pPr>
    </w:p>
    <w:p w:rsidR="00B71767" w:rsidRPr="00EB27DA" w:rsidRDefault="005C2214" w:rsidP="00746788">
      <w:pPr>
        <w:jc w:val="both"/>
        <w:rPr>
          <w:rFonts w:ascii="Arial" w:hAnsi="Arial" w:cs="Arial"/>
          <w:color w:val="000000" w:themeColor="text1"/>
          <w:sz w:val="20"/>
          <w:szCs w:val="20"/>
          <w:lang w:val="sk-SK"/>
        </w:rPr>
      </w:pPr>
      <w:r w:rsidRPr="00EB27DA">
        <w:rPr>
          <w:rFonts w:ascii="Arial" w:hAnsi="Arial" w:cs="Arial"/>
          <w:bCs/>
          <w:color w:val="000000" w:themeColor="text1"/>
          <w:sz w:val="20"/>
          <w:szCs w:val="20"/>
          <w:shd w:val="clear" w:color="auto" w:fill="FFFFFF"/>
        </w:rPr>
        <w:t>Počet ľudí bez práce na sklonku roka 2021 klesal, vďaka čomu sa miera nezamestnanosti na kvartálnej úrovni znížila na 6,6 %, na celoročnej úrovni však mierne vzrástla na 6,8 %. Naďalej však rástol počet dlhodobo nezamestnaných.</w:t>
      </w:r>
      <w:r w:rsidR="00B71767" w:rsidRPr="00EB27DA">
        <w:rPr>
          <w:rFonts w:ascii="Arial" w:hAnsi="Arial" w:cs="Arial"/>
          <w:color w:val="000000" w:themeColor="text1"/>
          <w:sz w:val="20"/>
          <w:szCs w:val="20"/>
          <w:lang w:val="sk-SK"/>
        </w:rPr>
        <w:t>.</w:t>
      </w:r>
    </w:p>
    <w:p w:rsidR="00B71767" w:rsidRPr="00EB27DA" w:rsidRDefault="00B71767" w:rsidP="00746788">
      <w:pPr>
        <w:jc w:val="both"/>
        <w:rPr>
          <w:rFonts w:ascii="Arial" w:hAnsi="Arial" w:cs="Arial"/>
          <w:color w:val="000000" w:themeColor="text1"/>
          <w:sz w:val="20"/>
          <w:szCs w:val="20"/>
          <w:lang w:val="sk-SK"/>
        </w:rPr>
      </w:pPr>
    </w:p>
    <w:p w:rsidR="00AD71E4" w:rsidRPr="00EB27DA" w:rsidRDefault="00D2472F" w:rsidP="00746788">
      <w:pPr>
        <w:jc w:val="both"/>
        <w:rPr>
          <w:rFonts w:ascii="Arial" w:hAnsi="Arial" w:cs="Arial"/>
          <w:color w:val="000000" w:themeColor="text1"/>
          <w:sz w:val="20"/>
          <w:szCs w:val="20"/>
          <w:shd w:val="clear" w:color="auto" w:fill="FFFFFF"/>
        </w:rPr>
      </w:pPr>
      <w:r w:rsidRPr="00EB27DA">
        <w:rPr>
          <w:rStyle w:val="Siln"/>
          <w:rFonts w:ascii="Arial" w:hAnsi="Arial" w:cs="Arial"/>
          <w:b w:val="0"/>
          <w:color w:val="000000" w:themeColor="text1"/>
          <w:sz w:val="20"/>
          <w:szCs w:val="20"/>
          <w:shd w:val="clear" w:color="auto" w:fill="FFFFFF"/>
        </w:rPr>
        <w:t>Štátny rozpočet dosiahol ku koncu decembra 2021 schodok vo výške 7 014,1 mil. eur. Oproti rovnakému obdobiu minulého roka boli príjmy štátneho rozpočtu vyššie o 1 446,7 mil. eur (+9,2 %). Výdavky štátneho rozpočtu boli pri medziročnom porovnaní tiež vyššie, a to o 702</w:t>
      </w:r>
      <w:proofErr w:type="gramStart"/>
      <w:r w:rsidRPr="00EB27DA">
        <w:rPr>
          <w:rStyle w:val="Siln"/>
          <w:rFonts w:ascii="Arial" w:hAnsi="Arial" w:cs="Arial"/>
          <w:b w:val="0"/>
          <w:color w:val="000000" w:themeColor="text1"/>
          <w:sz w:val="20"/>
          <w:szCs w:val="20"/>
          <w:shd w:val="clear" w:color="auto" w:fill="FFFFFF"/>
        </w:rPr>
        <w:t>,4</w:t>
      </w:r>
      <w:proofErr w:type="gramEnd"/>
      <w:r w:rsidRPr="00EB27DA">
        <w:rPr>
          <w:rStyle w:val="Siln"/>
          <w:rFonts w:ascii="Arial" w:hAnsi="Arial" w:cs="Arial"/>
          <w:b w:val="0"/>
          <w:color w:val="000000" w:themeColor="text1"/>
          <w:sz w:val="20"/>
          <w:szCs w:val="20"/>
          <w:shd w:val="clear" w:color="auto" w:fill="FFFFFF"/>
        </w:rPr>
        <w:t xml:space="preserve"> mil. eur (+3,0 %). Uvedené znamenalo medziročné zlepšenie hospodárenia štátneho rozpočtu o 744</w:t>
      </w:r>
      <w:proofErr w:type="gramStart"/>
      <w:r w:rsidRPr="00EB27DA">
        <w:rPr>
          <w:rStyle w:val="Siln"/>
          <w:rFonts w:ascii="Arial" w:hAnsi="Arial" w:cs="Arial"/>
          <w:b w:val="0"/>
          <w:color w:val="000000" w:themeColor="text1"/>
          <w:sz w:val="20"/>
          <w:szCs w:val="20"/>
          <w:shd w:val="clear" w:color="auto" w:fill="FFFFFF"/>
        </w:rPr>
        <w:t>,3</w:t>
      </w:r>
      <w:proofErr w:type="gramEnd"/>
      <w:r w:rsidRPr="00EB27DA">
        <w:rPr>
          <w:rStyle w:val="Siln"/>
          <w:rFonts w:ascii="Arial" w:hAnsi="Arial" w:cs="Arial"/>
          <w:b w:val="0"/>
          <w:color w:val="000000" w:themeColor="text1"/>
          <w:sz w:val="20"/>
          <w:szCs w:val="20"/>
          <w:shd w:val="clear" w:color="auto" w:fill="FFFFFF"/>
        </w:rPr>
        <w:t xml:space="preserve"> mil. eur (-9,6 %).</w:t>
      </w:r>
      <w:r w:rsidRPr="00EB27DA">
        <w:rPr>
          <w:rFonts w:ascii="Arial" w:hAnsi="Arial" w:cs="Arial"/>
          <w:color w:val="000000" w:themeColor="text1"/>
          <w:sz w:val="20"/>
          <w:szCs w:val="20"/>
          <w:shd w:val="clear" w:color="auto" w:fill="FFFFFF"/>
        </w:rPr>
        <w:t>Medziročný rast daňových príjmov predstavoval 1 673,9 mil. eur (+14,1 %).</w:t>
      </w:r>
    </w:p>
    <w:p w:rsidR="00AD71E4" w:rsidRPr="00EB27DA" w:rsidRDefault="00AD71E4" w:rsidP="00746788">
      <w:pPr>
        <w:jc w:val="both"/>
        <w:rPr>
          <w:rFonts w:ascii="Arial" w:hAnsi="Arial" w:cs="Arial"/>
          <w:color w:val="000000" w:themeColor="text1"/>
          <w:sz w:val="20"/>
          <w:szCs w:val="20"/>
          <w:shd w:val="clear" w:color="auto" w:fill="FFFFFF"/>
        </w:rPr>
      </w:pPr>
    </w:p>
    <w:p w:rsidR="00725703" w:rsidRPr="00EB27DA" w:rsidRDefault="00D2472F" w:rsidP="00746788">
      <w:pPr>
        <w:jc w:val="both"/>
        <w:rPr>
          <w:rFonts w:ascii="Arial" w:hAnsi="Arial" w:cs="Arial"/>
          <w:color w:val="000000" w:themeColor="text1"/>
          <w:sz w:val="20"/>
          <w:szCs w:val="20"/>
          <w:lang w:val="sk-SK" w:eastAsia="sk-SK"/>
        </w:rPr>
      </w:pPr>
      <w:r w:rsidRPr="00EB27DA">
        <w:rPr>
          <w:rFonts w:ascii="Arial" w:hAnsi="Arial" w:cs="Arial"/>
          <w:color w:val="000000" w:themeColor="text1"/>
          <w:sz w:val="20"/>
          <w:szCs w:val="20"/>
          <w:shd w:val="clear" w:color="auto" w:fill="FFFFFF"/>
        </w:rPr>
        <w:t xml:space="preserve"> </w:t>
      </w:r>
      <w:r w:rsidR="00120D84" w:rsidRPr="00EB27DA">
        <w:rPr>
          <w:rFonts w:ascii="Arial" w:hAnsi="Arial" w:cs="Arial"/>
          <w:sz w:val="20"/>
          <w:szCs w:val="20"/>
          <w:lang w:val="sk-SK"/>
        </w:rPr>
        <w:t>Spoločnosť Smartpoint s.r.o., tak ako aj iné spoločnosti v oblasti automo</w:t>
      </w:r>
      <w:r w:rsidR="009D4AA8" w:rsidRPr="00EB27DA">
        <w:rPr>
          <w:rFonts w:ascii="Arial" w:hAnsi="Arial" w:cs="Arial"/>
          <w:sz w:val="20"/>
          <w:szCs w:val="20"/>
          <w:lang w:val="sk-SK"/>
        </w:rPr>
        <w:t>tive</w:t>
      </w:r>
      <w:r w:rsidR="00120D84" w:rsidRPr="00EB27DA">
        <w:rPr>
          <w:rFonts w:ascii="Arial" w:hAnsi="Arial" w:cs="Arial"/>
          <w:sz w:val="20"/>
          <w:szCs w:val="20"/>
          <w:lang w:val="sk-SK"/>
        </w:rPr>
        <w:t>, takt</w:t>
      </w:r>
      <w:r w:rsidRPr="00EB27DA">
        <w:rPr>
          <w:rFonts w:ascii="Arial" w:hAnsi="Arial" w:cs="Arial"/>
          <w:sz w:val="20"/>
          <w:szCs w:val="20"/>
          <w:lang w:val="sk-SK"/>
        </w:rPr>
        <w:t>iež pocítila dopady koronakrízy v roku 202</w:t>
      </w:r>
      <w:r w:rsidR="00A2563A" w:rsidRPr="00EB27DA">
        <w:rPr>
          <w:rFonts w:ascii="Arial" w:hAnsi="Arial" w:cs="Arial"/>
          <w:sz w:val="20"/>
          <w:szCs w:val="20"/>
          <w:lang w:val="sk-SK"/>
        </w:rPr>
        <w:t xml:space="preserve">1 i kedˇ </w:t>
      </w:r>
      <w:r w:rsidR="00FC2F54" w:rsidRPr="00EB27DA">
        <w:rPr>
          <w:rFonts w:ascii="Arial" w:hAnsi="Arial" w:cs="Arial"/>
          <w:sz w:val="20"/>
          <w:szCs w:val="20"/>
          <w:lang w:val="sk-SK"/>
        </w:rPr>
        <w:t>c</w:t>
      </w:r>
      <w:r w:rsidR="00120D84" w:rsidRPr="00EB27DA">
        <w:rPr>
          <w:rFonts w:ascii="Arial" w:hAnsi="Arial" w:cs="Arial"/>
          <w:sz w:val="20"/>
          <w:szCs w:val="20"/>
          <w:lang w:val="sk-SK"/>
        </w:rPr>
        <w:t xml:space="preserve">elkové tržby spoločnosti Smartpoint medziročne </w:t>
      </w:r>
      <w:r w:rsidR="00FC2F54" w:rsidRPr="00EB27DA">
        <w:rPr>
          <w:rFonts w:ascii="Arial" w:hAnsi="Arial" w:cs="Arial"/>
          <w:sz w:val="20"/>
          <w:szCs w:val="20"/>
          <w:lang w:val="sk-SK"/>
        </w:rPr>
        <w:t xml:space="preserve">stúpli </w:t>
      </w:r>
      <w:r w:rsidR="00120D84" w:rsidRPr="00EB27DA">
        <w:rPr>
          <w:rFonts w:ascii="Arial" w:hAnsi="Arial" w:cs="Arial"/>
          <w:sz w:val="20"/>
          <w:szCs w:val="20"/>
          <w:lang w:val="sk-SK"/>
        </w:rPr>
        <w:t xml:space="preserve"> o</w:t>
      </w:r>
      <w:r w:rsidR="00FC2F54" w:rsidRPr="00EB27DA">
        <w:rPr>
          <w:rFonts w:ascii="Arial" w:hAnsi="Arial" w:cs="Arial"/>
          <w:sz w:val="20"/>
          <w:szCs w:val="20"/>
          <w:lang w:val="sk-SK"/>
        </w:rPr>
        <w:t xml:space="preserve"> 25,22 </w:t>
      </w:r>
      <w:r w:rsidR="00120D84" w:rsidRPr="00EB27DA">
        <w:rPr>
          <w:rFonts w:ascii="Arial" w:hAnsi="Arial" w:cs="Arial"/>
          <w:sz w:val="20"/>
          <w:szCs w:val="20"/>
          <w:lang w:val="sk-SK"/>
        </w:rPr>
        <w:t>%, t.j. o</w:t>
      </w:r>
      <w:r w:rsidR="00FC2F54" w:rsidRPr="00EB27DA">
        <w:rPr>
          <w:rFonts w:ascii="Arial" w:hAnsi="Arial" w:cs="Arial"/>
          <w:sz w:val="20"/>
          <w:szCs w:val="20"/>
          <w:lang w:val="sk-SK"/>
        </w:rPr>
        <w:t xml:space="preserve"> 4 364 772 </w:t>
      </w:r>
      <w:r w:rsidR="00120D84" w:rsidRPr="00EB27DA">
        <w:rPr>
          <w:rFonts w:ascii="Arial" w:hAnsi="Arial" w:cs="Arial"/>
          <w:sz w:val="20"/>
          <w:szCs w:val="20"/>
          <w:lang w:val="sk-SK"/>
        </w:rPr>
        <w:t xml:space="preserve">EUR. Tržby zo špedície a z dopravných služieb medziročne </w:t>
      </w:r>
      <w:r w:rsidR="00FC2F54" w:rsidRPr="00EB27DA">
        <w:rPr>
          <w:rFonts w:ascii="Arial" w:hAnsi="Arial" w:cs="Arial"/>
          <w:sz w:val="20"/>
          <w:szCs w:val="20"/>
          <w:lang w:val="sk-SK"/>
        </w:rPr>
        <w:t>stúpli</w:t>
      </w:r>
      <w:r w:rsidR="00120D84" w:rsidRPr="00EB27DA">
        <w:rPr>
          <w:rFonts w:ascii="Arial" w:hAnsi="Arial" w:cs="Arial"/>
          <w:sz w:val="20"/>
          <w:szCs w:val="20"/>
          <w:lang w:val="sk-SK"/>
        </w:rPr>
        <w:t xml:space="preserve"> o</w:t>
      </w:r>
      <w:r w:rsidR="00FC2F54" w:rsidRPr="00EB27DA">
        <w:rPr>
          <w:rFonts w:ascii="Arial" w:hAnsi="Arial" w:cs="Arial"/>
          <w:sz w:val="20"/>
          <w:szCs w:val="20"/>
          <w:lang w:val="sk-SK"/>
        </w:rPr>
        <w:t> 3 724 582</w:t>
      </w:r>
      <w:r w:rsidR="00120D84" w:rsidRPr="00EB27DA">
        <w:rPr>
          <w:rFonts w:ascii="Arial" w:hAnsi="Arial" w:cs="Arial"/>
          <w:sz w:val="20"/>
          <w:szCs w:val="20"/>
          <w:lang w:val="sk-SK"/>
        </w:rPr>
        <w:t xml:space="preserve"> EUR (</w:t>
      </w:r>
      <w:r w:rsidR="00FC2F54" w:rsidRPr="00EB27DA">
        <w:rPr>
          <w:rFonts w:ascii="Arial" w:hAnsi="Arial" w:cs="Arial"/>
          <w:sz w:val="20"/>
          <w:szCs w:val="20"/>
          <w:lang w:val="sk-SK"/>
        </w:rPr>
        <w:t>25,49</w:t>
      </w:r>
      <w:r w:rsidR="00120D84" w:rsidRPr="00EB27DA">
        <w:rPr>
          <w:rFonts w:ascii="Arial" w:hAnsi="Arial" w:cs="Arial"/>
          <w:sz w:val="20"/>
          <w:szCs w:val="20"/>
          <w:lang w:val="sk-SK"/>
        </w:rPr>
        <w:t>%).</w:t>
      </w:r>
      <w:r w:rsidR="00A2563A" w:rsidRPr="00EB27DA">
        <w:rPr>
          <w:rFonts w:ascii="Arial" w:hAnsi="Arial" w:cs="Arial"/>
          <w:sz w:val="20"/>
          <w:szCs w:val="20"/>
          <w:lang w:val="sk-SK"/>
        </w:rPr>
        <w:t xml:space="preserve"> Dopad spočíval hlavne v</w:t>
      </w:r>
      <w:r w:rsidR="00725703" w:rsidRPr="00EB27DA">
        <w:rPr>
          <w:rFonts w:ascii="Arial" w:hAnsi="Arial" w:cs="Arial"/>
          <w:sz w:val="20"/>
          <w:szCs w:val="20"/>
          <w:lang w:val="sk-SK"/>
        </w:rPr>
        <w:t> </w:t>
      </w:r>
      <w:r w:rsidR="00A2563A" w:rsidRPr="00EB27DA">
        <w:rPr>
          <w:rFonts w:ascii="Arial" w:hAnsi="Arial" w:cs="Arial"/>
          <w:sz w:val="20"/>
          <w:szCs w:val="20"/>
          <w:lang w:val="sk-SK"/>
        </w:rPr>
        <w:t>neistote</w:t>
      </w:r>
      <w:r w:rsidR="00725703" w:rsidRPr="00EB27DA">
        <w:rPr>
          <w:rFonts w:ascii="Arial" w:hAnsi="Arial" w:cs="Arial"/>
          <w:sz w:val="20"/>
          <w:szCs w:val="20"/>
          <w:lang w:val="sk-SK"/>
        </w:rPr>
        <w:t xml:space="preserve"> udržateľnosti a </w:t>
      </w:r>
      <w:r w:rsidR="00A2563A" w:rsidRPr="00EB27DA">
        <w:rPr>
          <w:rFonts w:ascii="Arial" w:hAnsi="Arial" w:cs="Arial"/>
          <w:sz w:val="20"/>
          <w:szCs w:val="20"/>
          <w:lang w:val="sk-SK"/>
        </w:rPr>
        <w:t xml:space="preserve"> dodržiavania dodá</w:t>
      </w:r>
      <w:r w:rsidR="00725703" w:rsidRPr="00EB27DA">
        <w:rPr>
          <w:rFonts w:ascii="Arial" w:hAnsi="Arial" w:cs="Arial"/>
          <w:sz w:val="20"/>
          <w:szCs w:val="20"/>
          <w:lang w:val="sk-SK"/>
        </w:rPr>
        <w:t>vateľsko-odberateľských vzťahov,</w:t>
      </w:r>
      <w:r w:rsidR="00AD71E4" w:rsidRPr="00EB27DA">
        <w:rPr>
          <w:rFonts w:ascii="Arial" w:hAnsi="Arial" w:cs="Arial"/>
          <w:sz w:val="20"/>
          <w:szCs w:val="20"/>
          <w:lang w:val="sk-SK"/>
        </w:rPr>
        <w:t xml:space="preserve"> </w:t>
      </w:r>
      <w:r w:rsidR="00725703" w:rsidRPr="00EB27DA">
        <w:rPr>
          <w:rFonts w:ascii="Arial" w:hAnsi="Arial" w:cs="Arial"/>
          <w:sz w:val="20"/>
          <w:szCs w:val="20"/>
          <w:lang w:val="sk-SK"/>
        </w:rPr>
        <w:t xml:space="preserve">vo zvyšovaní, </w:t>
      </w:r>
      <w:r w:rsidR="00725703" w:rsidRPr="00EB27DA">
        <w:rPr>
          <w:rFonts w:ascii="Arial" w:hAnsi="Arial" w:cs="Arial"/>
          <w:color w:val="000000" w:themeColor="text1"/>
          <w:sz w:val="20"/>
          <w:szCs w:val="20"/>
          <w:lang w:val="sk-SK" w:eastAsia="sk-SK"/>
        </w:rPr>
        <w:t xml:space="preserve">ceny palív, ktoré v decembri vzrástli o 25,2 %, čo malo za následok zvýšenie cien dopravných služieb. Spoločnosť takisto pocítila </w:t>
      </w:r>
      <w:r w:rsidR="00725703" w:rsidRPr="00EB27DA">
        <w:rPr>
          <w:rFonts w:ascii="Arial" w:hAnsi="Arial" w:cs="Arial"/>
          <w:color w:val="000000" w:themeColor="text1"/>
          <w:sz w:val="20"/>
          <w:szCs w:val="20"/>
          <w:lang w:val="sk-SK" w:eastAsia="sk-SK"/>
        </w:rPr>
        <w:lastRenderedPageBreak/>
        <w:t xml:space="preserve">zvýšenie cien za nákup motorových vozidiel a takisto </w:t>
      </w:r>
      <w:r w:rsidR="00AD71E4" w:rsidRPr="00EB27DA">
        <w:rPr>
          <w:rFonts w:ascii="Arial" w:hAnsi="Arial" w:cs="Arial"/>
          <w:color w:val="000000" w:themeColor="text1"/>
          <w:sz w:val="20"/>
          <w:szCs w:val="20"/>
          <w:lang w:val="sk-SK" w:eastAsia="sk-SK"/>
        </w:rPr>
        <w:t xml:space="preserve">predĺženie </w:t>
      </w:r>
      <w:r w:rsidR="00725703" w:rsidRPr="00EB27DA">
        <w:rPr>
          <w:rFonts w:ascii="Arial" w:hAnsi="Arial" w:cs="Arial"/>
          <w:color w:val="000000" w:themeColor="text1"/>
          <w:sz w:val="20"/>
          <w:szCs w:val="20"/>
          <w:lang w:val="sk-SK" w:eastAsia="sk-SK"/>
        </w:rPr>
        <w:t>čakac</w:t>
      </w:r>
      <w:r w:rsidR="00AD71E4" w:rsidRPr="00EB27DA">
        <w:rPr>
          <w:rFonts w:ascii="Arial" w:hAnsi="Arial" w:cs="Arial"/>
          <w:color w:val="000000" w:themeColor="text1"/>
          <w:sz w:val="20"/>
          <w:szCs w:val="20"/>
          <w:lang w:val="sk-SK" w:eastAsia="sk-SK"/>
        </w:rPr>
        <w:t>ej</w:t>
      </w:r>
      <w:r w:rsidR="00725703" w:rsidRPr="00EB27DA">
        <w:rPr>
          <w:rFonts w:ascii="Arial" w:hAnsi="Arial" w:cs="Arial"/>
          <w:color w:val="000000" w:themeColor="text1"/>
          <w:sz w:val="20"/>
          <w:szCs w:val="20"/>
          <w:lang w:val="sk-SK" w:eastAsia="sk-SK"/>
        </w:rPr>
        <w:t xml:space="preserve"> dob</w:t>
      </w:r>
      <w:r w:rsidR="00AD71E4" w:rsidRPr="00EB27DA">
        <w:rPr>
          <w:rFonts w:ascii="Arial" w:hAnsi="Arial" w:cs="Arial"/>
          <w:color w:val="000000" w:themeColor="text1"/>
          <w:sz w:val="20"/>
          <w:szCs w:val="20"/>
          <w:lang w:val="sk-SK" w:eastAsia="sk-SK"/>
        </w:rPr>
        <w:t>y</w:t>
      </w:r>
      <w:r w:rsidR="00725703" w:rsidRPr="00EB27DA">
        <w:rPr>
          <w:rFonts w:ascii="Arial" w:hAnsi="Arial" w:cs="Arial"/>
          <w:color w:val="000000" w:themeColor="text1"/>
          <w:sz w:val="20"/>
          <w:szCs w:val="20"/>
          <w:lang w:val="sk-SK" w:eastAsia="sk-SK"/>
        </w:rPr>
        <w:t xml:space="preserve"> na obstaranie nového vozidla.</w:t>
      </w:r>
    </w:p>
    <w:p w:rsidR="00CB78D4" w:rsidRPr="00EB27DA" w:rsidRDefault="00515434" w:rsidP="00CB78D4">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SPOLOČENSKÁ ZODPOVEDNOSŤ</w:t>
      </w:r>
    </w:p>
    <w:p w:rsidR="00515434" w:rsidRPr="00EB27DA" w:rsidRDefault="00515434" w:rsidP="00CB78D4">
      <w:pPr>
        <w:jc w:val="both"/>
        <w:rPr>
          <w:rFonts w:ascii="Arial" w:hAnsi="Arial" w:cs="Arial"/>
          <w:b/>
          <w:sz w:val="20"/>
          <w:szCs w:val="20"/>
          <w:lang w:val="sk-SK"/>
        </w:rPr>
      </w:pPr>
    </w:p>
    <w:p w:rsidR="00515434" w:rsidRPr="00EB27DA" w:rsidRDefault="00515434" w:rsidP="00CB78D4">
      <w:pPr>
        <w:jc w:val="both"/>
        <w:rPr>
          <w:rFonts w:ascii="Arial" w:hAnsi="Arial" w:cs="Arial"/>
          <w:sz w:val="20"/>
          <w:szCs w:val="20"/>
          <w:lang w:val="sk-SK"/>
        </w:rPr>
      </w:pPr>
      <w:r w:rsidRPr="00EB27DA">
        <w:rPr>
          <w:rFonts w:ascii="Arial" w:hAnsi="Arial" w:cs="Arial"/>
          <w:sz w:val="20"/>
          <w:szCs w:val="20"/>
          <w:lang w:val="sk-SK"/>
        </w:rPr>
        <w:t xml:space="preserve">Spoločnosť Smartpoint s.r.o. považuje spoločensky zodpovedné podnikanie za dôležitú súčasť svojej podnikateľskej stratégie. Úcta k ľuďom, životnému prostrediu a trvalo udržateľnému rozvoju patria medzi </w:t>
      </w:r>
      <w:r w:rsidR="005B3E42" w:rsidRPr="00EB27DA">
        <w:rPr>
          <w:rFonts w:ascii="Arial" w:hAnsi="Arial" w:cs="Arial"/>
          <w:sz w:val="20"/>
          <w:szCs w:val="20"/>
          <w:lang w:val="sk-SK"/>
        </w:rPr>
        <w:t>jej kľúčové hodnoty.</w:t>
      </w:r>
    </w:p>
    <w:p w:rsidR="005B3E42" w:rsidRPr="00EB27DA" w:rsidRDefault="005B3E42" w:rsidP="00CB78D4">
      <w:pPr>
        <w:jc w:val="both"/>
        <w:rPr>
          <w:rFonts w:ascii="Arial" w:hAnsi="Arial" w:cs="Arial"/>
          <w:sz w:val="20"/>
          <w:szCs w:val="20"/>
          <w:lang w:val="sk-SK"/>
        </w:rPr>
      </w:pPr>
    </w:p>
    <w:p w:rsidR="005B3E42" w:rsidRPr="00EB27DA" w:rsidRDefault="005B3E42" w:rsidP="00CB78D4">
      <w:pPr>
        <w:jc w:val="both"/>
        <w:rPr>
          <w:rFonts w:ascii="Arial" w:hAnsi="Arial" w:cs="Arial"/>
          <w:sz w:val="20"/>
          <w:szCs w:val="20"/>
          <w:lang w:val="sk-SK"/>
        </w:rPr>
      </w:pPr>
      <w:r w:rsidRPr="00EB27DA">
        <w:rPr>
          <w:rFonts w:ascii="Arial" w:hAnsi="Arial" w:cs="Arial"/>
          <w:sz w:val="20"/>
          <w:szCs w:val="20"/>
          <w:lang w:val="sk-SK"/>
        </w:rPr>
        <w:t>Spoločenská zodpovednosť spoločnosti Smartpoint s.r.o. sa týka hlavne týchto oblastí:</w:t>
      </w:r>
    </w:p>
    <w:p w:rsidR="007D76AA" w:rsidRPr="00EB27DA" w:rsidRDefault="007D76AA" w:rsidP="00CB78D4">
      <w:pPr>
        <w:jc w:val="both"/>
        <w:rPr>
          <w:rFonts w:ascii="Arial" w:hAnsi="Arial" w:cs="Arial"/>
          <w:sz w:val="20"/>
          <w:szCs w:val="20"/>
          <w:lang w:val="sk-SK"/>
        </w:rPr>
      </w:pP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zodpovedné verejné obstarávanie</w:t>
      </w: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starostlivosť o zamestnancov</w:t>
      </w: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férový prístup k zákazníkom</w:t>
      </w: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etické riadenie firmy</w:t>
      </w: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ochrana životného prostredia</w:t>
      </w:r>
    </w:p>
    <w:p w:rsidR="005B3E42" w:rsidRPr="00EB27DA" w:rsidRDefault="005B3E42" w:rsidP="002814E8">
      <w:pPr>
        <w:pStyle w:val="Odsekzoznamu"/>
        <w:numPr>
          <w:ilvl w:val="0"/>
          <w:numId w:val="7"/>
        </w:numPr>
        <w:spacing w:line="360" w:lineRule="auto"/>
        <w:jc w:val="both"/>
        <w:rPr>
          <w:rFonts w:ascii="Arial" w:hAnsi="Arial" w:cs="Arial"/>
          <w:sz w:val="20"/>
          <w:szCs w:val="20"/>
          <w:lang w:val="sk-SK"/>
        </w:rPr>
      </w:pPr>
      <w:r w:rsidRPr="00EB27DA">
        <w:rPr>
          <w:rFonts w:ascii="Arial" w:hAnsi="Arial" w:cs="Arial"/>
          <w:sz w:val="20"/>
          <w:szCs w:val="20"/>
          <w:lang w:val="sk-SK"/>
        </w:rPr>
        <w:t>spolupráca s miestnou komunitou</w:t>
      </w:r>
    </w:p>
    <w:p w:rsidR="00515434" w:rsidRPr="00EB27DA" w:rsidRDefault="00515434" w:rsidP="00476867">
      <w:pPr>
        <w:jc w:val="both"/>
        <w:rPr>
          <w:rFonts w:ascii="Arial" w:hAnsi="Arial" w:cs="Arial"/>
          <w:b/>
          <w:color w:val="4F81BD" w:themeColor="accent1"/>
          <w:sz w:val="20"/>
          <w:szCs w:val="20"/>
          <w:lang w:val="sk-SK"/>
        </w:rPr>
      </w:pPr>
    </w:p>
    <w:p w:rsidR="005B3E42" w:rsidRPr="00EB27DA" w:rsidRDefault="005B3E42" w:rsidP="005B3E42">
      <w:pPr>
        <w:rPr>
          <w:rFonts w:ascii="Arial" w:hAnsi="Arial" w:cs="Arial"/>
          <w:b/>
          <w:color w:val="808080" w:themeColor="background1" w:themeShade="80"/>
          <w:sz w:val="20"/>
          <w:szCs w:val="20"/>
        </w:rPr>
      </w:pPr>
    </w:p>
    <w:p w:rsidR="005B3E42" w:rsidRPr="00EB27DA" w:rsidRDefault="005B3E42" w:rsidP="005B3E42">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VÝVOJ, KONANIE, POZÍCIA A VPLYV SPOLOČNOSTI SMARTPOINT  NA SOCIÁLNU A ZAMESTNANECKÚ OBLASŤ</w:t>
      </w:r>
    </w:p>
    <w:p w:rsidR="00583821" w:rsidRPr="00EB27DA" w:rsidRDefault="00583821" w:rsidP="00EB2052">
      <w:pPr>
        <w:rPr>
          <w:rFonts w:ascii="Arial" w:hAnsi="Arial" w:cs="Arial"/>
          <w:b/>
          <w:color w:val="808080" w:themeColor="background1" w:themeShade="80"/>
          <w:sz w:val="22"/>
          <w:szCs w:val="22"/>
          <w:lang w:val="sk-SK"/>
        </w:rPr>
      </w:pPr>
    </w:p>
    <w:p w:rsidR="000751F9" w:rsidRPr="00EB27DA" w:rsidRDefault="000751F9" w:rsidP="000751F9">
      <w:pPr>
        <w:jc w:val="both"/>
        <w:rPr>
          <w:rFonts w:ascii="Arial" w:hAnsi="Arial" w:cs="Arial"/>
          <w:color w:val="808080" w:themeColor="background1" w:themeShade="80"/>
          <w:sz w:val="20"/>
          <w:szCs w:val="20"/>
          <w:lang w:val="sk-SK"/>
        </w:rPr>
      </w:pPr>
    </w:p>
    <w:p w:rsidR="005336A6" w:rsidRPr="00EB27DA" w:rsidRDefault="005336A6" w:rsidP="005336A6">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VPLYV NA ZAMESTNANOSŤ</w:t>
      </w:r>
    </w:p>
    <w:p w:rsidR="00DB21ED" w:rsidRPr="00EB27DA" w:rsidRDefault="00DB21ED" w:rsidP="0002041B">
      <w:pPr>
        <w:jc w:val="both"/>
        <w:rPr>
          <w:rFonts w:ascii="Arial" w:hAnsi="Arial" w:cs="Arial"/>
          <w:b/>
          <w:color w:val="4F81BD" w:themeColor="accent1"/>
          <w:sz w:val="20"/>
          <w:szCs w:val="20"/>
          <w:lang w:val="sk-SK"/>
        </w:rPr>
      </w:pPr>
    </w:p>
    <w:p w:rsidR="0002041B" w:rsidRPr="00EB27DA" w:rsidRDefault="0002041B" w:rsidP="0002041B">
      <w:pPr>
        <w:jc w:val="both"/>
        <w:rPr>
          <w:rFonts w:ascii="Arial" w:hAnsi="Arial" w:cs="Arial"/>
          <w:sz w:val="20"/>
          <w:szCs w:val="20"/>
        </w:rPr>
      </w:pPr>
      <w:r w:rsidRPr="00EB27DA">
        <w:rPr>
          <w:rFonts w:ascii="Arial" w:hAnsi="Arial" w:cs="Arial"/>
          <w:sz w:val="20"/>
          <w:szCs w:val="20"/>
          <w:lang w:val="sk-SK"/>
        </w:rPr>
        <w:t xml:space="preserve">Celkový </w:t>
      </w:r>
      <w:r w:rsidR="005F2A01" w:rsidRPr="00EB27DA">
        <w:rPr>
          <w:rFonts w:ascii="Arial" w:hAnsi="Arial" w:cs="Arial"/>
          <w:sz w:val="20"/>
          <w:szCs w:val="20"/>
          <w:lang w:val="sk-SK"/>
        </w:rPr>
        <w:t xml:space="preserve">evidenčný </w:t>
      </w:r>
      <w:r w:rsidRPr="00EB27DA">
        <w:rPr>
          <w:rFonts w:ascii="Arial" w:hAnsi="Arial" w:cs="Arial"/>
          <w:sz w:val="20"/>
          <w:szCs w:val="20"/>
          <w:lang w:val="sk-SK"/>
        </w:rPr>
        <w:t xml:space="preserve">počet zamestnancov spoločnosti </w:t>
      </w:r>
      <w:r w:rsidR="000150B1" w:rsidRPr="00EB27DA">
        <w:rPr>
          <w:rFonts w:ascii="Arial" w:hAnsi="Arial" w:cs="Arial"/>
          <w:sz w:val="20"/>
          <w:szCs w:val="20"/>
          <w:lang w:val="sk-SK"/>
        </w:rPr>
        <w:t>Smartpoint s.r.o.</w:t>
      </w:r>
      <w:r w:rsidRPr="00EB27DA">
        <w:rPr>
          <w:rFonts w:ascii="Arial" w:hAnsi="Arial" w:cs="Arial"/>
          <w:sz w:val="20"/>
          <w:szCs w:val="20"/>
          <w:lang w:val="sk-SK"/>
        </w:rPr>
        <w:t xml:space="preserve"> dosiahol k 31.12. </w:t>
      </w:r>
      <w:r w:rsidR="00526CF0" w:rsidRPr="00EB27DA">
        <w:rPr>
          <w:rFonts w:ascii="Arial" w:hAnsi="Arial" w:cs="Arial"/>
          <w:sz w:val="20"/>
          <w:szCs w:val="20"/>
        </w:rPr>
        <w:t>20</w:t>
      </w:r>
      <w:r w:rsidR="00FC2F54" w:rsidRPr="00EB27DA">
        <w:rPr>
          <w:rFonts w:ascii="Arial" w:hAnsi="Arial" w:cs="Arial"/>
          <w:sz w:val="20"/>
          <w:szCs w:val="20"/>
        </w:rPr>
        <w:t>21</w:t>
      </w:r>
      <w:r w:rsidR="00C26FC1" w:rsidRPr="00EB27DA">
        <w:rPr>
          <w:rFonts w:ascii="Arial" w:hAnsi="Arial" w:cs="Arial"/>
          <w:sz w:val="20"/>
          <w:szCs w:val="20"/>
        </w:rPr>
        <w:t>,</w:t>
      </w:r>
      <w:r w:rsidR="00DB21ED" w:rsidRPr="00EB27DA">
        <w:rPr>
          <w:rFonts w:ascii="Arial" w:hAnsi="Arial" w:cs="Arial"/>
          <w:sz w:val="20"/>
          <w:szCs w:val="20"/>
        </w:rPr>
        <w:t xml:space="preserve"> </w:t>
      </w:r>
      <w:r w:rsidRPr="00EB27DA">
        <w:rPr>
          <w:rFonts w:ascii="Arial" w:hAnsi="Arial" w:cs="Arial"/>
          <w:sz w:val="20"/>
          <w:szCs w:val="20"/>
        </w:rPr>
        <w:t>výšku</w:t>
      </w:r>
      <w:r w:rsidR="00C26FC1" w:rsidRPr="00EB27DA">
        <w:rPr>
          <w:rFonts w:ascii="Arial" w:hAnsi="Arial" w:cs="Arial"/>
          <w:sz w:val="20"/>
          <w:szCs w:val="20"/>
        </w:rPr>
        <w:t xml:space="preserve"> 30</w:t>
      </w:r>
      <w:r w:rsidR="006D6B5E" w:rsidRPr="00EB27DA">
        <w:rPr>
          <w:rFonts w:ascii="Arial" w:hAnsi="Arial" w:cs="Arial"/>
          <w:sz w:val="20"/>
          <w:szCs w:val="20"/>
        </w:rPr>
        <w:t>.</w:t>
      </w:r>
    </w:p>
    <w:p w:rsidR="005336A6" w:rsidRPr="00EB27DA" w:rsidRDefault="005336A6" w:rsidP="0002041B">
      <w:pPr>
        <w:jc w:val="both"/>
        <w:rPr>
          <w:rFonts w:ascii="Arial" w:hAnsi="Arial" w:cs="Arial"/>
          <w:sz w:val="20"/>
          <w:szCs w:val="20"/>
        </w:rPr>
      </w:pPr>
    </w:p>
    <w:tbl>
      <w:tblPr>
        <w:tblStyle w:val="Mriekatabuky"/>
        <w:tblW w:w="0" w:type="auto"/>
        <w:tblLook w:val="04A0"/>
      </w:tblPr>
      <w:tblGrid>
        <w:gridCol w:w="2660"/>
        <w:gridCol w:w="2126"/>
        <w:gridCol w:w="2126"/>
        <w:gridCol w:w="1944"/>
      </w:tblGrid>
      <w:tr w:rsidR="0002041B" w:rsidRPr="00EB27DA" w:rsidTr="009F6220">
        <w:tc>
          <w:tcPr>
            <w:tcW w:w="2660" w:type="dxa"/>
          </w:tcPr>
          <w:p w:rsidR="0002041B" w:rsidRPr="00EB27DA" w:rsidRDefault="009F6220" w:rsidP="00AB50ED">
            <w:pPr>
              <w:jc w:val="center"/>
              <w:rPr>
                <w:rFonts w:ascii="Arial" w:hAnsi="Arial" w:cs="Arial"/>
                <w:sz w:val="18"/>
                <w:szCs w:val="18"/>
              </w:rPr>
            </w:pPr>
            <w:r w:rsidRPr="00EB27DA">
              <w:rPr>
                <w:rFonts w:ascii="Arial" w:hAnsi="Arial" w:cs="Arial"/>
                <w:sz w:val="18"/>
                <w:szCs w:val="18"/>
              </w:rPr>
              <w:t>Zamestnanci</w:t>
            </w:r>
          </w:p>
        </w:tc>
        <w:tc>
          <w:tcPr>
            <w:tcW w:w="2126" w:type="dxa"/>
          </w:tcPr>
          <w:p w:rsidR="0002041B" w:rsidRPr="00EB27DA" w:rsidRDefault="005B3E42" w:rsidP="002644B3">
            <w:pPr>
              <w:jc w:val="center"/>
              <w:rPr>
                <w:rFonts w:ascii="Arial" w:hAnsi="Arial" w:cs="Arial"/>
                <w:sz w:val="20"/>
                <w:szCs w:val="20"/>
              </w:rPr>
            </w:pPr>
            <w:r w:rsidRPr="00EB27DA">
              <w:rPr>
                <w:rFonts w:ascii="Arial" w:hAnsi="Arial" w:cs="Arial"/>
                <w:sz w:val="20"/>
                <w:szCs w:val="20"/>
              </w:rPr>
              <w:t>20</w:t>
            </w:r>
            <w:r w:rsidR="002644B3" w:rsidRPr="00EB27DA">
              <w:rPr>
                <w:rFonts w:ascii="Arial" w:hAnsi="Arial" w:cs="Arial"/>
                <w:sz w:val="20"/>
                <w:szCs w:val="20"/>
              </w:rPr>
              <w:t>2</w:t>
            </w:r>
            <w:r w:rsidR="00243D67" w:rsidRPr="00EB27DA">
              <w:rPr>
                <w:rFonts w:ascii="Arial" w:hAnsi="Arial" w:cs="Arial"/>
                <w:sz w:val="20"/>
                <w:szCs w:val="20"/>
              </w:rPr>
              <w:t>1</w:t>
            </w:r>
          </w:p>
        </w:tc>
        <w:tc>
          <w:tcPr>
            <w:tcW w:w="2126" w:type="dxa"/>
          </w:tcPr>
          <w:p w:rsidR="0002041B" w:rsidRPr="00EB27DA" w:rsidRDefault="005B3E42" w:rsidP="006C7C25">
            <w:pPr>
              <w:ind w:firstLine="708"/>
              <w:rPr>
                <w:rFonts w:ascii="Arial" w:hAnsi="Arial" w:cs="Arial"/>
                <w:sz w:val="20"/>
                <w:szCs w:val="20"/>
              </w:rPr>
            </w:pPr>
            <w:r w:rsidRPr="00EB27DA">
              <w:rPr>
                <w:rFonts w:ascii="Arial" w:hAnsi="Arial" w:cs="Arial"/>
                <w:sz w:val="20"/>
                <w:szCs w:val="20"/>
              </w:rPr>
              <w:t>20</w:t>
            </w:r>
            <w:r w:rsidR="006C7C25" w:rsidRPr="00EB27DA">
              <w:rPr>
                <w:rFonts w:ascii="Arial" w:hAnsi="Arial" w:cs="Arial"/>
                <w:sz w:val="20"/>
                <w:szCs w:val="20"/>
              </w:rPr>
              <w:t>20</w:t>
            </w:r>
          </w:p>
        </w:tc>
        <w:tc>
          <w:tcPr>
            <w:tcW w:w="1944" w:type="dxa"/>
          </w:tcPr>
          <w:p w:rsidR="0002041B" w:rsidRPr="00EB27DA" w:rsidRDefault="0002041B" w:rsidP="00AB50ED">
            <w:pPr>
              <w:jc w:val="center"/>
              <w:rPr>
                <w:rFonts w:ascii="Arial" w:hAnsi="Arial" w:cs="Arial"/>
                <w:sz w:val="20"/>
                <w:szCs w:val="20"/>
              </w:rPr>
            </w:pPr>
            <w:r w:rsidRPr="00EB27DA">
              <w:rPr>
                <w:rFonts w:ascii="Arial" w:hAnsi="Arial" w:cs="Arial"/>
                <w:sz w:val="20"/>
                <w:szCs w:val="20"/>
              </w:rPr>
              <w:t>Zmena v %</w:t>
            </w:r>
          </w:p>
        </w:tc>
      </w:tr>
      <w:tr w:rsidR="005B3E42" w:rsidRPr="00EB27DA" w:rsidTr="009F6220">
        <w:tc>
          <w:tcPr>
            <w:tcW w:w="2660" w:type="dxa"/>
          </w:tcPr>
          <w:p w:rsidR="005B3E42" w:rsidRPr="00EB27DA" w:rsidRDefault="009F6220" w:rsidP="00AB50ED">
            <w:pPr>
              <w:jc w:val="center"/>
              <w:rPr>
                <w:rFonts w:ascii="Arial" w:hAnsi="Arial" w:cs="Arial"/>
                <w:sz w:val="18"/>
                <w:szCs w:val="18"/>
              </w:rPr>
            </w:pPr>
            <w:r w:rsidRPr="00EB27DA">
              <w:rPr>
                <w:rFonts w:ascii="Arial" w:hAnsi="Arial" w:cs="Arial"/>
                <w:sz w:val="18"/>
                <w:szCs w:val="18"/>
              </w:rPr>
              <w:t>Evidenčný</w:t>
            </w:r>
            <w:r w:rsidR="00760D37" w:rsidRPr="00EB27DA">
              <w:rPr>
                <w:rFonts w:ascii="Arial" w:hAnsi="Arial" w:cs="Arial"/>
                <w:sz w:val="18"/>
                <w:szCs w:val="18"/>
              </w:rPr>
              <w:t xml:space="preserve"> </w:t>
            </w:r>
            <w:r w:rsidRPr="00EB27DA">
              <w:rPr>
                <w:rFonts w:ascii="Arial" w:hAnsi="Arial" w:cs="Arial"/>
                <w:sz w:val="18"/>
                <w:szCs w:val="18"/>
              </w:rPr>
              <w:t>stav k 31.12.</w:t>
            </w:r>
          </w:p>
        </w:tc>
        <w:tc>
          <w:tcPr>
            <w:tcW w:w="2126" w:type="dxa"/>
          </w:tcPr>
          <w:p w:rsidR="005B3E42" w:rsidRPr="00EB27DA" w:rsidRDefault="00226F3A" w:rsidP="002644B3">
            <w:pPr>
              <w:jc w:val="center"/>
              <w:rPr>
                <w:rFonts w:ascii="Arial" w:hAnsi="Arial" w:cs="Arial"/>
                <w:sz w:val="20"/>
                <w:szCs w:val="20"/>
              </w:rPr>
            </w:pPr>
            <w:r w:rsidRPr="00EB27DA">
              <w:rPr>
                <w:rFonts w:ascii="Arial" w:hAnsi="Arial" w:cs="Arial"/>
                <w:sz w:val="20"/>
                <w:szCs w:val="20"/>
              </w:rPr>
              <w:t>30</w:t>
            </w:r>
          </w:p>
        </w:tc>
        <w:tc>
          <w:tcPr>
            <w:tcW w:w="2126" w:type="dxa"/>
          </w:tcPr>
          <w:p w:rsidR="005B3E42" w:rsidRPr="00EB27DA" w:rsidRDefault="00DB21ED" w:rsidP="00243D67">
            <w:pPr>
              <w:jc w:val="center"/>
              <w:rPr>
                <w:rFonts w:ascii="Arial" w:hAnsi="Arial" w:cs="Arial"/>
                <w:sz w:val="20"/>
                <w:szCs w:val="20"/>
              </w:rPr>
            </w:pPr>
            <w:r w:rsidRPr="00EB27DA">
              <w:rPr>
                <w:rFonts w:ascii="Arial" w:hAnsi="Arial" w:cs="Arial"/>
                <w:sz w:val="20"/>
                <w:szCs w:val="20"/>
              </w:rPr>
              <w:t>2</w:t>
            </w:r>
            <w:r w:rsidR="00243D67" w:rsidRPr="00EB27DA">
              <w:rPr>
                <w:rFonts w:ascii="Arial" w:hAnsi="Arial" w:cs="Arial"/>
                <w:sz w:val="20"/>
                <w:szCs w:val="20"/>
              </w:rPr>
              <w:t>7</w:t>
            </w:r>
          </w:p>
        </w:tc>
        <w:tc>
          <w:tcPr>
            <w:tcW w:w="1944" w:type="dxa"/>
          </w:tcPr>
          <w:p w:rsidR="005B3E42" w:rsidRPr="00EB27DA" w:rsidRDefault="00C26FC1" w:rsidP="00C26FC1">
            <w:pPr>
              <w:jc w:val="center"/>
              <w:rPr>
                <w:rFonts w:ascii="Arial" w:hAnsi="Arial" w:cs="Arial"/>
                <w:sz w:val="20"/>
                <w:szCs w:val="20"/>
              </w:rPr>
            </w:pPr>
            <w:r w:rsidRPr="00EB27DA">
              <w:rPr>
                <w:rFonts w:ascii="Arial" w:hAnsi="Arial" w:cs="Arial"/>
                <w:sz w:val="20"/>
                <w:szCs w:val="20"/>
              </w:rPr>
              <w:t>11,11</w:t>
            </w:r>
          </w:p>
        </w:tc>
      </w:tr>
      <w:tr w:rsidR="0002041B" w:rsidRPr="00EB27DA" w:rsidTr="009F6220">
        <w:trPr>
          <w:trHeight w:val="69"/>
        </w:trPr>
        <w:tc>
          <w:tcPr>
            <w:tcW w:w="2660" w:type="dxa"/>
          </w:tcPr>
          <w:p w:rsidR="0002041B" w:rsidRPr="00EB27DA" w:rsidRDefault="009F6220" w:rsidP="00AB50ED">
            <w:pPr>
              <w:jc w:val="center"/>
              <w:rPr>
                <w:rFonts w:ascii="Arial" w:hAnsi="Arial" w:cs="Arial"/>
                <w:sz w:val="18"/>
                <w:szCs w:val="18"/>
              </w:rPr>
            </w:pPr>
            <w:r w:rsidRPr="00EB27DA">
              <w:rPr>
                <w:rFonts w:ascii="Arial" w:hAnsi="Arial" w:cs="Arial"/>
                <w:sz w:val="18"/>
                <w:szCs w:val="18"/>
              </w:rPr>
              <w:t>Priemerný</w:t>
            </w:r>
            <w:r w:rsidR="00760D37" w:rsidRPr="00EB27DA">
              <w:rPr>
                <w:rFonts w:ascii="Arial" w:hAnsi="Arial" w:cs="Arial"/>
                <w:sz w:val="18"/>
                <w:szCs w:val="18"/>
              </w:rPr>
              <w:t xml:space="preserve"> </w:t>
            </w:r>
            <w:r w:rsidRPr="00EB27DA">
              <w:rPr>
                <w:rFonts w:ascii="Arial" w:hAnsi="Arial" w:cs="Arial"/>
                <w:sz w:val="18"/>
                <w:szCs w:val="18"/>
              </w:rPr>
              <w:t>prepočítaný</w:t>
            </w:r>
            <w:r w:rsidR="00760D37" w:rsidRPr="00EB27DA">
              <w:rPr>
                <w:rFonts w:ascii="Arial" w:hAnsi="Arial" w:cs="Arial"/>
                <w:sz w:val="18"/>
                <w:szCs w:val="18"/>
              </w:rPr>
              <w:t xml:space="preserve"> </w:t>
            </w:r>
            <w:r w:rsidRPr="00EB27DA">
              <w:rPr>
                <w:rFonts w:ascii="Arial" w:hAnsi="Arial" w:cs="Arial"/>
                <w:sz w:val="18"/>
                <w:szCs w:val="18"/>
              </w:rPr>
              <w:t>stav</w:t>
            </w:r>
          </w:p>
        </w:tc>
        <w:tc>
          <w:tcPr>
            <w:tcW w:w="2126" w:type="dxa"/>
          </w:tcPr>
          <w:p w:rsidR="0002041B" w:rsidRPr="00EB27DA" w:rsidRDefault="002644B3" w:rsidP="00AB50ED">
            <w:pPr>
              <w:jc w:val="center"/>
              <w:rPr>
                <w:rFonts w:ascii="Arial" w:hAnsi="Arial" w:cs="Arial"/>
                <w:sz w:val="20"/>
                <w:szCs w:val="20"/>
              </w:rPr>
            </w:pPr>
            <w:r w:rsidRPr="00EB27DA">
              <w:rPr>
                <w:rFonts w:ascii="Arial" w:hAnsi="Arial" w:cs="Arial"/>
                <w:sz w:val="20"/>
                <w:szCs w:val="20"/>
              </w:rPr>
              <w:t>2</w:t>
            </w:r>
            <w:r w:rsidR="00226F3A" w:rsidRPr="00EB27DA">
              <w:rPr>
                <w:rFonts w:ascii="Arial" w:hAnsi="Arial" w:cs="Arial"/>
                <w:sz w:val="20"/>
                <w:szCs w:val="20"/>
              </w:rPr>
              <w:t>7</w:t>
            </w:r>
          </w:p>
        </w:tc>
        <w:tc>
          <w:tcPr>
            <w:tcW w:w="2126" w:type="dxa"/>
          </w:tcPr>
          <w:p w:rsidR="0002041B" w:rsidRPr="00EB27DA" w:rsidRDefault="00243D67" w:rsidP="00AB50ED">
            <w:pPr>
              <w:jc w:val="center"/>
              <w:rPr>
                <w:rFonts w:ascii="Arial" w:hAnsi="Arial" w:cs="Arial"/>
                <w:sz w:val="20"/>
                <w:szCs w:val="20"/>
              </w:rPr>
            </w:pPr>
            <w:r w:rsidRPr="00EB27DA">
              <w:rPr>
                <w:rFonts w:ascii="Arial" w:hAnsi="Arial" w:cs="Arial"/>
                <w:sz w:val="20"/>
                <w:szCs w:val="20"/>
              </w:rPr>
              <w:t>23</w:t>
            </w:r>
          </w:p>
        </w:tc>
        <w:tc>
          <w:tcPr>
            <w:tcW w:w="1944" w:type="dxa"/>
          </w:tcPr>
          <w:p w:rsidR="0002041B" w:rsidRPr="00EB27DA" w:rsidRDefault="00C26FC1" w:rsidP="00C26FC1">
            <w:pPr>
              <w:jc w:val="center"/>
              <w:rPr>
                <w:rFonts w:ascii="Arial" w:hAnsi="Arial" w:cs="Arial"/>
                <w:sz w:val="20"/>
                <w:szCs w:val="20"/>
              </w:rPr>
            </w:pPr>
            <w:r w:rsidRPr="00EB27DA">
              <w:rPr>
                <w:rFonts w:ascii="Arial" w:hAnsi="Arial" w:cs="Arial"/>
                <w:sz w:val="20"/>
                <w:szCs w:val="20"/>
              </w:rPr>
              <w:t>17,39</w:t>
            </w:r>
          </w:p>
        </w:tc>
      </w:tr>
    </w:tbl>
    <w:p w:rsidR="0002041B" w:rsidRPr="00EB27DA" w:rsidRDefault="0002041B" w:rsidP="0002041B">
      <w:pPr>
        <w:jc w:val="both"/>
        <w:rPr>
          <w:rFonts w:ascii="Arial" w:hAnsi="Arial" w:cs="Arial"/>
          <w:sz w:val="20"/>
          <w:szCs w:val="20"/>
        </w:rPr>
      </w:pPr>
    </w:p>
    <w:p w:rsidR="006D6B5E" w:rsidRPr="00EB27DA" w:rsidRDefault="00407926" w:rsidP="0002041B">
      <w:pPr>
        <w:jc w:val="both"/>
        <w:rPr>
          <w:rFonts w:ascii="Arial" w:hAnsi="Arial" w:cs="Arial"/>
          <w:sz w:val="20"/>
          <w:szCs w:val="20"/>
        </w:rPr>
      </w:pPr>
      <w:r w:rsidRPr="00EB27DA">
        <w:rPr>
          <w:rFonts w:ascii="Arial" w:hAnsi="Arial" w:cs="Arial"/>
          <w:sz w:val="20"/>
          <w:szCs w:val="20"/>
        </w:rPr>
        <w:t>Oproti roku 20</w:t>
      </w:r>
      <w:r w:rsidR="00C26FC1" w:rsidRPr="00EB27DA">
        <w:rPr>
          <w:rFonts w:ascii="Arial" w:hAnsi="Arial" w:cs="Arial"/>
          <w:sz w:val="20"/>
          <w:szCs w:val="20"/>
        </w:rPr>
        <w:t>20</w:t>
      </w:r>
      <w:r w:rsidRPr="00EB27DA">
        <w:rPr>
          <w:rFonts w:ascii="Arial" w:hAnsi="Arial" w:cs="Arial"/>
          <w:sz w:val="20"/>
          <w:szCs w:val="20"/>
        </w:rPr>
        <w:t xml:space="preserve"> prišlo v roku 2</w:t>
      </w:r>
      <w:r w:rsidR="002644B3" w:rsidRPr="00EB27DA">
        <w:rPr>
          <w:rFonts w:ascii="Arial" w:hAnsi="Arial" w:cs="Arial"/>
          <w:sz w:val="20"/>
          <w:szCs w:val="20"/>
        </w:rPr>
        <w:t>02</w:t>
      </w:r>
      <w:r w:rsidR="00C26FC1" w:rsidRPr="00EB27DA">
        <w:rPr>
          <w:rFonts w:ascii="Arial" w:hAnsi="Arial" w:cs="Arial"/>
          <w:sz w:val="20"/>
          <w:szCs w:val="20"/>
        </w:rPr>
        <w:t>1</w:t>
      </w:r>
      <w:r w:rsidRPr="00EB27DA">
        <w:rPr>
          <w:rFonts w:ascii="Arial" w:hAnsi="Arial" w:cs="Arial"/>
          <w:sz w:val="20"/>
          <w:szCs w:val="20"/>
        </w:rPr>
        <w:t xml:space="preserve"> k nárastu evidenčného stavu zamestnancov k poslednému dňu obdobia</w:t>
      </w:r>
      <w:r w:rsidR="002644B3" w:rsidRPr="00EB27DA">
        <w:rPr>
          <w:rFonts w:ascii="Arial" w:hAnsi="Arial" w:cs="Arial"/>
          <w:sz w:val="20"/>
          <w:szCs w:val="20"/>
        </w:rPr>
        <w:t xml:space="preserve"> o </w:t>
      </w:r>
      <w:r w:rsidR="00C26FC1" w:rsidRPr="00EB27DA">
        <w:rPr>
          <w:rFonts w:ascii="Arial" w:hAnsi="Arial" w:cs="Arial"/>
          <w:sz w:val="20"/>
          <w:szCs w:val="20"/>
        </w:rPr>
        <w:t>3</w:t>
      </w:r>
      <w:r w:rsidR="002644B3" w:rsidRPr="00EB27DA">
        <w:rPr>
          <w:rFonts w:ascii="Arial" w:hAnsi="Arial" w:cs="Arial"/>
          <w:sz w:val="20"/>
          <w:szCs w:val="20"/>
        </w:rPr>
        <w:t xml:space="preserve">, čo predstavuje percentuálny nárast o </w:t>
      </w:r>
      <w:r w:rsidR="00C26FC1" w:rsidRPr="00EB27DA">
        <w:rPr>
          <w:rFonts w:ascii="Arial" w:hAnsi="Arial" w:cs="Arial"/>
          <w:sz w:val="20"/>
          <w:szCs w:val="20"/>
        </w:rPr>
        <w:t>11,11%</w:t>
      </w:r>
      <w:r w:rsidR="002644B3" w:rsidRPr="00EB27DA">
        <w:rPr>
          <w:rFonts w:ascii="Arial" w:hAnsi="Arial" w:cs="Arial"/>
          <w:sz w:val="20"/>
          <w:szCs w:val="20"/>
        </w:rPr>
        <w:t>. Priemerný</w:t>
      </w:r>
      <w:r w:rsidRPr="00EB27DA">
        <w:rPr>
          <w:rFonts w:ascii="Arial" w:hAnsi="Arial" w:cs="Arial"/>
          <w:sz w:val="20"/>
          <w:szCs w:val="20"/>
        </w:rPr>
        <w:t xml:space="preserve"> prepočítaný stav zamestnancov </w:t>
      </w:r>
      <w:r w:rsidR="002644B3" w:rsidRPr="00EB27DA">
        <w:rPr>
          <w:rFonts w:ascii="Arial" w:hAnsi="Arial" w:cs="Arial"/>
          <w:sz w:val="20"/>
          <w:szCs w:val="20"/>
        </w:rPr>
        <w:t xml:space="preserve">sa medziročne zvýšil </w:t>
      </w:r>
      <w:r w:rsidRPr="00EB27DA">
        <w:rPr>
          <w:rFonts w:ascii="Arial" w:hAnsi="Arial" w:cs="Arial"/>
          <w:sz w:val="20"/>
          <w:szCs w:val="20"/>
        </w:rPr>
        <w:t xml:space="preserve">o </w:t>
      </w:r>
      <w:r w:rsidR="00C26FC1" w:rsidRPr="00EB27DA">
        <w:rPr>
          <w:rFonts w:ascii="Arial" w:hAnsi="Arial" w:cs="Arial"/>
          <w:sz w:val="20"/>
          <w:szCs w:val="20"/>
        </w:rPr>
        <w:t>17,39</w:t>
      </w:r>
      <w:r w:rsidRPr="00EB27DA">
        <w:rPr>
          <w:rFonts w:ascii="Arial" w:hAnsi="Arial" w:cs="Arial"/>
          <w:sz w:val="20"/>
          <w:szCs w:val="20"/>
        </w:rPr>
        <w:t xml:space="preserve"> %.</w:t>
      </w:r>
    </w:p>
    <w:p w:rsidR="0002041B" w:rsidRPr="00EB27DA" w:rsidRDefault="0002041B" w:rsidP="0002041B">
      <w:pPr>
        <w:jc w:val="both"/>
        <w:rPr>
          <w:rFonts w:ascii="Arial" w:hAnsi="Arial" w:cs="Arial"/>
          <w:color w:val="C0504D" w:themeColor="accent2"/>
          <w:sz w:val="20"/>
          <w:szCs w:val="20"/>
        </w:rPr>
      </w:pPr>
    </w:p>
    <w:p w:rsidR="0002041B" w:rsidRPr="00EB27DA" w:rsidRDefault="0002041B" w:rsidP="00001B08">
      <w:pPr>
        <w:rPr>
          <w:rFonts w:ascii="Arial" w:hAnsi="Arial" w:cs="Arial"/>
          <w:sz w:val="20"/>
          <w:szCs w:val="20"/>
        </w:rPr>
      </w:pPr>
      <w:r w:rsidRPr="00EB27DA">
        <w:rPr>
          <w:rFonts w:ascii="Arial" w:hAnsi="Arial" w:cs="Arial"/>
          <w:sz w:val="20"/>
          <w:szCs w:val="20"/>
        </w:rPr>
        <w:t>Spoločnosť</w:t>
      </w:r>
      <w:r w:rsidR="00361C5D" w:rsidRPr="00EB27DA">
        <w:rPr>
          <w:rFonts w:ascii="Arial" w:hAnsi="Arial" w:cs="Arial"/>
          <w:sz w:val="20"/>
          <w:szCs w:val="20"/>
        </w:rPr>
        <w:t xml:space="preserve"> </w:t>
      </w:r>
      <w:r w:rsidR="000150B1" w:rsidRPr="00EB27DA">
        <w:rPr>
          <w:rFonts w:ascii="Arial" w:hAnsi="Arial" w:cs="Arial"/>
          <w:sz w:val="20"/>
          <w:szCs w:val="20"/>
        </w:rPr>
        <w:t xml:space="preserve">SMARTPOINT </w:t>
      </w:r>
      <w:r w:rsidRPr="00EB27DA">
        <w:rPr>
          <w:rFonts w:ascii="Arial" w:hAnsi="Arial" w:cs="Arial"/>
          <w:sz w:val="20"/>
          <w:szCs w:val="20"/>
        </w:rPr>
        <w:t>s.r.o.sa v roku</w:t>
      </w:r>
      <w:r w:rsidR="00760D37" w:rsidRPr="00EB27DA">
        <w:rPr>
          <w:rFonts w:ascii="Arial" w:hAnsi="Arial" w:cs="Arial"/>
          <w:sz w:val="20"/>
          <w:szCs w:val="20"/>
        </w:rPr>
        <w:t xml:space="preserve"> </w:t>
      </w:r>
      <w:r w:rsidR="00526CF0" w:rsidRPr="00EB27DA">
        <w:rPr>
          <w:rFonts w:ascii="Arial" w:hAnsi="Arial" w:cs="Arial"/>
          <w:sz w:val="20"/>
          <w:szCs w:val="20"/>
        </w:rPr>
        <w:t>20</w:t>
      </w:r>
      <w:r w:rsidR="002644B3" w:rsidRPr="00EB27DA">
        <w:rPr>
          <w:rFonts w:ascii="Arial" w:hAnsi="Arial" w:cs="Arial"/>
          <w:sz w:val="20"/>
          <w:szCs w:val="20"/>
        </w:rPr>
        <w:t>2</w:t>
      </w:r>
      <w:r w:rsidR="00C26FC1" w:rsidRPr="00EB27DA">
        <w:rPr>
          <w:rFonts w:ascii="Arial" w:hAnsi="Arial" w:cs="Arial"/>
          <w:sz w:val="20"/>
          <w:szCs w:val="20"/>
        </w:rPr>
        <w:t>1</w:t>
      </w:r>
      <w:r w:rsidR="002644B3" w:rsidRPr="00EB27DA">
        <w:rPr>
          <w:rFonts w:ascii="Arial" w:hAnsi="Arial" w:cs="Arial"/>
          <w:sz w:val="20"/>
          <w:szCs w:val="20"/>
        </w:rPr>
        <w:t xml:space="preserve"> </w:t>
      </w:r>
      <w:r w:rsidRPr="00EB27DA">
        <w:rPr>
          <w:rFonts w:ascii="Arial" w:hAnsi="Arial" w:cs="Arial"/>
          <w:sz w:val="20"/>
          <w:szCs w:val="20"/>
        </w:rPr>
        <w:t>taktiež</w:t>
      </w:r>
      <w:r w:rsidR="00760D37" w:rsidRPr="00EB27DA">
        <w:rPr>
          <w:rFonts w:ascii="Arial" w:hAnsi="Arial" w:cs="Arial"/>
          <w:sz w:val="20"/>
          <w:szCs w:val="20"/>
        </w:rPr>
        <w:t xml:space="preserve"> </w:t>
      </w:r>
      <w:r w:rsidRPr="00EB27DA">
        <w:rPr>
          <w:rFonts w:ascii="Arial" w:hAnsi="Arial" w:cs="Arial"/>
          <w:sz w:val="20"/>
          <w:szCs w:val="20"/>
        </w:rPr>
        <w:t>zamerala</w:t>
      </w:r>
      <w:r w:rsidR="00760D37" w:rsidRPr="00EB27DA">
        <w:rPr>
          <w:rFonts w:ascii="Arial" w:hAnsi="Arial" w:cs="Arial"/>
          <w:sz w:val="20"/>
          <w:szCs w:val="20"/>
        </w:rPr>
        <w:t xml:space="preserve"> </w:t>
      </w:r>
      <w:r w:rsidRPr="00EB27DA">
        <w:rPr>
          <w:rFonts w:ascii="Arial" w:hAnsi="Arial" w:cs="Arial"/>
          <w:sz w:val="20"/>
          <w:szCs w:val="20"/>
        </w:rPr>
        <w:t>na</w:t>
      </w:r>
      <w:r w:rsidR="00760D37" w:rsidRPr="00EB27DA">
        <w:rPr>
          <w:rFonts w:ascii="Arial" w:hAnsi="Arial" w:cs="Arial"/>
          <w:sz w:val="20"/>
          <w:szCs w:val="20"/>
        </w:rPr>
        <w:t xml:space="preserve"> </w:t>
      </w:r>
      <w:r w:rsidRPr="00EB27DA">
        <w:rPr>
          <w:rFonts w:ascii="Arial" w:hAnsi="Arial" w:cs="Arial"/>
          <w:sz w:val="20"/>
          <w:szCs w:val="20"/>
        </w:rPr>
        <w:t>navýšenie</w:t>
      </w:r>
      <w:r w:rsidR="00760D37" w:rsidRPr="00EB27DA">
        <w:rPr>
          <w:rFonts w:ascii="Arial" w:hAnsi="Arial" w:cs="Arial"/>
          <w:sz w:val="20"/>
          <w:szCs w:val="20"/>
        </w:rPr>
        <w:t xml:space="preserve"> </w:t>
      </w:r>
      <w:r w:rsidR="005F2A01" w:rsidRPr="00EB27DA">
        <w:rPr>
          <w:rFonts w:ascii="Arial" w:hAnsi="Arial" w:cs="Arial"/>
          <w:sz w:val="20"/>
          <w:szCs w:val="20"/>
        </w:rPr>
        <w:t>mzdových</w:t>
      </w:r>
      <w:r w:rsidR="00760D37" w:rsidRPr="00EB27DA">
        <w:rPr>
          <w:rFonts w:ascii="Arial" w:hAnsi="Arial" w:cs="Arial"/>
          <w:sz w:val="20"/>
          <w:szCs w:val="20"/>
        </w:rPr>
        <w:t xml:space="preserve"> </w:t>
      </w:r>
      <w:r w:rsidR="005F2A01" w:rsidRPr="00EB27DA">
        <w:rPr>
          <w:rFonts w:ascii="Arial" w:hAnsi="Arial" w:cs="Arial"/>
          <w:sz w:val="20"/>
          <w:szCs w:val="20"/>
        </w:rPr>
        <w:t>nákladov</w:t>
      </w:r>
      <w:r w:rsidR="00760D37" w:rsidRPr="00EB27DA">
        <w:rPr>
          <w:rFonts w:ascii="Arial" w:hAnsi="Arial" w:cs="Arial"/>
          <w:sz w:val="20"/>
          <w:szCs w:val="20"/>
        </w:rPr>
        <w:t xml:space="preserve">, </w:t>
      </w:r>
      <w:r w:rsidR="005F2A01" w:rsidRPr="00EB27DA">
        <w:rPr>
          <w:rFonts w:ascii="Arial" w:hAnsi="Arial" w:cs="Arial"/>
          <w:sz w:val="20"/>
          <w:szCs w:val="20"/>
        </w:rPr>
        <w:t>hlavne</w:t>
      </w:r>
      <w:r w:rsidR="00760D37" w:rsidRPr="00EB27DA">
        <w:rPr>
          <w:rFonts w:ascii="Arial" w:hAnsi="Arial" w:cs="Arial"/>
          <w:sz w:val="20"/>
          <w:szCs w:val="20"/>
        </w:rPr>
        <w:t xml:space="preserve"> </w:t>
      </w:r>
      <w:r w:rsidR="005F2A01" w:rsidRPr="00EB27DA">
        <w:rPr>
          <w:rFonts w:ascii="Arial" w:hAnsi="Arial" w:cs="Arial"/>
          <w:sz w:val="20"/>
          <w:szCs w:val="20"/>
        </w:rPr>
        <w:t>na</w:t>
      </w:r>
      <w:r w:rsidR="00760D37" w:rsidRPr="00EB27DA">
        <w:rPr>
          <w:rFonts w:ascii="Arial" w:hAnsi="Arial" w:cs="Arial"/>
          <w:sz w:val="20"/>
          <w:szCs w:val="20"/>
        </w:rPr>
        <w:t xml:space="preserve"> </w:t>
      </w:r>
      <w:r w:rsidR="005F2A01" w:rsidRPr="00EB27DA">
        <w:rPr>
          <w:rFonts w:ascii="Arial" w:hAnsi="Arial" w:cs="Arial"/>
          <w:sz w:val="20"/>
          <w:szCs w:val="20"/>
        </w:rPr>
        <w:t>navýšenie</w:t>
      </w:r>
      <w:r w:rsidR="00760D37" w:rsidRPr="00EB27DA">
        <w:rPr>
          <w:rFonts w:ascii="Arial" w:hAnsi="Arial" w:cs="Arial"/>
          <w:sz w:val="20"/>
          <w:szCs w:val="20"/>
        </w:rPr>
        <w:t xml:space="preserve"> </w:t>
      </w:r>
      <w:r w:rsidR="005F2A01" w:rsidRPr="00EB27DA">
        <w:rPr>
          <w:rFonts w:ascii="Arial" w:hAnsi="Arial" w:cs="Arial"/>
          <w:sz w:val="20"/>
          <w:szCs w:val="20"/>
        </w:rPr>
        <w:t>hrubých</w:t>
      </w:r>
      <w:r w:rsidR="00760D37" w:rsidRPr="00EB27DA">
        <w:rPr>
          <w:rFonts w:ascii="Arial" w:hAnsi="Arial" w:cs="Arial"/>
          <w:sz w:val="20"/>
          <w:szCs w:val="20"/>
        </w:rPr>
        <w:t xml:space="preserve"> </w:t>
      </w:r>
      <w:r w:rsidR="005F2A01" w:rsidRPr="00EB27DA">
        <w:rPr>
          <w:rFonts w:ascii="Arial" w:hAnsi="Arial" w:cs="Arial"/>
          <w:sz w:val="20"/>
          <w:szCs w:val="20"/>
        </w:rPr>
        <w:t>miezd</w:t>
      </w:r>
      <w:r w:rsidRPr="00EB27DA">
        <w:rPr>
          <w:rFonts w:ascii="Arial" w:hAnsi="Arial" w:cs="Arial"/>
          <w:sz w:val="20"/>
          <w:szCs w:val="20"/>
        </w:rPr>
        <w:t xml:space="preserve">, </w:t>
      </w:r>
      <w:r w:rsidR="005F2A01" w:rsidRPr="00EB27DA">
        <w:rPr>
          <w:rFonts w:ascii="Arial" w:hAnsi="Arial" w:cs="Arial"/>
          <w:sz w:val="20"/>
          <w:szCs w:val="20"/>
        </w:rPr>
        <w:t>kde</w:t>
      </w:r>
      <w:r w:rsidR="00760D37" w:rsidRPr="00EB27DA">
        <w:rPr>
          <w:rFonts w:ascii="Arial" w:hAnsi="Arial" w:cs="Arial"/>
          <w:sz w:val="20"/>
          <w:szCs w:val="20"/>
        </w:rPr>
        <w:t xml:space="preserve"> </w:t>
      </w:r>
      <w:r w:rsidR="005F2A01" w:rsidRPr="00EB27DA">
        <w:rPr>
          <w:rFonts w:ascii="Arial" w:hAnsi="Arial" w:cs="Arial"/>
          <w:sz w:val="20"/>
          <w:szCs w:val="20"/>
        </w:rPr>
        <w:t>zaznamenala</w:t>
      </w:r>
      <w:r w:rsidR="00760D37" w:rsidRPr="00EB27DA">
        <w:rPr>
          <w:rFonts w:ascii="Arial" w:hAnsi="Arial" w:cs="Arial"/>
          <w:sz w:val="20"/>
          <w:szCs w:val="20"/>
        </w:rPr>
        <w:t xml:space="preserve"> </w:t>
      </w:r>
      <w:r w:rsidR="005F2A01" w:rsidRPr="00EB27DA">
        <w:rPr>
          <w:rFonts w:ascii="Arial" w:hAnsi="Arial" w:cs="Arial"/>
          <w:sz w:val="20"/>
          <w:szCs w:val="20"/>
        </w:rPr>
        <w:t>medziročný</w:t>
      </w:r>
      <w:r w:rsidR="00760D37" w:rsidRPr="00EB27DA">
        <w:rPr>
          <w:rFonts w:ascii="Arial" w:hAnsi="Arial" w:cs="Arial"/>
          <w:sz w:val="20"/>
          <w:szCs w:val="20"/>
        </w:rPr>
        <w:t xml:space="preserve"> </w:t>
      </w:r>
      <w:r w:rsidR="005F2A01" w:rsidRPr="00EB27DA">
        <w:rPr>
          <w:rFonts w:ascii="Arial" w:hAnsi="Arial" w:cs="Arial"/>
          <w:sz w:val="20"/>
          <w:szCs w:val="20"/>
        </w:rPr>
        <w:t xml:space="preserve">nárast o </w:t>
      </w:r>
      <w:r w:rsidR="00C26FC1" w:rsidRPr="00EB27DA">
        <w:rPr>
          <w:rFonts w:ascii="Arial" w:hAnsi="Arial" w:cs="Arial"/>
          <w:sz w:val="20"/>
          <w:szCs w:val="20"/>
        </w:rPr>
        <w:t>5,37</w:t>
      </w:r>
      <w:r w:rsidR="005F2A01" w:rsidRPr="00EB27DA">
        <w:rPr>
          <w:rFonts w:ascii="Arial" w:hAnsi="Arial" w:cs="Arial"/>
          <w:sz w:val="20"/>
          <w:szCs w:val="20"/>
        </w:rPr>
        <w:t xml:space="preserve"> %.</w:t>
      </w:r>
    </w:p>
    <w:p w:rsidR="006D6B5E" w:rsidRPr="00EB27DA" w:rsidRDefault="006D6B5E" w:rsidP="0002041B">
      <w:pPr>
        <w:jc w:val="both"/>
        <w:rPr>
          <w:rFonts w:ascii="Arial" w:hAnsi="Arial" w:cs="Arial"/>
          <w:sz w:val="20"/>
          <w:szCs w:val="20"/>
        </w:rPr>
      </w:pPr>
    </w:p>
    <w:tbl>
      <w:tblPr>
        <w:tblStyle w:val="Mriekatabuky"/>
        <w:tblW w:w="0" w:type="auto"/>
        <w:tblLook w:val="04A0"/>
      </w:tblPr>
      <w:tblGrid>
        <w:gridCol w:w="2245"/>
        <w:gridCol w:w="2200"/>
        <w:gridCol w:w="2200"/>
        <w:gridCol w:w="2211"/>
      </w:tblGrid>
      <w:tr w:rsidR="00226F3A" w:rsidRPr="00EB27DA" w:rsidTr="00AB50ED">
        <w:tc>
          <w:tcPr>
            <w:tcW w:w="2303" w:type="dxa"/>
          </w:tcPr>
          <w:p w:rsidR="0002041B" w:rsidRPr="00EB27DA" w:rsidRDefault="0002041B" w:rsidP="00AB50ED">
            <w:pPr>
              <w:jc w:val="center"/>
              <w:rPr>
                <w:rFonts w:ascii="Arial" w:hAnsi="Arial" w:cs="Arial"/>
                <w:sz w:val="20"/>
                <w:szCs w:val="20"/>
              </w:rPr>
            </w:pPr>
          </w:p>
        </w:tc>
        <w:tc>
          <w:tcPr>
            <w:tcW w:w="2303" w:type="dxa"/>
          </w:tcPr>
          <w:p w:rsidR="0002041B" w:rsidRPr="00EB27DA" w:rsidRDefault="000150B1" w:rsidP="00DB21ED">
            <w:pPr>
              <w:jc w:val="center"/>
              <w:rPr>
                <w:rFonts w:ascii="Arial" w:hAnsi="Arial" w:cs="Arial"/>
                <w:sz w:val="20"/>
                <w:szCs w:val="20"/>
              </w:rPr>
            </w:pPr>
            <w:r w:rsidRPr="00EB27DA">
              <w:rPr>
                <w:rFonts w:ascii="Arial" w:hAnsi="Arial" w:cs="Arial"/>
                <w:sz w:val="20"/>
                <w:szCs w:val="20"/>
              </w:rPr>
              <w:t>20</w:t>
            </w:r>
            <w:r w:rsidR="00243D67" w:rsidRPr="00EB27DA">
              <w:rPr>
                <w:rFonts w:ascii="Arial" w:hAnsi="Arial" w:cs="Arial"/>
                <w:sz w:val="20"/>
                <w:szCs w:val="20"/>
              </w:rPr>
              <w:t>21</w:t>
            </w:r>
          </w:p>
        </w:tc>
        <w:tc>
          <w:tcPr>
            <w:tcW w:w="2303" w:type="dxa"/>
          </w:tcPr>
          <w:p w:rsidR="0002041B" w:rsidRPr="00EB27DA" w:rsidRDefault="000150B1" w:rsidP="002644B3">
            <w:pPr>
              <w:jc w:val="center"/>
              <w:rPr>
                <w:rFonts w:ascii="Arial" w:hAnsi="Arial" w:cs="Arial"/>
                <w:sz w:val="20"/>
                <w:szCs w:val="20"/>
              </w:rPr>
            </w:pPr>
            <w:r w:rsidRPr="00EB27DA">
              <w:rPr>
                <w:rFonts w:ascii="Arial" w:hAnsi="Arial" w:cs="Arial"/>
                <w:sz w:val="20"/>
                <w:szCs w:val="20"/>
              </w:rPr>
              <w:t>20</w:t>
            </w:r>
            <w:r w:rsidR="00243D67" w:rsidRPr="00EB27DA">
              <w:rPr>
                <w:rFonts w:ascii="Arial" w:hAnsi="Arial" w:cs="Arial"/>
                <w:sz w:val="20"/>
                <w:szCs w:val="20"/>
              </w:rPr>
              <w:t>20</w:t>
            </w:r>
          </w:p>
        </w:tc>
        <w:tc>
          <w:tcPr>
            <w:tcW w:w="2303" w:type="dxa"/>
          </w:tcPr>
          <w:p w:rsidR="0002041B" w:rsidRPr="00EB27DA" w:rsidRDefault="0002041B" w:rsidP="00AB50ED">
            <w:pPr>
              <w:jc w:val="center"/>
              <w:rPr>
                <w:rFonts w:ascii="Arial" w:hAnsi="Arial" w:cs="Arial"/>
                <w:sz w:val="20"/>
                <w:szCs w:val="20"/>
              </w:rPr>
            </w:pPr>
            <w:r w:rsidRPr="00EB27DA">
              <w:rPr>
                <w:rFonts w:ascii="Arial" w:hAnsi="Arial" w:cs="Arial"/>
                <w:sz w:val="20"/>
                <w:szCs w:val="20"/>
              </w:rPr>
              <w:t>Zmena v %</w:t>
            </w:r>
          </w:p>
        </w:tc>
      </w:tr>
      <w:tr w:rsidR="00226F3A" w:rsidRPr="00EB27DA" w:rsidTr="00AB50ED">
        <w:tc>
          <w:tcPr>
            <w:tcW w:w="2303" w:type="dxa"/>
          </w:tcPr>
          <w:p w:rsidR="000150B1" w:rsidRPr="00EB27DA" w:rsidRDefault="000150B1" w:rsidP="00AB50ED">
            <w:pPr>
              <w:jc w:val="center"/>
              <w:rPr>
                <w:rFonts w:ascii="Arial" w:hAnsi="Arial" w:cs="Arial"/>
                <w:sz w:val="18"/>
                <w:szCs w:val="18"/>
              </w:rPr>
            </w:pPr>
            <w:r w:rsidRPr="00EB27DA">
              <w:rPr>
                <w:rFonts w:ascii="Arial" w:hAnsi="Arial" w:cs="Arial"/>
                <w:sz w:val="18"/>
                <w:szCs w:val="18"/>
              </w:rPr>
              <w:t>Mzdové</w:t>
            </w:r>
            <w:r w:rsidR="00760D37" w:rsidRPr="00EB27DA">
              <w:rPr>
                <w:rFonts w:ascii="Arial" w:hAnsi="Arial" w:cs="Arial"/>
                <w:sz w:val="18"/>
                <w:szCs w:val="18"/>
              </w:rPr>
              <w:t xml:space="preserve"> </w:t>
            </w:r>
            <w:r w:rsidRPr="00EB27DA">
              <w:rPr>
                <w:rFonts w:ascii="Arial" w:hAnsi="Arial" w:cs="Arial"/>
                <w:sz w:val="18"/>
                <w:szCs w:val="18"/>
              </w:rPr>
              <w:t>náklady v EUR</w:t>
            </w:r>
          </w:p>
        </w:tc>
        <w:tc>
          <w:tcPr>
            <w:tcW w:w="2303" w:type="dxa"/>
          </w:tcPr>
          <w:p w:rsidR="000150B1" w:rsidRPr="00EB27DA" w:rsidRDefault="00243D67" w:rsidP="00243D67">
            <w:pPr>
              <w:jc w:val="center"/>
              <w:rPr>
                <w:rFonts w:ascii="Arial" w:hAnsi="Arial" w:cs="Arial"/>
                <w:sz w:val="20"/>
                <w:szCs w:val="20"/>
              </w:rPr>
            </w:pPr>
            <w:r w:rsidRPr="00EB27DA">
              <w:rPr>
                <w:rFonts w:ascii="Arial" w:hAnsi="Arial" w:cs="Arial"/>
                <w:sz w:val="20"/>
                <w:szCs w:val="20"/>
              </w:rPr>
              <w:t>672 045</w:t>
            </w:r>
          </w:p>
        </w:tc>
        <w:tc>
          <w:tcPr>
            <w:tcW w:w="2303" w:type="dxa"/>
          </w:tcPr>
          <w:p w:rsidR="000150B1" w:rsidRPr="00EB27DA" w:rsidRDefault="00243D67" w:rsidP="00AB50ED">
            <w:pPr>
              <w:jc w:val="center"/>
              <w:rPr>
                <w:rFonts w:ascii="Arial" w:hAnsi="Arial" w:cs="Arial"/>
                <w:sz w:val="20"/>
                <w:szCs w:val="20"/>
              </w:rPr>
            </w:pPr>
            <w:r w:rsidRPr="00EB27DA">
              <w:rPr>
                <w:rFonts w:ascii="Arial" w:hAnsi="Arial" w:cs="Arial"/>
                <w:sz w:val="20"/>
                <w:szCs w:val="20"/>
              </w:rPr>
              <w:t>543 331</w:t>
            </w:r>
          </w:p>
        </w:tc>
        <w:tc>
          <w:tcPr>
            <w:tcW w:w="2303" w:type="dxa"/>
          </w:tcPr>
          <w:p w:rsidR="000150B1" w:rsidRPr="00EB27DA" w:rsidRDefault="00226F3A" w:rsidP="00226F3A">
            <w:pPr>
              <w:jc w:val="center"/>
              <w:rPr>
                <w:rFonts w:ascii="Arial" w:hAnsi="Arial" w:cs="Arial"/>
                <w:sz w:val="20"/>
                <w:szCs w:val="20"/>
              </w:rPr>
            </w:pPr>
            <w:r w:rsidRPr="00EB27DA">
              <w:rPr>
                <w:rFonts w:ascii="Arial" w:hAnsi="Arial" w:cs="Arial"/>
                <w:sz w:val="20"/>
                <w:szCs w:val="20"/>
              </w:rPr>
              <w:t>23,69</w:t>
            </w:r>
          </w:p>
        </w:tc>
      </w:tr>
      <w:tr w:rsidR="00226F3A" w:rsidRPr="00EB27DA" w:rsidTr="00AB50ED">
        <w:tc>
          <w:tcPr>
            <w:tcW w:w="2303" w:type="dxa"/>
          </w:tcPr>
          <w:p w:rsidR="000150B1" w:rsidRPr="00EB27DA" w:rsidRDefault="000150B1" w:rsidP="00AB50ED">
            <w:pPr>
              <w:jc w:val="center"/>
              <w:rPr>
                <w:rFonts w:ascii="Arial" w:hAnsi="Arial" w:cs="Arial"/>
                <w:sz w:val="18"/>
                <w:szCs w:val="18"/>
              </w:rPr>
            </w:pPr>
            <w:r w:rsidRPr="00EB27DA">
              <w:rPr>
                <w:rFonts w:ascii="Arial" w:hAnsi="Arial" w:cs="Arial"/>
                <w:sz w:val="18"/>
                <w:szCs w:val="18"/>
              </w:rPr>
              <w:t>Priemerný</w:t>
            </w:r>
            <w:r w:rsidR="00760D37" w:rsidRPr="00EB27DA">
              <w:rPr>
                <w:rFonts w:ascii="Arial" w:hAnsi="Arial" w:cs="Arial"/>
                <w:sz w:val="18"/>
                <w:szCs w:val="18"/>
              </w:rPr>
              <w:t xml:space="preserve"> </w:t>
            </w:r>
            <w:r w:rsidRPr="00EB27DA">
              <w:rPr>
                <w:rFonts w:ascii="Arial" w:hAnsi="Arial" w:cs="Arial"/>
                <w:sz w:val="18"/>
                <w:szCs w:val="18"/>
              </w:rPr>
              <w:t>prepočítaný</w:t>
            </w:r>
            <w:r w:rsidR="00760D37" w:rsidRPr="00EB27DA">
              <w:rPr>
                <w:rFonts w:ascii="Arial" w:hAnsi="Arial" w:cs="Arial"/>
                <w:sz w:val="18"/>
                <w:szCs w:val="18"/>
              </w:rPr>
              <w:t xml:space="preserve"> </w:t>
            </w:r>
            <w:r w:rsidRPr="00EB27DA">
              <w:rPr>
                <w:rFonts w:ascii="Arial" w:hAnsi="Arial" w:cs="Arial"/>
                <w:sz w:val="18"/>
                <w:szCs w:val="18"/>
              </w:rPr>
              <w:t>stav</w:t>
            </w:r>
            <w:r w:rsidR="00760D37" w:rsidRPr="00EB27DA">
              <w:rPr>
                <w:rFonts w:ascii="Arial" w:hAnsi="Arial" w:cs="Arial"/>
                <w:sz w:val="18"/>
                <w:szCs w:val="18"/>
              </w:rPr>
              <w:t xml:space="preserve"> </w:t>
            </w:r>
            <w:r w:rsidRPr="00EB27DA">
              <w:rPr>
                <w:rFonts w:ascii="Arial" w:hAnsi="Arial" w:cs="Arial"/>
                <w:sz w:val="18"/>
                <w:szCs w:val="18"/>
              </w:rPr>
              <w:t>zamestnancov</w:t>
            </w:r>
          </w:p>
        </w:tc>
        <w:tc>
          <w:tcPr>
            <w:tcW w:w="2303" w:type="dxa"/>
          </w:tcPr>
          <w:p w:rsidR="000150B1" w:rsidRPr="00EB27DA" w:rsidRDefault="00226F3A" w:rsidP="00226F3A">
            <w:pPr>
              <w:jc w:val="center"/>
              <w:rPr>
                <w:rFonts w:ascii="Arial" w:hAnsi="Arial" w:cs="Arial"/>
                <w:sz w:val="20"/>
                <w:szCs w:val="20"/>
              </w:rPr>
            </w:pPr>
            <w:r w:rsidRPr="00EB27DA">
              <w:rPr>
                <w:rFonts w:ascii="Arial" w:hAnsi="Arial" w:cs="Arial"/>
                <w:sz w:val="20"/>
                <w:szCs w:val="20"/>
              </w:rPr>
              <w:t>27</w:t>
            </w:r>
          </w:p>
        </w:tc>
        <w:tc>
          <w:tcPr>
            <w:tcW w:w="2303" w:type="dxa"/>
          </w:tcPr>
          <w:p w:rsidR="000150B1" w:rsidRPr="00EB27DA" w:rsidRDefault="00243D67" w:rsidP="00AB50ED">
            <w:pPr>
              <w:jc w:val="center"/>
              <w:rPr>
                <w:rFonts w:ascii="Arial" w:hAnsi="Arial" w:cs="Arial"/>
                <w:sz w:val="20"/>
                <w:szCs w:val="20"/>
              </w:rPr>
            </w:pPr>
            <w:r w:rsidRPr="00EB27DA">
              <w:rPr>
                <w:rFonts w:ascii="Arial" w:hAnsi="Arial" w:cs="Arial"/>
                <w:sz w:val="20"/>
                <w:szCs w:val="20"/>
              </w:rPr>
              <w:t>23</w:t>
            </w:r>
          </w:p>
        </w:tc>
        <w:tc>
          <w:tcPr>
            <w:tcW w:w="2303" w:type="dxa"/>
          </w:tcPr>
          <w:p w:rsidR="000150B1" w:rsidRPr="00EB27DA" w:rsidRDefault="0024369D" w:rsidP="0024369D">
            <w:pPr>
              <w:jc w:val="center"/>
              <w:rPr>
                <w:rFonts w:ascii="Arial" w:hAnsi="Arial" w:cs="Arial"/>
                <w:sz w:val="20"/>
                <w:szCs w:val="20"/>
              </w:rPr>
            </w:pPr>
            <w:r w:rsidRPr="00EB27DA">
              <w:rPr>
                <w:rFonts w:ascii="Arial" w:hAnsi="Arial" w:cs="Arial"/>
                <w:sz w:val="20"/>
                <w:szCs w:val="20"/>
              </w:rPr>
              <w:t>17,39</w:t>
            </w:r>
          </w:p>
        </w:tc>
      </w:tr>
      <w:tr w:rsidR="00226F3A" w:rsidRPr="00EB27DA" w:rsidTr="00AB50ED">
        <w:tc>
          <w:tcPr>
            <w:tcW w:w="2303" w:type="dxa"/>
          </w:tcPr>
          <w:p w:rsidR="0002041B" w:rsidRPr="00EB27DA" w:rsidRDefault="00DA4DFE" w:rsidP="00DA4DFE">
            <w:pPr>
              <w:jc w:val="center"/>
              <w:rPr>
                <w:rFonts w:ascii="Arial" w:hAnsi="Arial" w:cs="Arial"/>
                <w:sz w:val="18"/>
                <w:szCs w:val="18"/>
              </w:rPr>
            </w:pPr>
            <w:r w:rsidRPr="00EB27DA">
              <w:rPr>
                <w:rFonts w:ascii="Arial" w:hAnsi="Arial" w:cs="Arial"/>
                <w:sz w:val="18"/>
                <w:szCs w:val="18"/>
              </w:rPr>
              <w:t>Ročné</w:t>
            </w:r>
            <w:r w:rsidR="00760D37" w:rsidRPr="00EB27DA">
              <w:rPr>
                <w:rFonts w:ascii="Arial" w:hAnsi="Arial" w:cs="Arial"/>
                <w:sz w:val="18"/>
                <w:szCs w:val="18"/>
              </w:rPr>
              <w:t xml:space="preserve"> </w:t>
            </w:r>
            <w:r w:rsidRPr="00EB27DA">
              <w:rPr>
                <w:rFonts w:ascii="Arial" w:hAnsi="Arial" w:cs="Arial"/>
                <w:sz w:val="18"/>
                <w:szCs w:val="18"/>
              </w:rPr>
              <w:t>mzdové</w:t>
            </w:r>
            <w:r w:rsidR="00760D37" w:rsidRPr="00EB27DA">
              <w:rPr>
                <w:rFonts w:ascii="Arial" w:hAnsi="Arial" w:cs="Arial"/>
                <w:sz w:val="18"/>
                <w:szCs w:val="18"/>
              </w:rPr>
              <w:t xml:space="preserve"> </w:t>
            </w:r>
            <w:r w:rsidRPr="00EB27DA">
              <w:rPr>
                <w:rFonts w:ascii="Arial" w:hAnsi="Arial" w:cs="Arial"/>
                <w:sz w:val="18"/>
                <w:szCs w:val="18"/>
              </w:rPr>
              <w:t>náklady</w:t>
            </w:r>
            <w:r w:rsidR="00760D37" w:rsidRPr="00EB27DA">
              <w:rPr>
                <w:rFonts w:ascii="Arial" w:hAnsi="Arial" w:cs="Arial"/>
                <w:sz w:val="18"/>
                <w:szCs w:val="18"/>
              </w:rPr>
              <w:t xml:space="preserve"> </w:t>
            </w:r>
            <w:r w:rsidRPr="00EB27DA">
              <w:rPr>
                <w:rFonts w:ascii="Arial" w:hAnsi="Arial" w:cs="Arial"/>
                <w:sz w:val="18"/>
                <w:szCs w:val="18"/>
              </w:rPr>
              <w:t>na 1 zamestnanca</w:t>
            </w:r>
            <w:r w:rsidR="00760D37" w:rsidRPr="00EB27DA">
              <w:rPr>
                <w:rFonts w:ascii="Arial" w:hAnsi="Arial" w:cs="Arial"/>
                <w:sz w:val="18"/>
                <w:szCs w:val="18"/>
              </w:rPr>
              <w:t xml:space="preserve"> </w:t>
            </w:r>
            <w:r w:rsidR="005F2A01" w:rsidRPr="00EB27DA">
              <w:rPr>
                <w:rFonts w:ascii="Arial" w:hAnsi="Arial" w:cs="Arial"/>
                <w:sz w:val="18"/>
                <w:szCs w:val="18"/>
              </w:rPr>
              <w:t>v EUR</w:t>
            </w:r>
          </w:p>
        </w:tc>
        <w:tc>
          <w:tcPr>
            <w:tcW w:w="2303" w:type="dxa"/>
          </w:tcPr>
          <w:p w:rsidR="0002041B" w:rsidRPr="00EB27DA" w:rsidRDefault="002644B3" w:rsidP="00226F3A">
            <w:pPr>
              <w:jc w:val="center"/>
              <w:rPr>
                <w:rFonts w:ascii="Arial" w:hAnsi="Arial" w:cs="Arial"/>
                <w:sz w:val="20"/>
                <w:szCs w:val="20"/>
              </w:rPr>
            </w:pPr>
            <w:r w:rsidRPr="00EB27DA">
              <w:rPr>
                <w:rFonts w:ascii="Arial" w:hAnsi="Arial" w:cs="Arial"/>
                <w:sz w:val="20"/>
                <w:szCs w:val="20"/>
              </w:rPr>
              <w:t>2</w:t>
            </w:r>
            <w:r w:rsidR="00226F3A" w:rsidRPr="00EB27DA">
              <w:rPr>
                <w:rFonts w:ascii="Arial" w:hAnsi="Arial" w:cs="Arial"/>
                <w:sz w:val="20"/>
                <w:szCs w:val="20"/>
              </w:rPr>
              <w:t>4</w:t>
            </w:r>
            <w:r w:rsidRPr="00EB27DA">
              <w:rPr>
                <w:rFonts w:ascii="Arial" w:hAnsi="Arial" w:cs="Arial"/>
                <w:sz w:val="20"/>
                <w:szCs w:val="20"/>
              </w:rPr>
              <w:t xml:space="preserve"> </w:t>
            </w:r>
            <w:r w:rsidR="00226F3A" w:rsidRPr="00EB27DA">
              <w:rPr>
                <w:rFonts w:ascii="Arial" w:hAnsi="Arial" w:cs="Arial"/>
                <w:sz w:val="20"/>
                <w:szCs w:val="20"/>
              </w:rPr>
              <w:t>891</w:t>
            </w:r>
          </w:p>
        </w:tc>
        <w:tc>
          <w:tcPr>
            <w:tcW w:w="2303" w:type="dxa"/>
          </w:tcPr>
          <w:p w:rsidR="0002041B" w:rsidRPr="00EB27DA" w:rsidRDefault="00243D67" w:rsidP="00AB50ED">
            <w:pPr>
              <w:jc w:val="center"/>
              <w:rPr>
                <w:rFonts w:ascii="Arial" w:hAnsi="Arial" w:cs="Arial"/>
                <w:sz w:val="20"/>
                <w:szCs w:val="20"/>
              </w:rPr>
            </w:pPr>
            <w:r w:rsidRPr="00EB27DA">
              <w:rPr>
                <w:rFonts w:ascii="Arial" w:hAnsi="Arial" w:cs="Arial"/>
                <w:sz w:val="20"/>
                <w:szCs w:val="20"/>
              </w:rPr>
              <w:t>23 623</w:t>
            </w:r>
          </w:p>
        </w:tc>
        <w:tc>
          <w:tcPr>
            <w:tcW w:w="2303" w:type="dxa"/>
          </w:tcPr>
          <w:p w:rsidR="0002041B" w:rsidRPr="00EB27DA" w:rsidRDefault="00226F3A" w:rsidP="0024369D">
            <w:pPr>
              <w:jc w:val="center"/>
              <w:rPr>
                <w:rFonts w:ascii="Arial" w:hAnsi="Arial" w:cs="Arial"/>
                <w:sz w:val="20"/>
                <w:szCs w:val="20"/>
              </w:rPr>
            </w:pPr>
            <w:r w:rsidRPr="00EB27DA">
              <w:rPr>
                <w:rFonts w:ascii="Arial" w:hAnsi="Arial" w:cs="Arial"/>
                <w:sz w:val="20"/>
                <w:szCs w:val="20"/>
              </w:rPr>
              <w:t>5,</w:t>
            </w:r>
            <w:r w:rsidR="0024369D" w:rsidRPr="00EB27DA">
              <w:rPr>
                <w:rFonts w:ascii="Arial" w:hAnsi="Arial" w:cs="Arial"/>
                <w:sz w:val="20"/>
                <w:szCs w:val="20"/>
              </w:rPr>
              <w:t>37</w:t>
            </w:r>
          </w:p>
        </w:tc>
      </w:tr>
    </w:tbl>
    <w:p w:rsidR="00927B26" w:rsidRPr="00EB27DA" w:rsidRDefault="00927B26" w:rsidP="0002041B">
      <w:pPr>
        <w:jc w:val="both"/>
        <w:rPr>
          <w:rFonts w:ascii="Arial" w:hAnsi="Arial" w:cs="Arial"/>
          <w:color w:val="4F81BD" w:themeColor="accent1"/>
          <w:sz w:val="20"/>
          <w:szCs w:val="20"/>
        </w:rPr>
      </w:pPr>
    </w:p>
    <w:p w:rsidR="009A6FD1" w:rsidRPr="00EB27DA" w:rsidRDefault="00E657F0" w:rsidP="0002041B">
      <w:pPr>
        <w:jc w:val="both"/>
        <w:rPr>
          <w:rFonts w:ascii="Arial" w:hAnsi="Arial" w:cs="Arial"/>
          <w:sz w:val="20"/>
          <w:szCs w:val="20"/>
        </w:rPr>
      </w:pPr>
      <w:r w:rsidRPr="00EB27DA">
        <w:rPr>
          <w:rFonts w:ascii="Arial" w:hAnsi="Arial" w:cs="Arial"/>
          <w:sz w:val="20"/>
          <w:szCs w:val="20"/>
        </w:rPr>
        <w:t>Aj r</w:t>
      </w:r>
      <w:r w:rsidR="00C26FC1" w:rsidRPr="00EB27DA">
        <w:rPr>
          <w:rFonts w:ascii="Arial" w:hAnsi="Arial" w:cs="Arial"/>
          <w:sz w:val="20"/>
          <w:szCs w:val="20"/>
        </w:rPr>
        <w:t>ok 2021</w:t>
      </w:r>
      <w:r w:rsidR="009A6FD1" w:rsidRPr="00EB27DA">
        <w:rPr>
          <w:rFonts w:ascii="Arial" w:hAnsi="Arial" w:cs="Arial"/>
          <w:sz w:val="20"/>
          <w:szCs w:val="20"/>
        </w:rPr>
        <w:t xml:space="preserve"> bol </w:t>
      </w:r>
      <w:r w:rsidRPr="00EB27DA">
        <w:rPr>
          <w:rFonts w:ascii="Arial" w:hAnsi="Arial" w:cs="Arial"/>
          <w:sz w:val="20"/>
          <w:szCs w:val="20"/>
        </w:rPr>
        <w:t>v</w:t>
      </w:r>
      <w:r w:rsidR="009A6FD1" w:rsidRPr="00EB27DA">
        <w:rPr>
          <w:rFonts w:ascii="Arial" w:hAnsi="Arial" w:cs="Arial"/>
          <w:sz w:val="20"/>
          <w:szCs w:val="20"/>
        </w:rPr>
        <w:t xml:space="preserve">  sociálno - zamestnaneckej oblasti ovplyvnený pandémiou koronavírusu. </w:t>
      </w:r>
      <w:proofErr w:type="gramStart"/>
      <w:r w:rsidRPr="00EB27DA">
        <w:rPr>
          <w:rFonts w:ascii="Arial" w:hAnsi="Arial" w:cs="Arial"/>
          <w:sz w:val="20"/>
          <w:szCs w:val="20"/>
        </w:rPr>
        <w:t xml:space="preserve">Zamestnanci </w:t>
      </w:r>
      <w:r w:rsidR="009A6FD1" w:rsidRPr="00EB27DA">
        <w:rPr>
          <w:rFonts w:ascii="Arial" w:hAnsi="Arial" w:cs="Arial"/>
          <w:sz w:val="20"/>
          <w:szCs w:val="20"/>
        </w:rPr>
        <w:t>,</w:t>
      </w:r>
      <w:proofErr w:type="gramEnd"/>
      <w:r w:rsidR="009A6FD1" w:rsidRPr="00EB27DA">
        <w:rPr>
          <w:rFonts w:ascii="Arial" w:hAnsi="Arial" w:cs="Arial"/>
          <w:sz w:val="20"/>
          <w:szCs w:val="20"/>
        </w:rPr>
        <w:t xml:space="preserve"> kt</w:t>
      </w:r>
      <w:r w:rsidRPr="00EB27DA">
        <w:rPr>
          <w:rFonts w:ascii="Arial" w:hAnsi="Arial" w:cs="Arial"/>
          <w:sz w:val="20"/>
          <w:szCs w:val="20"/>
        </w:rPr>
        <w:t>orým to pracovná náplň umožnila naďalej pracovali z domu.Na oddelniach sa zamestnanci striedali tak, aby boli zabezpeče</w:t>
      </w:r>
      <w:r w:rsidR="00A2563A" w:rsidRPr="00EB27DA">
        <w:rPr>
          <w:rFonts w:ascii="Arial" w:hAnsi="Arial" w:cs="Arial"/>
          <w:sz w:val="20"/>
          <w:szCs w:val="20"/>
        </w:rPr>
        <w:t>né zákonné hygienické podmienky a</w:t>
      </w:r>
      <w:r w:rsidRPr="00EB27DA">
        <w:rPr>
          <w:rFonts w:ascii="Arial" w:hAnsi="Arial" w:cs="Arial"/>
          <w:sz w:val="20"/>
          <w:szCs w:val="20"/>
        </w:rPr>
        <w:t xml:space="preserve"> aby sa minimalizoval  priamy styk.</w:t>
      </w:r>
      <w:r w:rsidR="009A6FD1" w:rsidRPr="00EB27DA">
        <w:rPr>
          <w:rFonts w:ascii="Arial" w:hAnsi="Arial" w:cs="Arial"/>
          <w:sz w:val="20"/>
          <w:szCs w:val="20"/>
        </w:rPr>
        <w:t xml:space="preserve"> Vedenie spoločnosti pravidelne monitorovalo situáciu a prispôsobovalo jej mieru </w:t>
      </w:r>
      <w:proofErr w:type="gramStart"/>
      <w:r w:rsidR="009A6FD1" w:rsidRPr="00EB27DA">
        <w:rPr>
          <w:rFonts w:ascii="Arial" w:hAnsi="Arial" w:cs="Arial"/>
          <w:sz w:val="20"/>
          <w:szCs w:val="20"/>
        </w:rPr>
        <w:t>a</w:t>
      </w:r>
      <w:proofErr w:type="gramEnd"/>
      <w:r w:rsidR="009A6FD1" w:rsidRPr="00EB27DA">
        <w:rPr>
          <w:rFonts w:ascii="Arial" w:hAnsi="Arial" w:cs="Arial"/>
          <w:sz w:val="20"/>
          <w:szCs w:val="20"/>
        </w:rPr>
        <w:t xml:space="preserve"> intenzitu opatrení.</w:t>
      </w:r>
    </w:p>
    <w:p w:rsidR="00C26FC1" w:rsidRPr="00EB27DA" w:rsidRDefault="00C26FC1" w:rsidP="0002041B">
      <w:pPr>
        <w:jc w:val="both"/>
        <w:rPr>
          <w:rFonts w:ascii="Arial" w:hAnsi="Arial" w:cs="Arial"/>
          <w:sz w:val="20"/>
          <w:szCs w:val="20"/>
        </w:rPr>
      </w:pPr>
    </w:p>
    <w:p w:rsidR="00725703" w:rsidRPr="00EB27DA" w:rsidRDefault="00725703" w:rsidP="00927B26">
      <w:pPr>
        <w:rPr>
          <w:rFonts w:ascii="Arial" w:hAnsi="Arial" w:cs="Arial"/>
          <w:b/>
          <w:color w:val="808080" w:themeColor="background1" w:themeShade="80"/>
          <w:sz w:val="20"/>
          <w:szCs w:val="20"/>
          <w:lang w:val="sk-SK"/>
        </w:rPr>
      </w:pPr>
    </w:p>
    <w:p w:rsidR="00725703" w:rsidRPr="00EB27DA" w:rsidRDefault="00725703" w:rsidP="00927B26">
      <w:pPr>
        <w:rPr>
          <w:rFonts w:ascii="Arial" w:hAnsi="Arial" w:cs="Arial"/>
          <w:b/>
          <w:color w:val="808080" w:themeColor="background1" w:themeShade="80"/>
          <w:sz w:val="20"/>
          <w:szCs w:val="20"/>
          <w:lang w:val="sk-SK"/>
        </w:rPr>
      </w:pPr>
    </w:p>
    <w:p w:rsidR="00927B26" w:rsidRPr="00EB27DA" w:rsidRDefault="00927B26" w:rsidP="00927B26">
      <w:pPr>
        <w:rPr>
          <w:rFonts w:ascii="Arial" w:hAnsi="Arial" w:cs="Arial"/>
          <w:b/>
          <w:color w:val="808080" w:themeColor="background1" w:themeShade="80"/>
          <w:sz w:val="20"/>
          <w:szCs w:val="20"/>
          <w:lang w:val="sk-SK"/>
        </w:rPr>
      </w:pPr>
      <w:r w:rsidRPr="00EB27DA">
        <w:rPr>
          <w:rFonts w:ascii="Arial" w:hAnsi="Arial" w:cs="Arial"/>
          <w:b/>
          <w:color w:val="808080" w:themeColor="background1" w:themeShade="80"/>
          <w:sz w:val="20"/>
          <w:szCs w:val="20"/>
          <w:lang w:val="sk-SK"/>
        </w:rPr>
        <w:t>SOCIÁLNO - ZAMESTNANECKÁ OBLASŤ</w:t>
      </w:r>
    </w:p>
    <w:p w:rsidR="00927B26" w:rsidRPr="00EB27DA" w:rsidRDefault="00927B26" w:rsidP="0002041B">
      <w:pPr>
        <w:jc w:val="both"/>
        <w:rPr>
          <w:rFonts w:ascii="Arial" w:hAnsi="Arial" w:cs="Arial"/>
          <w:color w:val="4F81BD" w:themeColor="accent1"/>
          <w:sz w:val="20"/>
          <w:szCs w:val="20"/>
        </w:rPr>
      </w:pPr>
    </w:p>
    <w:p w:rsidR="005F2A01" w:rsidRPr="00EB27DA" w:rsidRDefault="005F2A01" w:rsidP="005F2A01">
      <w:pPr>
        <w:jc w:val="both"/>
        <w:rPr>
          <w:rFonts w:ascii="Arial" w:hAnsi="Arial" w:cs="Arial"/>
          <w:sz w:val="20"/>
          <w:szCs w:val="20"/>
          <w:lang w:val="sk-SK"/>
        </w:rPr>
      </w:pPr>
      <w:r w:rsidRPr="00EB27DA">
        <w:rPr>
          <w:rFonts w:ascii="Arial" w:hAnsi="Arial" w:cs="Arial"/>
          <w:sz w:val="20"/>
          <w:szCs w:val="20"/>
          <w:lang w:val="sk-SK"/>
        </w:rPr>
        <w:t>Spokojný a motivovaný zamestnanec je tým najvzácnejším a najdôležitejším kapitálom k</w:t>
      </w:r>
      <w:r w:rsidR="00D57D64" w:rsidRPr="00EB27DA">
        <w:rPr>
          <w:rFonts w:ascii="Arial" w:hAnsi="Arial" w:cs="Arial"/>
          <w:sz w:val="20"/>
          <w:szCs w:val="20"/>
          <w:lang w:val="sk-SK"/>
        </w:rPr>
        <w:t>aždého podniku. Túto skutočnosť si plne uvedomuje aj manažment spoločnosti Smartpoint s.r.o. Za týmto účelom vytvára pre svojich pracovníkov čo možno najoptimálnejšie pracovné prostredie a podmienky. Globálna starostlivosť o zamestnancov, ich potreby a ďalší rozvoj spadá do kompetencie manažment</w:t>
      </w:r>
      <w:r w:rsidR="001570AE" w:rsidRPr="00EB27DA">
        <w:rPr>
          <w:rFonts w:ascii="Arial" w:hAnsi="Arial" w:cs="Arial"/>
          <w:sz w:val="20"/>
          <w:szCs w:val="20"/>
          <w:lang w:val="sk-SK"/>
        </w:rPr>
        <w:t>u</w:t>
      </w:r>
      <w:r w:rsidR="00D57D64" w:rsidRPr="00EB27DA">
        <w:rPr>
          <w:rFonts w:ascii="Arial" w:hAnsi="Arial" w:cs="Arial"/>
          <w:sz w:val="20"/>
          <w:szCs w:val="20"/>
          <w:lang w:val="sk-SK"/>
        </w:rPr>
        <w:t xml:space="preserve"> spoločnosti. Okrem realizácie pracovných pohovorov, ktorých cieľom je výber kvalitných zamestnancov na osadzované voľné pracovné pozície, sa manažment spoločnosti zameriava tiež na zabezpečovanie atraktívnych benefitov a v neposlednom rade venuje náležitú pozornosť aj na poskytovanie kontinuálneho vzdelávania pracovníkov spoločnosti.</w:t>
      </w:r>
    </w:p>
    <w:p w:rsidR="00D57D64" w:rsidRPr="00EB27DA" w:rsidRDefault="00D57D64" w:rsidP="005F2A01">
      <w:pPr>
        <w:jc w:val="both"/>
        <w:rPr>
          <w:rFonts w:ascii="Arial" w:hAnsi="Arial" w:cs="Arial"/>
          <w:sz w:val="20"/>
          <w:szCs w:val="20"/>
          <w:lang w:val="sk-SK"/>
        </w:rPr>
      </w:pPr>
    </w:p>
    <w:p w:rsidR="00D57D64" w:rsidRPr="00EB27DA" w:rsidRDefault="00D57D64" w:rsidP="005F2A01">
      <w:pPr>
        <w:jc w:val="both"/>
        <w:rPr>
          <w:rFonts w:ascii="Arial" w:hAnsi="Arial" w:cs="Arial"/>
          <w:sz w:val="20"/>
          <w:szCs w:val="20"/>
          <w:lang w:val="sk-SK"/>
        </w:rPr>
      </w:pPr>
      <w:r w:rsidRPr="00EB27DA">
        <w:rPr>
          <w:rFonts w:ascii="Arial" w:hAnsi="Arial" w:cs="Arial"/>
          <w:sz w:val="20"/>
          <w:szCs w:val="20"/>
          <w:lang w:val="sk-SK"/>
        </w:rPr>
        <w:t>Manažment spoločnosti sa snaží ku každému pracovníkovi pristupovať individuálne. V najvyššej možnej miere sa spoločnosť snaží vyhovieť požiadavkám zamestnancov a prispôsobiť im pracovné podmienky v súlade s ich očakávan</w:t>
      </w:r>
      <w:r w:rsidR="00C251B6" w:rsidRPr="00EB27DA">
        <w:rPr>
          <w:rFonts w:ascii="Arial" w:hAnsi="Arial" w:cs="Arial"/>
          <w:sz w:val="20"/>
          <w:szCs w:val="20"/>
          <w:lang w:val="sk-SK"/>
        </w:rPr>
        <w:t>i</w:t>
      </w:r>
      <w:r w:rsidRPr="00EB27DA">
        <w:rPr>
          <w:rFonts w:ascii="Arial" w:hAnsi="Arial" w:cs="Arial"/>
          <w:sz w:val="20"/>
          <w:szCs w:val="20"/>
          <w:lang w:val="sk-SK"/>
        </w:rPr>
        <w:t>ami. Preto, ak to situácia dovoľuje, môžu zamestna</w:t>
      </w:r>
      <w:r w:rsidR="00C251B6" w:rsidRPr="00EB27DA">
        <w:rPr>
          <w:rFonts w:ascii="Arial" w:hAnsi="Arial" w:cs="Arial"/>
          <w:sz w:val="20"/>
          <w:szCs w:val="20"/>
          <w:lang w:val="sk-SK"/>
        </w:rPr>
        <w:t>n</w:t>
      </w:r>
      <w:r w:rsidRPr="00EB27DA">
        <w:rPr>
          <w:rFonts w:ascii="Arial" w:hAnsi="Arial" w:cs="Arial"/>
          <w:sz w:val="20"/>
          <w:szCs w:val="20"/>
          <w:lang w:val="sk-SK"/>
        </w:rPr>
        <w:t>ci pracovať aj na rôzne formy skráteného pracovného</w:t>
      </w:r>
      <w:r w:rsidR="00C251B6" w:rsidRPr="00EB27DA">
        <w:rPr>
          <w:rFonts w:ascii="Arial" w:hAnsi="Arial" w:cs="Arial"/>
          <w:sz w:val="20"/>
          <w:szCs w:val="20"/>
          <w:lang w:val="sk-SK"/>
        </w:rPr>
        <w:t xml:space="preserve"> úväzku.</w:t>
      </w:r>
    </w:p>
    <w:p w:rsidR="002814E8" w:rsidRPr="00EB27DA" w:rsidRDefault="002814E8" w:rsidP="005F2A01">
      <w:pPr>
        <w:jc w:val="both"/>
        <w:rPr>
          <w:rFonts w:ascii="Arial" w:hAnsi="Arial" w:cs="Arial"/>
          <w:sz w:val="20"/>
          <w:szCs w:val="20"/>
          <w:lang w:val="sk-SK"/>
        </w:rPr>
      </w:pPr>
    </w:p>
    <w:p w:rsidR="00C251B6" w:rsidRPr="00EB27DA" w:rsidRDefault="00C251B6" w:rsidP="005F2A01">
      <w:pPr>
        <w:jc w:val="both"/>
        <w:rPr>
          <w:rFonts w:ascii="Arial" w:hAnsi="Arial" w:cs="Arial"/>
          <w:sz w:val="20"/>
          <w:szCs w:val="20"/>
          <w:lang w:val="sk-SK"/>
        </w:rPr>
      </w:pPr>
    </w:p>
    <w:p w:rsidR="00001B08" w:rsidRPr="00EB27DA" w:rsidRDefault="00C251B6" w:rsidP="00001B08">
      <w:pPr>
        <w:jc w:val="both"/>
        <w:rPr>
          <w:rFonts w:ascii="Arial" w:hAnsi="Arial" w:cs="Arial"/>
          <w:sz w:val="20"/>
          <w:szCs w:val="20"/>
          <w:lang w:val="sk-SK"/>
        </w:rPr>
      </w:pPr>
      <w:r w:rsidRPr="00EB27DA">
        <w:rPr>
          <w:rFonts w:ascii="Arial" w:hAnsi="Arial" w:cs="Arial"/>
          <w:sz w:val="20"/>
          <w:szCs w:val="20"/>
          <w:lang w:val="sk-SK"/>
        </w:rPr>
        <w:t>Jedným z hlavných princípov, ktoré tvoria jadro spoločenskej zodpovednosti spoločnosti Smartpoint s.r.o., je starostlivosť o zamestnancov. Vzhľadom na uvedený princíp je preto pre spoločnosť Smartpoint s.r.o. dodržiavanie všetkých platných zákonov Slovenskej republiky, ako aj dodržiavanie právnych predpisov v súlade s legislatívou Európskej únie.</w:t>
      </w:r>
    </w:p>
    <w:p w:rsidR="00361C5D" w:rsidRPr="00EB27DA" w:rsidRDefault="00361C5D" w:rsidP="00001B08">
      <w:pPr>
        <w:jc w:val="both"/>
        <w:rPr>
          <w:rFonts w:ascii="Arial" w:hAnsi="Arial" w:cs="Arial"/>
          <w:b/>
          <w:color w:val="808080" w:themeColor="background1" w:themeShade="80"/>
          <w:sz w:val="20"/>
          <w:szCs w:val="20"/>
          <w:lang w:val="sk-SK"/>
        </w:rPr>
      </w:pPr>
    </w:p>
    <w:p w:rsidR="00407926" w:rsidRPr="00EB27DA" w:rsidRDefault="00407926" w:rsidP="00001B08">
      <w:pPr>
        <w:jc w:val="both"/>
        <w:rPr>
          <w:rFonts w:ascii="Arial" w:hAnsi="Arial" w:cs="Arial"/>
          <w:b/>
          <w:color w:val="808080" w:themeColor="background1" w:themeShade="80"/>
          <w:sz w:val="20"/>
          <w:szCs w:val="20"/>
          <w:lang w:val="sk-SK"/>
        </w:rPr>
      </w:pPr>
    </w:p>
    <w:p w:rsidR="00361C5D" w:rsidRPr="00EB27DA" w:rsidRDefault="00361C5D" w:rsidP="00001B08">
      <w:pPr>
        <w:jc w:val="both"/>
        <w:rPr>
          <w:rFonts w:ascii="Arial" w:hAnsi="Arial" w:cs="Arial"/>
          <w:b/>
          <w:color w:val="808080" w:themeColor="background1" w:themeShade="80"/>
          <w:sz w:val="20"/>
          <w:szCs w:val="20"/>
          <w:lang w:val="sk-SK"/>
        </w:rPr>
      </w:pPr>
    </w:p>
    <w:p w:rsidR="00927B26" w:rsidRPr="00EB27DA" w:rsidRDefault="00927B26" w:rsidP="00001B08">
      <w:pPr>
        <w:jc w:val="both"/>
        <w:rPr>
          <w:rFonts w:ascii="Arial" w:hAnsi="Arial" w:cs="Arial"/>
          <w:sz w:val="20"/>
          <w:szCs w:val="20"/>
          <w:lang w:val="sk-SK"/>
        </w:rPr>
      </w:pPr>
      <w:r w:rsidRPr="00EB27DA">
        <w:rPr>
          <w:rFonts w:ascii="Arial" w:hAnsi="Arial" w:cs="Arial"/>
          <w:b/>
          <w:color w:val="808080" w:themeColor="background1" w:themeShade="80"/>
          <w:sz w:val="20"/>
          <w:szCs w:val="20"/>
          <w:lang w:val="sk-SK"/>
        </w:rPr>
        <w:t>ODRŽIAVANIE ĽUDSKÝCH PRÁV</w:t>
      </w:r>
    </w:p>
    <w:p w:rsidR="0002041B" w:rsidRPr="00EB27DA" w:rsidRDefault="0002041B" w:rsidP="00583821">
      <w:pPr>
        <w:rPr>
          <w:rFonts w:ascii="Arial" w:hAnsi="Arial" w:cs="Arial"/>
          <w:b/>
          <w:color w:val="4F81BD" w:themeColor="accent1"/>
          <w:sz w:val="20"/>
          <w:szCs w:val="20"/>
          <w:lang w:val="sk-SK"/>
        </w:rPr>
      </w:pPr>
    </w:p>
    <w:p w:rsidR="00C251B6" w:rsidRPr="00EB27DA" w:rsidRDefault="00C251B6" w:rsidP="00C251B6">
      <w:pPr>
        <w:jc w:val="both"/>
        <w:rPr>
          <w:rFonts w:ascii="Arial" w:hAnsi="Arial" w:cs="Arial"/>
          <w:sz w:val="20"/>
          <w:szCs w:val="20"/>
          <w:lang w:val="sk-SK"/>
        </w:rPr>
      </w:pPr>
      <w:r w:rsidRPr="00EB27DA">
        <w:rPr>
          <w:rFonts w:ascii="Arial" w:hAnsi="Arial" w:cs="Arial"/>
          <w:sz w:val="20"/>
          <w:szCs w:val="20"/>
          <w:lang w:val="sk-SK"/>
        </w:rPr>
        <w:t>Spoločnosť Smartpoint dbá na príkladné dodržiavanie všetkých právnych noriem za účelom dodržiavania práv svojich zamestnancov, ako aj ostatných zúčastnených strán. Za týmto účelom plne rešpektuje všetky pracovno-právne náležitosti vyplývajúce zo Zákonníka práce a všetkých súvisiacich zákonov. Ďalší dôraz je tiež kladený na dodržiavanie všetkých ďalších nespochybniteľných ľudských práv.</w:t>
      </w:r>
    </w:p>
    <w:p w:rsidR="00C251B6" w:rsidRPr="00EB27DA" w:rsidRDefault="00C251B6" w:rsidP="00C251B6">
      <w:pPr>
        <w:jc w:val="both"/>
        <w:rPr>
          <w:rFonts w:ascii="Arial" w:hAnsi="Arial" w:cs="Arial"/>
          <w:sz w:val="20"/>
          <w:szCs w:val="20"/>
          <w:lang w:val="sk-SK"/>
        </w:rPr>
      </w:pPr>
    </w:p>
    <w:p w:rsidR="00C251B6" w:rsidRPr="00EB27DA" w:rsidRDefault="00C251B6" w:rsidP="00C251B6">
      <w:pPr>
        <w:jc w:val="both"/>
        <w:rPr>
          <w:rFonts w:ascii="Arial" w:hAnsi="Arial" w:cs="Arial"/>
          <w:sz w:val="20"/>
          <w:szCs w:val="20"/>
          <w:lang w:val="sk-SK"/>
        </w:rPr>
      </w:pPr>
      <w:r w:rsidRPr="00EB27DA">
        <w:rPr>
          <w:rFonts w:ascii="Arial" w:hAnsi="Arial" w:cs="Arial"/>
          <w:sz w:val="20"/>
          <w:szCs w:val="20"/>
          <w:lang w:val="sk-SK"/>
        </w:rPr>
        <w:t>Manažment spoločnosti Smartpoint prijal dokument "Antidiskriminačná politika a politika ľudských práv spoločnosti Smartpoint s.r.o."</w:t>
      </w:r>
      <w:r w:rsidR="00D3279E" w:rsidRPr="00EB27DA">
        <w:rPr>
          <w:rFonts w:ascii="Arial" w:hAnsi="Arial" w:cs="Arial"/>
          <w:sz w:val="20"/>
          <w:szCs w:val="20"/>
          <w:lang w:val="sk-SK"/>
        </w:rPr>
        <w:t>, v ktorom o.i. deklaruje:</w:t>
      </w:r>
    </w:p>
    <w:p w:rsidR="00D3279E" w:rsidRPr="00EB27DA" w:rsidRDefault="00D3279E" w:rsidP="00C251B6">
      <w:pPr>
        <w:jc w:val="both"/>
        <w:rPr>
          <w:rFonts w:ascii="Arial" w:hAnsi="Arial" w:cs="Arial"/>
          <w:sz w:val="20"/>
          <w:szCs w:val="20"/>
          <w:lang w:val="sk-SK"/>
        </w:rPr>
      </w:pPr>
    </w:p>
    <w:p w:rsidR="00D3279E" w:rsidRPr="00EB27DA" w:rsidRDefault="00D3279E" w:rsidP="00C251B6">
      <w:pPr>
        <w:jc w:val="both"/>
        <w:rPr>
          <w:rFonts w:ascii="Arial" w:hAnsi="Arial" w:cs="Arial"/>
          <w:sz w:val="20"/>
          <w:szCs w:val="20"/>
          <w:lang w:val="sk-SK"/>
        </w:rPr>
      </w:pPr>
      <w:r w:rsidRPr="00EB27DA">
        <w:rPr>
          <w:rFonts w:ascii="Arial" w:hAnsi="Arial" w:cs="Arial"/>
          <w:sz w:val="20"/>
          <w:szCs w:val="20"/>
          <w:lang w:val="sk-SK"/>
        </w:rPr>
        <w:t>"Spoločnosť Smartpoint s.r.o. prijíma zamestnancov a usmerňuje ich kariéru na základe ich predpokladov na dajú prácu, bez akejkoľvek rasovej, náboženskej či národnostnej diskriminácie, bez ohľadu na farbu pleti."</w:t>
      </w:r>
    </w:p>
    <w:p w:rsidR="00D3279E" w:rsidRPr="00EB27DA" w:rsidRDefault="00D3279E" w:rsidP="00C251B6">
      <w:pPr>
        <w:jc w:val="both"/>
        <w:rPr>
          <w:rFonts w:ascii="Arial" w:hAnsi="Arial" w:cs="Arial"/>
          <w:sz w:val="20"/>
          <w:szCs w:val="20"/>
          <w:lang w:val="sk-SK"/>
        </w:rPr>
      </w:pPr>
    </w:p>
    <w:p w:rsidR="00D3279E" w:rsidRPr="00EB27DA" w:rsidRDefault="00D3279E" w:rsidP="00C251B6">
      <w:pPr>
        <w:jc w:val="both"/>
        <w:rPr>
          <w:rFonts w:ascii="Arial" w:hAnsi="Arial" w:cs="Arial"/>
          <w:sz w:val="20"/>
          <w:szCs w:val="20"/>
          <w:lang w:val="sk-SK"/>
        </w:rPr>
      </w:pPr>
      <w:r w:rsidRPr="00EB27DA">
        <w:rPr>
          <w:rFonts w:ascii="Arial" w:hAnsi="Arial" w:cs="Arial"/>
          <w:sz w:val="20"/>
          <w:szCs w:val="20"/>
          <w:lang w:val="sk-SK"/>
        </w:rPr>
        <w:t>Spoločnosť Smartpoint s.r.o. sa zaviazala v pracovnoprávnych vzťahoch zaobchádzať so zamestnancami v súlade so zásadou rovnakého zaobchádzania ustanovenou pre oblasť pracovnoprávnych vzťahov osobitným zákonom o rovnakom zaobchádzaní v niektorých oblastiach a o ochrane pred diskrimináciou (antidiskriminačný zákon).</w:t>
      </w:r>
    </w:p>
    <w:p w:rsidR="00D3279E" w:rsidRPr="00EB27DA" w:rsidRDefault="00D3279E" w:rsidP="00C251B6">
      <w:pPr>
        <w:jc w:val="both"/>
        <w:rPr>
          <w:rFonts w:ascii="Arial" w:hAnsi="Arial" w:cs="Arial"/>
          <w:sz w:val="20"/>
          <w:szCs w:val="20"/>
          <w:lang w:val="sk-SK"/>
        </w:rPr>
      </w:pPr>
    </w:p>
    <w:p w:rsidR="00D3279E" w:rsidRPr="00EB27DA" w:rsidRDefault="00D3279E" w:rsidP="00C251B6">
      <w:pPr>
        <w:jc w:val="both"/>
        <w:rPr>
          <w:rFonts w:ascii="Arial" w:hAnsi="Arial" w:cs="Arial"/>
          <w:sz w:val="20"/>
          <w:szCs w:val="20"/>
          <w:lang w:val="sk-SK"/>
        </w:rPr>
      </w:pPr>
      <w:r w:rsidRPr="00EB27DA">
        <w:rPr>
          <w:rFonts w:ascii="Arial" w:hAnsi="Arial" w:cs="Arial"/>
          <w:sz w:val="20"/>
          <w:szCs w:val="20"/>
          <w:lang w:val="sk-SK"/>
        </w:rPr>
        <w:t>Spoločnosť Smartpoint s.r.o. odmieta a neakceptuje akúkoľvek formu diskriminácie v pracovných vzťahoch. Spoločnosť Smartpoint s.r.o. Dáva rovnakú príležitosť všetkým zamestnancom bez ohľadu na ich poh</w:t>
      </w:r>
      <w:r w:rsidR="00001B08" w:rsidRPr="00EB27DA">
        <w:rPr>
          <w:rFonts w:ascii="Arial" w:hAnsi="Arial" w:cs="Arial"/>
          <w:sz w:val="20"/>
          <w:szCs w:val="20"/>
          <w:lang w:val="sk-SK"/>
        </w:rPr>
        <w:t>l</w:t>
      </w:r>
      <w:r w:rsidRPr="00EB27DA">
        <w:rPr>
          <w:rFonts w:ascii="Arial" w:hAnsi="Arial" w:cs="Arial"/>
          <w:sz w:val="20"/>
          <w:szCs w:val="20"/>
          <w:lang w:val="sk-SK"/>
        </w:rPr>
        <w:t>avie, rasu, sexuálnu orientáciu, vek alebo náboženstvo.</w:t>
      </w:r>
    </w:p>
    <w:p w:rsidR="000C7FF6" w:rsidRPr="00EB27DA" w:rsidRDefault="000C7FF6" w:rsidP="0002041B">
      <w:pPr>
        <w:jc w:val="both"/>
        <w:rPr>
          <w:rFonts w:ascii="Arial" w:hAnsi="Arial" w:cs="Arial"/>
          <w:color w:val="4F81BD" w:themeColor="accent1"/>
          <w:sz w:val="20"/>
          <w:szCs w:val="20"/>
          <w:lang w:val="sk-SK"/>
        </w:rPr>
      </w:pPr>
    </w:p>
    <w:p w:rsidR="002814E8" w:rsidRPr="00EB27DA" w:rsidRDefault="002814E8" w:rsidP="0002041B">
      <w:pPr>
        <w:jc w:val="both"/>
        <w:rPr>
          <w:rFonts w:ascii="Arial" w:hAnsi="Arial" w:cs="Arial"/>
          <w:color w:val="4F81BD" w:themeColor="accent1"/>
          <w:sz w:val="20"/>
          <w:szCs w:val="20"/>
          <w:lang w:val="sk-SK"/>
        </w:rPr>
      </w:pPr>
    </w:p>
    <w:p w:rsidR="000C7FF6" w:rsidRPr="00EB27DA" w:rsidRDefault="000C7FF6" w:rsidP="0002041B">
      <w:pPr>
        <w:jc w:val="both"/>
        <w:rPr>
          <w:rFonts w:ascii="Arial" w:hAnsi="Arial" w:cs="Arial"/>
          <w:color w:val="4F81BD" w:themeColor="accent1"/>
          <w:sz w:val="20"/>
          <w:szCs w:val="20"/>
          <w:lang w:val="sk-SK"/>
        </w:rPr>
      </w:pPr>
    </w:p>
    <w:p w:rsidR="00725703" w:rsidRPr="00EB27DA" w:rsidRDefault="00725703" w:rsidP="009A2A73">
      <w:pPr>
        <w:jc w:val="both"/>
        <w:rPr>
          <w:rFonts w:ascii="Arial" w:hAnsi="Arial" w:cs="Arial"/>
          <w:b/>
          <w:color w:val="808080" w:themeColor="background1" w:themeShade="80"/>
          <w:sz w:val="20"/>
          <w:szCs w:val="20"/>
          <w:lang w:val="sk-SK"/>
        </w:rPr>
      </w:pPr>
    </w:p>
    <w:p w:rsidR="00725703" w:rsidRDefault="00725703" w:rsidP="009A2A73">
      <w:pPr>
        <w:jc w:val="both"/>
        <w:rPr>
          <w:rFonts w:ascii="Arial" w:hAnsi="Arial" w:cs="Arial"/>
          <w:b/>
          <w:color w:val="808080" w:themeColor="background1" w:themeShade="80"/>
          <w:sz w:val="20"/>
          <w:szCs w:val="20"/>
          <w:lang w:val="sk-SK"/>
        </w:rPr>
      </w:pPr>
    </w:p>
    <w:p w:rsidR="00EB27DA" w:rsidRPr="00EB27DA" w:rsidRDefault="00EB27DA" w:rsidP="009A2A73">
      <w:pPr>
        <w:jc w:val="both"/>
        <w:rPr>
          <w:rFonts w:ascii="Arial" w:hAnsi="Arial" w:cs="Arial"/>
          <w:b/>
          <w:color w:val="808080" w:themeColor="background1" w:themeShade="80"/>
          <w:sz w:val="20"/>
          <w:szCs w:val="20"/>
          <w:lang w:val="sk-SK"/>
        </w:rPr>
      </w:pPr>
    </w:p>
    <w:p w:rsidR="00725703" w:rsidRPr="00EB27DA" w:rsidRDefault="00725703" w:rsidP="009A2A73">
      <w:pPr>
        <w:jc w:val="both"/>
        <w:rPr>
          <w:rFonts w:ascii="Arial" w:hAnsi="Arial" w:cs="Arial"/>
          <w:b/>
          <w:color w:val="808080" w:themeColor="background1" w:themeShade="80"/>
          <w:sz w:val="20"/>
          <w:szCs w:val="20"/>
          <w:lang w:val="sk-SK"/>
        </w:rPr>
      </w:pPr>
    </w:p>
    <w:p w:rsidR="00725703" w:rsidRPr="00EB27DA" w:rsidRDefault="00725703" w:rsidP="009A2A73">
      <w:pPr>
        <w:jc w:val="both"/>
        <w:rPr>
          <w:rFonts w:ascii="Arial" w:hAnsi="Arial" w:cs="Arial"/>
          <w:b/>
          <w:color w:val="808080" w:themeColor="background1" w:themeShade="80"/>
          <w:sz w:val="20"/>
          <w:szCs w:val="20"/>
          <w:lang w:val="sk-SK"/>
        </w:rPr>
      </w:pPr>
    </w:p>
    <w:p w:rsidR="009A2A73" w:rsidRPr="00EB27DA" w:rsidRDefault="009A2A73" w:rsidP="009A2A73">
      <w:pPr>
        <w:jc w:val="both"/>
        <w:rPr>
          <w:rFonts w:ascii="Arial" w:hAnsi="Arial" w:cs="Arial"/>
          <w:b/>
          <w:color w:val="808080" w:themeColor="background1" w:themeShade="80"/>
          <w:sz w:val="20"/>
          <w:szCs w:val="20"/>
          <w:lang w:val="sk-SK"/>
        </w:rPr>
      </w:pPr>
      <w:r w:rsidRPr="00EB27DA">
        <w:rPr>
          <w:rFonts w:ascii="Arial" w:hAnsi="Arial" w:cs="Arial"/>
          <w:b/>
          <w:color w:val="808080" w:themeColor="background1" w:themeShade="80"/>
          <w:sz w:val="20"/>
          <w:szCs w:val="20"/>
          <w:lang w:val="sk-SK"/>
        </w:rPr>
        <w:t>BOJ PROTI KORUPCII A ÚPLATKÁRSTVU</w:t>
      </w:r>
    </w:p>
    <w:p w:rsidR="009A2A73" w:rsidRPr="00EB27DA" w:rsidRDefault="009A2A73" w:rsidP="009A2A73">
      <w:pPr>
        <w:jc w:val="both"/>
        <w:rPr>
          <w:rFonts w:ascii="Arial" w:hAnsi="Arial" w:cs="Arial"/>
          <w:b/>
          <w:color w:val="4F81BD" w:themeColor="accent1"/>
          <w:szCs w:val="20"/>
          <w:lang w:val="sk-SK"/>
        </w:rPr>
      </w:pPr>
    </w:p>
    <w:p w:rsidR="009A2A73" w:rsidRPr="00EB27DA" w:rsidRDefault="009A2A73" w:rsidP="009A2A73">
      <w:pPr>
        <w:jc w:val="both"/>
        <w:rPr>
          <w:rFonts w:ascii="Arial" w:hAnsi="Arial" w:cs="Arial"/>
          <w:sz w:val="20"/>
          <w:szCs w:val="20"/>
          <w:lang w:val="sk-SK"/>
        </w:rPr>
      </w:pPr>
      <w:r w:rsidRPr="00EB27DA">
        <w:rPr>
          <w:rFonts w:ascii="Arial" w:hAnsi="Arial" w:cs="Arial"/>
          <w:sz w:val="20"/>
          <w:szCs w:val="20"/>
          <w:lang w:val="sk-SK"/>
        </w:rPr>
        <w:t xml:space="preserve">Spoločnosť </w:t>
      </w:r>
      <w:r w:rsidR="002733ED" w:rsidRPr="00EB27DA">
        <w:rPr>
          <w:rFonts w:ascii="Arial" w:hAnsi="Arial" w:cs="Arial"/>
          <w:sz w:val="20"/>
          <w:szCs w:val="20"/>
          <w:lang w:val="sk-SK"/>
        </w:rPr>
        <w:t>Smartpoint s.r.o</w:t>
      </w:r>
      <w:r w:rsidR="00FE1B9F" w:rsidRPr="00EB27DA">
        <w:rPr>
          <w:rFonts w:ascii="Arial" w:hAnsi="Arial" w:cs="Arial"/>
          <w:sz w:val="20"/>
          <w:szCs w:val="20"/>
          <w:lang w:val="sk-SK"/>
        </w:rPr>
        <w:t>.</w:t>
      </w:r>
      <w:r w:rsidRPr="00EB27DA">
        <w:rPr>
          <w:rFonts w:ascii="Arial" w:hAnsi="Arial" w:cs="Arial"/>
          <w:sz w:val="20"/>
          <w:szCs w:val="20"/>
          <w:lang w:val="sk-SK"/>
        </w:rPr>
        <w:t xml:space="preserve">. si je vedomá, že prípadné problémy spojené s korupciou a úplatkárstvom môžu viesť k poškodeniu jej dobrej povesti. Vzhľadom na to spoločnosť </w:t>
      </w:r>
      <w:r w:rsidR="002733ED" w:rsidRPr="00EB27DA">
        <w:rPr>
          <w:rFonts w:ascii="Arial" w:hAnsi="Arial" w:cs="Arial"/>
          <w:sz w:val="20"/>
          <w:szCs w:val="20"/>
          <w:lang w:val="sk-SK"/>
        </w:rPr>
        <w:t>Smartpoint s.r.o.</w:t>
      </w:r>
      <w:r w:rsidRPr="00EB27DA">
        <w:rPr>
          <w:rFonts w:ascii="Arial" w:hAnsi="Arial" w:cs="Arial"/>
          <w:sz w:val="20"/>
          <w:szCs w:val="20"/>
          <w:lang w:val="sk-SK"/>
        </w:rPr>
        <w:t xml:space="preserve"> nielenže dbá o dodržiavanie všeobecne záväzných právnych predpisov na úseku boja proti korupcii a úplatkárstvu, ale v záujme posilnenia ochrany proti týmto praktikám pr</w:t>
      </w:r>
      <w:r w:rsidR="002733ED" w:rsidRPr="00EB27DA">
        <w:rPr>
          <w:rFonts w:ascii="Arial" w:hAnsi="Arial" w:cs="Arial"/>
          <w:sz w:val="20"/>
          <w:szCs w:val="20"/>
          <w:lang w:val="sk-SK"/>
        </w:rPr>
        <w:t xml:space="preserve">ijala viaceré interné dokumenty, </w:t>
      </w:r>
      <w:r w:rsidRPr="00EB27DA">
        <w:rPr>
          <w:rFonts w:ascii="Arial" w:hAnsi="Arial" w:cs="Arial"/>
          <w:sz w:val="20"/>
          <w:szCs w:val="20"/>
          <w:lang w:val="sk-SK"/>
        </w:rPr>
        <w:t>dodržiavaním ktorých dôsledne dbá o uskutočňovanie svojej podnikateľskej činnosti v súlade s najvyššími etickými princípmi.</w:t>
      </w:r>
    </w:p>
    <w:p w:rsidR="009A2A73" w:rsidRPr="00EB27DA" w:rsidRDefault="009A2A73" w:rsidP="009A2A73">
      <w:pPr>
        <w:jc w:val="both"/>
        <w:rPr>
          <w:rFonts w:ascii="Arial" w:hAnsi="Arial" w:cs="Arial"/>
          <w:color w:val="4F81BD" w:themeColor="accent1"/>
          <w:sz w:val="20"/>
          <w:szCs w:val="20"/>
          <w:lang w:val="sk-SK"/>
        </w:rPr>
      </w:pPr>
    </w:p>
    <w:p w:rsidR="009A2A73" w:rsidRPr="00EB27DA" w:rsidRDefault="009A2A73" w:rsidP="009A2A73">
      <w:pPr>
        <w:jc w:val="both"/>
        <w:rPr>
          <w:rFonts w:ascii="Arial" w:hAnsi="Arial" w:cs="Arial"/>
          <w:sz w:val="20"/>
          <w:szCs w:val="20"/>
          <w:lang w:val="sk-SK"/>
        </w:rPr>
      </w:pPr>
      <w:r w:rsidRPr="00EB27DA">
        <w:rPr>
          <w:rFonts w:ascii="Arial" w:hAnsi="Arial" w:cs="Arial"/>
          <w:sz w:val="20"/>
          <w:szCs w:val="20"/>
          <w:lang w:val="sk-SK"/>
        </w:rPr>
        <w:t xml:space="preserve">Zamestnanci spoločnosti </w:t>
      </w:r>
      <w:r w:rsidR="007E42D6" w:rsidRPr="00EB27DA">
        <w:rPr>
          <w:rFonts w:ascii="Arial" w:hAnsi="Arial" w:cs="Arial"/>
          <w:sz w:val="20"/>
          <w:szCs w:val="20"/>
          <w:lang w:val="sk-SK"/>
        </w:rPr>
        <w:t>Smartpoint s.r.o.</w:t>
      </w:r>
      <w:r w:rsidRPr="00EB27DA">
        <w:rPr>
          <w:rFonts w:ascii="Arial" w:hAnsi="Arial" w:cs="Arial"/>
          <w:sz w:val="20"/>
          <w:szCs w:val="20"/>
          <w:lang w:val="sk-SK"/>
        </w:rPr>
        <w:t xml:space="preserve"> konajú spravodlivo a čestne. Medzi základné etické princípy, ktoré spoločnosť </w:t>
      </w:r>
      <w:r w:rsidR="007E42D6" w:rsidRPr="00EB27DA">
        <w:rPr>
          <w:rFonts w:ascii="Arial" w:hAnsi="Arial" w:cs="Arial"/>
          <w:sz w:val="20"/>
          <w:szCs w:val="20"/>
          <w:lang w:val="sk-SK"/>
        </w:rPr>
        <w:t>Smartpoint s.r.o.</w:t>
      </w:r>
      <w:r w:rsidRPr="00EB27DA">
        <w:rPr>
          <w:rFonts w:ascii="Arial" w:hAnsi="Arial" w:cs="Arial"/>
          <w:sz w:val="20"/>
          <w:szCs w:val="20"/>
          <w:lang w:val="sk-SK"/>
        </w:rPr>
        <w:t xml:space="preserve">  vyznáva a ktorými sa pri svojej činnosti spravuje, patrí najmä profesionalita, povinnosť mlčanlivosti, spoľahlivosť a rešpektovanie práv zákazníkov, dodržiavanie zákonnosti, transparentnosť, korektnosť zamestnancov voči samotnej spoločnosti a vzájomné rešpektovanie druhých a ich názorov. Tieto pravidlá sú zakotvené v Etickom kódexe, ktorý je povinný každý zamestnanec rešpektovať a dodržiavať.</w:t>
      </w:r>
    </w:p>
    <w:p w:rsidR="007E42D6" w:rsidRPr="00EB27DA" w:rsidRDefault="007E42D6" w:rsidP="009A2A73">
      <w:pPr>
        <w:jc w:val="both"/>
        <w:rPr>
          <w:rFonts w:ascii="Arial" w:hAnsi="Arial" w:cs="Arial"/>
          <w:sz w:val="20"/>
          <w:szCs w:val="20"/>
          <w:lang w:val="sk-SK"/>
        </w:rPr>
      </w:pPr>
    </w:p>
    <w:p w:rsidR="007E42D6" w:rsidRPr="00EB27DA" w:rsidRDefault="007E42D6" w:rsidP="009A2A73">
      <w:pPr>
        <w:jc w:val="both"/>
        <w:rPr>
          <w:rFonts w:ascii="Arial" w:hAnsi="Arial" w:cs="Arial"/>
          <w:sz w:val="20"/>
          <w:szCs w:val="20"/>
          <w:lang w:val="sk-SK"/>
        </w:rPr>
      </w:pPr>
      <w:r w:rsidRPr="00EB27DA">
        <w:rPr>
          <w:rFonts w:ascii="Arial" w:hAnsi="Arial" w:cs="Arial"/>
          <w:sz w:val="20"/>
          <w:szCs w:val="20"/>
          <w:lang w:val="sk-SK"/>
        </w:rPr>
        <w:t>Okrem Etického kódexu spoločnosť Smartpoint prijala a od svojich zamestnancov požaduje dodržiavanie princípov, ktoré sú uvedené v internom dokumente "Zásady dodržiavania zákonného postupu v konaní spoločnosti". V tomto dokumente spoločnosť deklarovala, že sa:</w:t>
      </w:r>
    </w:p>
    <w:p w:rsidR="000334DC" w:rsidRPr="00EB27DA" w:rsidRDefault="000334DC" w:rsidP="009A2A73">
      <w:pPr>
        <w:jc w:val="both"/>
        <w:rPr>
          <w:rFonts w:ascii="Arial" w:hAnsi="Arial" w:cs="Arial"/>
          <w:sz w:val="20"/>
          <w:szCs w:val="20"/>
          <w:lang w:val="sk-SK"/>
        </w:rPr>
      </w:pPr>
    </w:p>
    <w:p w:rsidR="007E42D6" w:rsidRPr="00EB27DA" w:rsidRDefault="007E42D6" w:rsidP="002814E8">
      <w:pPr>
        <w:pStyle w:val="Odsekzoznamu"/>
        <w:numPr>
          <w:ilvl w:val="0"/>
          <w:numId w:val="8"/>
        </w:numPr>
        <w:spacing w:line="360" w:lineRule="auto"/>
        <w:jc w:val="both"/>
        <w:rPr>
          <w:rFonts w:ascii="Arial" w:hAnsi="Arial" w:cs="Arial"/>
          <w:sz w:val="20"/>
          <w:szCs w:val="20"/>
          <w:lang w:val="sk-SK"/>
        </w:rPr>
      </w:pPr>
      <w:r w:rsidRPr="00EB27DA">
        <w:rPr>
          <w:rFonts w:ascii="Arial" w:hAnsi="Arial" w:cs="Arial"/>
          <w:sz w:val="20"/>
          <w:szCs w:val="20"/>
          <w:lang w:val="sk-SK"/>
        </w:rPr>
        <w:t>usiluje o bezúhonnosť obchodných rokovaní  bez korupcie</w:t>
      </w:r>
    </w:p>
    <w:p w:rsidR="007E42D6" w:rsidRPr="00EB27DA" w:rsidRDefault="007E42D6" w:rsidP="002814E8">
      <w:pPr>
        <w:pStyle w:val="Odsekzoznamu"/>
        <w:numPr>
          <w:ilvl w:val="0"/>
          <w:numId w:val="8"/>
        </w:numPr>
        <w:spacing w:line="360" w:lineRule="auto"/>
        <w:jc w:val="both"/>
        <w:rPr>
          <w:rFonts w:ascii="Arial" w:hAnsi="Arial" w:cs="Arial"/>
          <w:sz w:val="20"/>
          <w:szCs w:val="20"/>
          <w:lang w:val="sk-SK"/>
        </w:rPr>
      </w:pPr>
      <w:r w:rsidRPr="00EB27DA">
        <w:rPr>
          <w:rFonts w:ascii="Arial" w:hAnsi="Arial" w:cs="Arial"/>
          <w:sz w:val="20"/>
          <w:szCs w:val="20"/>
          <w:lang w:val="sk-SK"/>
        </w:rPr>
        <w:t>usiluje o trvalú udržateľnosť  bez neprimeraných rizík ohrozenia ľudského zdravia a životného prostredia</w:t>
      </w:r>
    </w:p>
    <w:p w:rsidR="007E42D6" w:rsidRPr="00EB27DA" w:rsidRDefault="007E42D6" w:rsidP="002814E8">
      <w:pPr>
        <w:pStyle w:val="Odsekzoznamu"/>
        <w:numPr>
          <w:ilvl w:val="0"/>
          <w:numId w:val="8"/>
        </w:numPr>
        <w:spacing w:line="360" w:lineRule="auto"/>
        <w:jc w:val="both"/>
        <w:rPr>
          <w:rFonts w:ascii="Arial" w:hAnsi="Arial" w:cs="Arial"/>
          <w:sz w:val="20"/>
          <w:szCs w:val="20"/>
          <w:lang w:val="sk-SK"/>
        </w:rPr>
      </w:pPr>
      <w:r w:rsidRPr="00EB27DA">
        <w:rPr>
          <w:rFonts w:ascii="Arial" w:hAnsi="Arial" w:cs="Arial"/>
          <w:sz w:val="20"/>
          <w:szCs w:val="20"/>
          <w:lang w:val="sk-SK"/>
        </w:rPr>
        <w:t>usiluje o riadne vedenie evidencie a transparentné finančné výkazníctvo - bez podvádzania</w:t>
      </w:r>
    </w:p>
    <w:p w:rsidR="007E42D6" w:rsidRPr="00EB27DA" w:rsidRDefault="000334DC" w:rsidP="002814E8">
      <w:pPr>
        <w:pStyle w:val="Odsekzoznamu"/>
        <w:numPr>
          <w:ilvl w:val="0"/>
          <w:numId w:val="8"/>
        </w:numPr>
        <w:spacing w:line="360" w:lineRule="auto"/>
        <w:jc w:val="both"/>
        <w:rPr>
          <w:rFonts w:ascii="Arial" w:hAnsi="Arial" w:cs="Arial"/>
          <w:sz w:val="20"/>
          <w:szCs w:val="20"/>
          <w:lang w:val="sk-SK"/>
        </w:rPr>
      </w:pPr>
      <w:r w:rsidRPr="00EB27DA">
        <w:rPr>
          <w:rFonts w:ascii="Arial" w:hAnsi="Arial" w:cs="Arial"/>
          <w:sz w:val="20"/>
          <w:szCs w:val="20"/>
          <w:lang w:val="sk-SK"/>
        </w:rPr>
        <w:t>usiluje o spravodlivé a dôstojné pracovné podmienky - bez diskriminácie</w:t>
      </w:r>
    </w:p>
    <w:p w:rsidR="000334DC" w:rsidRPr="00EB27DA" w:rsidRDefault="000334DC" w:rsidP="002814E8">
      <w:pPr>
        <w:pStyle w:val="Odsekzoznamu"/>
        <w:numPr>
          <w:ilvl w:val="0"/>
          <w:numId w:val="8"/>
        </w:numPr>
        <w:spacing w:line="360" w:lineRule="auto"/>
        <w:jc w:val="both"/>
        <w:rPr>
          <w:rFonts w:ascii="Arial" w:hAnsi="Arial" w:cs="Arial"/>
          <w:sz w:val="20"/>
          <w:szCs w:val="20"/>
          <w:lang w:val="sk-SK"/>
        </w:rPr>
      </w:pPr>
      <w:r w:rsidRPr="00EB27DA">
        <w:rPr>
          <w:rFonts w:ascii="Arial" w:hAnsi="Arial" w:cs="Arial"/>
          <w:sz w:val="20"/>
          <w:szCs w:val="20"/>
          <w:lang w:val="sk-SK"/>
        </w:rPr>
        <w:t>usiluje o zachovanie oddelených záujmov spoločnosti a jednotlivcov - bez konfliktu záujmov.</w:t>
      </w:r>
    </w:p>
    <w:p w:rsidR="009A2A73" w:rsidRPr="00EB27DA" w:rsidRDefault="009A2A73" w:rsidP="009A2A73">
      <w:pPr>
        <w:jc w:val="both"/>
        <w:rPr>
          <w:rFonts w:ascii="Arial" w:hAnsi="Arial" w:cs="Arial"/>
          <w:color w:val="4F81BD" w:themeColor="accent1"/>
          <w:sz w:val="20"/>
          <w:szCs w:val="20"/>
          <w:lang w:val="sk-SK"/>
        </w:rPr>
      </w:pPr>
    </w:p>
    <w:p w:rsidR="009A2A73" w:rsidRPr="00EB27DA" w:rsidRDefault="009A2A73" w:rsidP="009A2A73">
      <w:pPr>
        <w:jc w:val="both"/>
        <w:rPr>
          <w:rFonts w:ascii="Arial" w:hAnsi="Arial" w:cs="Arial"/>
          <w:sz w:val="20"/>
          <w:szCs w:val="20"/>
          <w:lang w:val="sk-SK"/>
        </w:rPr>
      </w:pPr>
      <w:r w:rsidRPr="00EB27DA">
        <w:rPr>
          <w:rFonts w:ascii="Arial" w:hAnsi="Arial" w:cs="Arial"/>
          <w:sz w:val="20"/>
          <w:szCs w:val="20"/>
          <w:lang w:val="sk-SK"/>
        </w:rPr>
        <w:t xml:space="preserve">V prípade, že zamestnanec chce upozorniť na porušenie etiky, prípadne protikorupčných predpisov, môže sa obrátiť na spoločnosť </w:t>
      </w:r>
      <w:r w:rsidR="000334DC" w:rsidRPr="00EB27DA">
        <w:rPr>
          <w:rFonts w:ascii="Arial" w:hAnsi="Arial" w:cs="Arial"/>
          <w:sz w:val="20"/>
          <w:szCs w:val="20"/>
          <w:lang w:val="sk-SK"/>
        </w:rPr>
        <w:t>Smartpoint s.r.o.</w:t>
      </w:r>
      <w:r w:rsidRPr="00EB27DA">
        <w:rPr>
          <w:rFonts w:ascii="Arial" w:hAnsi="Arial" w:cs="Arial"/>
          <w:sz w:val="20"/>
          <w:szCs w:val="20"/>
          <w:lang w:val="sk-SK"/>
        </w:rPr>
        <w:t xml:space="preserve"> listom</w:t>
      </w:r>
      <w:r w:rsidR="000334DC" w:rsidRPr="00EB27DA">
        <w:rPr>
          <w:rFonts w:ascii="Arial" w:hAnsi="Arial" w:cs="Arial"/>
          <w:sz w:val="20"/>
          <w:szCs w:val="20"/>
          <w:lang w:val="sk-SK"/>
        </w:rPr>
        <w:t xml:space="preserve"> alebo </w:t>
      </w:r>
      <w:r w:rsidRPr="00EB27DA">
        <w:rPr>
          <w:rFonts w:ascii="Arial" w:hAnsi="Arial" w:cs="Arial"/>
          <w:sz w:val="20"/>
          <w:szCs w:val="20"/>
          <w:lang w:val="sk-SK"/>
        </w:rPr>
        <w:t xml:space="preserve">emailom na oddelenie </w:t>
      </w:r>
      <w:r w:rsidR="000334DC" w:rsidRPr="00EB27DA">
        <w:rPr>
          <w:rFonts w:ascii="Arial" w:hAnsi="Arial" w:cs="Arial"/>
          <w:sz w:val="20"/>
          <w:szCs w:val="20"/>
          <w:lang w:val="sk-SK"/>
        </w:rPr>
        <w:t>C</w:t>
      </w:r>
      <w:r w:rsidRPr="00EB27DA">
        <w:rPr>
          <w:rFonts w:ascii="Arial" w:hAnsi="Arial" w:cs="Arial"/>
          <w:sz w:val="20"/>
          <w:szCs w:val="20"/>
          <w:lang w:val="sk-SK"/>
        </w:rPr>
        <w:t xml:space="preserve">ompliance spoločnosti </w:t>
      </w:r>
      <w:r w:rsidR="000334DC" w:rsidRPr="00EB27DA">
        <w:rPr>
          <w:rFonts w:ascii="Arial" w:hAnsi="Arial" w:cs="Arial"/>
          <w:sz w:val="20"/>
          <w:szCs w:val="20"/>
          <w:lang w:val="sk-SK"/>
        </w:rPr>
        <w:t>Smartpoints.r.o.</w:t>
      </w:r>
      <w:r w:rsidRPr="00EB27DA">
        <w:rPr>
          <w:rFonts w:ascii="Arial" w:hAnsi="Arial" w:cs="Arial"/>
          <w:sz w:val="20"/>
          <w:szCs w:val="20"/>
          <w:lang w:val="sk-SK"/>
        </w:rPr>
        <w:t xml:space="preserve"> a to aj anonymne, v rámci tzv. whistleblowing mechanizmu. Spôsob nahlasovania podnetov a podmienky ich preverovania ďalej upravuje  interná smernica WHISTLEBLOWING – Vnútorný systém vybavovania podnetov. Spoločnosť </w:t>
      </w:r>
      <w:r w:rsidR="000334DC" w:rsidRPr="00EB27DA">
        <w:rPr>
          <w:rFonts w:ascii="Arial" w:hAnsi="Arial" w:cs="Arial"/>
          <w:sz w:val="20"/>
          <w:szCs w:val="20"/>
          <w:lang w:val="sk-SK"/>
        </w:rPr>
        <w:t>Smartpoint s.r.o.</w:t>
      </w:r>
      <w:r w:rsidRPr="00EB27DA">
        <w:rPr>
          <w:rFonts w:ascii="Arial" w:hAnsi="Arial" w:cs="Arial"/>
          <w:sz w:val="20"/>
          <w:szCs w:val="20"/>
          <w:lang w:val="sk-SK"/>
        </w:rPr>
        <w:t xml:space="preserve"> prijíma prostredníctvom Compliance oddelenia oznámenia o porušení zákonných a etických pravidiel zo strany obchodných partnerov, zákazníkov a tretích osôb. </w:t>
      </w:r>
    </w:p>
    <w:p w:rsidR="009A2A73" w:rsidRPr="00EB27DA" w:rsidRDefault="009A2A73" w:rsidP="009A2A73">
      <w:pPr>
        <w:jc w:val="both"/>
        <w:rPr>
          <w:rFonts w:ascii="Arial" w:hAnsi="Arial" w:cs="Arial"/>
          <w:sz w:val="20"/>
          <w:szCs w:val="20"/>
          <w:lang w:val="sk-SK"/>
        </w:rPr>
      </w:pPr>
      <w:r w:rsidRPr="00EB27DA">
        <w:rPr>
          <w:rFonts w:ascii="Arial" w:hAnsi="Arial" w:cs="Arial"/>
          <w:sz w:val="20"/>
          <w:szCs w:val="20"/>
          <w:lang w:val="sk-SK"/>
        </w:rPr>
        <w:t xml:space="preserve">Spoločnosť </w:t>
      </w:r>
      <w:r w:rsidR="000150B1" w:rsidRPr="00EB27DA">
        <w:rPr>
          <w:rFonts w:ascii="Arial" w:hAnsi="Arial" w:cs="Arial"/>
          <w:sz w:val="20"/>
          <w:szCs w:val="20"/>
          <w:lang w:val="sk-SK"/>
        </w:rPr>
        <w:t xml:space="preserve">SMARTPOINT </w:t>
      </w:r>
      <w:r w:rsidR="00FE1B9F" w:rsidRPr="00EB27DA">
        <w:rPr>
          <w:rFonts w:ascii="Arial" w:hAnsi="Arial" w:cs="Arial"/>
          <w:sz w:val="20"/>
          <w:szCs w:val="20"/>
          <w:lang w:val="sk-SK"/>
        </w:rPr>
        <w:t>S.r.o.</w:t>
      </w:r>
      <w:r w:rsidRPr="00EB27DA">
        <w:rPr>
          <w:rFonts w:ascii="Arial" w:hAnsi="Arial" w:cs="Arial"/>
          <w:sz w:val="20"/>
          <w:szCs w:val="20"/>
          <w:lang w:val="sk-SK"/>
        </w:rPr>
        <w:t xml:space="preserve">. je pripravená prispieť k odhaľovaniu neetických praktík vedúcich k neoprávnenému majetkovému prospechu jednotlivcov alebo obchodných spoločností aj podaním trestného oznámenia. </w:t>
      </w:r>
    </w:p>
    <w:p w:rsidR="009A2A73" w:rsidRPr="00EB27DA" w:rsidRDefault="009A2A73" w:rsidP="009A2A73">
      <w:pPr>
        <w:jc w:val="both"/>
        <w:rPr>
          <w:rFonts w:ascii="Arial" w:hAnsi="Arial" w:cs="Arial"/>
          <w:color w:val="4F81BD" w:themeColor="accent1"/>
          <w:sz w:val="20"/>
          <w:szCs w:val="20"/>
          <w:lang w:val="sk-SK"/>
        </w:rPr>
      </w:pPr>
    </w:p>
    <w:p w:rsidR="009A2A73" w:rsidRPr="00EB27DA" w:rsidRDefault="009A2A73" w:rsidP="009A2A73">
      <w:pPr>
        <w:jc w:val="both"/>
        <w:rPr>
          <w:rFonts w:ascii="Arial" w:hAnsi="Arial" w:cs="Arial"/>
          <w:color w:val="4F81BD" w:themeColor="accent1"/>
          <w:sz w:val="20"/>
          <w:szCs w:val="20"/>
          <w:lang w:val="sk-SK"/>
        </w:rPr>
      </w:pPr>
    </w:p>
    <w:p w:rsidR="009A2A73" w:rsidRPr="00EB27DA" w:rsidRDefault="009A2A73" w:rsidP="009A2A73">
      <w:pPr>
        <w:jc w:val="both"/>
        <w:rPr>
          <w:rFonts w:ascii="Arial" w:hAnsi="Arial" w:cs="Arial"/>
          <w:sz w:val="20"/>
          <w:szCs w:val="20"/>
          <w:lang w:val="sk-SK"/>
        </w:rPr>
      </w:pPr>
      <w:r w:rsidRPr="00EB27DA">
        <w:rPr>
          <w:rFonts w:ascii="Arial" w:hAnsi="Arial" w:cs="Arial"/>
          <w:sz w:val="20"/>
          <w:szCs w:val="20"/>
          <w:lang w:val="sk-SK"/>
        </w:rPr>
        <w:t xml:space="preserve">Spoločnosť </w:t>
      </w:r>
      <w:r w:rsidR="000150B1" w:rsidRPr="00EB27DA">
        <w:rPr>
          <w:rFonts w:ascii="Arial" w:hAnsi="Arial" w:cs="Arial"/>
          <w:sz w:val="20"/>
          <w:szCs w:val="20"/>
          <w:lang w:val="sk-SK"/>
        </w:rPr>
        <w:t xml:space="preserve">SMARTPOINT </w:t>
      </w:r>
      <w:r w:rsidR="00FE1B9F" w:rsidRPr="00EB27DA">
        <w:rPr>
          <w:rFonts w:ascii="Arial" w:hAnsi="Arial" w:cs="Arial"/>
          <w:sz w:val="20"/>
          <w:szCs w:val="20"/>
          <w:lang w:val="sk-SK"/>
        </w:rPr>
        <w:t>S.r.o.</w:t>
      </w:r>
      <w:r w:rsidRPr="00EB27DA">
        <w:rPr>
          <w:rFonts w:ascii="Arial" w:hAnsi="Arial" w:cs="Arial"/>
          <w:sz w:val="20"/>
          <w:szCs w:val="20"/>
          <w:lang w:val="sk-SK"/>
        </w:rPr>
        <w:t xml:space="preserve">. kladie dôraz na to, aby jej obchodní partneri dodržiavali predpisy a normy platné v Európskej únii a aby ich podnikanie bolo etické a v súlade so všeobecne záväznými právnymi predpismi platnými v Slovenskej republike. </w:t>
      </w:r>
      <w:r w:rsidR="000334DC" w:rsidRPr="00EB27DA">
        <w:rPr>
          <w:rFonts w:ascii="Arial" w:hAnsi="Arial" w:cs="Arial"/>
          <w:sz w:val="20"/>
          <w:szCs w:val="20"/>
          <w:lang w:val="sk-SK"/>
        </w:rPr>
        <w:t>Spoločnosť Smartpoint s.r.o. vypracovala pre svojich dodávateľov "Etický kódex pre dodávateľov Smartpoint s.r.o.". Tento Etický kódex pre dodávateľov dokumentuje zásady a očakávania, týkajúce sa nadviazania a udržania obchodného vzťahu so spoločnosťou Smartpoint s.r.o.</w:t>
      </w:r>
    </w:p>
    <w:p w:rsidR="00B2048F" w:rsidRPr="00EB27DA" w:rsidRDefault="00B2048F" w:rsidP="00F47AC3">
      <w:pPr>
        <w:rPr>
          <w:rFonts w:ascii="Arial" w:hAnsi="Arial" w:cs="Arial"/>
          <w:b/>
          <w:color w:val="4F81BD" w:themeColor="accent1"/>
          <w:sz w:val="22"/>
          <w:szCs w:val="22"/>
          <w:lang w:val="sk-SK"/>
        </w:rPr>
      </w:pPr>
    </w:p>
    <w:p w:rsidR="00EC3477" w:rsidRPr="00EB27DA" w:rsidRDefault="00EC3477" w:rsidP="00FE329A">
      <w:pPr>
        <w:rPr>
          <w:rFonts w:ascii="Arial" w:hAnsi="Arial" w:cs="Arial"/>
          <w:b/>
          <w:color w:val="4F81BD" w:themeColor="accent1"/>
          <w:sz w:val="22"/>
          <w:szCs w:val="22"/>
          <w:lang w:val="sk-SK"/>
        </w:rPr>
      </w:pPr>
    </w:p>
    <w:p w:rsidR="00725703" w:rsidRPr="00EB27DA" w:rsidRDefault="00725703" w:rsidP="00FE329A">
      <w:pPr>
        <w:rPr>
          <w:rFonts w:ascii="Arial" w:hAnsi="Arial" w:cs="Arial"/>
          <w:b/>
          <w:color w:val="808080" w:themeColor="background1" w:themeShade="80"/>
          <w:sz w:val="22"/>
          <w:szCs w:val="22"/>
          <w:lang w:val="sk-SK"/>
        </w:rPr>
      </w:pPr>
    </w:p>
    <w:p w:rsidR="00725703" w:rsidRPr="00EB27DA" w:rsidRDefault="00725703" w:rsidP="00FE329A">
      <w:pPr>
        <w:rPr>
          <w:rFonts w:ascii="Arial" w:hAnsi="Arial" w:cs="Arial"/>
          <w:b/>
          <w:color w:val="808080" w:themeColor="background1" w:themeShade="80"/>
          <w:sz w:val="22"/>
          <w:szCs w:val="22"/>
          <w:lang w:val="sk-SK"/>
        </w:rPr>
      </w:pPr>
    </w:p>
    <w:p w:rsidR="00FE329A" w:rsidRPr="00EB27DA" w:rsidRDefault="00FE329A" w:rsidP="00FE329A">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 xml:space="preserve">VÝZNAMNÉ </w:t>
      </w:r>
      <w:r w:rsidR="00EB27DA" w:rsidRPr="00EB27DA">
        <w:rPr>
          <w:rFonts w:ascii="Arial" w:hAnsi="Arial" w:cs="Arial"/>
          <w:b/>
          <w:color w:val="808080" w:themeColor="background1" w:themeShade="80"/>
          <w:sz w:val="22"/>
          <w:szCs w:val="22"/>
          <w:lang w:val="sk-SK"/>
        </w:rPr>
        <w:t xml:space="preserve"> </w:t>
      </w:r>
      <w:r w:rsidRPr="00EB27DA">
        <w:rPr>
          <w:rFonts w:ascii="Arial" w:hAnsi="Arial" w:cs="Arial"/>
          <w:b/>
          <w:color w:val="808080" w:themeColor="background1" w:themeShade="80"/>
          <w:sz w:val="22"/>
          <w:szCs w:val="22"/>
          <w:lang w:val="sk-SK"/>
        </w:rPr>
        <w:t>RIZIKÁ A NEISTOTY</w:t>
      </w:r>
    </w:p>
    <w:p w:rsidR="00FE329A" w:rsidRPr="00EB27DA" w:rsidRDefault="00FE329A" w:rsidP="00FE329A">
      <w:pPr>
        <w:rPr>
          <w:rFonts w:ascii="Arial" w:hAnsi="Arial" w:cs="Arial"/>
          <w:b/>
          <w:color w:val="4F81BD" w:themeColor="accent1"/>
          <w:sz w:val="22"/>
          <w:szCs w:val="22"/>
          <w:lang w:val="sk-SK"/>
        </w:rPr>
      </w:pPr>
    </w:p>
    <w:p w:rsidR="00FE329A" w:rsidRPr="00EB27DA" w:rsidRDefault="00FE329A" w:rsidP="00FE329A">
      <w:pPr>
        <w:jc w:val="both"/>
        <w:rPr>
          <w:rFonts w:ascii="Arial" w:hAnsi="Arial" w:cs="Arial"/>
          <w:sz w:val="20"/>
          <w:szCs w:val="20"/>
          <w:lang w:val="sk-SK"/>
        </w:rPr>
      </w:pPr>
      <w:r w:rsidRPr="00EB27DA">
        <w:rPr>
          <w:rFonts w:ascii="Arial" w:hAnsi="Arial" w:cs="Arial"/>
          <w:sz w:val="20"/>
          <w:szCs w:val="20"/>
          <w:lang w:val="sk-SK"/>
        </w:rPr>
        <w:t xml:space="preserve">Činnosti, ktoré </w:t>
      </w:r>
      <w:r w:rsidR="00EF2B44" w:rsidRPr="00EB27DA">
        <w:rPr>
          <w:rFonts w:ascii="Arial" w:hAnsi="Arial" w:cs="Arial"/>
          <w:sz w:val="20"/>
          <w:szCs w:val="20"/>
          <w:lang w:val="sk-SK"/>
        </w:rPr>
        <w:t>Smartpoint s.r.o.</w:t>
      </w:r>
      <w:r w:rsidRPr="00EB27DA">
        <w:rPr>
          <w:rFonts w:ascii="Arial" w:hAnsi="Arial" w:cs="Arial"/>
          <w:sz w:val="20"/>
          <w:szCs w:val="20"/>
          <w:lang w:val="sk-SK"/>
        </w:rPr>
        <w:t xml:space="preserve"> vykonáva, ju vystavujú rozličným finančným rizikám, trhovému riziku (zahŕňa kurzové riziko, riziko úrokovej sadzby s vplyvom na peňažné </w:t>
      </w:r>
      <w:r w:rsidR="00F47BF1" w:rsidRPr="00EB27DA">
        <w:rPr>
          <w:rFonts w:ascii="Arial" w:hAnsi="Arial" w:cs="Arial"/>
          <w:sz w:val="20"/>
          <w:szCs w:val="20"/>
          <w:lang w:val="sk-SK"/>
        </w:rPr>
        <w:t>t</w:t>
      </w:r>
      <w:r w:rsidRPr="00EB27DA">
        <w:rPr>
          <w:rFonts w:ascii="Arial" w:hAnsi="Arial" w:cs="Arial"/>
          <w:sz w:val="20"/>
          <w:szCs w:val="20"/>
          <w:lang w:val="sk-SK"/>
        </w:rPr>
        <w:t>oky a cenové riziko), úverovému riziku a riziku likvidity. Medzi hlavné finančné nástroje spoločnosti patria pohľadávky a záväzky z obchodného styku, peňažné prostriedky a </w:t>
      </w:r>
      <w:r w:rsidR="00EF2B44" w:rsidRPr="00EB27DA">
        <w:rPr>
          <w:rFonts w:ascii="Arial" w:hAnsi="Arial" w:cs="Arial"/>
          <w:sz w:val="20"/>
          <w:szCs w:val="20"/>
          <w:lang w:val="sk-SK"/>
        </w:rPr>
        <w:t>kontokorentný úver</w:t>
      </w:r>
      <w:r w:rsidRPr="00EB27DA">
        <w:rPr>
          <w:rFonts w:ascii="Arial" w:hAnsi="Arial" w:cs="Arial"/>
          <w:sz w:val="20"/>
          <w:szCs w:val="20"/>
          <w:lang w:val="sk-SK"/>
        </w:rPr>
        <w:t>. Hlavným cieľom týchto finančných nástrojov je získať financie na zabezpečenie prevádzky.</w:t>
      </w:r>
    </w:p>
    <w:p w:rsidR="00FE329A" w:rsidRPr="00EB27DA" w:rsidRDefault="00FE329A" w:rsidP="00FE329A">
      <w:pPr>
        <w:jc w:val="both"/>
        <w:rPr>
          <w:rFonts w:ascii="Arial" w:hAnsi="Arial" w:cs="Arial"/>
          <w:sz w:val="20"/>
          <w:szCs w:val="20"/>
          <w:lang w:val="sk-SK"/>
        </w:rPr>
      </w:pPr>
    </w:p>
    <w:p w:rsidR="00FE329A" w:rsidRPr="00EB27DA" w:rsidRDefault="00FE329A" w:rsidP="00FE329A">
      <w:pPr>
        <w:jc w:val="both"/>
        <w:rPr>
          <w:rFonts w:ascii="Arial" w:hAnsi="Arial" w:cs="Arial"/>
          <w:sz w:val="20"/>
          <w:szCs w:val="20"/>
          <w:lang w:val="sk-SK"/>
        </w:rPr>
      </w:pPr>
      <w:r w:rsidRPr="00EB27DA">
        <w:rPr>
          <w:rFonts w:ascii="Arial" w:hAnsi="Arial" w:cs="Arial"/>
          <w:sz w:val="20"/>
          <w:szCs w:val="20"/>
          <w:lang w:val="sk-SK"/>
        </w:rPr>
        <w:t xml:space="preserve">Spoločnosť </w:t>
      </w:r>
      <w:r w:rsidR="00EF2B44" w:rsidRPr="00EB27DA">
        <w:rPr>
          <w:rFonts w:ascii="Arial" w:hAnsi="Arial" w:cs="Arial"/>
          <w:sz w:val="20"/>
          <w:szCs w:val="20"/>
          <w:lang w:val="sk-SK"/>
        </w:rPr>
        <w:t>poskytuje služby slovenským i zahraničným odberateľom, služby a tovary nakupuje taktiež od slovenských i zahraničných dodávateľov.</w:t>
      </w:r>
      <w:r w:rsidR="007D76AA" w:rsidRPr="00EB27DA">
        <w:rPr>
          <w:rFonts w:ascii="Arial" w:hAnsi="Arial" w:cs="Arial"/>
          <w:sz w:val="20"/>
          <w:szCs w:val="20"/>
          <w:lang w:val="sk-SK"/>
        </w:rPr>
        <w:t xml:space="preserve"> Podľa obchodných dojednaní platby za prijaté a poskytnuté služby a tovary sa realizuje v mene EUR, preto je vplyv kurzového rizika </w:t>
      </w:r>
      <w:r w:rsidRPr="00EB27DA">
        <w:rPr>
          <w:rFonts w:ascii="Arial" w:hAnsi="Arial" w:cs="Arial"/>
          <w:sz w:val="20"/>
          <w:szCs w:val="20"/>
          <w:lang w:val="sk-SK"/>
        </w:rPr>
        <w:t xml:space="preserve"> minimálny. </w:t>
      </w:r>
      <w:r w:rsidR="00DB72FD" w:rsidRPr="00EB27DA">
        <w:rPr>
          <w:rFonts w:ascii="Arial" w:hAnsi="Arial" w:cs="Arial"/>
          <w:sz w:val="20"/>
          <w:szCs w:val="20"/>
          <w:lang w:val="sk-SK"/>
        </w:rPr>
        <w:t>Spoločnosť</w:t>
      </w:r>
      <w:r w:rsidR="00A50B86" w:rsidRPr="00EB27DA">
        <w:rPr>
          <w:rFonts w:ascii="Arial" w:hAnsi="Arial" w:cs="Arial"/>
          <w:sz w:val="20"/>
          <w:szCs w:val="20"/>
          <w:lang w:val="sk-SK"/>
        </w:rPr>
        <w:t>,</w:t>
      </w:r>
      <w:r w:rsidR="00DB72FD" w:rsidRPr="00EB27DA">
        <w:rPr>
          <w:rFonts w:ascii="Arial" w:hAnsi="Arial" w:cs="Arial"/>
          <w:sz w:val="20"/>
          <w:szCs w:val="20"/>
          <w:lang w:val="sk-SK"/>
        </w:rPr>
        <w:t xml:space="preserve"> je ale </w:t>
      </w:r>
      <w:r w:rsidR="007D76AA" w:rsidRPr="00EB27DA">
        <w:rPr>
          <w:rFonts w:ascii="Arial" w:hAnsi="Arial" w:cs="Arial"/>
          <w:sz w:val="20"/>
          <w:szCs w:val="20"/>
          <w:lang w:val="sk-SK"/>
        </w:rPr>
        <w:t xml:space="preserve">v malej miere </w:t>
      </w:r>
      <w:r w:rsidR="00DB72FD" w:rsidRPr="00EB27DA">
        <w:rPr>
          <w:rFonts w:ascii="Arial" w:hAnsi="Arial" w:cs="Arial"/>
          <w:sz w:val="20"/>
          <w:szCs w:val="20"/>
          <w:lang w:val="sk-SK"/>
        </w:rPr>
        <w:t>vystavená úverovému riziku, ktoré vyplýva z </w:t>
      </w:r>
      <w:r w:rsidR="007D76AA" w:rsidRPr="00EB27DA">
        <w:rPr>
          <w:rFonts w:ascii="Arial" w:hAnsi="Arial" w:cs="Arial"/>
          <w:sz w:val="20"/>
          <w:szCs w:val="20"/>
          <w:lang w:val="sk-SK"/>
        </w:rPr>
        <w:t xml:space="preserve">prijatého kontokorentného úveru, </w:t>
      </w:r>
      <w:r w:rsidR="00DB72FD" w:rsidRPr="00EB27DA">
        <w:rPr>
          <w:rFonts w:ascii="Arial" w:hAnsi="Arial" w:cs="Arial"/>
          <w:sz w:val="20"/>
          <w:szCs w:val="20"/>
          <w:lang w:val="sk-SK"/>
        </w:rPr>
        <w:t xml:space="preserve">pretože </w:t>
      </w:r>
      <w:r w:rsidR="007D76AA" w:rsidRPr="00EB27DA">
        <w:rPr>
          <w:rFonts w:ascii="Arial" w:hAnsi="Arial" w:cs="Arial"/>
          <w:sz w:val="20"/>
          <w:szCs w:val="20"/>
          <w:lang w:val="sk-SK"/>
        </w:rPr>
        <w:t xml:space="preserve">tento </w:t>
      </w:r>
      <w:r w:rsidR="00DB72FD" w:rsidRPr="00EB27DA">
        <w:rPr>
          <w:rFonts w:ascii="Arial" w:hAnsi="Arial" w:cs="Arial"/>
          <w:sz w:val="20"/>
          <w:szCs w:val="20"/>
          <w:lang w:val="sk-SK"/>
        </w:rPr>
        <w:t>úročen</w:t>
      </w:r>
      <w:r w:rsidR="007D76AA" w:rsidRPr="00EB27DA">
        <w:rPr>
          <w:rFonts w:ascii="Arial" w:hAnsi="Arial" w:cs="Arial"/>
          <w:sz w:val="20"/>
          <w:szCs w:val="20"/>
          <w:lang w:val="sk-SK"/>
        </w:rPr>
        <w:t>ý</w:t>
      </w:r>
      <w:r w:rsidR="00DB72FD" w:rsidRPr="00EB27DA">
        <w:rPr>
          <w:rFonts w:ascii="Arial" w:hAnsi="Arial" w:cs="Arial"/>
          <w:sz w:val="20"/>
          <w:szCs w:val="20"/>
          <w:lang w:val="sk-SK"/>
        </w:rPr>
        <w:t xml:space="preserve"> pohyblivou úrokovou sadzbou. Spoločnosť nie je ale vystavená cenovému riziku.</w:t>
      </w:r>
    </w:p>
    <w:p w:rsidR="00FE329A" w:rsidRPr="00EB27DA" w:rsidRDefault="007D76AA" w:rsidP="00FE329A">
      <w:pPr>
        <w:jc w:val="both"/>
        <w:rPr>
          <w:rFonts w:ascii="Arial" w:hAnsi="Arial" w:cs="Arial"/>
          <w:sz w:val="20"/>
          <w:szCs w:val="20"/>
          <w:lang w:val="sk-SK"/>
        </w:rPr>
      </w:pPr>
      <w:r w:rsidRPr="00EB27DA">
        <w:rPr>
          <w:rFonts w:ascii="Arial" w:hAnsi="Arial" w:cs="Arial"/>
          <w:sz w:val="20"/>
          <w:szCs w:val="20"/>
          <w:lang w:val="sk-SK"/>
        </w:rPr>
        <w:t>Spoločnosť Smartpoint s.r.o.v</w:t>
      </w:r>
      <w:r w:rsidR="00FE329A" w:rsidRPr="00EB27DA">
        <w:rPr>
          <w:rFonts w:ascii="Arial" w:hAnsi="Arial" w:cs="Arial"/>
          <w:sz w:val="20"/>
          <w:szCs w:val="20"/>
          <w:lang w:val="sk-SK"/>
        </w:rPr>
        <w:t xml:space="preserve">yužívanie </w:t>
      </w:r>
      <w:r w:rsidRPr="00EB27DA">
        <w:rPr>
          <w:rFonts w:ascii="Arial" w:hAnsi="Arial" w:cs="Arial"/>
          <w:sz w:val="20"/>
          <w:szCs w:val="20"/>
          <w:lang w:val="sk-SK"/>
        </w:rPr>
        <w:t>kontokorentného úveru</w:t>
      </w:r>
      <w:r w:rsidR="00FE329A" w:rsidRPr="00EB27DA">
        <w:rPr>
          <w:rFonts w:ascii="Arial" w:hAnsi="Arial" w:cs="Arial"/>
          <w:sz w:val="20"/>
          <w:szCs w:val="20"/>
          <w:lang w:val="sk-SK"/>
        </w:rPr>
        <w:t xml:space="preserve"> pravidelne sleduje.</w:t>
      </w:r>
      <w:r w:rsidR="00BE3EB6" w:rsidRPr="00EB27DA">
        <w:rPr>
          <w:rFonts w:ascii="Arial" w:hAnsi="Arial" w:cs="Arial"/>
          <w:sz w:val="20"/>
          <w:szCs w:val="20"/>
          <w:lang w:val="sk-SK"/>
        </w:rPr>
        <w:t xml:space="preserve"> Splatnosť pohľadávok sa sleduje na mesačnej báze, v prípade nesplácania nastupuje proces </w:t>
      </w:r>
      <w:r w:rsidRPr="00EB27DA">
        <w:rPr>
          <w:rFonts w:ascii="Arial" w:hAnsi="Arial" w:cs="Arial"/>
          <w:sz w:val="20"/>
          <w:szCs w:val="20"/>
          <w:lang w:val="sk-SK"/>
        </w:rPr>
        <w:t xml:space="preserve">upomínania a </w:t>
      </w:r>
      <w:r w:rsidR="00BE3EB6" w:rsidRPr="00EB27DA">
        <w:rPr>
          <w:rFonts w:ascii="Arial" w:hAnsi="Arial" w:cs="Arial"/>
          <w:sz w:val="20"/>
          <w:szCs w:val="20"/>
          <w:lang w:val="sk-SK"/>
        </w:rPr>
        <w:t>vymáhania pohľadávok. Aby spoločnosť eliminovala úverové riziko súvisiace s bankovými účtami a finančnými nástrojmi, uskutočňuje transakcie len s bankami a finančnými inštitúciami, ktoré majú vysoký rating.</w:t>
      </w:r>
    </w:p>
    <w:p w:rsidR="00FE329A" w:rsidRPr="00EB27DA" w:rsidRDefault="007D76AA" w:rsidP="00FE329A">
      <w:pPr>
        <w:jc w:val="both"/>
        <w:rPr>
          <w:rFonts w:ascii="Arial" w:hAnsi="Arial" w:cs="Arial"/>
          <w:sz w:val="20"/>
          <w:szCs w:val="20"/>
          <w:lang w:val="sk-SK"/>
        </w:rPr>
      </w:pPr>
      <w:r w:rsidRPr="00EB27DA">
        <w:rPr>
          <w:rFonts w:ascii="Arial" w:hAnsi="Arial" w:cs="Arial"/>
          <w:sz w:val="20"/>
          <w:szCs w:val="20"/>
          <w:lang w:val="sk-SK"/>
        </w:rPr>
        <w:t>Smartpoint s.r.o.</w:t>
      </w:r>
      <w:r w:rsidR="00FE329A" w:rsidRPr="00EB27DA">
        <w:rPr>
          <w:rFonts w:ascii="Arial" w:hAnsi="Arial" w:cs="Arial"/>
          <w:sz w:val="20"/>
          <w:szCs w:val="20"/>
          <w:lang w:val="sk-SK"/>
        </w:rPr>
        <w:t xml:space="preserve"> riadi riziko likvidity </w:t>
      </w:r>
      <w:r w:rsidR="00BE3EB6" w:rsidRPr="00EB27DA">
        <w:rPr>
          <w:rFonts w:ascii="Arial" w:hAnsi="Arial" w:cs="Arial"/>
          <w:sz w:val="20"/>
          <w:szCs w:val="20"/>
          <w:lang w:val="sk-SK"/>
        </w:rPr>
        <w:t xml:space="preserve">využívaním </w:t>
      </w:r>
      <w:r w:rsidRPr="00EB27DA">
        <w:rPr>
          <w:rFonts w:ascii="Arial" w:hAnsi="Arial" w:cs="Arial"/>
          <w:sz w:val="20"/>
          <w:szCs w:val="20"/>
          <w:lang w:val="sk-SK"/>
        </w:rPr>
        <w:t>bankového</w:t>
      </w:r>
      <w:r w:rsidR="001570AE" w:rsidRPr="00EB27DA">
        <w:rPr>
          <w:rFonts w:ascii="Arial" w:hAnsi="Arial" w:cs="Arial"/>
          <w:sz w:val="20"/>
          <w:szCs w:val="20"/>
          <w:lang w:val="sk-SK"/>
        </w:rPr>
        <w:t xml:space="preserve"> </w:t>
      </w:r>
      <w:r w:rsidRPr="00EB27DA">
        <w:rPr>
          <w:rFonts w:ascii="Arial" w:hAnsi="Arial" w:cs="Arial"/>
          <w:sz w:val="20"/>
          <w:szCs w:val="20"/>
          <w:lang w:val="sk-SK"/>
        </w:rPr>
        <w:t xml:space="preserve">kontokorentného účtu, </w:t>
      </w:r>
      <w:r w:rsidR="00BE3EB6" w:rsidRPr="00EB27DA">
        <w:rPr>
          <w:rFonts w:ascii="Arial" w:hAnsi="Arial" w:cs="Arial"/>
          <w:sz w:val="20"/>
          <w:szCs w:val="20"/>
          <w:lang w:val="sk-SK"/>
        </w:rPr>
        <w:t xml:space="preserve"> ktor</w:t>
      </w:r>
      <w:r w:rsidRPr="00EB27DA">
        <w:rPr>
          <w:rFonts w:ascii="Arial" w:hAnsi="Arial" w:cs="Arial"/>
          <w:sz w:val="20"/>
          <w:szCs w:val="20"/>
          <w:lang w:val="sk-SK"/>
        </w:rPr>
        <w:t>ý</w:t>
      </w:r>
      <w:r w:rsidR="00BE3EB6" w:rsidRPr="00EB27DA">
        <w:rPr>
          <w:rFonts w:ascii="Arial" w:hAnsi="Arial" w:cs="Arial"/>
          <w:sz w:val="20"/>
          <w:szCs w:val="20"/>
          <w:lang w:val="sk-SK"/>
        </w:rPr>
        <w:t xml:space="preserve"> by mal v prípade potreby pokryť okamžitý nedostatok finančných prostriedkov. Spoločnosť pravidelne monitoruje pohyby finančných prostriedkov na bankových účtoch a pripravuje prognózy peňažných tokov.</w:t>
      </w:r>
    </w:p>
    <w:p w:rsidR="00FE329A" w:rsidRPr="00EB27DA" w:rsidRDefault="00FE329A" w:rsidP="004A2BC8">
      <w:pPr>
        <w:rPr>
          <w:rFonts w:ascii="Arial" w:hAnsi="Arial" w:cs="Arial"/>
          <w:b/>
          <w:color w:val="4F81BD" w:themeColor="accent1"/>
          <w:sz w:val="22"/>
          <w:szCs w:val="22"/>
          <w:lang w:val="sk-SK"/>
        </w:rPr>
      </w:pPr>
    </w:p>
    <w:p w:rsidR="00B2048F" w:rsidRPr="00EB27DA" w:rsidRDefault="00B2048F" w:rsidP="004A2BC8">
      <w:pPr>
        <w:rPr>
          <w:rFonts w:ascii="Arial" w:hAnsi="Arial" w:cs="Arial"/>
          <w:b/>
          <w:color w:val="4F81BD" w:themeColor="accent1"/>
          <w:sz w:val="22"/>
          <w:szCs w:val="22"/>
          <w:lang w:val="sk-SK"/>
        </w:rPr>
      </w:pPr>
    </w:p>
    <w:p w:rsidR="00B2048F" w:rsidRPr="00EB27DA" w:rsidRDefault="00B2048F" w:rsidP="004A2BC8">
      <w:pPr>
        <w:rPr>
          <w:rFonts w:ascii="Arial" w:hAnsi="Arial" w:cs="Arial"/>
          <w:b/>
          <w:color w:val="4F81BD" w:themeColor="accent1"/>
          <w:sz w:val="22"/>
          <w:szCs w:val="22"/>
          <w:lang w:val="sk-SK"/>
        </w:rPr>
      </w:pPr>
    </w:p>
    <w:p w:rsidR="004A2BC8" w:rsidRPr="00EB27DA" w:rsidRDefault="000150B1" w:rsidP="004A2BC8">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SMARTPOINT S.R.O.</w:t>
      </w:r>
      <w:r w:rsidR="004A2BC8" w:rsidRPr="00EB27DA">
        <w:rPr>
          <w:rFonts w:ascii="Arial" w:hAnsi="Arial" w:cs="Arial"/>
          <w:b/>
          <w:color w:val="808080" w:themeColor="background1" w:themeShade="80"/>
          <w:sz w:val="22"/>
          <w:szCs w:val="22"/>
          <w:lang w:val="sk-SK"/>
        </w:rPr>
        <w:t xml:space="preserve"> A ŽIVOTNÉ PROSTREDIE</w:t>
      </w:r>
    </w:p>
    <w:p w:rsidR="004A2BC8" w:rsidRPr="00EB27DA" w:rsidRDefault="004A2BC8" w:rsidP="004A2BC8">
      <w:pPr>
        <w:jc w:val="both"/>
        <w:rPr>
          <w:rFonts w:ascii="Arial" w:hAnsi="Arial" w:cs="Arial"/>
          <w:color w:val="4F81BD" w:themeColor="accent1"/>
          <w:sz w:val="22"/>
          <w:szCs w:val="22"/>
          <w:lang w:val="sk-SK"/>
        </w:rPr>
      </w:pPr>
    </w:p>
    <w:p w:rsidR="000C7FF6"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Základným princípom práce spoločnosti Smartpoint s.r.o. je systémový prístup založený na vytvorení a trvalom zlepšovaní efektívneho systému integrovaného manažérstva, ktorý v súlade s požiadavkami na kvalitu, bezpečnosť a ochranu zdravia pri práci zohľadňuje požiadavky na ochranu životného prostredia.</w:t>
      </w:r>
    </w:p>
    <w:p w:rsidR="00057A30" w:rsidRPr="00EB27DA" w:rsidRDefault="00057A30" w:rsidP="004A2BC8">
      <w:pPr>
        <w:jc w:val="both"/>
        <w:rPr>
          <w:rFonts w:ascii="Arial" w:hAnsi="Arial" w:cs="Arial"/>
          <w:sz w:val="20"/>
          <w:szCs w:val="20"/>
          <w:lang w:val="sk-SK"/>
        </w:rPr>
      </w:pP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Vedenie spoločnosti Smartpoint s.r.o. si uvedomuje dopad svojich činností na životné prostredie a preto sa zaviazalo:</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dodržiavať zákony a ostatné predpisy a záväzky, ktorých predmetom je ochrana životného prostredia,</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presadzovať vysokú technologickú, odbornú a profesionálnu úroveň vo všetkých oblastiach svojich činností s aspektom na ochranu životného prostredia, zlepšenie v oblasti environmentálneho správania a trvalo udržateľný rozvoj spoločnosti,</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uplatňovať princípy prevencie voči negatívnemu vplyvu na životné prostredie,</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uplatňovať princípy prevencie znečisťovania a zlepšovania pracovného prostredia zamestnancov,</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za týmto účelom identifikovať a hodnotiť environmentálne aspekty vyplývajúce z vlastnej činnosti, určovať environmentálne ciele a programy,</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zabezpečiť separovanie odpadov za účelom zhodnotenia a recyklácie všade tam, kde to charakter odpadu dovoľuje,</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minimalizovať dopad činností spoločnosti na životné prostredie znižovaním množstva produkovaného odpadu a znižovaním záťaže životného prostredia emisiami do ovzdušia,</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rozvíjať environmentálne povedomie svojich zamestnancov a porozumenie o súvislostiach medzi aktivitami spoločnosti, vlastnou pracovnou činnosťou a životným prostredím,</w:t>
      </w:r>
    </w:p>
    <w:p w:rsidR="00057A30" w:rsidRPr="00EB27DA" w:rsidRDefault="00057A30" w:rsidP="004A2BC8">
      <w:pPr>
        <w:jc w:val="both"/>
        <w:rPr>
          <w:rFonts w:ascii="Arial" w:hAnsi="Arial" w:cs="Arial"/>
          <w:sz w:val="20"/>
          <w:szCs w:val="20"/>
          <w:lang w:val="sk-SK"/>
        </w:rPr>
      </w:pPr>
      <w:r w:rsidRPr="00EB27DA">
        <w:rPr>
          <w:rFonts w:ascii="Arial" w:hAnsi="Arial" w:cs="Arial"/>
          <w:sz w:val="20"/>
          <w:szCs w:val="20"/>
          <w:lang w:val="sk-SK"/>
        </w:rPr>
        <w:t>- nepretržite zvyšovať firemnú kultúru a zabezpečovať vzdelávanie a motivovanie zamestnancov v environmentálnej oblasti na všetkých úrovniach riadenia.</w:t>
      </w:r>
    </w:p>
    <w:p w:rsidR="00642897" w:rsidRPr="00EB27DA" w:rsidRDefault="00642897" w:rsidP="004A2BC8">
      <w:pPr>
        <w:jc w:val="both"/>
        <w:rPr>
          <w:rFonts w:ascii="Arial" w:hAnsi="Arial" w:cs="Arial"/>
          <w:sz w:val="20"/>
          <w:szCs w:val="20"/>
          <w:lang w:val="sk-SK"/>
        </w:rPr>
      </w:pPr>
    </w:p>
    <w:p w:rsidR="00642897" w:rsidRPr="00EB27DA" w:rsidRDefault="00642897" w:rsidP="004A2BC8">
      <w:pPr>
        <w:jc w:val="both"/>
        <w:rPr>
          <w:rFonts w:ascii="Arial" w:hAnsi="Arial" w:cs="Arial"/>
          <w:sz w:val="20"/>
          <w:szCs w:val="20"/>
          <w:lang w:val="sk-SK"/>
        </w:rPr>
      </w:pPr>
      <w:r w:rsidRPr="00EB27DA">
        <w:rPr>
          <w:rFonts w:ascii="Arial" w:hAnsi="Arial" w:cs="Arial"/>
          <w:sz w:val="20"/>
          <w:szCs w:val="20"/>
          <w:lang w:val="sk-SK"/>
        </w:rPr>
        <w:t xml:space="preserve">Pri obmieňaní vozového parku nákladných automobilov spoločnosť Smartpoint s.r.o. začala s nákupom ťahačov </w:t>
      </w:r>
      <w:r w:rsidR="00EF2B44" w:rsidRPr="00EB27DA">
        <w:rPr>
          <w:rFonts w:ascii="Arial" w:hAnsi="Arial" w:cs="Arial"/>
          <w:sz w:val="20"/>
          <w:szCs w:val="20"/>
          <w:lang w:val="sk-SK"/>
        </w:rPr>
        <w:t>S</w:t>
      </w:r>
      <w:r w:rsidRPr="00EB27DA">
        <w:rPr>
          <w:rFonts w:ascii="Arial" w:hAnsi="Arial" w:cs="Arial"/>
          <w:sz w:val="20"/>
          <w:szCs w:val="20"/>
          <w:lang w:val="sk-SK"/>
        </w:rPr>
        <w:t>CANIA LNG - ťahačov s novou radou pohonných jednotiek, ktoré jazdia na alternatívne palivá. Pri výbere nových ťahačov spoločnosť ako hlavné kritérium zvolila udržateľnú prepravu - zemný plyn poskytuje zníženie CO2 o približne 15 percent.</w:t>
      </w:r>
      <w:r w:rsidR="009A6FD1" w:rsidRPr="00EB27DA">
        <w:rPr>
          <w:rFonts w:ascii="Arial" w:hAnsi="Arial" w:cs="Arial"/>
          <w:sz w:val="20"/>
          <w:szCs w:val="20"/>
          <w:lang w:val="sk-SK"/>
        </w:rPr>
        <w:t xml:space="preserve"> </w:t>
      </w:r>
    </w:p>
    <w:p w:rsidR="009A6FD1" w:rsidRPr="00EB27DA" w:rsidRDefault="009A6FD1" w:rsidP="004A2BC8">
      <w:pPr>
        <w:jc w:val="both"/>
        <w:rPr>
          <w:rFonts w:ascii="Arial" w:hAnsi="Arial" w:cs="Arial"/>
          <w:sz w:val="20"/>
          <w:szCs w:val="20"/>
          <w:lang w:val="sk-SK"/>
        </w:rPr>
      </w:pPr>
    </w:p>
    <w:p w:rsidR="009A6FD1" w:rsidRPr="00EB27DA" w:rsidRDefault="009A6FD1" w:rsidP="004A2BC8">
      <w:pPr>
        <w:jc w:val="both"/>
        <w:rPr>
          <w:rFonts w:ascii="Arial" w:hAnsi="Arial" w:cs="Arial"/>
          <w:sz w:val="20"/>
          <w:szCs w:val="20"/>
          <w:lang w:val="sk-SK"/>
        </w:rPr>
      </w:pPr>
      <w:r w:rsidRPr="00EB27DA">
        <w:rPr>
          <w:rFonts w:ascii="Arial" w:hAnsi="Arial" w:cs="Arial"/>
          <w:sz w:val="20"/>
          <w:szCs w:val="20"/>
          <w:lang w:val="sk-SK"/>
        </w:rPr>
        <w:t>V roku 202</w:t>
      </w:r>
      <w:r w:rsidR="00980DE6" w:rsidRPr="00EB27DA">
        <w:rPr>
          <w:rFonts w:ascii="Arial" w:hAnsi="Arial" w:cs="Arial"/>
          <w:sz w:val="20"/>
          <w:szCs w:val="20"/>
          <w:lang w:val="sk-SK"/>
        </w:rPr>
        <w:t>1</w:t>
      </w:r>
      <w:r w:rsidRPr="00EB27DA">
        <w:rPr>
          <w:rFonts w:ascii="Arial" w:hAnsi="Arial" w:cs="Arial"/>
          <w:sz w:val="20"/>
          <w:szCs w:val="20"/>
          <w:lang w:val="sk-SK"/>
        </w:rPr>
        <w:t xml:space="preserve"> doplnila firma svoj vozový park ťahačov o</w:t>
      </w:r>
      <w:r w:rsidR="00980DE6" w:rsidRPr="00EB27DA">
        <w:rPr>
          <w:rFonts w:ascii="Arial" w:hAnsi="Arial" w:cs="Arial"/>
          <w:sz w:val="20"/>
          <w:szCs w:val="20"/>
          <w:lang w:val="sk-SK"/>
        </w:rPr>
        <w:t xml:space="preserve"> tri </w:t>
      </w:r>
      <w:r w:rsidRPr="00EB27DA">
        <w:rPr>
          <w:rFonts w:ascii="Arial" w:hAnsi="Arial" w:cs="Arial"/>
          <w:sz w:val="20"/>
          <w:szCs w:val="20"/>
          <w:lang w:val="sk-SK"/>
        </w:rPr>
        <w:t>nov</w:t>
      </w:r>
      <w:r w:rsidR="00980DE6" w:rsidRPr="00EB27DA">
        <w:rPr>
          <w:rFonts w:ascii="Arial" w:hAnsi="Arial" w:cs="Arial"/>
          <w:sz w:val="20"/>
          <w:szCs w:val="20"/>
          <w:lang w:val="sk-SK"/>
        </w:rPr>
        <w:t>é</w:t>
      </w:r>
      <w:r w:rsidRPr="00EB27DA">
        <w:rPr>
          <w:rFonts w:ascii="Arial" w:hAnsi="Arial" w:cs="Arial"/>
          <w:sz w:val="20"/>
          <w:szCs w:val="20"/>
          <w:lang w:val="sk-SK"/>
        </w:rPr>
        <w:t xml:space="preserve"> ťahač</w:t>
      </w:r>
      <w:r w:rsidR="00980DE6" w:rsidRPr="00EB27DA">
        <w:rPr>
          <w:rFonts w:ascii="Arial" w:hAnsi="Arial" w:cs="Arial"/>
          <w:sz w:val="20"/>
          <w:szCs w:val="20"/>
          <w:lang w:val="sk-SK"/>
        </w:rPr>
        <w:t>e</w:t>
      </w:r>
      <w:r w:rsidRPr="00EB27DA">
        <w:rPr>
          <w:rFonts w:ascii="Arial" w:hAnsi="Arial" w:cs="Arial"/>
          <w:sz w:val="20"/>
          <w:szCs w:val="20"/>
          <w:lang w:val="sk-SK"/>
        </w:rPr>
        <w:t xml:space="preserve"> SCANIA LNG a o </w:t>
      </w:r>
      <w:r w:rsidR="00980DE6" w:rsidRPr="00EB27DA">
        <w:rPr>
          <w:rFonts w:ascii="Arial" w:hAnsi="Arial" w:cs="Arial"/>
          <w:sz w:val="20"/>
          <w:szCs w:val="20"/>
          <w:lang w:val="sk-SK"/>
        </w:rPr>
        <w:t>jeden</w:t>
      </w:r>
      <w:r w:rsidRPr="00EB27DA">
        <w:rPr>
          <w:rFonts w:ascii="Arial" w:hAnsi="Arial" w:cs="Arial"/>
          <w:sz w:val="20"/>
          <w:szCs w:val="20"/>
          <w:lang w:val="sk-SK"/>
        </w:rPr>
        <w:t xml:space="preserve"> nov</w:t>
      </w:r>
      <w:r w:rsidR="00980DE6" w:rsidRPr="00EB27DA">
        <w:rPr>
          <w:rFonts w:ascii="Arial" w:hAnsi="Arial" w:cs="Arial"/>
          <w:sz w:val="20"/>
          <w:szCs w:val="20"/>
          <w:lang w:val="sk-SK"/>
        </w:rPr>
        <w:t>ý</w:t>
      </w:r>
      <w:r w:rsidRPr="00EB27DA">
        <w:rPr>
          <w:rFonts w:ascii="Arial" w:hAnsi="Arial" w:cs="Arial"/>
          <w:sz w:val="20"/>
          <w:szCs w:val="20"/>
          <w:lang w:val="sk-SK"/>
        </w:rPr>
        <w:t xml:space="preserve"> ťahač IVECO AS440ST/P - LNG.</w:t>
      </w:r>
    </w:p>
    <w:p w:rsidR="00642897" w:rsidRPr="00EB27DA" w:rsidRDefault="00642897" w:rsidP="004A2BC8">
      <w:pPr>
        <w:jc w:val="both"/>
        <w:rPr>
          <w:rFonts w:ascii="Arial" w:hAnsi="Arial" w:cs="Arial"/>
          <w:sz w:val="20"/>
          <w:szCs w:val="20"/>
          <w:lang w:val="sk-SK"/>
        </w:rPr>
      </w:pPr>
    </w:p>
    <w:p w:rsidR="00642897" w:rsidRPr="00EB27DA" w:rsidRDefault="00642897" w:rsidP="004A2BC8">
      <w:pPr>
        <w:jc w:val="both"/>
        <w:rPr>
          <w:rFonts w:ascii="Arial" w:hAnsi="Arial" w:cs="Arial"/>
          <w:sz w:val="20"/>
          <w:szCs w:val="20"/>
          <w:lang w:val="sk-SK"/>
        </w:rPr>
      </w:pPr>
      <w:r w:rsidRPr="00EB27DA">
        <w:rPr>
          <w:rFonts w:ascii="Arial" w:hAnsi="Arial" w:cs="Arial"/>
          <w:sz w:val="20"/>
          <w:szCs w:val="20"/>
          <w:lang w:val="sk-SK"/>
        </w:rPr>
        <w:t xml:space="preserve">Spoločnosť Smartpoint s.r.o. </w:t>
      </w:r>
      <w:r w:rsidR="009A6FD1" w:rsidRPr="00EB27DA">
        <w:rPr>
          <w:rFonts w:ascii="Arial" w:hAnsi="Arial" w:cs="Arial"/>
          <w:sz w:val="20"/>
          <w:szCs w:val="20"/>
          <w:lang w:val="sk-SK"/>
        </w:rPr>
        <w:t>má zavedený</w:t>
      </w:r>
      <w:r w:rsidR="00B2048F" w:rsidRPr="00EB27DA">
        <w:rPr>
          <w:rFonts w:ascii="Arial" w:hAnsi="Arial" w:cs="Arial"/>
          <w:sz w:val="20"/>
          <w:szCs w:val="20"/>
          <w:lang w:val="sk-SK"/>
        </w:rPr>
        <w:t xml:space="preserve"> </w:t>
      </w:r>
      <w:r w:rsidR="00CE405D" w:rsidRPr="00EB27DA">
        <w:rPr>
          <w:rFonts w:ascii="Arial" w:hAnsi="Arial" w:cs="Arial"/>
          <w:sz w:val="20"/>
          <w:szCs w:val="20"/>
          <w:lang w:val="sk-SK"/>
        </w:rPr>
        <w:t xml:space="preserve">systém energetického manažérstva podľa normy ISO 50001:2018, ktorého prínosom </w:t>
      </w:r>
      <w:r w:rsidR="00B2048F" w:rsidRPr="00EB27DA">
        <w:rPr>
          <w:rFonts w:ascii="Arial" w:hAnsi="Arial" w:cs="Arial"/>
          <w:sz w:val="20"/>
          <w:szCs w:val="20"/>
          <w:lang w:val="sk-SK"/>
        </w:rPr>
        <w:t>je</w:t>
      </w:r>
      <w:r w:rsidR="00CE405D" w:rsidRPr="00EB27DA">
        <w:rPr>
          <w:rFonts w:ascii="Arial" w:hAnsi="Arial" w:cs="Arial"/>
          <w:sz w:val="20"/>
          <w:szCs w:val="20"/>
          <w:lang w:val="sk-SK"/>
        </w:rPr>
        <w:t>:</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zlepšenie energetickej efektívnosti</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zníženie energetickej náročnosti proceso</w:t>
      </w:r>
      <w:r w:rsidR="00EF2B44" w:rsidRPr="00EB27DA">
        <w:rPr>
          <w:rFonts w:ascii="Arial" w:hAnsi="Arial" w:cs="Arial"/>
          <w:sz w:val="20"/>
          <w:szCs w:val="20"/>
          <w:lang w:val="sk-SK"/>
        </w:rPr>
        <w:t>v</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zvýšenie konkurencieschopnosti</w:t>
      </w:r>
    </w:p>
    <w:p w:rsidR="00CE405D" w:rsidRPr="00EB27DA" w:rsidRDefault="00CE405D" w:rsidP="004A2BC8">
      <w:pPr>
        <w:jc w:val="both"/>
        <w:rPr>
          <w:rFonts w:ascii="Arial" w:hAnsi="Arial" w:cs="Arial"/>
          <w:sz w:val="20"/>
          <w:szCs w:val="20"/>
          <w:lang w:val="sk-SK"/>
        </w:rPr>
      </w:pP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xml:space="preserve">a systém environmentálneho manažérstva podľa normy ISO 14001:2015, ktorého prínosom </w:t>
      </w:r>
      <w:r w:rsidR="00B2048F" w:rsidRPr="00EB27DA">
        <w:rPr>
          <w:rFonts w:ascii="Arial" w:hAnsi="Arial" w:cs="Arial"/>
          <w:sz w:val="20"/>
          <w:szCs w:val="20"/>
          <w:lang w:val="sk-SK"/>
        </w:rPr>
        <w:t>je</w:t>
      </w:r>
      <w:r w:rsidRPr="00EB27DA">
        <w:rPr>
          <w:rFonts w:ascii="Arial" w:hAnsi="Arial" w:cs="Arial"/>
          <w:sz w:val="20"/>
          <w:szCs w:val="20"/>
          <w:lang w:val="sk-SK"/>
        </w:rPr>
        <w:t>:</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úspora energie</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minimalizácia odpadu (zníženie nákladov na likvidáciu)</w:t>
      </w:r>
    </w:p>
    <w:p w:rsidR="00CE405D" w:rsidRPr="00EB27DA" w:rsidRDefault="00CE405D" w:rsidP="004A2BC8">
      <w:pPr>
        <w:jc w:val="both"/>
        <w:rPr>
          <w:rFonts w:ascii="Arial" w:hAnsi="Arial" w:cs="Arial"/>
          <w:sz w:val="20"/>
          <w:szCs w:val="20"/>
          <w:lang w:val="sk-SK"/>
        </w:rPr>
      </w:pPr>
      <w:r w:rsidRPr="00EB27DA">
        <w:rPr>
          <w:rFonts w:ascii="Arial" w:hAnsi="Arial" w:cs="Arial"/>
          <w:sz w:val="20"/>
          <w:szCs w:val="20"/>
          <w:lang w:val="sk-SK"/>
        </w:rPr>
        <w:t>- minimalizácia environmentálnych poplatkov a pokút za znečistenie životného prostredia.</w:t>
      </w:r>
    </w:p>
    <w:p w:rsidR="00760D37" w:rsidRPr="00EB27DA" w:rsidRDefault="00760D37" w:rsidP="004A2BC8">
      <w:pPr>
        <w:jc w:val="both"/>
        <w:rPr>
          <w:rFonts w:ascii="Arial" w:hAnsi="Arial" w:cs="Arial"/>
          <w:b/>
          <w:color w:val="808080" w:themeColor="background1" w:themeShade="80"/>
          <w:sz w:val="22"/>
          <w:szCs w:val="22"/>
          <w:lang w:val="sk-SK"/>
        </w:rPr>
      </w:pPr>
    </w:p>
    <w:p w:rsidR="00760D37" w:rsidRPr="00EB27DA" w:rsidRDefault="00760D37" w:rsidP="004A2BC8">
      <w:pPr>
        <w:jc w:val="both"/>
        <w:rPr>
          <w:rFonts w:ascii="Arial" w:hAnsi="Arial" w:cs="Arial"/>
          <w:b/>
          <w:color w:val="808080" w:themeColor="background1" w:themeShade="80"/>
          <w:sz w:val="22"/>
          <w:szCs w:val="22"/>
          <w:lang w:val="sk-SK"/>
        </w:rPr>
      </w:pPr>
    </w:p>
    <w:p w:rsidR="004A2BC8" w:rsidRPr="00EB27DA" w:rsidRDefault="004A2BC8" w:rsidP="004A2BC8">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AKTIVITY V OBLASTI VÝSKUMU A</w:t>
      </w:r>
      <w:r w:rsidR="005719B8" w:rsidRPr="00EB27DA">
        <w:rPr>
          <w:rFonts w:ascii="Arial" w:hAnsi="Arial" w:cs="Arial"/>
          <w:b/>
          <w:color w:val="808080" w:themeColor="background1" w:themeShade="80"/>
          <w:sz w:val="22"/>
          <w:szCs w:val="22"/>
          <w:lang w:val="sk-SK"/>
        </w:rPr>
        <w:t> </w:t>
      </w:r>
      <w:r w:rsidRPr="00EB27DA">
        <w:rPr>
          <w:rFonts w:ascii="Arial" w:hAnsi="Arial" w:cs="Arial"/>
          <w:b/>
          <w:color w:val="808080" w:themeColor="background1" w:themeShade="80"/>
          <w:sz w:val="22"/>
          <w:szCs w:val="22"/>
          <w:lang w:val="sk-SK"/>
        </w:rPr>
        <w:t>VÝVOJA</w:t>
      </w:r>
    </w:p>
    <w:p w:rsidR="005719B8" w:rsidRPr="00EB27DA" w:rsidRDefault="005719B8" w:rsidP="004A2BC8">
      <w:pPr>
        <w:jc w:val="both"/>
        <w:rPr>
          <w:rFonts w:ascii="Arial" w:hAnsi="Arial" w:cs="Arial"/>
          <w:b/>
          <w:color w:val="4F81BD" w:themeColor="accent1"/>
          <w:sz w:val="22"/>
          <w:szCs w:val="22"/>
          <w:lang w:val="sk-SK"/>
        </w:rPr>
      </w:pPr>
    </w:p>
    <w:p w:rsidR="004A2BC8" w:rsidRPr="00EB27DA" w:rsidRDefault="004A2BC8" w:rsidP="004A2BC8">
      <w:pPr>
        <w:jc w:val="both"/>
        <w:rPr>
          <w:rFonts w:ascii="Arial" w:hAnsi="Arial" w:cs="Arial"/>
          <w:sz w:val="20"/>
          <w:szCs w:val="20"/>
          <w:lang w:val="sk-SK"/>
        </w:rPr>
      </w:pPr>
      <w:r w:rsidRPr="00EB27DA">
        <w:rPr>
          <w:rFonts w:ascii="Arial" w:hAnsi="Arial" w:cs="Arial"/>
          <w:sz w:val="20"/>
          <w:szCs w:val="20"/>
          <w:lang w:val="sk-SK"/>
        </w:rPr>
        <w:t xml:space="preserve">Spoločnosť </w:t>
      </w:r>
      <w:r w:rsidR="00332A46" w:rsidRPr="00EB27DA">
        <w:rPr>
          <w:rFonts w:ascii="Arial" w:hAnsi="Arial" w:cs="Arial"/>
          <w:sz w:val="20"/>
          <w:szCs w:val="20"/>
          <w:lang w:val="sk-SK"/>
        </w:rPr>
        <w:t>Smartpoint s.r.o.</w:t>
      </w:r>
      <w:r w:rsidRPr="00EB27DA">
        <w:rPr>
          <w:rFonts w:ascii="Arial" w:hAnsi="Arial" w:cs="Arial"/>
          <w:sz w:val="20"/>
          <w:szCs w:val="20"/>
          <w:lang w:val="sk-SK"/>
        </w:rPr>
        <w:t xml:space="preserve"> nemá a ani do budúcnosti neplánuje výdaje na činnosti v oblasti výskumu a</w:t>
      </w:r>
      <w:r w:rsidR="00A50B86" w:rsidRPr="00EB27DA">
        <w:rPr>
          <w:rFonts w:ascii="Arial" w:hAnsi="Arial" w:cs="Arial"/>
          <w:sz w:val="20"/>
          <w:szCs w:val="20"/>
          <w:lang w:val="sk-SK"/>
        </w:rPr>
        <w:t> </w:t>
      </w:r>
      <w:r w:rsidRPr="00EB27DA">
        <w:rPr>
          <w:rFonts w:ascii="Arial" w:hAnsi="Arial" w:cs="Arial"/>
          <w:sz w:val="20"/>
          <w:szCs w:val="20"/>
          <w:lang w:val="sk-SK"/>
        </w:rPr>
        <w:t>vývoja</w:t>
      </w:r>
      <w:r w:rsidR="00A50B86" w:rsidRPr="00EB27DA">
        <w:rPr>
          <w:rFonts w:ascii="Arial" w:hAnsi="Arial" w:cs="Arial"/>
          <w:sz w:val="20"/>
          <w:szCs w:val="20"/>
          <w:lang w:val="sk-SK"/>
        </w:rPr>
        <w:t>.</w:t>
      </w:r>
    </w:p>
    <w:p w:rsidR="00AB50ED" w:rsidRPr="00EB27DA" w:rsidRDefault="00AB50ED" w:rsidP="004A2BC8">
      <w:pPr>
        <w:jc w:val="both"/>
        <w:rPr>
          <w:rFonts w:ascii="Arial" w:hAnsi="Arial" w:cs="Arial"/>
          <w:color w:val="4F81BD" w:themeColor="accent1"/>
          <w:sz w:val="20"/>
          <w:szCs w:val="20"/>
          <w:lang w:val="sk-SK"/>
        </w:rPr>
      </w:pPr>
    </w:p>
    <w:p w:rsidR="00B2048F" w:rsidRPr="00EB27DA" w:rsidRDefault="00B2048F" w:rsidP="004A2BC8">
      <w:pPr>
        <w:jc w:val="both"/>
        <w:rPr>
          <w:rFonts w:ascii="Arial" w:hAnsi="Arial" w:cs="Arial"/>
          <w:color w:val="4F81BD" w:themeColor="accent1"/>
          <w:sz w:val="20"/>
          <w:szCs w:val="20"/>
          <w:lang w:val="sk-SK"/>
        </w:rPr>
      </w:pPr>
    </w:p>
    <w:p w:rsidR="00B2048F" w:rsidRPr="00EB27DA" w:rsidRDefault="00B2048F" w:rsidP="004A2BC8">
      <w:pPr>
        <w:jc w:val="both"/>
        <w:rPr>
          <w:rFonts w:ascii="Arial" w:hAnsi="Arial" w:cs="Arial"/>
          <w:color w:val="4F81BD" w:themeColor="accent1"/>
          <w:sz w:val="20"/>
          <w:szCs w:val="20"/>
          <w:lang w:val="sk-SK"/>
        </w:rPr>
      </w:pPr>
    </w:p>
    <w:p w:rsidR="009265BD" w:rsidRPr="00EB27DA" w:rsidRDefault="009265BD" w:rsidP="009265BD">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PREDPOKLADANÝ BUDÚCI VÝVOJ ČINNOSTI</w:t>
      </w:r>
    </w:p>
    <w:p w:rsidR="00D74E9E" w:rsidRPr="00EB27DA" w:rsidRDefault="00D74E9E" w:rsidP="00D74E9E">
      <w:pPr>
        <w:pStyle w:val="Normlnywebov"/>
        <w:shd w:val="clear" w:color="auto" w:fill="FFFFFF"/>
        <w:spacing w:after="259"/>
        <w:rPr>
          <w:rFonts w:ascii="Arial" w:hAnsi="Arial" w:cs="Arial"/>
          <w:color w:val="C0504D" w:themeColor="accent2"/>
          <w:sz w:val="20"/>
          <w:szCs w:val="20"/>
        </w:rPr>
      </w:pPr>
    </w:p>
    <w:p w:rsidR="00C0604A" w:rsidRPr="00EB27DA" w:rsidRDefault="00982AFA" w:rsidP="008F7A12">
      <w:pPr>
        <w:pStyle w:val="Normlnywebov"/>
        <w:shd w:val="clear" w:color="auto" w:fill="FFFFFF"/>
        <w:jc w:val="both"/>
        <w:rPr>
          <w:rFonts w:ascii="Arial" w:hAnsi="Arial" w:cs="Arial"/>
          <w:sz w:val="20"/>
          <w:szCs w:val="20"/>
        </w:rPr>
      </w:pPr>
      <w:r w:rsidRPr="00EB27DA">
        <w:rPr>
          <w:rFonts w:ascii="Arial" w:hAnsi="Arial" w:cs="Arial"/>
          <w:sz w:val="20"/>
          <w:szCs w:val="20"/>
        </w:rPr>
        <w:t>Globálna ekonomika je v posledných rokoch skúšaná jednou ranou za druhou.</w:t>
      </w:r>
      <w:r w:rsidR="00DA5486" w:rsidRPr="00EB27DA">
        <w:rPr>
          <w:rFonts w:ascii="Arial" w:hAnsi="Arial" w:cs="Arial"/>
          <w:sz w:val="20"/>
          <w:szCs w:val="20"/>
        </w:rPr>
        <w:t xml:space="preserve"> </w:t>
      </w:r>
      <w:r w:rsidRPr="00EB27DA">
        <w:rPr>
          <w:rFonts w:ascii="Arial" w:hAnsi="Arial" w:cs="Arial"/>
          <w:sz w:val="20"/>
          <w:szCs w:val="20"/>
        </w:rPr>
        <w:t>Len čo sa firmy začali vzpamätávať z dlhej pandémie, rozpútalo Rusko vojnu na Ukrajine.</w:t>
      </w:r>
      <w:r w:rsidR="00DA5486" w:rsidRPr="00EB27DA">
        <w:rPr>
          <w:rFonts w:ascii="Arial" w:hAnsi="Arial" w:cs="Arial"/>
          <w:sz w:val="20"/>
          <w:szCs w:val="20"/>
        </w:rPr>
        <w:t xml:space="preserve"> </w:t>
      </w:r>
      <w:r w:rsidRPr="00EB27DA">
        <w:rPr>
          <w:rFonts w:ascii="Arial" w:hAnsi="Arial" w:cs="Arial"/>
          <w:sz w:val="20"/>
          <w:szCs w:val="20"/>
        </w:rPr>
        <w:t xml:space="preserve">V roku 2021 svetová ekonomika mediročne vzrástla o 5,6% , čo bolo najvyššie tempo rastu od roku 1973.V roku 2022 je predikcia na úrovni 3,5%, čo je však zaťažené radom rizík a hrozieb od politických, vojenských, ekonomických po zdravotné. </w:t>
      </w:r>
    </w:p>
    <w:p w:rsidR="00AD71E4" w:rsidRPr="00EB27DA" w:rsidRDefault="00AD71E4" w:rsidP="008F7A12">
      <w:pPr>
        <w:pStyle w:val="Normlnywebov"/>
        <w:shd w:val="clear" w:color="auto" w:fill="FFFFFF"/>
        <w:jc w:val="both"/>
        <w:rPr>
          <w:rFonts w:ascii="Arial" w:hAnsi="Arial" w:cs="Arial"/>
          <w:sz w:val="20"/>
          <w:szCs w:val="20"/>
        </w:rPr>
      </w:pPr>
    </w:p>
    <w:p w:rsidR="00DA5486" w:rsidRPr="00EB27DA" w:rsidRDefault="00DA5486" w:rsidP="008F7A12">
      <w:pPr>
        <w:pStyle w:val="Normlnywebov"/>
        <w:shd w:val="clear" w:color="auto" w:fill="FFFFFF"/>
        <w:jc w:val="both"/>
        <w:rPr>
          <w:rFonts w:ascii="Arial" w:hAnsi="Arial" w:cs="Arial"/>
          <w:sz w:val="20"/>
          <w:szCs w:val="20"/>
        </w:rPr>
      </w:pPr>
      <w:r w:rsidRPr="00EB27DA">
        <w:rPr>
          <w:rFonts w:ascii="Arial" w:hAnsi="Arial" w:cs="Arial"/>
          <w:sz w:val="20"/>
          <w:szCs w:val="20"/>
        </w:rPr>
        <w:t>NBS avizovala horší predpokladaný  výhľad ekonomiky už pred vojnou (zhoršenie nálad v priemysle - chýbajúce súčiastky, utlmenie nadmerného dopytu po tovaroch, slabšia spotreba – horší vývoj reálnych príjmov a pokles úspor) a zároveň rastúce inflačné tlaky. Vojna ešte umocnila prehodnotenie rastu hospodárstva a zvýšila inflačné odhady a veľkú neistotu v ďalšom vývoji.</w:t>
      </w:r>
    </w:p>
    <w:p w:rsidR="00DA5486" w:rsidRPr="00EB27DA" w:rsidRDefault="00DA5486" w:rsidP="008F7A12">
      <w:pPr>
        <w:pStyle w:val="Normlnywebov"/>
        <w:shd w:val="clear" w:color="auto" w:fill="FFFFFF"/>
        <w:jc w:val="both"/>
        <w:rPr>
          <w:rFonts w:ascii="Arial" w:hAnsi="Arial" w:cs="Arial"/>
          <w:sz w:val="20"/>
          <w:szCs w:val="20"/>
        </w:rPr>
      </w:pPr>
      <w:r w:rsidRPr="00EB27DA">
        <w:rPr>
          <w:rFonts w:ascii="Arial" w:hAnsi="Arial" w:cs="Arial"/>
          <w:sz w:val="20"/>
          <w:szCs w:val="20"/>
        </w:rPr>
        <w:t>Podľa predikcie NBS existujú dva scenáre vývoja  slovenskej ekonomiky podľa vývoja a eskalácie  konfliktu na Ukrajine: miernejší vojnový s rastom ekonomiky 2 až 3 % v najbližších rokoch pri vrcholiacej inflácii v budúcom roku približne na 10 % a dramatický s prechodným zastavením rastu hospodárstva a infláciou tesne pod 14 %.</w:t>
      </w:r>
    </w:p>
    <w:p w:rsidR="00AB6FB4" w:rsidRPr="00EB27DA" w:rsidRDefault="00AB6FB4" w:rsidP="008F7A12">
      <w:pPr>
        <w:pStyle w:val="Normlnywebov"/>
        <w:shd w:val="clear" w:color="auto" w:fill="FFFFFF"/>
        <w:jc w:val="both"/>
        <w:rPr>
          <w:rFonts w:ascii="Arial" w:hAnsi="Arial" w:cs="Arial"/>
          <w:sz w:val="20"/>
          <w:szCs w:val="20"/>
        </w:rPr>
      </w:pPr>
    </w:p>
    <w:p w:rsidR="00AD71E4" w:rsidRPr="00EB27DA" w:rsidRDefault="00AD71E4" w:rsidP="008F7A12">
      <w:pPr>
        <w:pStyle w:val="Normlnywebov"/>
        <w:shd w:val="clear" w:color="auto" w:fill="FFFFFF"/>
        <w:jc w:val="both"/>
        <w:rPr>
          <w:rFonts w:ascii="Arial" w:hAnsi="Arial" w:cs="Arial"/>
          <w:sz w:val="20"/>
          <w:szCs w:val="20"/>
        </w:rPr>
      </w:pPr>
    </w:p>
    <w:p w:rsidR="00B9762E" w:rsidRPr="00EB27DA" w:rsidRDefault="00AB6FB4" w:rsidP="008F7A12">
      <w:pPr>
        <w:pStyle w:val="Normlnywebov"/>
        <w:shd w:val="clear" w:color="auto" w:fill="FFFFFF"/>
        <w:jc w:val="both"/>
        <w:rPr>
          <w:rFonts w:ascii="Arial" w:hAnsi="Arial" w:cs="Arial"/>
          <w:sz w:val="20"/>
          <w:szCs w:val="20"/>
        </w:rPr>
      </w:pPr>
      <w:r w:rsidRPr="00EB27DA">
        <w:rPr>
          <w:rFonts w:ascii="Arial" w:hAnsi="Arial" w:cs="Arial"/>
          <w:sz w:val="20"/>
          <w:szCs w:val="20"/>
        </w:rPr>
        <w:t xml:space="preserve">Problémy s dodávkami takmer všetkých výrobných vstupov a zrýchlenie rastu cien komodít </w:t>
      </w:r>
      <w:r w:rsidR="00AD71E4" w:rsidRPr="00EB27DA">
        <w:rPr>
          <w:rFonts w:ascii="Arial" w:hAnsi="Arial" w:cs="Arial"/>
          <w:sz w:val="20"/>
          <w:szCs w:val="20"/>
        </w:rPr>
        <w:t>, sakcie voči Rusku</w:t>
      </w:r>
      <w:r w:rsidR="00EB27DA" w:rsidRPr="00EB27DA">
        <w:rPr>
          <w:rFonts w:ascii="Arial" w:hAnsi="Arial" w:cs="Arial"/>
          <w:sz w:val="20"/>
          <w:szCs w:val="20"/>
        </w:rPr>
        <w:t>, neistota v dodávkach plynu z Ruska</w:t>
      </w:r>
      <w:r w:rsidR="00AD71E4" w:rsidRPr="00EB27DA">
        <w:rPr>
          <w:rFonts w:ascii="Arial" w:hAnsi="Arial" w:cs="Arial"/>
          <w:sz w:val="20"/>
          <w:szCs w:val="20"/>
        </w:rPr>
        <w:t xml:space="preserve"> </w:t>
      </w:r>
      <w:r w:rsidRPr="00EB27DA">
        <w:rPr>
          <w:rFonts w:ascii="Arial" w:hAnsi="Arial" w:cs="Arial"/>
          <w:sz w:val="20"/>
          <w:szCs w:val="20"/>
        </w:rPr>
        <w:t xml:space="preserve">ovplyvnia </w:t>
      </w:r>
      <w:r w:rsidR="00AD71E4" w:rsidRPr="00EB27DA">
        <w:rPr>
          <w:rFonts w:ascii="Arial" w:hAnsi="Arial" w:cs="Arial"/>
          <w:sz w:val="20"/>
          <w:szCs w:val="20"/>
        </w:rPr>
        <w:t>všetky mikro i makroekonomické ukazovate</w:t>
      </w:r>
      <w:r w:rsidR="00EB27DA" w:rsidRPr="00EB27DA">
        <w:rPr>
          <w:rFonts w:ascii="Arial" w:hAnsi="Arial" w:cs="Arial"/>
          <w:sz w:val="20"/>
          <w:szCs w:val="20"/>
        </w:rPr>
        <w:t>le.</w:t>
      </w:r>
    </w:p>
    <w:p w:rsidR="00EB27DA" w:rsidRPr="00EB27DA" w:rsidRDefault="00EB27DA" w:rsidP="008F7A12">
      <w:pPr>
        <w:pStyle w:val="Normlnywebov"/>
        <w:shd w:val="clear" w:color="auto" w:fill="FFFFFF"/>
        <w:jc w:val="both"/>
        <w:rPr>
          <w:rFonts w:ascii="Arial" w:hAnsi="Arial" w:cs="Arial"/>
          <w:sz w:val="20"/>
          <w:szCs w:val="20"/>
        </w:rPr>
      </w:pPr>
    </w:p>
    <w:p w:rsidR="002C1302" w:rsidRPr="00EB27DA" w:rsidRDefault="00195F20" w:rsidP="008F7A12">
      <w:pPr>
        <w:pStyle w:val="Normlnywebov"/>
        <w:shd w:val="clear" w:color="auto" w:fill="FFFFFF"/>
        <w:jc w:val="both"/>
        <w:rPr>
          <w:rFonts w:ascii="Arial" w:hAnsi="Arial" w:cs="Arial"/>
          <w:sz w:val="20"/>
          <w:szCs w:val="20"/>
        </w:rPr>
      </w:pPr>
      <w:r w:rsidRPr="00EB27DA">
        <w:rPr>
          <w:rFonts w:ascii="Arial" w:hAnsi="Arial" w:cs="Arial"/>
          <w:sz w:val="20"/>
          <w:szCs w:val="20"/>
        </w:rPr>
        <w:t xml:space="preserve">Neistota, ktorá je v slovenskej ekonomike, sa dotýka aj spoločnosti Smartpoint s.r.o. Nakoľko jej najväčší obchodní partneri pôsobia v oblasti automotive, budú pre rok 2021 dôležité </w:t>
      </w:r>
      <w:r w:rsidR="00EB27DA" w:rsidRPr="00EB27DA">
        <w:rPr>
          <w:rFonts w:ascii="Arial" w:hAnsi="Arial" w:cs="Arial"/>
          <w:sz w:val="20"/>
          <w:szCs w:val="20"/>
        </w:rPr>
        <w:t>tri</w:t>
      </w:r>
      <w:r w:rsidRPr="00EB27DA">
        <w:rPr>
          <w:rFonts w:ascii="Arial" w:hAnsi="Arial" w:cs="Arial"/>
          <w:sz w:val="20"/>
          <w:szCs w:val="20"/>
        </w:rPr>
        <w:t xml:space="preserve"> oblasti, a </w:t>
      </w:r>
      <w:r w:rsidRPr="00EB27DA">
        <w:rPr>
          <w:rFonts w:ascii="Arial" w:hAnsi="Arial" w:cs="Arial"/>
          <w:sz w:val="20"/>
          <w:szCs w:val="20"/>
        </w:rPr>
        <w:lastRenderedPageBreak/>
        <w:t>to vývoj pandémie a s tým súvisiace opatrenia, ktoré budú vládou SR prijímaní</w:t>
      </w:r>
      <w:r w:rsidR="00EB27DA" w:rsidRPr="00EB27DA">
        <w:rPr>
          <w:rFonts w:ascii="Arial" w:hAnsi="Arial" w:cs="Arial"/>
          <w:sz w:val="20"/>
          <w:szCs w:val="20"/>
        </w:rPr>
        <w:t>,</w:t>
      </w:r>
      <w:r w:rsidRPr="00EB27DA">
        <w:rPr>
          <w:rFonts w:ascii="Arial" w:hAnsi="Arial" w:cs="Arial"/>
          <w:sz w:val="20"/>
          <w:szCs w:val="20"/>
        </w:rPr>
        <w:t xml:space="preserve"> riziko súvisiace </w:t>
      </w:r>
      <w:r w:rsidR="00EB27DA" w:rsidRPr="00EB27DA">
        <w:rPr>
          <w:rFonts w:ascii="Arial" w:hAnsi="Arial" w:cs="Arial"/>
          <w:sz w:val="20"/>
          <w:szCs w:val="20"/>
        </w:rPr>
        <w:t>s nedostatkom vstupov do výroby a vývoj cien nafty a plynu na svetovom trhu.</w:t>
      </w:r>
    </w:p>
    <w:p w:rsidR="00195F20" w:rsidRPr="00EB27DA" w:rsidRDefault="00195F20" w:rsidP="008F7A12">
      <w:pPr>
        <w:pStyle w:val="Normlnywebov"/>
        <w:shd w:val="clear" w:color="auto" w:fill="FFFFFF"/>
        <w:jc w:val="both"/>
        <w:rPr>
          <w:rFonts w:ascii="Arial" w:hAnsi="Arial" w:cs="Arial"/>
          <w:sz w:val="20"/>
          <w:szCs w:val="20"/>
        </w:rPr>
      </w:pPr>
      <w:r w:rsidRPr="00EB27DA">
        <w:rPr>
          <w:rFonts w:ascii="Arial" w:hAnsi="Arial" w:cs="Arial"/>
          <w:sz w:val="20"/>
          <w:szCs w:val="20"/>
        </w:rPr>
        <w:t>Hlavnými cieľmi spoločnosti Smartpoint s.r.o. pre rok 202</w:t>
      </w:r>
      <w:r w:rsidR="00EB27DA" w:rsidRPr="00EB27DA">
        <w:rPr>
          <w:rFonts w:ascii="Arial" w:hAnsi="Arial" w:cs="Arial"/>
          <w:sz w:val="20"/>
          <w:szCs w:val="20"/>
        </w:rPr>
        <w:t>2</w:t>
      </w:r>
      <w:r w:rsidRPr="00EB27DA">
        <w:rPr>
          <w:rFonts w:ascii="Arial" w:hAnsi="Arial" w:cs="Arial"/>
          <w:sz w:val="20"/>
          <w:szCs w:val="20"/>
        </w:rPr>
        <w:t>:</w:t>
      </w:r>
    </w:p>
    <w:p w:rsidR="002814E8" w:rsidRPr="00EB27DA" w:rsidRDefault="002814E8" w:rsidP="008F7A12">
      <w:pPr>
        <w:pStyle w:val="Normlnywebov"/>
        <w:shd w:val="clear" w:color="auto" w:fill="FFFFFF"/>
        <w:jc w:val="both"/>
        <w:rPr>
          <w:rFonts w:ascii="Arial" w:hAnsi="Arial" w:cs="Arial"/>
          <w:sz w:val="20"/>
          <w:szCs w:val="20"/>
        </w:rPr>
      </w:pPr>
    </w:p>
    <w:p w:rsidR="002C1302" w:rsidRPr="00EB27DA" w:rsidRDefault="002C1302" w:rsidP="002814E8">
      <w:pPr>
        <w:pStyle w:val="Normlnywebov"/>
        <w:numPr>
          <w:ilvl w:val="0"/>
          <w:numId w:val="9"/>
        </w:numPr>
        <w:shd w:val="clear" w:color="auto" w:fill="FFFFFF"/>
        <w:spacing w:line="360" w:lineRule="auto"/>
        <w:jc w:val="both"/>
        <w:rPr>
          <w:rFonts w:ascii="Arial" w:hAnsi="Arial" w:cs="Arial"/>
          <w:sz w:val="20"/>
          <w:szCs w:val="20"/>
        </w:rPr>
      </w:pPr>
      <w:r w:rsidRPr="00EB27DA">
        <w:rPr>
          <w:rFonts w:ascii="Arial" w:hAnsi="Arial" w:cs="Arial"/>
          <w:sz w:val="20"/>
          <w:szCs w:val="20"/>
        </w:rPr>
        <w:t>hľadanie ďalších strategických partnerov mimo oblasť automotive v logistických službách</w:t>
      </w:r>
    </w:p>
    <w:p w:rsidR="00195F20" w:rsidRPr="00EB27DA" w:rsidRDefault="00195F20" w:rsidP="002814E8">
      <w:pPr>
        <w:pStyle w:val="Normlnywebov"/>
        <w:numPr>
          <w:ilvl w:val="0"/>
          <w:numId w:val="9"/>
        </w:numPr>
        <w:shd w:val="clear" w:color="auto" w:fill="FFFFFF"/>
        <w:spacing w:line="360" w:lineRule="auto"/>
        <w:jc w:val="both"/>
        <w:rPr>
          <w:rFonts w:ascii="Arial" w:hAnsi="Arial" w:cs="Arial"/>
          <w:sz w:val="20"/>
          <w:szCs w:val="20"/>
        </w:rPr>
      </w:pPr>
      <w:r w:rsidRPr="00EB27DA">
        <w:rPr>
          <w:rFonts w:ascii="Arial" w:hAnsi="Arial" w:cs="Arial"/>
          <w:sz w:val="20"/>
          <w:szCs w:val="20"/>
        </w:rPr>
        <w:t>zvýšenie podielu vlastných dopravných služieb na celkových prepravných službách</w:t>
      </w:r>
    </w:p>
    <w:p w:rsidR="002C1302" w:rsidRPr="00EB27DA" w:rsidRDefault="002C1302" w:rsidP="002814E8">
      <w:pPr>
        <w:pStyle w:val="Normlnywebov"/>
        <w:numPr>
          <w:ilvl w:val="0"/>
          <w:numId w:val="9"/>
        </w:numPr>
        <w:shd w:val="clear" w:color="auto" w:fill="FFFFFF"/>
        <w:spacing w:line="360" w:lineRule="auto"/>
        <w:jc w:val="both"/>
        <w:rPr>
          <w:rFonts w:ascii="Arial" w:hAnsi="Arial" w:cs="Arial"/>
          <w:sz w:val="20"/>
          <w:szCs w:val="20"/>
        </w:rPr>
      </w:pPr>
      <w:r w:rsidRPr="00EB27DA">
        <w:rPr>
          <w:rFonts w:ascii="Arial" w:hAnsi="Arial" w:cs="Arial"/>
          <w:sz w:val="20"/>
          <w:szCs w:val="20"/>
        </w:rPr>
        <w:t>zvýšenie podielu iných druhov prepravy, ako napríklad preprava sypkých materiálov, kombinované prepravy</w:t>
      </w:r>
    </w:p>
    <w:p w:rsidR="002814E8" w:rsidRPr="00EB27DA" w:rsidRDefault="002C1302" w:rsidP="004A2BC8">
      <w:pPr>
        <w:pStyle w:val="Normlnywebov"/>
        <w:numPr>
          <w:ilvl w:val="0"/>
          <w:numId w:val="9"/>
        </w:numPr>
        <w:shd w:val="clear" w:color="auto" w:fill="FFFFFF"/>
        <w:spacing w:line="360" w:lineRule="auto"/>
        <w:jc w:val="both"/>
        <w:rPr>
          <w:rFonts w:ascii="Arial" w:hAnsi="Arial" w:cs="Arial"/>
          <w:sz w:val="20"/>
          <w:szCs w:val="20"/>
        </w:rPr>
      </w:pPr>
      <w:r w:rsidRPr="00EB27DA">
        <w:rPr>
          <w:rFonts w:ascii="Arial" w:hAnsi="Arial" w:cs="Arial"/>
          <w:sz w:val="20"/>
          <w:szCs w:val="20"/>
        </w:rPr>
        <w:t>zvýšenie podielu predaja motorovej nafty</w:t>
      </w:r>
    </w:p>
    <w:p w:rsidR="002814E8" w:rsidRPr="00EB27DA" w:rsidRDefault="002814E8" w:rsidP="004A2BC8">
      <w:pPr>
        <w:jc w:val="both"/>
        <w:rPr>
          <w:rFonts w:ascii="Arial" w:hAnsi="Arial" w:cs="Arial"/>
          <w:b/>
          <w:color w:val="4F81BD" w:themeColor="accent1"/>
          <w:sz w:val="20"/>
          <w:szCs w:val="20"/>
          <w:lang w:val="sk-SK"/>
        </w:rPr>
      </w:pPr>
    </w:p>
    <w:p w:rsidR="002814E8" w:rsidRPr="00EB27DA" w:rsidRDefault="002814E8" w:rsidP="004A2BC8">
      <w:pPr>
        <w:jc w:val="both"/>
        <w:rPr>
          <w:rFonts w:ascii="Arial" w:hAnsi="Arial" w:cs="Arial"/>
          <w:b/>
          <w:color w:val="4F81BD" w:themeColor="accent1"/>
          <w:sz w:val="20"/>
          <w:szCs w:val="20"/>
          <w:lang w:val="sk-SK"/>
        </w:rPr>
      </w:pPr>
    </w:p>
    <w:p w:rsidR="004A2BC8" w:rsidRPr="00EB27DA" w:rsidRDefault="004A2BC8" w:rsidP="004A2BC8">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ORGANIZAČNÁ ZLOŽKA V</w:t>
      </w:r>
      <w:r w:rsidR="005719B8" w:rsidRPr="00EB27DA">
        <w:rPr>
          <w:rFonts w:ascii="Arial" w:hAnsi="Arial" w:cs="Arial"/>
          <w:b/>
          <w:color w:val="808080" w:themeColor="background1" w:themeShade="80"/>
          <w:sz w:val="22"/>
          <w:szCs w:val="22"/>
          <w:lang w:val="sk-SK"/>
        </w:rPr>
        <w:t> </w:t>
      </w:r>
      <w:r w:rsidRPr="00EB27DA">
        <w:rPr>
          <w:rFonts w:ascii="Arial" w:hAnsi="Arial" w:cs="Arial"/>
          <w:b/>
          <w:color w:val="808080" w:themeColor="background1" w:themeShade="80"/>
          <w:sz w:val="22"/>
          <w:szCs w:val="22"/>
          <w:lang w:val="sk-SK"/>
        </w:rPr>
        <w:t>ZAHRANIČÍ</w:t>
      </w:r>
    </w:p>
    <w:p w:rsidR="005719B8" w:rsidRPr="00EB27DA" w:rsidRDefault="005719B8" w:rsidP="004A2BC8">
      <w:pPr>
        <w:jc w:val="both"/>
        <w:rPr>
          <w:rFonts w:ascii="Arial" w:hAnsi="Arial" w:cs="Arial"/>
          <w:b/>
          <w:color w:val="4F81BD" w:themeColor="accent1"/>
          <w:sz w:val="20"/>
          <w:szCs w:val="20"/>
          <w:lang w:val="sk-SK"/>
        </w:rPr>
      </w:pPr>
    </w:p>
    <w:p w:rsidR="004A2BC8" w:rsidRPr="00EB27DA" w:rsidRDefault="00332A46" w:rsidP="004A2BC8">
      <w:pPr>
        <w:jc w:val="both"/>
        <w:rPr>
          <w:rFonts w:ascii="Arial" w:hAnsi="Arial" w:cs="Arial"/>
          <w:sz w:val="20"/>
          <w:szCs w:val="20"/>
          <w:lang w:val="sk-SK"/>
        </w:rPr>
      </w:pPr>
      <w:r w:rsidRPr="00EB27DA">
        <w:rPr>
          <w:rFonts w:ascii="Arial" w:hAnsi="Arial" w:cs="Arial"/>
          <w:sz w:val="20"/>
          <w:szCs w:val="20"/>
          <w:lang w:val="sk-SK"/>
        </w:rPr>
        <w:t>Smartpoint s.r.o.</w:t>
      </w:r>
      <w:r w:rsidR="004A2BC8" w:rsidRPr="00EB27DA">
        <w:rPr>
          <w:rFonts w:ascii="Arial" w:hAnsi="Arial" w:cs="Arial"/>
          <w:sz w:val="20"/>
          <w:szCs w:val="20"/>
          <w:lang w:val="sk-SK"/>
        </w:rPr>
        <w:t xml:space="preserve"> nemá žiadnu organizačnú zložku v zahraničí, neplánuje nadobúdanie akcií alebo obchodných podielov v iných spoločnostiach.</w:t>
      </w:r>
    </w:p>
    <w:p w:rsidR="00C63450" w:rsidRPr="00EB27DA" w:rsidRDefault="00C63450" w:rsidP="004A2BC8">
      <w:pPr>
        <w:jc w:val="both"/>
        <w:rPr>
          <w:rFonts w:ascii="Arial" w:hAnsi="Arial" w:cs="Arial"/>
          <w:color w:val="4F81BD" w:themeColor="accent1"/>
          <w:sz w:val="20"/>
          <w:szCs w:val="20"/>
          <w:lang w:val="sk-SK"/>
        </w:rPr>
      </w:pPr>
    </w:p>
    <w:p w:rsidR="00C63450" w:rsidRPr="00EB27DA" w:rsidRDefault="00C63450" w:rsidP="004A2BC8">
      <w:pPr>
        <w:jc w:val="both"/>
        <w:rPr>
          <w:rFonts w:ascii="Arial" w:hAnsi="Arial" w:cs="Arial"/>
          <w:color w:val="4F81BD" w:themeColor="accent1"/>
          <w:sz w:val="20"/>
          <w:szCs w:val="20"/>
          <w:lang w:val="sk-SK"/>
        </w:rPr>
      </w:pPr>
    </w:p>
    <w:p w:rsidR="00C63450" w:rsidRPr="00EB27DA" w:rsidRDefault="00C63450" w:rsidP="00C63450">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INFORMÁCIE O OBSTARÁVANÍ VLASTNÝCH AKCIÍ, DOČASNÝCH LISTOV, OBCHODNÝCH PODIELOV A AKCIÍ, DOČASNÝCH LISTOV A OBCHODNÝCH PODIELOV OBLÁDAJÚCEJ OSOBY</w:t>
      </w:r>
    </w:p>
    <w:p w:rsidR="00C63450" w:rsidRPr="00EB27DA" w:rsidRDefault="00C63450" w:rsidP="00C63450">
      <w:pPr>
        <w:jc w:val="both"/>
        <w:rPr>
          <w:rFonts w:ascii="Arial" w:hAnsi="Arial" w:cs="Arial"/>
          <w:b/>
          <w:color w:val="4F81BD" w:themeColor="accent1"/>
          <w:sz w:val="20"/>
          <w:szCs w:val="20"/>
          <w:lang w:val="sk-SK"/>
        </w:rPr>
      </w:pPr>
    </w:p>
    <w:p w:rsidR="00C63450" w:rsidRPr="00EB27DA" w:rsidRDefault="00C63450" w:rsidP="00C63450">
      <w:pPr>
        <w:jc w:val="both"/>
        <w:rPr>
          <w:rFonts w:ascii="Arial" w:hAnsi="Arial" w:cs="Arial"/>
          <w:sz w:val="20"/>
          <w:szCs w:val="20"/>
          <w:lang w:val="sk-SK"/>
        </w:rPr>
      </w:pPr>
      <w:r w:rsidRPr="00EB27DA">
        <w:rPr>
          <w:rFonts w:ascii="Arial" w:hAnsi="Arial" w:cs="Arial"/>
          <w:sz w:val="20"/>
          <w:szCs w:val="20"/>
          <w:lang w:val="sk-SK"/>
        </w:rPr>
        <w:t xml:space="preserve">Spoločnosť v roku </w:t>
      </w:r>
      <w:r w:rsidR="00526CF0" w:rsidRPr="00EB27DA">
        <w:rPr>
          <w:rFonts w:ascii="Arial" w:hAnsi="Arial" w:cs="Arial"/>
          <w:sz w:val="20"/>
          <w:szCs w:val="20"/>
          <w:lang w:val="sk-SK"/>
        </w:rPr>
        <w:t>20</w:t>
      </w:r>
      <w:r w:rsidR="00D01F54" w:rsidRPr="00EB27DA">
        <w:rPr>
          <w:rFonts w:ascii="Arial" w:hAnsi="Arial" w:cs="Arial"/>
          <w:sz w:val="20"/>
          <w:szCs w:val="20"/>
          <w:lang w:val="sk-SK"/>
        </w:rPr>
        <w:t>2</w:t>
      </w:r>
      <w:r w:rsidR="0000383B" w:rsidRPr="00EB27DA">
        <w:rPr>
          <w:rFonts w:ascii="Arial" w:hAnsi="Arial" w:cs="Arial"/>
          <w:sz w:val="20"/>
          <w:szCs w:val="20"/>
          <w:lang w:val="sk-SK"/>
        </w:rPr>
        <w:t>1</w:t>
      </w:r>
      <w:r w:rsidRPr="00EB27DA">
        <w:rPr>
          <w:rFonts w:ascii="Arial" w:hAnsi="Arial" w:cs="Arial"/>
          <w:sz w:val="20"/>
          <w:szCs w:val="20"/>
          <w:lang w:val="sk-SK"/>
        </w:rPr>
        <w:t xml:space="preserve"> a ani v roku </w:t>
      </w:r>
      <w:r w:rsidR="00526CF0" w:rsidRPr="00EB27DA">
        <w:rPr>
          <w:rFonts w:ascii="Arial" w:hAnsi="Arial" w:cs="Arial"/>
          <w:sz w:val="20"/>
          <w:szCs w:val="20"/>
          <w:lang w:val="sk-SK"/>
        </w:rPr>
        <w:t>20</w:t>
      </w:r>
      <w:r w:rsidR="0000383B" w:rsidRPr="00EB27DA">
        <w:rPr>
          <w:rFonts w:ascii="Arial" w:hAnsi="Arial" w:cs="Arial"/>
          <w:sz w:val="20"/>
          <w:szCs w:val="20"/>
          <w:lang w:val="sk-SK"/>
        </w:rPr>
        <w:t>20</w:t>
      </w:r>
      <w:r w:rsidRPr="00EB27DA">
        <w:rPr>
          <w:rFonts w:ascii="Arial" w:hAnsi="Arial" w:cs="Arial"/>
          <w:sz w:val="20"/>
          <w:szCs w:val="20"/>
          <w:lang w:val="sk-SK"/>
        </w:rPr>
        <w:t xml:space="preserve"> neobstarávala vlastné akcie, dočasné listy, obchodné podiely a akcie, dočasné listy a obchodné podiely ovládajúcej osoby.</w:t>
      </w:r>
    </w:p>
    <w:p w:rsidR="00C63450" w:rsidRPr="00EB27DA" w:rsidRDefault="00C63450" w:rsidP="004A2BC8">
      <w:pPr>
        <w:jc w:val="both"/>
        <w:rPr>
          <w:rFonts w:ascii="Arial" w:hAnsi="Arial" w:cs="Arial"/>
          <w:color w:val="4F81BD" w:themeColor="accent1"/>
          <w:sz w:val="20"/>
          <w:szCs w:val="20"/>
          <w:lang w:val="sk-SK"/>
        </w:rPr>
      </w:pPr>
    </w:p>
    <w:p w:rsidR="00725703" w:rsidRPr="00EB27DA" w:rsidRDefault="00725703" w:rsidP="00C63450">
      <w:pPr>
        <w:jc w:val="both"/>
        <w:rPr>
          <w:rFonts w:ascii="Arial" w:hAnsi="Arial" w:cs="Arial"/>
          <w:b/>
          <w:color w:val="808080" w:themeColor="background1" w:themeShade="80"/>
          <w:sz w:val="22"/>
          <w:szCs w:val="22"/>
          <w:lang w:val="sk-SK"/>
        </w:rPr>
      </w:pPr>
    </w:p>
    <w:p w:rsidR="00C63450" w:rsidRPr="00EB27DA" w:rsidRDefault="00C63450" w:rsidP="00C63450">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 xml:space="preserve">VÝSLEDOK ZA ROK </w:t>
      </w:r>
      <w:r w:rsidR="00D01F54" w:rsidRPr="00EB27DA">
        <w:rPr>
          <w:rFonts w:ascii="Arial" w:hAnsi="Arial" w:cs="Arial"/>
          <w:b/>
          <w:color w:val="808080" w:themeColor="background1" w:themeShade="80"/>
          <w:sz w:val="22"/>
          <w:szCs w:val="22"/>
          <w:lang w:val="sk-SK"/>
        </w:rPr>
        <w:t>202</w:t>
      </w:r>
      <w:r w:rsidR="00DA5486" w:rsidRPr="00EB27DA">
        <w:rPr>
          <w:rFonts w:ascii="Arial" w:hAnsi="Arial" w:cs="Arial"/>
          <w:b/>
          <w:color w:val="808080" w:themeColor="background1" w:themeShade="80"/>
          <w:sz w:val="22"/>
          <w:szCs w:val="22"/>
          <w:lang w:val="sk-SK"/>
        </w:rPr>
        <w:t>1</w:t>
      </w:r>
    </w:p>
    <w:p w:rsidR="00E15E2E" w:rsidRPr="00EB27DA" w:rsidRDefault="00E15E2E" w:rsidP="00C63450">
      <w:pPr>
        <w:jc w:val="both"/>
        <w:rPr>
          <w:rFonts w:ascii="Arial" w:hAnsi="Arial" w:cs="Arial"/>
          <w:b/>
          <w:color w:val="4F81BD" w:themeColor="accent1"/>
          <w:sz w:val="20"/>
          <w:szCs w:val="20"/>
          <w:lang w:val="sk-SK"/>
        </w:rPr>
      </w:pPr>
    </w:p>
    <w:p w:rsidR="00E15E2E" w:rsidRPr="00EB27DA" w:rsidRDefault="00E15E2E" w:rsidP="00E15E2E">
      <w:pPr>
        <w:jc w:val="both"/>
        <w:rPr>
          <w:rFonts w:ascii="Arial" w:hAnsi="Arial" w:cs="Arial"/>
          <w:color w:val="4F81BD" w:themeColor="accent1"/>
          <w:sz w:val="20"/>
          <w:szCs w:val="20"/>
          <w:lang w:val="sk-SK"/>
        </w:rPr>
      </w:pPr>
    </w:p>
    <w:p w:rsidR="00C63450" w:rsidRPr="00EB27DA" w:rsidRDefault="001823A1" w:rsidP="00C63450">
      <w:pPr>
        <w:jc w:val="both"/>
        <w:rPr>
          <w:rFonts w:ascii="Arial" w:hAnsi="Arial" w:cs="Arial"/>
          <w:sz w:val="20"/>
          <w:szCs w:val="20"/>
          <w:lang w:val="sk-SK"/>
        </w:rPr>
      </w:pPr>
      <w:r w:rsidRPr="00EB27DA">
        <w:rPr>
          <w:rFonts w:ascii="Arial" w:hAnsi="Arial" w:cs="Arial"/>
          <w:sz w:val="20"/>
          <w:szCs w:val="20"/>
          <w:lang w:val="sk-SK"/>
        </w:rPr>
        <w:t>Za rok 20</w:t>
      </w:r>
      <w:r w:rsidR="00DA5486" w:rsidRPr="00EB27DA">
        <w:rPr>
          <w:rFonts w:ascii="Arial" w:hAnsi="Arial" w:cs="Arial"/>
          <w:sz w:val="20"/>
          <w:szCs w:val="20"/>
          <w:lang w:val="sk-SK"/>
        </w:rPr>
        <w:t>2</w:t>
      </w:r>
      <w:r w:rsidR="00A2563A" w:rsidRPr="00EB27DA">
        <w:rPr>
          <w:rFonts w:ascii="Arial" w:hAnsi="Arial" w:cs="Arial"/>
          <w:sz w:val="20"/>
          <w:szCs w:val="20"/>
          <w:lang w:val="sk-SK"/>
        </w:rPr>
        <w:t>1</w:t>
      </w:r>
      <w:r w:rsidRPr="00EB27DA">
        <w:rPr>
          <w:rFonts w:ascii="Arial" w:hAnsi="Arial" w:cs="Arial"/>
          <w:sz w:val="20"/>
          <w:szCs w:val="20"/>
          <w:lang w:val="sk-SK"/>
        </w:rPr>
        <w:t xml:space="preserve"> spoločnosť Smartpoint s.r.o. dosiahla zisk po zdanení vo výške </w:t>
      </w:r>
      <w:r w:rsidR="0000383B" w:rsidRPr="00EB27DA">
        <w:rPr>
          <w:rFonts w:ascii="Arial" w:hAnsi="Arial" w:cs="Arial"/>
          <w:sz w:val="20"/>
          <w:szCs w:val="20"/>
          <w:lang w:val="sk-SK" w:eastAsia="sk-SK"/>
        </w:rPr>
        <w:t>1 419 983</w:t>
      </w:r>
      <w:r w:rsidRPr="00EB27DA">
        <w:rPr>
          <w:rFonts w:ascii="Arial" w:hAnsi="Arial" w:cs="Arial"/>
          <w:sz w:val="20"/>
          <w:szCs w:val="20"/>
          <w:lang w:val="sk-SK"/>
        </w:rPr>
        <w:t xml:space="preserve"> EUR. Rozhodnutím jediného spoločníka spoločnosti, urobeným pri výkone pôsobnosti valného zhromaždenia </w:t>
      </w:r>
      <w:r w:rsidR="00533E34" w:rsidRPr="00EB27DA">
        <w:rPr>
          <w:rFonts w:ascii="Arial" w:hAnsi="Arial" w:cs="Arial"/>
          <w:sz w:val="20"/>
          <w:szCs w:val="20"/>
          <w:lang w:val="sk-SK"/>
        </w:rPr>
        <w:t>bude</w:t>
      </w:r>
      <w:r w:rsidRPr="00EB27DA">
        <w:rPr>
          <w:rFonts w:ascii="Arial" w:hAnsi="Arial" w:cs="Arial"/>
          <w:sz w:val="20"/>
          <w:szCs w:val="20"/>
          <w:lang w:val="sk-SK"/>
        </w:rPr>
        <w:t xml:space="preserve"> čistý zisk vo výške </w:t>
      </w:r>
      <w:r w:rsidR="00A2563A" w:rsidRPr="00EB27DA">
        <w:rPr>
          <w:rFonts w:ascii="Arial" w:hAnsi="Arial" w:cs="Arial"/>
          <w:sz w:val="20"/>
          <w:szCs w:val="20"/>
          <w:lang w:val="sk-SK" w:eastAsia="sk-SK"/>
        </w:rPr>
        <w:t>1 419 983</w:t>
      </w:r>
      <w:r w:rsidRPr="00EB27DA">
        <w:rPr>
          <w:rFonts w:ascii="Arial" w:hAnsi="Arial" w:cs="Arial"/>
          <w:sz w:val="20"/>
          <w:szCs w:val="20"/>
          <w:lang w:val="sk-SK"/>
        </w:rPr>
        <w:t xml:space="preserve"> EUR prevedený na účet nerozdeleného zisku minulých rokov. </w:t>
      </w:r>
    </w:p>
    <w:p w:rsidR="004A2BC8" w:rsidRPr="00EB27DA" w:rsidRDefault="004A2BC8" w:rsidP="004A2BC8">
      <w:pPr>
        <w:rPr>
          <w:rFonts w:ascii="Arial" w:hAnsi="Arial" w:cs="Arial"/>
          <w:color w:val="4F81BD" w:themeColor="accent1"/>
          <w:sz w:val="22"/>
          <w:szCs w:val="22"/>
          <w:lang w:val="sk-SK"/>
        </w:rPr>
      </w:pPr>
    </w:p>
    <w:p w:rsidR="00361C5D" w:rsidRPr="00EB27DA" w:rsidRDefault="00361C5D" w:rsidP="00FE329A">
      <w:pPr>
        <w:rPr>
          <w:rFonts w:ascii="Arial" w:hAnsi="Arial" w:cs="Arial"/>
          <w:b/>
          <w:color w:val="808080" w:themeColor="background1" w:themeShade="80"/>
          <w:sz w:val="22"/>
          <w:szCs w:val="22"/>
          <w:lang w:val="sk-SK"/>
        </w:rPr>
      </w:pPr>
    </w:p>
    <w:p w:rsidR="00FE329A" w:rsidRPr="00EB27DA" w:rsidRDefault="00FE329A" w:rsidP="00FE329A">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SKUTOČNOSTI, KTORÉ NASTALI PO SÚVAHOVOM DNI</w:t>
      </w:r>
    </w:p>
    <w:p w:rsidR="00FE329A" w:rsidRPr="00EB27DA" w:rsidRDefault="00FE329A" w:rsidP="00FE329A">
      <w:pPr>
        <w:rPr>
          <w:rFonts w:ascii="Arial" w:hAnsi="Arial" w:cs="Arial"/>
          <w:b/>
          <w:color w:val="4F81BD" w:themeColor="accent1"/>
          <w:sz w:val="20"/>
          <w:szCs w:val="20"/>
          <w:lang w:val="sk-SK"/>
        </w:rPr>
      </w:pPr>
    </w:p>
    <w:p w:rsidR="00DB5809" w:rsidRPr="00EB27DA" w:rsidRDefault="00C36C22" w:rsidP="00DB5809">
      <w:pPr>
        <w:pStyle w:val="Zkladntext"/>
        <w:ind w:left="0"/>
        <w:rPr>
          <w:rFonts w:ascii="Arial" w:hAnsi="Arial" w:cs="Arial"/>
          <w:szCs w:val="18"/>
          <w:lang w:val="sk-SK"/>
        </w:rPr>
      </w:pPr>
      <w:r w:rsidRPr="00EB27DA">
        <w:rPr>
          <w:rFonts w:ascii="Arial" w:hAnsi="Arial" w:cs="Arial"/>
          <w:szCs w:val="18"/>
          <w:lang w:val="sk-SK"/>
        </w:rPr>
        <w:t xml:space="preserve">Spoločnosť nie je v súčasnosti schopná odhadnúť vplyv vírusu COVID-19 </w:t>
      </w:r>
      <w:r w:rsidR="00DA5486" w:rsidRPr="00EB27DA">
        <w:rPr>
          <w:rFonts w:ascii="Arial" w:hAnsi="Arial" w:cs="Arial"/>
          <w:szCs w:val="18"/>
          <w:lang w:val="sk-SK"/>
        </w:rPr>
        <w:t xml:space="preserve"> a pretrvávajúcej vojny na Ukrajine </w:t>
      </w:r>
      <w:r w:rsidRPr="00EB27DA">
        <w:rPr>
          <w:rFonts w:ascii="Arial" w:hAnsi="Arial" w:cs="Arial"/>
          <w:szCs w:val="18"/>
          <w:lang w:val="sk-SK"/>
        </w:rPr>
        <w:t>na jej budúcu finančnú pozíciu a výsledky hospodárenia, avšak v závislosti od sily a ďalšieho vývoja budúcich vĺn infekcie a jeho šírenia</w:t>
      </w:r>
      <w:r w:rsidR="00A2563A" w:rsidRPr="00EB27DA">
        <w:rPr>
          <w:rFonts w:ascii="Arial" w:hAnsi="Arial" w:cs="Arial"/>
          <w:szCs w:val="18"/>
          <w:lang w:val="sk-SK"/>
        </w:rPr>
        <w:t xml:space="preserve"> a eskalácie vojny</w:t>
      </w:r>
      <w:r w:rsidRPr="00EB27DA">
        <w:rPr>
          <w:rFonts w:ascii="Arial" w:hAnsi="Arial" w:cs="Arial"/>
          <w:szCs w:val="18"/>
          <w:lang w:val="sk-SK"/>
        </w:rPr>
        <w:t xml:space="preserve"> tento vplyv môže byť negatívny a významný.</w:t>
      </w:r>
    </w:p>
    <w:p w:rsidR="00C36C22" w:rsidRPr="00EB27DA" w:rsidRDefault="00C36C22" w:rsidP="00DB5809">
      <w:pPr>
        <w:pStyle w:val="Zkladntext"/>
        <w:ind w:left="0"/>
        <w:rPr>
          <w:rFonts w:ascii="Arial" w:hAnsi="Arial" w:cs="Arial"/>
          <w:szCs w:val="18"/>
          <w:lang w:val="sk-SK"/>
        </w:rPr>
      </w:pPr>
    </w:p>
    <w:p w:rsidR="00C36C22" w:rsidRPr="00EB27DA" w:rsidRDefault="00C36C22" w:rsidP="00DB5809">
      <w:pPr>
        <w:pStyle w:val="Zkladntext"/>
        <w:ind w:left="0"/>
        <w:rPr>
          <w:rFonts w:ascii="Arial" w:hAnsi="Arial" w:cs="Arial"/>
          <w:szCs w:val="18"/>
          <w:lang w:val="sk-SK"/>
        </w:rPr>
      </w:pPr>
      <w:r w:rsidRPr="00EB27DA">
        <w:rPr>
          <w:rFonts w:ascii="Arial" w:hAnsi="Arial" w:cs="Arial"/>
          <w:szCs w:val="18"/>
          <w:lang w:val="sk-SK"/>
        </w:rPr>
        <w:t>Po 31. decembri 2021 nenastali žiadne ďalšie významné udalosti, ktoré by si vyžadovali ú</w:t>
      </w:r>
      <w:r w:rsidR="00243D67" w:rsidRPr="00EB27DA">
        <w:rPr>
          <w:rFonts w:ascii="Arial" w:hAnsi="Arial" w:cs="Arial"/>
          <w:szCs w:val="18"/>
          <w:lang w:val="sk-SK"/>
        </w:rPr>
        <w:t>pr</w:t>
      </w:r>
      <w:r w:rsidRPr="00EB27DA">
        <w:rPr>
          <w:rFonts w:ascii="Arial" w:hAnsi="Arial" w:cs="Arial"/>
          <w:szCs w:val="18"/>
          <w:lang w:val="sk-SK"/>
        </w:rPr>
        <w:t>avu alebo zverejnenie v tejto výročnej správe.</w:t>
      </w:r>
    </w:p>
    <w:p w:rsidR="004A2BC8" w:rsidRPr="00EB27DA" w:rsidRDefault="004A2BC8" w:rsidP="004A2BC8">
      <w:pPr>
        <w:rPr>
          <w:rFonts w:ascii="Arial" w:hAnsi="Arial" w:cs="Arial"/>
          <w:b/>
          <w:sz w:val="22"/>
          <w:szCs w:val="22"/>
          <w:lang w:val="sk-SK"/>
        </w:rPr>
      </w:pPr>
    </w:p>
    <w:p w:rsidR="000C7FF6" w:rsidRPr="00EB27DA" w:rsidRDefault="000C7FF6" w:rsidP="004A2BC8">
      <w:pPr>
        <w:rPr>
          <w:rFonts w:ascii="Arial" w:hAnsi="Arial" w:cs="Arial"/>
          <w:b/>
          <w:color w:val="C0504D" w:themeColor="accent2"/>
          <w:sz w:val="22"/>
          <w:szCs w:val="22"/>
          <w:lang w:val="sk-SK"/>
        </w:rPr>
      </w:pPr>
    </w:p>
    <w:p w:rsidR="004A2BC8" w:rsidRPr="00EB27DA" w:rsidRDefault="004A2BC8" w:rsidP="004A2BC8">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ÚČTOVNÁ ZÁVIERKA</w:t>
      </w:r>
    </w:p>
    <w:p w:rsidR="004A2BC8" w:rsidRPr="00EB27DA" w:rsidRDefault="004A2BC8" w:rsidP="004A2BC8">
      <w:pPr>
        <w:rPr>
          <w:rFonts w:ascii="Arial" w:hAnsi="Arial" w:cs="Arial"/>
          <w:b/>
          <w:color w:val="4F81BD" w:themeColor="accent1"/>
          <w:sz w:val="22"/>
          <w:szCs w:val="22"/>
          <w:lang w:val="sk-SK"/>
        </w:rPr>
      </w:pPr>
    </w:p>
    <w:p w:rsidR="004A2BC8" w:rsidRPr="00EB27DA" w:rsidRDefault="004A2BC8" w:rsidP="004A2BC8">
      <w:pPr>
        <w:rPr>
          <w:rFonts w:ascii="Arial" w:hAnsi="Arial" w:cs="Arial"/>
          <w:sz w:val="20"/>
          <w:szCs w:val="20"/>
          <w:lang w:val="sk-SK"/>
        </w:rPr>
      </w:pPr>
      <w:r w:rsidRPr="00EB27DA">
        <w:rPr>
          <w:rFonts w:ascii="Arial" w:hAnsi="Arial" w:cs="Arial"/>
          <w:sz w:val="20"/>
          <w:szCs w:val="20"/>
          <w:lang w:val="sk-SK"/>
        </w:rPr>
        <w:t xml:space="preserve">Súčasťou tejto výročnej správy je </w:t>
      </w:r>
      <w:r w:rsidR="001823A1" w:rsidRPr="00EB27DA">
        <w:rPr>
          <w:rFonts w:ascii="Arial" w:hAnsi="Arial" w:cs="Arial"/>
          <w:sz w:val="20"/>
          <w:szCs w:val="20"/>
          <w:lang w:val="sk-SK"/>
        </w:rPr>
        <w:t>ročná</w:t>
      </w:r>
      <w:r w:rsidRPr="00EB27DA">
        <w:rPr>
          <w:rFonts w:ascii="Arial" w:hAnsi="Arial" w:cs="Arial"/>
          <w:sz w:val="20"/>
          <w:szCs w:val="20"/>
          <w:lang w:val="sk-SK"/>
        </w:rPr>
        <w:t xml:space="preserve"> účtovná závierka k 31.12.20</w:t>
      </w:r>
      <w:r w:rsidR="00D01F54" w:rsidRPr="00EB27DA">
        <w:rPr>
          <w:rFonts w:ascii="Arial" w:hAnsi="Arial" w:cs="Arial"/>
          <w:sz w:val="20"/>
          <w:szCs w:val="20"/>
          <w:lang w:val="sk-SK"/>
        </w:rPr>
        <w:t>2</w:t>
      </w:r>
      <w:r w:rsidR="00DA5486" w:rsidRPr="00EB27DA">
        <w:rPr>
          <w:rFonts w:ascii="Arial" w:hAnsi="Arial" w:cs="Arial"/>
          <w:sz w:val="20"/>
          <w:szCs w:val="20"/>
          <w:lang w:val="sk-SK"/>
        </w:rPr>
        <w:t>1</w:t>
      </w:r>
      <w:r w:rsidR="00D01F54" w:rsidRPr="00EB27DA">
        <w:rPr>
          <w:rFonts w:ascii="Arial" w:hAnsi="Arial" w:cs="Arial"/>
          <w:sz w:val="20"/>
          <w:szCs w:val="20"/>
          <w:lang w:val="sk-SK"/>
        </w:rPr>
        <w:t xml:space="preserve"> </w:t>
      </w:r>
      <w:r w:rsidRPr="00EB27DA">
        <w:rPr>
          <w:rFonts w:ascii="Arial" w:hAnsi="Arial" w:cs="Arial"/>
          <w:sz w:val="20"/>
          <w:szCs w:val="20"/>
          <w:lang w:val="sk-SK"/>
        </w:rPr>
        <w:t xml:space="preserve">v rozsahu schválenom audítorom a jediným spoločníkom. </w:t>
      </w:r>
    </w:p>
    <w:p w:rsidR="004A2BC8" w:rsidRPr="00EB27DA" w:rsidRDefault="004A2BC8" w:rsidP="004A2BC8">
      <w:pPr>
        <w:rPr>
          <w:rFonts w:ascii="Arial" w:hAnsi="Arial" w:cs="Arial"/>
          <w:b/>
          <w:sz w:val="22"/>
          <w:szCs w:val="22"/>
          <w:lang w:val="sk-SK"/>
        </w:rPr>
      </w:pPr>
    </w:p>
    <w:p w:rsidR="00085053" w:rsidRDefault="00085053" w:rsidP="004A2BC8">
      <w:pPr>
        <w:rPr>
          <w:rFonts w:ascii="Arial" w:hAnsi="Arial" w:cs="Arial"/>
          <w:sz w:val="20"/>
          <w:szCs w:val="20"/>
          <w:lang w:val="sk-SK"/>
        </w:rPr>
      </w:pPr>
    </w:p>
    <w:p w:rsidR="004A2BC8" w:rsidRPr="00DA5040" w:rsidRDefault="00526CF0" w:rsidP="004A2BC8">
      <w:pPr>
        <w:rPr>
          <w:rFonts w:ascii="Arial" w:hAnsi="Arial" w:cs="Arial"/>
          <w:sz w:val="20"/>
          <w:szCs w:val="20"/>
          <w:lang w:val="sk-SK"/>
        </w:rPr>
      </w:pP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009902DB" w:rsidRPr="00EB27DA">
        <w:rPr>
          <w:rFonts w:ascii="Arial" w:hAnsi="Arial" w:cs="Arial"/>
          <w:sz w:val="20"/>
          <w:szCs w:val="20"/>
          <w:lang w:val="sk-SK"/>
        </w:rPr>
        <w:tab/>
      </w:r>
      <w:r w:rsidR="009902DB" w:rsidRPr="00EB27DA">
        <w:rPr>
          <w:rFonts w:ascii="Arial" w:hAnsi="Arial" w:cs="Arial"/>
          <w:sz w:val="20"/>
          <w:szCs w:val="20"/>
          <w:lang w:val="sk-SK"/>
        </w:rPr>
        <w:tab/>
      </w:r>
      <w:r w:rsidR="009902DB" w:rsidRPr="00EB27DA">
        <w:rPr>
          <w:rFonts w:ascii="Arial" w:hAnsi="Arial" w:cs="Arial"/>
          <w:sz w:val="20"/>
          <w:szCs w:val="20"/>
          <w:lang w:val="sk-SK"/>
        </w:rPr>
        <w:tab/>
      </w:r>
      <w:r w:rsidR="009902DB" w:rsidRPr="00EB27DA">
        <w:rPr>
          <w:rFonts w:ascii="Arial" w:hAnsi="Arial" w:cs="Arial"/>
          <w:sz w:val="20"/>
          <w:szCs w:val="20"/>
          <w:lang w:val="sk-SK"/>
        </w:rPr>
        <w:tab/>
      </w:r>
      <w:r w:rsidRPr="00EB27DA">
        <w:rPr>
          <w:rFonts w:ascii="Arial" w:hAnsi="Arial" w:cs="Arial"/>
          <w:sz w:val="20"/>
          <w:szCs w:val="20"/>
          <w:lang w:val="sk-SK"/>
        </w:rPr>
        <w:t>Mgr. Martin Spusta</w:t>
      </w:r>
    </w:p>
    <w:p w:rsidR="004A2BC8" w:rsidRPr="00EB27DA" w:rsidRDefault="004A2BC8" w:rsidP="004A2BC8">
      <w:pPr>
        <w:rPr>
          <w:rFonts w:ascii="Arial" w:hAnsi="Arial" w:cs="Arial"/>
          <w:sz w:val="22"/>
          <w:szCs w:val="22"/>
          <w:lang w:val="sk-SK"/>
        </w:rPr>
      </w:pPr>
    </w:p>
    <w:p w:rsidR="004A2BC8" w:rsidRPr="00EB27DA" w:rsidRDefault="004A2BC8" w:rsidP="004A2BC8">
      <w:pPr>
        <w:rPr>
          <w:rFonts w:ascii="Arial" w:hAnsi="Arial" w:cs="Arial"/>
          <w:lang w:val="sk-SK"/>
        </w:rPr>
      </w:pPr>
    </w:p>
    <w:sectPr w:rsidR="004A2BC8" w:rsidRPr="00EB27DA" w:rsidSect="001A5813">
      <w:type w:val="continuous"/>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33C22"/>
    <w:multiLevelType w:val="hybridMultilevel"/>
    <w:tmpl w:val="3A98231A"/>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7A71B04"/>
    <w:multiLevelType w:val="hybridMultilevel"/>
    <w:tmpl w:val="4AC495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A4E6709"/>
    <w:multiLevelType w:val="hybridMultilevel"/>
    <w:tmpl w:val="46D4BE6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AE202B6"/>
    <w:multiLevelType w:val="hybridMultilevel"/>
    <w:tmpl w:val="1FAEDF26"/>
    <w:lvl w:ilvl="0" w:tplc="49E075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61B823B8"/>
    <w:multiLevelType w:val="hybridMultilevel"/>
    <w:tmpl w:val="C0228C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63A44729"/>
    <w:multiLevelType w:val="hybridMultilevel"/>
    <w:tmpl w:val="4CEAFA9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E921879"/>
    <w:multiLevelType w:val="hybridMultilevel"/>
    <w:tmpl w:val="E11C843A"/>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tabs>
          <w:tab w:val="num" w:pos="4620"/>
        </w:tabs>
        <w:ind w:left="4620" w:hanging="360"/>
      </w:pPr>
      <w:rPr>
        <w:rFonts w:ascii="Courier New" w:hAnsi="Courier New" w:cs="Courier New" w:hint="default"/>
      </w:rPr>
    </w:lvl>
    <w:lvl w:ilvl="2" w:tplc="041B0005" w:tentative="1">
      <w:start w:val="1"/>
      <w:numFmt w:val="bullet"/>
      <w:lvlText w:val=""/>
      <w:lvlJc w:val="left"/>
      <w:pPr>
        <w:tabs>
          <w:tab w:val="num" w:pos="5340"/>
        </w:tabs>
        <w:ind w:left="5340" w:hanging="360"/>
      </w:pPr>
      <w:rPr>
        <w:rFonts w:ascii="Wingdings" w:hAnsi="Wingdings" w:hint="default"/>
      </w:rPr>
    </w:lvl>
    <w:lvl w:ilvl="3" w:tplc="041B0001" w:tentative="1">
      <w:start w:val="1"/>
      <w:numFmt w:val="bullet"/>
      <w:lvlText w:val=""/>
      <w:lvlJc w:val="left"/>
      <w:pPr>
        <w:tabs>
          <w:tab w:val="num" w:pos="6060"/>
        </w:tabs>
        <w:ind w:left="6060" w:hanging="360"/>
      </w:pPr>
      <w:rPr>
        <w:rFonts w:ascii="Symbol" w:hAnsi="Symbol" w:hint="default"/>
      </w:rPr>
    </w:lvl>
    <w:lvl w:ilvl="4" w:tplc="041B0003" w:tentative="1">
      <w:start w:val="1"/>
      <w:numFmt w:val="bullet"/>
      <w:lvlText w:val="o"/>
      <w:lvlJc w:val="left"/>
      <w:pPr>
        <w:tabs>
          <w:tab w:val="num" w:pos="6780"/>
        </w:tabs>
        <w:ind w:left="6780" w:hanging="360"/>
      </w:pPr>
      <w:rPr>
        <w:rFonts w:ascii="Courier New" w:hAnsi="Courier New" w:cs="Courier New" w:hint="default"/>
      </w:rPr>
    </w:lvl>
    <w:lvl w:ilvl="5" w:tplc="041B0005" w:tentative="1">
      <w:start w:val="1"/>
      <w:numFmt w:val="bullet"/>
      <w:lvlText w:val=""/>
      <w:lvlJc w:val="left"/>
      <w:pPr>
        <w:tabs>
          <w:tab w:val="num" w:pos="7500"/>
        </w:tabs>
        <w:ind w:left="7500" w:hanging="360"/>
      </w:pPr>
      <w:rPr>
        <w:rFonts w:ascii="Wingdings" w:hAnsi="Wingdings" w:hint="default"/>
      </w:rPr>
    </w:lvl>
    <w:lvl w:ilvl="6" w:tplc="041B0001" w:tentative="1">
      <w:start w:val="1"/>
      <w:numFmt w:val="bullet"/>
      <w:lvlText w:val=""/>
      <w:lvlJc w:val="left"/>
      <w:pPr>
        <w:tabs>
          <w:tab w:val="num" w:pos="8220"/>
        </w:tabs>
        <w:ind w:left="8220" w:hanging="360"/>
      </w:pPr>
      <w:rPr>
        <w:rFonts w:ascii="Symbol" w:hAnsi="Symbol" w:hint="default"/>
      </w:rPr>
    </w:lvl>
    <w:lvl w:ilvl="7" w:tplc="041B0003" w:tentative="1">
      <w:start w:val="1"/>
      <w:numFmt w:val="bullet"/>
      <w:lvlText w:val="o"/>
      <w:lvlJc w:val="left"/>
      <w:pPr>
        <w:tabs>
          <w:tab w:val="num" w:pos="8940"/>
        </w:tabs>
        <w:ind w:left="8940" w:hanging="360"/>
      </w:pPr>
      <w:rPr>
        <w:rFonts w:ascii="Courier New" w:hAnsi="Courier New" w:cs="Courier New" w:hint="default"/>
      </w:rPr>
    </w:lvl>
    <w:lvl w:ilvl="8" w:tplc="041B0005" w:tentative="1">
      <w:start w:val="1"/>
      <w:numFmt w:val="bullet"/>
      <w:lvlText w:val=""/>
      <w:lvlJc w:val="left"/>
      <w:pPr>
        <w:tabs>
          <w:tab w:val="num" w:pos="9660"/>
        </w:tabs>
        <w:ind w:left="9660" w:hanging="360"/>
      </w:pPr>
      <w:rPr>
        <w:rFonts w:ascii="Wingdings" w:hAnsi="Wingdings" w:hint="default"/>
      </w:rPr>
    </w:lvl>
  </w:abstractNum>
  <w:abstractNum w:abstractNumId="7">
    <w:nsid w:val="6EB42D5F"/>
    <w:multiLevelType w:val="hybridMultilevel"/>
    <w:tmpl w:val="8E8E694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F8E4DFF"/>
    <w:multiLevelType w:val="hybridMultilevel"/>
    <w:tmpl w:val="105849FC"/>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1"/>
  </w:num>
  <w:num w:numId="5">
    <w:abstractNumId w:val="4"/>
  </w:num>
  <w:num w:numId="6">
    <w:abstractNumId w:val="3"/>
  </w:num>
  <w:num w:numId="7">
    <w:abstractNumId w:val="7"/>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3F01"/>
  <w:defaultTabStop w:val="720"/>
  <w:hyphenationZone w:val="425"/>
  <w:characterSpacingControl w:val="doNotCompress"/>
  <w:compat/>
  <w:rsids>
    <w:rsidRoot w:val="000D5937"/>
    <w:rsid w:val="00001B08"/>
    <w:rsid w:val="000036B0"/>
    <w:rsid w:val="0000383B"/>
    <w:rsid w:val="00005DB7"/>
    <w:rsid w:val="00005DF7"/>
    <w:rsid w:val="000073E1"/>
    <w:rsid w:val="00014D15"/>
    <w:rsid w:val="000150B1"/>
    <w:rsid w:val="0002041B"/>
    <w:rsid w:val="00021689"/>
    <w:rsid w:val="000217C0"/>
    <w:rsid w:val="00031689"/>
    <w:rsid w:val="000334DC"/>
    <w:rsid w:val="00034A65"/>
    <w:rsid w:val="00057741"/>
    <w:rsid w:val="00057A30"/>
    <w:rsid w:val="000751F9"/>
    <w:rsid w:val="000816F3"/>
    <w:rsid w:val="00083D3D"/>
    <w:rsid w:val="00085053"/>
    <w:rsid w:val="00091A1D"/>
    <w:rsid w:val="00095187"/>
    <w:rsid w:val="000B1133"/>
    <w:rsid w:val="000B673D"/>
    <w:rsid w:val="000C377C"/>
    <w:rsid w:val="000C4F26"/>
    <w:rsid w:val="000C6675"/>
    <w:rsid w:val="000C7FF6"/>
    <w:rsid w:val="000D3093"/>
    <w:rsid w:val="000D31D7"/>
    <w:rsid w:val="000D5937"/>
    <w:rsid w:val="000E092F"/>
    <w:rsid w:val="000E6510"/>
    <w:rsid w:val="000E6FC8"/>
    <w:rsid w:val="000F17CC"/>
    <w:rsid w:val="00103649"/>
    <w:rsid w:val="00113E46"/>
    <w:rsid w:val="001170DF"/>
    <w:rsid w:val="00120D84"/>
    <w:rsid w:val="00127D64"/>
    <w:rsid w:val="00131FAB"/>
    <w:rsid w:val="001419F6"/>
    <w:rsid w:val="00143DC1"/>
    <w:rsid w:val="00155969"/>
    <w:rsid w:val="00156C11"/>
    <w:rsid w:val="001570AE"/>
    <w:rsid w:val="00170CE6"/>
    <w:rsid w:val="00171545"/>
    <w:rsid w:val="001823A1"/>
    <w:rsid w:val="00192966"/>
    <w:rsid w:val="00195F20"/>
    <w:rsid w:val="001971D8"/>
    <w:rsid w:val="001A2AD9"/>
    <w:rsid w:val="001A5813"/>
    <w:rsid w:val="001B4E70"/>
    <w:rsid w:val="001B5B88"/>
    <w:rsid w:val="001C5BAA"/>
    <w:rsid w:val="001D3385"/>
    <w:rsid w:val="001D3732"/>
    <w:rsid w:val="001D4F67"/>
    <w:rsid w:val="001D745E"/>
    <w:rsid w:val="001D7FB8"/>
    <w:rsid w:val="001E50D4"/>
    <w:rsid w:val="001E5122"/>
    <w:rsid w:val="001F3BC5"/>
    <w:rsid w:val="001F47A3"/>
    <w:rsid w:val="00201A06"/>
    <w:rsid w:val="00202EEC"/>
    <w:rsid w:val="002062CB"/>
    <w:rsid w:val="00206E0C"/>
    <w:rsid w:val="00210A5D"/>
    <w:rsid w:val="00226F3A"/>
    <w:rsid w:val="002410E6"/>
    <w:rsid w:val="0024369D"/>
    <w:rsid w:val="00243D67"/>
    <w:rsid w:val="00250D74"/>
    <w:rsid w:val="0025165E"/>
    <w:rsid w:val="002609F4"/>
    <w:rsid w:val="00260E08"/>
    <w:rsid w:val="00262D19"/>
    <w:rsid w:val="002644B3"/>
    <w:rsid w:val="0026746E"/>
    <w:rsid w:val="002733ED"/>
    <w:rsid w:val="00273555"/>
    <w:rsid w:val="00274A1D"/>
    <w:rsid w:val="00277DBC"/>
    <w:rsid w:val="002808F3"/>
    <w:rsid w:val="00281390"/>
    <w:rsid w:val="002814E8"/>
    <w:rsid w:val="00282D54"/>
    <w:rsid w:val="00287ECD"/>
    <w:rsid w:val="00291E2D"/>
    <w:rsid w:val="002A5238"/>
    <w:rsid w:val="002B5F6C"/>
    <w:rsid w:val="002B781D"/>
    <w:rsid w:val="002C1302"/>
    <w:rsid w:val="002C3ED2"/>
    <w:rsid w:val="002C4477"/>
    <w:rsid w:val="002D0B14"/>
    <w:rsid w:val="002E51E0"/>
    <w:rsid w:val="002F6C23"/>
    <w:rsid w:val="0030077F"/>
    <w:rsid w:val="00301624"/>
    <w:rsid w:val="00301EBE"/>
    <w:rsid w:val="00302702"/>
    <w:rsid w:val="0030390F"/>
    <w:rsid w:val="00306139"/>
    <w:rsid w:val="0031062E"/>
    <w:rsid w:val="00314174"/>
    <w:rsid w:val="00314568"/>
    <w:rsid w:val="00315471"/>
    <w:rsid w:val="00315CC3"/>
    <w:rsid w:val="00331A58"/>
    <w:rsid w:val="00332A46"/>
    <w:rsid w:val="00334F34"/>
    <w:rsid w:val="00345B5C"/>
    <w:rsid w:val="00352DE2"/>
    <w:rsid w:val="00353DAA"/>
    <w:rsid w:val="00361A17"/>
    <w:rsid w:val="00361C5D"/>
    <w:rsid w:val="00366965"/>
    <w:rsid w:val="00366D95"/>
    <w:rsid w:val="00367188"/>
    <w:rsid w:val="00374EC9"/>
    <w:rsid w:val="003877B4"/>
    <w:rsid w:val="003A0101"/>
    <w:rsid w:val="003A3ACE"/>
    <w:rsid w:val="003A4E83"/>
    <w:rsid w:val="003B20D5"/>
    <w:rsid w:val="003B28FD"/>
    <w:rsid w:val="003B335B"/>
    <w:rsid w:val="003B3979"/>
    <w:rsid w:val="003B3C5F"/>
    <w:rsid w:val="003C2B62"/>
    <w:rsid w:val="003C4433"/>
    <w:rsid w:val="003C54E9"/>
    <w:rsid w:val="003D0DD2"/>
    <w:rsid w:val="003E3E9C"/>
    <w:rsid w:val="003E6272"/>
    <w:rsid w:val="003E7996"/>
    <w:rsid w:val="003F6670"/>
    <w:rsid w:val="00400616"/>
    <w:rsid w:val="00407926"/>
    <w:rsid w:val="00424D06"/>
    <w:rsid w:val="00433839"/>
    <w:rsid w:val="00440C83"/>
    <w:rsid w:val="004447E2"/>
    <w:rsid w:val="00451E82"/>
    <w:rsid w:val="0045394B"/>
    <w:rsid w:val="00472469"/>
    <w:rsid w:val="00472FEB"/>
    <w:rsid w:val="00474B90"/>
    <w:rsid w:val="00476867"/>
    <w:rsid w:val="0048523D"/>
    <w:rsid w:val="00486716"/>
    <w:rsid w:val="00491FE5"/>
    <w:rsid w:val="00493786"/>
    <w:rsid w:val="004A2BC8"/>
    <w:rsid w:val="004B0D1C"/>
    <w:rsid w:val="004B1416"/>
    <w:rsid w:val="004B1E1F"/>
    <w:rsid w:val="004B65B6"/>
    <w:rsid w:val="004B76DE"/>
    <w:rsid w:val="004C025D"/>
    <w:rsid w:val="004C4A9A"/>
    <w:rsid w:val="004D00BD"/>
    <w:rsid w:val="004E6175"/>
    <w:rsid w:val="004F2D46"/>
    <w:rsid w:val="00507A20"/>
    <w:rsid w:val="0051002F"/>
    <w:rsid w:val="00515434"/>
    <w:rsid w:val="005207A0"/>
    <w:rsid w:val="005216D8"/>
    <w:rsid w:val="0052222B"/>
    <w:rsid w:val="005226BD"/>
    <w:rsid w:val="00526CF0"/>
    <w:rsid w:val="005336A6"/>
    <w:rsid w:val="00533E34"/>
    <w:rsid w:val="00537479"/>
    <w:rsid w:val="005535AF"/>
    <w:rsid w:val="00560D19"/>
    <w:rsid w:val="00565629"/>
    <w:rsid w:val="005719B8"/>
    <w:rsid w:val="00573C0C"/>
    <w:rsid w:val="00574405"/>
    <w:rsid w:val="005813F3"/>
    <w:rsid w:val="00583821"/>
    <w:rsid w:val="00593E8D"/>
    <w:rsid w:val="0059576C"/>
    <w:rsid w:val="00595ECE"/>
    <w:rsid w:val="005A14FC"/>
    <w:rsid w:val="005A44B3"/>
    <w:rsid w:val="005A6FF4"/>
    <w:rsid w:val="005A775C"/>
    <w:rsid w:val="005B0A79"/>
    <w:rsid w:val="005B1A30"/>
    <w:rsid w:val="005B3E42"/>
    <w:rsid w:val="005C0C6F"/>
    <w:rsid w:val="005C2214"/>
    <w:rsid w:val="005D35C7"/>
    <w:rsid w:val="005D4C7B"/>
    <w:rsid w:val="005D66B3"/>
    <w:rsid w:val="005E1926"/>
    <w:rsid w:val="005E1F77"/>
    <w:rsid w:val="005E4660"/>
    <w:rsid w:val="005F0D70"/>
    <w:rsid w:val="005F1563"/>
    <w:rsid w:val="005F2A01"/>
    <w:rsid w:val="005F691D"/>
    <w:rsid w:val="005F7724"/>
    <w:rsid w:val="0060486F"/>
    <w:rsid w:val="0060546B"/>
    <w:rsid w:val="00605759"/>
    <w:rsid w:val="006069F6"/>
    <w:rsid w:val="00607C74"/>
    <w:rsid w:val="00610D6C"/>
    <w:rsid w:val="00613F39"/>
    <w:rsid w:val="0061526B"/>
    <w:rsid w:val="00616C6A"/>
    <w:rsid w:val="00617AAC"/>
    <w:rsid w:val="00620E45"/>
    <w:rsid w:val="00621E30"/>
    <w:rsid w:val="00621E5F"/>
    <w:rsid w:val="0063781B"/>
    <w:rsid w:val="00642897"/>
    <w:rsid w:val="00643A81"/>
    <w:rsid w:val="006479A2"/>
    <w:rsid w:val="006524E3"/>
    <w:rsid w:val="00652D88"/>
    <w:rsid w:val="00653648"/>
    <w:rsid w:val="00657D1B"/>
    <w:rsid w:val="00660489"/>
    <w:rsid w:val="0066472E"/>
    <w:rsid w:val="00667694"/>
    <w:rsid w:val="0067047F"/>
    <w:rsid w:val="006738DA"/>
    <w:rsid w:val="00684769"/>
    <w:rsid w:val="0069155B"/>
    <w:rsid w:val="00694DD1"/>
    <w:rsid w:val="00696137"/>
    <w:rsid w:val="006B7687"/>
    <w:rsid w:val="006C331A"/>
    <w:rsid w:val="006C410C"/>
    <w:rsid w:val="006C7C25"/>
    <w:rsid w:val="006D4B7C"/>
    <w:rsid w:val="006D6B5E"/>
    <w:rsid w:val="006D7703"/>
    <w:rsid w:val="006E2F89"/>
    <w:rsid w:val="006F3139"/>
    <w:rsid w:val="006F6345"/>
    <w:rsid w:val="0070187D"/>
    <w:rsid w:val="007048FA"/>
    <w:rsid w:val="00713DFC"/>
    <w:rsid w:val="00716232"/>
    <w:rsid w:val="00725703"/>
    <w:rsid w:val="0073069E"/>
    <w:rsid w:val="00736EE1"/>
    <w:rsid w:val="00746788"/>
    <w:rsid w:val="007500E6"/>
    <w:rsid w:val="00751E80"/>
    <w:rsid w:val="00754C6D"/>
    <w:rsid w:val="00760D37"/>
    <w:rsid w:val="007668A4"/>
    <w:rsid w:val="00774488"/>
    <w:rsid w:val="00784AF3"/>
    <w:rsid w:val="00785DB3"/>
    <w:rsid w:val="0078784C"/>
    <w:rsid w:val="00790FE9"/>
    <w:rsid w:val="007A0017"/>
    <w:rsid w:val="007A1622"/>
    <w:rsid w:val="007A7A30"/>
    <w:rsid w:val="007B1AAB"/>
    <w:rsid w:val="007B1B73"/>
    <w:rsid w:val="007B32A1"/>
    <w:rsid w:val="007B36CB"/>
    <w:rsid w:val="007B373F"/>
    <w:rsid w:val="007B3BED"/>
    <w:rsid w:val="007B455F"/>
    <w:rsid w:val="007B47FF"/>
    <w:rsid w:val="007B7919"/>
    <w:rsid w:val="007D1B51"/>
    <w:rsid w:val="007D3BA2"/>
    <w:rsid w:val="007D76AA"/>
    <w:rsid w:val="007E42D6"/>
    <w:rsid w:val="007E488E"/>
    <w:rsid w:val="007E721D"/>
    <w:rsid w:val="007F7FEA"/>
    <w:rsid w:val="008046F6"/>
    <w:rsid w:val="0080620E"/>
    <w:rsid w:val="00807162"/>
    <w:rsid w:val="00807DB5"/>
    <w:rsid w:val="00810413"/>
    <w:rsid w:val="00813BF4"/>
    <w:rsid w:val="008151F7"/>
    <w:rsid w:val="00820F40"/>
    <w:rsid w:val="008307C6"/>
    <w:rsid w:val="00852D04"/>
    <w:rsid w:val="00855791"/>
    <w:rsid w:val="0085790E"/>
    <w:rsid w:val="008613BF"/>
    <w:rsid w:val="008663A7"/>
    <w:rsid w:val="00873851"/>
    <w:rsid w:val="0087783C"/>
    <w:rsid w:val="008778B7"/>
    <w:rsid w:val="00877FCA"/>
    <w:rsid w:val="00885522"/>
    <w:rsid w:val="00890538"/>
    <w:rsid w:val="008905F7"/>
    <w:rsid w:val="008A3CB2"/>
    <w:rsid w:val="008B3EBE"/>
    <w:rsid w:val="008D42E4"/>
    <w:rsid w:val="008D4F9B"/>
    <w:rsid w:val="008F78DF"/>
    <w:rsid w:val="008F7A12"/>
    <w:rsid w:val="00901055"/>
    <w:rsid w:val="00903295"/>
    <w:rsid w:val="00903A17"/>
    <w:rsid w:val="00904B26"/>
    <w:rsid w:val="009206E5"/>
    <w:rsid w:val="009265BD"/>
    <w:rsid w:val="00927B26"/>
    <w:rsid w:val="00927F1F"/>
    <w:rsid w:val="00933011"/>
    <w:rsid w:val="00936A4A"/>
    <w:rsid w:val="009375A1"/>
    <w:rsid w:val="00951799"/>
    <w:rsid w:val="009538E0"/>
    <w:rsid w:val="00953F40"/>
    <w:rsid w:val="00961AF0"/>
    <w:rsid w:val="00961F3F"/>
    <w:rsid w:val="009671AA"/>
    <w:rsid w:val="00967BF1"/>
    <w:rsid w:val="00967D9C"/>
    <w:rsid w:val="0097783F"/>
    <w:rsid w:val="00980DE6"/>
    <w:rsid w:val="00982AFA"/>
    <w:rsid w:val="009902DB"/>
    <w:rsid w:val="00991042"/>
    <w:rsid w:val="009922D2"/>
    <w:rsid w:val="00995B2B"/>
    <w:rsid w:val="009A1357"/>
    <w:rsid w:val="009A1BB4"/>
    <w:rsid w:val="009A2A73"/>
    <w:rsid w:val="009A6FD1"/>
    <w:rsid w:val="009B0C8E"/>
    <w:rsid w:val="009B130A"/>
    <w:rsid w:val="009B2E03"/>
    <w:rsid w:val="009B43F8"/>
    <w:rsid w:val="009C0A67"/>
    <w:rsid w:val="009C2D19"/>
    <w:rsid w:val="009D1F41"/>
    <w:rsid w:val="009D4AA8"/>
    <w:rsid w:val="009E58C3"/>
    <w:rsid w:val="009E5DAC"/>
    <w:rsid w:val="009F6220"/>
    <w:rsid w:val="00A0551D"/>
    <w:rsid w:val="00A06180"/>
    <w:rsid w:val="00A165CC"/>
    <w:rsid w:val="00A1676A"/>
    <w:rsid w:val="00A23CBD"/>
    <w:rsid w:val="00A2563A"/>
    <w:rsid w:val="00A330A1"/>
    <w:rsid w:val="00A4288A"/>
    <w:rsid w:val="00A46C9E"/>
    <w:rsid w:val="00A50B86"/>
    <w:rsid w:val="00A51C35"/>
    <w:rsid w:val="00A52552"/>
    <w:rsid w:val="00A532AF"/>
    <w:rsid w:val="00A54EE3"/>
    <w:rsid w:val="00A66E1C"/>
    <w:rsid w:val="00A76662"/>
    <w:rsid w:val="00A82880"/>
    <w:rsid w:val="00A87A7A"/>
    <w:rsid w:val="00A90E11"/>
    <w:rsid w:val="00A9247A"/>
    <w:rsid w:val="00A941E3"/>
    <w:rsid w:val="00A97238"/>
    <w:rsid w:val="00AA1E91"/>
    <w:rsid w:val="00AA3278"/>
    <w:rsid w:val="00AA4C0E"/>
    <w:rsid w:val="00AB006C"/>
    <w:rsid w:val="00AB50ED"/>
    <w:rsid w:val="00AB6FB4"/>
    <w:rsid w:val="00AB747D"/>
    <w:rsid w:val="00AC1620"/>
    <w:rsid w:val="00AC3697"/>
    <w:rsid w:val="00AC5652"/>
    <w:rsid w:val="00AD053D"/>
    <w:rsid w:val="00AD28BC"/>
    <w:rsid w:val="00AD71E4"/>
    <w:rsid w:val="00AE0591"/>
    <w:rsid w:val="00AE0D20"/>
    <w:rsid w:val="00AE7A07"/>
    <w:rsid w:val="00AF3512"/>
    <w:rsid w:val="00B00EEB"/>
    <w:rsid w:val="00B117E3"/>
    <w:rsid w:val="00B13FEB"/>
    <w:rsid w:val="00B2048F"/>
    <w:rsid w:val="00B2113E"/>
    <w:rsid w:val="00B30612"/>
    <w:rsid w:val="00B33B50"/>
    <w:rsid w:val="00B33C4B"/>
    <w:rsid w:val="00B33CBF"/>
    <w:rsid w:val="00B36648"/>
    <w:rsid w:val="00B405AA"/>
    <w:rsid w:val="00B618B5"/>
    <w:rsid w:val="00B71767"/>
    <w:rsid w:val="00B7396E"/>
    <w:rsid w:val="00B870A3"/>
    <w:rsid w:val="00B91869"/>
    <w:rsid w:val="00B91BD5"/>
    <w:rsid w:val="00B91CB1"/>
    <w:rsid w:val="00B92559"/>
    <w:rsid w:val="00B95910"/>
    <w:rsid w:val="00B95AC5"/>
    <w:rsid w:val="00B9762E"/>
    <w:rsid w:val="00BA05B7"/>
    <w:rsid w:val="00BA5528"/>
    <w:rsid w:val="00BA603D"/>
    <w:rsid w:val="00BB1A8E"/>
    <w:rsid w:val="00BB1DCE"/>
    <w:rsid w:val="00BB74BB"/>
    <w:rsid w:val="00BC2065"/>
    <w:rsid w:val="00BC3C24"/>
    <w:rsid w:val="00BC6E17"/>
    <w:rsid w:val="00BD24B8"/>
    <w:rsid w:val="00BE3EB6"/>
    <w:rsid w:val="00BE50C0"/>
    <w:rsid w:val="00BF3375"/>
    <w:rsid w:val="00BF67AD"/>
    <w:rsid w:val="00C00D24"/>
    <w:rsid w:val="00C012ED"/>
    <w:rsid w:val="00C0604A"/>
    <w:rsid w:val="00C15CA0"/>
    <w:rsid w:val="00C200DC"/>
    <w:rsid w:val="00C251B6"/>
    <w:rsid w:val="00C26FC1"/>
    <w:rsid w:val="00C36C22"/>
    <w:rsid w:val="00C4155F"/>
    <w:rsid w:val="00C43B76"/>
    <w:rsid w:val="00C51E55"/>
    <w:rsid w:val="00C55A99"/>
    <w:rsid w:val="00C63450"/>
    <w:rsid w:val="00C713AC"/>
    <w:rsid w:val="00C82FD6"/>
    <w:rsid w:val="00C91966"/>
    <w:rsid w:val="00C92D6F"/>
    <w:rsid w:val="00CA366F"/>
    <w:rsid w:val="00CB7344"/>
    <w:rsid w:val="00CB73B5"/>
    <w:rsid w:val="00CB78D4"/>
    <w:rsid w:val="00CC1C63"/>
    <w:rsid w:val="00CC5C37"/>
    <w:rsid w:val="00CC6DEB"/>
    <w:rsid w:val="00CD5B4D"/>
    <w:rsid w:val="00CD68EA"/>
    <w:rsid w:val="00CE405D"/>
    <w:rsid w:val="00CE4485"/>
    <w:rsid w:val="00CF1938"/>
    <w:rsid w:val="00CF3A36"/>
    <w:rsid w:val="00D01F54"/>
    <w:rsid w:val="00D06B84"/>
    <w:rsid w:val="00D10FD1"/>
    <w:rsid w:val="00D1358A"/>
    <w:rsid w:val="00D15F4E"/>
    <w:rsid w:val="00D16371"/>
    <w:rsid w:val="00D23203"/>
    <w:rsid w:val="00D2472F"/>
    <w:rsid w:val="00D256FD"/>
    <w:rsid w:val="00D25EF9"/>
    <w:rsid w:val="00D3279E"/>
    <w:rsid w:val="00D36DEC"/>
    <w:rsid w:val="00D37684"/>
    <w:rsid w:val="00D4422D"/>
    <w:rsid w:val="00D47DB9"/>
    <w:rsid w:val="00D56408"/>
    <w:rsid w:val="00D57D64"/>
    <w:rsid w:val="00D63920"/>
    <w:rsid w:val="00D64616"/>
    <w:rsid w:val="00D66D3C"/>
    <w:rsid w:val="00D73D50"/>
    <w:rsid w:val="00D74E9E"/>
    <w:rsid w:val="00D8388D"/>
    <w:rsid w:val="00D8670A"/>
    <w:rsid w:val="00D92437"/>
    <w:rsid w:val="00DA3ED6"/>
    <w:rsid w:val="00DA4DFE"/>
    <w:rsid w:val="00DA4E2F"/>
    <w:rsid w:val="00DA5040"/>
    <w:rsid w:val="00DA5486"/>
    <w:rsid w:val="00DA58AA"/>
    <w:rsid w:val="00DB21ED"/>
    <w:rsid w:val="00DB5809"/>
    <w:rsid w:val="00DB71A9"/>
    <w:rsid w:val="00DB72FD"/>
    <w:rsid w:val="00DC0BDF"/>
    <w:rsid w:val="00DC0E3C"/>
    <w:rsid w:val="00DC41E2"/>
    <w:rsid w:val="00DC4E6C"/>
    <w:rsid w:val="00DD4D2F"/>
    <w:rsid w:val="00DE121B"/>
    <w:rsid w:val="00DE1F48"/>
    <w:rsid w:val="00DE58DE"/>
    <w:rsid w:val="00DE6F11"/>
    <w:rsid w:val="00DE7433"/>
    <w:rsid w:val="00DF2A47"/>
    <w:rsid w:val="00DF2C9B"/>
    <w:rsid w:val="00DF7250"/>
    <w:rsid w:val="00DF7EA3"/>
    <w:rsid w:val="00DF7F03"/>
    <w:rsid w:val="00E017E8"/>
    <w:rsid w:val="00E0562C"/>
    <w:rsid w:val="00E06468"/>
    <w:rsid w:val="00E11E07"/>
    <w:rsid w:val="00E15E2E"/>
    <w:rsid w:val="00E22BD5"/>
    <w:rsid w:val="00E23557"/>
    <w:rsid w:val="00E327A1"/>
    <w:rsid w:val="00E35471"/>
    <w:rsid w:val="00E35F5A"/>
    <w:rsid w:val="00E3711C"/>
    <w:rsid w:val="00E43E8C"/>
    <w:rsid w:val="00E446A4"/>
    <w:rsid w:val="00E45FB7"/>
    <w:rsid w:val="00E46256"/>
    <w:rsid w:val="00E55573"/>
    <w:rsid w:val="00E57C70"/>
    <w:rsid w:val="00E62B40"/>
    <w:rsid w:val="00E64D77"/>
    <w:rsid w:val="00E657F0"/>
    <w:rsid w:val="00E6600E"/>
    <w:rsid w:val="00E66363"/>
    <w:rsid w:val="00E72589"/>
    <w:rsid w:val="00E76260"/>
    <w:rsid w:val="00E76F25"/>
    <w:rsid w:val="00E83621"/>
    <w:rsid w:val="00E84390"/>
    <w:rsid w:val="00E91A27"/>
    <w:rsid w:val="00E967D0"/>
    <w:rsid w:val="00EA5767"/>
    <w:rsid w:val="00EA65D6"/>
    <w:rsid w:val="00EB2052"/>
    <w:rsid w:val="00EB27DA"/>
    <w:rsid w:val="00EC0D0D"/>
    <w:rsid w:val="00EC3477"/>
    <w:rsid w:val="00ED1889"/>
    <w:rsid w:val="00ED1DC3"/>
    <w:rsid w:val="00ED27BF"/>
    <w:rsid w:val="00EE1BD6"/>
    <w:rsid w:val="00EE2A9D"/>
    <w:rsid w:val="00EE3558"/>
    <w:rsid w:val="00EF2B44"/>
    <w:rsid w:val="00F00E4B"/>
    <w:rsid w:val="00F019F9"/>
    <w:rsid w:val="00F07F5F"/>
    <w:rsid w:val="00F11C05"/>
    <w:rsid w:val="00F121C5"/>
    <w:rsid w:val="00F1569E"/>
    <w:rsid w:val="00F21D61"/>
    <w:rsid w:val="00F24838"/>
    <w:rsid w:val="00F31633"/>
    <w:rsid w:val="00F324E1"/>
    <w:rsid w:val="00F374A8"/>
    <w:rsid w:val="00F40378"/>
    <w:rsid w:val="00F47AC3"/>
    <w:rsid w:val="00F47BF1"/>
    <w:rsid w:val="00F5122F"/>
    <w:rsid w:val="00F554D2"/>
    <w:rsid w:val="00F62551"/>
    <w:rsid w:val="00F7059B"/>
    <w:rsid w:val="00F76FB8"/>
    <w:rsid w:val="00F81FD0"/>
    <w:rsid w:val="00F84CA7"/>
    <w:rsid w:val="00F87700"/>
    <w:rsid w:val="00FA1665"/>
    <w:rsid w:val="00FA3D8C"/>
    <w:rsid w:val="00FA6B17"/>
    <w:rsid w:val="00FB36D1"/>
    <w:rsid w:val="00FC2F54"/>
    <w:rsid w:val="00FC5FAC"/>
    <w:rsid w:val="00FC76D2"/>
    <w:rsid w:val="00FD15AD"/>
    <w:rsid w:val="00FE1B9F"/>
    <w:rsid w:val="00FE329A"/>
    <w:rsid w:val="00FE7917"/>
    <w:rsid w:val="00FF0A6B"/>
    <w:rsid w:val="00FF5B7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E6510"/>
    <w:rPr>
      <w:sz w:val="24"/>
      <w:szCs w:val="24"/>
      <w:lang w:val="en-US" w:eastAsia="en-US"/>
    </w:rPr>
  </w:style>
  <w:style w:type="paragraph" w:styleId="Nadpis1">
    <w:name w:val="heading 1"/>
    <w:basedOn w:val="Normlny"/>
    <w:next w:val="Normlny"/>
    <w:link w:val="Nadpis1Char"/>
    <w:uiPriority w:val="9"/>
    <w:qFormat/>
    <w:rsid w:val="00CE4485"/>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paragraph" w:styleId="Nadpis2">
    <w:name w:val="heading 2"/>
    <w:basedOn w:val="Normlny"/>
    <w:next w:val="Normlny"/>
    <w:link w:val="Nadpis2Char"/>
    <w:semiHidden/>
    <w:unhideWhenUsed/>
    <w:qFormat/>
    <w:rsid w:val="00A66E1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rsid w:val="00565629"/>
    <w:rPr>
      <w:sz w:val="16"/>
      <w:szCs w:val="16"/>
    </w:rPr>
  </w:style>
  <w:style w:type="paragraph" w:styleId="Textkomentra">
    <w:name w:val="annotation text"/>
    <w:basedOn w:val="Normlny"/>
    <w:link w:val="TextkomentraChar"/>
    <w:rsid w:val="00565629"/>
    <w:rPr>
      <w:sz w:val="20"/>
      <w:szCs w:val="20"/>
    </w:rPr>
  </w:style>
  <w:style w:type="character" w:customStyle="1" w:styleId="TextkomentraChar">
    <w:name w:val="Text komentára Char"/>
    <w:basedOn w:val="Predvolenpsmoodseku"/>
    <w:link w:val="Textkomentra"/>
    <w:rsid w:val="00565629"/>
    <w:rPr>
      <w:lang w:val="en-US" w:eastAsia="en-US"/>
    </w:rPr>
  </w:style>
  <w:style w:type="paragraph" w:styleId="Predmetkomentra">
    <w:name w:val="annotation subject"/>
    <w:basedOn w:val="Textkomentra"/>
    <w:next w:val="Textkomentra"/>
    <w:link w:val="PredmetkomentraChar"/>
    <w:rsid w:val="00565629"/>
    <w:rPr>
      <w:b/>
      <w:bCs/>
    </w:rPr>
  </w:style>
  <w:style w:type="character" w:customStyle="1" w:styleId="PredmetkomentraChar">
    <w:name w:val="Predmet komentára Char"/>
    <w:basedOn w:val="TextkomentraChar"/>
    <w:link w:val="Predmetkomentra"/>
    <w:rsid w:val="00565629"/>
    <w:rPr>
      <w:b/>
      <w:bCs/>
      <w:lang w:val="en-US" w:eastAsia="en-US"/>
    </w:rPr>
  </w:style>
  <w:style w:type="paragraph" w:styleId="Textbubliny">
    <w:name w:val="Balloon Text"/>
    <w:basedOn w:val="Normlny"/>
    <w:link w:val="TextbublinyChar"/>
    <w:rsid w:val="00565629"/>
    <w:rPr>
      <w:rFonts w:ascii="Tahoma" w:hAnsi="Tahoma" w:cs="Tahoma"/>
      <w:sz w:val="16"/>
      <w:szCs w:val="16"/>
    </w:rPr>
  </w:style>
  <w:style w:type="character" w:customStyle="1" w:styleId="TextbublinyChar">
    <w:name w:val="Text bubliny Char"/>
    <w:basedOn w:val="Predvolenpsmoodseku"/>
    <w:link w:val="Textbubliny"/>
    <w:rsid w:val="00565629"/>
    <w:rPr>
      <w:rFonts w:ascii="Tahoma" w:hAnsi="Tahoma" w:cs="Tahoma"/>
      <w:sz w:val="16"/>
      <w:szCs w:val="16"/>
      <w:lang w:val="en-US" w:eastAsia="en-US"/>
    </w:rPr>
  </w:style>
  <w:style w:type="paragraph" w:styleId="Odsekzoznamu">
    <w:name w:val="List Paragraph"/>
    <w:basedOn w:val="Normlny"/>
    <w:uiPriority w:val="34"/>
    <w:qFormat/>
    <w:rsid w:val="00684769"/>
    <w:pPr>
      <w:ind w:left="720"/>
      <w:contextualSpacing/>
    </w:pPr>
  </w:style>
  <w:style w:type="paragraph" w:styleId="Normlnywebov">
    <w:name w:val="Normal (Web)"/>
    <w:basedOn w:val="Normlny"/>
    <w:uiPriority w:val="99"/>
    <w:unhideWhenUsed/>
    <w:rsid w:val="00E55573"/>
    <w:rPr>
      <w:lang w:val="sk-SK" w:eastAsia="sk-SK"/>
    </w:rPr>
  </w:style>
  <w:style w:type="paragraph" w:customStyle="1" w:styleId="odstavec">
    <w:name w:val="odstavec"/>
    <w:basedOn w:val="Normlny"/>
    <w:link w:val="odstavecChar"/>
    <w:autoRedefine/>
    <w:rsid w:val="001F3BC5"/>
    <w:pPr>
      <w:suppressAutoHyphens/>
      <w:jc w:val="both"/>
    </w:pPr>
    <w:rPr>
      <w:rFonts w:ascii="Arial" w:hAnsi="Arial" w:cs="Arial"/>
      <w:sz w:val="20"/>
      <w:szCs w:val="20"/>
      <w:lang w:val="sk-SK" w:eastAsia="sk-SK"/>
    </w:rPr>
  </w:style>
  <w:style w:type="character" w:customStyle="1" w:styleId="odstavecChar">
    <w:name w:val="odstavec Char"/>
    <w:basedOn w:val="Predvolenpsmoodseku"/>
    <w:link w:val="odstavec"/>
    <w:locked/>
    <w:rsid w:val="001F3BC5"/>
    <w:rPr>
      <w:rFonts w:ascii="Arial" w:hAnsi="Arial" w:cs="Arial"/>
    </w:rPr>
  </w:style>
  <w:style w:type="character" w:styleId="Hypertextovprepojenie">
    <w:name w:val="Hyperlink"/>
    <w:basedOn w:val="Predvolenpsmoodseku"/>
    <w:rsid w:val="00560D19"/>
    <w:rPr>
      <w:color w:val="0000FF" w:themeColor="hyperlink"/>
      <w:u w:val="single"/>
    </w:rPr>
  </w:style>
  <w:style w:type="character" w:customStyle="1" w:styleId="Nadpis1Char">
    <w:name w:val="Nadpis 1 Char"/>
    <w:basedOn w:val="Predvolenpsmoodseku"/>
    <w:link w:val="Nadpis1"/>
    <w:uiPriority w:val="9"/>
    <w:rsid w:val="00CE4485"/>
    <w:rPr>
      <w:rFonts w:asciiTheme="majorHAnsi" w:eastAsiaTheme="majorEastAsia" w:hAnsiTheme="majorHAnsi" w:cstheme="majorBidi"/>
      <w:b/>
      <w:bCs/>
      <w:color w:val="365F91" w:themeColor="accent1" w:themeShade="BF"/>
      <w:sz w:val="28"/>
      <w:szCs w:val="28"/>
      <w:lang w:val="en-US" w:eastAsia="ja-JP"/>
    </w:rPr>
  </w:style>
  <w:style w:type="paragraph" w:styleId="Citcia">
    <w:name w:val="Quote"/>
    <w:basedOn w:val="Normlny"/>
    <w:next w:val="Normlny"/>
    <w:link w:val="CitciaChar"/>
    <w:uiPriority w:val="29"/>
    <w:qFormat/>
    <w:rsid w:val="00CE4485"/>
    <w:pPr>
      <w:spacing w:after="200" w:line="276" w:lineRule="auto"/>
    </w:pPr>
    <w:rPr>
      <w:rFonts w:asciiTheme="minorHAnsi" w:eastAsiaTheme="minorEastAsia" w:hAnsiTheme="minorHAnsi" w:cstheme="minorBidi"/>
      <w:i/>
      <w:iCs/>
      <w:color w:val="000000" w:themeColor="text1"/>
      <w:sz w:val="22"/>
      <w:szCs w:val="22"/>
      <w:lang w:eastAsia="ja-JP"/>
    </w:rPr>
  </w:style>
  <w:style w:type="character" w:customStyle="1" w:styleId="CitciaChar">
    <w:name w:val="Citácia Char"/>
    <w:basedOn w:val="Predvolenpsmoodseku"/>
    <w:link w:val="Citcia"/>
    <w:uiPriority w:val="29"/>
    <w:rsid w:val="00CE4485"/>
    <w:rPr>
      <w:rFonts w:asciiTheme="minorHAnsi" w:eastAsiaTheme="minorEastAsia" w:hAnsiTheme="minorHAnsi" w:cstheme="minorBidi"/>
      <w:i/>
      <w:iCs/>
      <w:color w:val="000000" w:themeColor="text1"/>
      <w:sz w:val="22"/>
      <w:szCs w:val="22"/>
      <w:lang w:val="en-US" w:eastAsia="ja-JP"/>
    </w:rPr>
  </w:style>
  <w:style w:type="table" w:styleId="Mriekatabuky">
    <w:name w:val="Table Grid"/>
    <w:basedOn w:val="Normlnatabuka"/>
    <w:uiPriority w:val="59"/>
    <w:rsid w:val="0002041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3">
    <w:name w:val="Head3"/>
    <w:basedOn w:val="Normlny"/>
    <w:link w:val="Head3CharChar"/>
    <w:autoRedefine/>
    <w:uiPriority w:val="99"/>
    <w:rsid w:val="008307C6"/>
    <w:pPr>
      <w:tabs>
        <w:tab w:val="left" w:pos="426"/>
      </w:tabs>
      <w:suppressAutoHyphens/>
      <w:ind w:left="6"/>
      <w:jc w:val="both"/>
    </w:pPr>
    <w:rPr>
      <w:rFonts w:ascii="Arial" w:hAnsi="Arial" w:cs="Arial"/>
      <w:color w:val="4F81BD" w:themeColor="accent1"/>
      <w:sz w:val="20"/>
      <w:szCs w:val="20"/>
      <w:lang w:val="sk-SK"/>
    </w:rPr>
  </w:style>
  <w:style w:type="character" w:customStyle="1" w:styleId="Head3CharChar">
    <w:name w:val="Head3 Char Char"/>
    <w:basedOn w:val="Predvolenpsmoodseku"/>
    <w:link w:val="Head3"/>
    <w:uiPriority w:val="99"/>
    <w:locked/>
    <w:rsid w:val="008307C6"/>
    <w:rPr>
      <w:rFonts w:ascii="Arial" w:hAnsi="Arial" w:cs="Arial"/>
      <w:color w:val="4F81BD" w:themeColor="accent1"/>
      <w:lang w:eastAsia="en-US"/>
    </w:rPr>
  </w:style>
  <w:style w:type="character" w:styleId="Zvraznenie">
    <w:name w:val="Emphasis"/>
    <w:basedOn w:val="Predvolenpsmoodseku"/>
    <w:uiPriority w:val="20"/>
    <w:qFormat/>
    <w:rsid w:val="00DF2C9B"/>
    <w:rPr>
      <w:i/>
      <w:iCs/>
    </w:rPr>
  </w:style>
  <w:style w:type="character" w:customStyle="1" w:styleId="Nadpis2Char">
    <w:name w:val="Nadpis 2 Char"/>
    <w:basedOn w:val="Predvolenpsmoodseku"/>
    <w:link w:val="Nadpis2"/>
    <w:semiHidden/>
    <w:rsid w:val="00A66E1C"/>
    <w:rPr>
      <w:rFonts w:asciiTheme="majorHAnsi" w:eastAsiaTheme="majorEastAsia" w:hAnsiTheme="majorHAnsi" w:cstheme="majorBidi"/>
      <w:b/>
      <w:bCs/>
      <w:color w:val="4F81BD" w:themeColor="accent1"/>
      <w:sz w:val="26"/>
      <w:szCs w:val="26"/>
      <w:lang w:val="en-US" w:eastAsia="en-US"/>
    </w:rPr>
  </w:style>
  <w:style w:type="character" w:styleId="Siln">
    <w:name w:val="Strong"/>
    <w:basedOn w:val="Predvolenpsmoodseku"/>
    <w:uiPriority w:val="22"/>
    <w:qFormat/>
    <w:rsid w:val="00A66E1C"/>
    <w:rPr>
      <w:b/>
      <w:bCs/>
    </w:rPr>
  </w:style>
  <w:style w:type="paragraph" w:styleId="Zkladntext">
    <w:name w:val="Body Text"/>
    <w:basedOn w:val="Normlny"/>
    <w:link w:val="ZkladntextChar"/>
    <w:uiPriority w:val="99"/>
    <w:rsid w:val="00DB5809"/>
    <w:pPr>
      <w:ind w:left="426"/>
      <w:jc w:val="both"/>
    </w:pPr>
    <w:rPr>
      <w:rFonts w:eastAsia="Calibri"/>
      <w:sz w:val="20"/>
      <w:szCs w:val="20"/>
    </w:rPr>
  </w:style>
  <w:style w:type="character" w:customStyle="1" w:styleId="ZkladntextChar">
    <w:name w:val="Základný text Char"/>
    <w:basedOn w:val="Predvolenpsmoodseku"/>
    <w:link w:val="Zkladntext"/>
    <w:uiPriority w:val="99"/>
    <w:rsid w:val="00DB5809"/>
    <w:rPr>
      <w:rFonts w:eastAsia="Calibri"/>
    </w:rPr>
  </w:style>
</w:styles>
</file>

<file path=word/webSettings.xml><?xml version="1.0" encoding="utf-8"?>
<w:webSettings xmlns:r="http://schemas.openxmlformats.org/officeDocument/2006/relationships" xmlns:w="http://schemas.openxmlformats.org/wordprocessingml/2006/main">
  <w:divs>
    <w:div w:id="69234831">
      <w:bodyDiv w:val="1"/>
      <w:marLeft w:val="0"/>
      <w:marRight w:val="0"/>
      <w:marTop w:val="0"/>
      <w:marBottom w:val="0"/>
      <w:divBdr>
        <w:top w:val="none" w:sz="0" w:space="0" w:color="auto"/>
        <w:left w:val="none" w:sz="0" w:space="0" w:color="auto"/>
        <w:bottom w:val="none" w:sz="0" w:space="0" w:color="auto"/>
        <w:right w:val="none" w:sz="0" w:space="0" w:color="auto"/>
      </w:divBdr>
    </w:div>
    <w:div w:id="123545343">
      <w:bodyDiv w:val="1"/>
      <w:marLeft w:val="0"/>
      <w:marRight w:val="0"/>
      <w:marTop w:val="0"/>
      <w:marBottom w:val="0"/>
      <w:divBdr>
        <w:top w:val="none" w:sz="0" w:space="0" w:color="auto"/>
        <w:left w:val="none" w:sz="0" w:space="0" w:color="auto"/>
        <w:bottom w:val="none" w:sz="0" w:space="0" w:color="auto"/>
        <w:right w:val="none" w:sz="0" w:space="0" w:color="auto"/>
      </w:divBdr>
    </w:div>
    <w:div w:id="183370873">
      <w:bodyDiv w:val="1"/>
      <w:marLeft w:val="0"/>
      <w:marRight w:val="0"/>
      <w:marTop w:val="0"/>
      <w:marBottom w:val="0"/>
      <w:divBdr>
        <w:top w:val="none" w:sz="0" w:space="0" w:color="auto"/>
        <w:left w:val="none" w:sz="0" w:space="0" w:color="auto"/>
        <w:bottom w:val="none" w:sz="0" w:space="0" w:color="auto"/>
        <w:right w:val="none" w:sz="0" w:space="0" w:color="auto"/>
      </w:divBdr>
      <w:divsChild>
        <w:div w:id="83382415">
          <w:marLeft w:val="0"/>
          <w:marRight w:val="0"/>
          <w:marTop w:val="0"/>
          <w:marBottom w:val="0"/>
          <w:divBdr>
            <w:top w:val="none" w:sz="0" w:space="0" w:color="auto"/>
            <w:left w:val="none" w:sz="0" w:space="0" w:color="auto"/>
            <w:bottom w:val="none" w:sz="0" w:space="0" w:color="auto"/>
            <w:right w:val="none" w:sz="0" w:space="0" w:color="auto"/>
          </w:divBdr>
          <w:divsChild>
            <w:div w:id="605577153">
              <w:marLeft w:val="0"/>
              <w:marRight w:val="0"/>
              <w:marTop w:val="0"/>
              <w:marBottom w:val="0"/>
              <w:divBdr>
                <w:top w:val="none" w:sz="0" w:space="0" w:color="auto"/>
                <w:left w:val="none" w:sz="0" w:space="0" w:color="auto"/>
                <w:bottom w:val="none" w:sz="0" w:space="0" w:color="auto"/>
                <w:right w:val="none" w:sz="0" w:space="0" w:color="auto"/>
              </w:divBdr>
              <w:divsChild>
                <w:div w:id="2051176344">
                  <w:marLeft w:val="0"/>
                  <w:marRight w:val="0"/>
                  <w:marTop w:val="0"/>
                  <w:marBottom w:val="0"/>
                  <w:divBdr>
                    <w:top w:val="none" w:sz="0" w:space="0" w:color="auto"/>
                    <w:left w:val="none" w:sz="0" w:space="0" w:color="auto"/>
                    <w:bottom w:val="none" w:sz="0" w:space="0" w:color="auto"/>
                    <w:right w:val="none" w:sz="0" w:space="0" w:color="auto"/>
                  </w:divBdr>
                  <w:divsChild>
                    <w:div w:id="2043282792">
                      <w:marLeft w:val="0"/>
                      <w:marRight w:val="0"/>
                      <w:marTop w:val="0"/>
                      <w:marBottom w:val="0"/>
                      <w:divBdr>
                        <w:top w:val="none" w:sz="0" w:space="0" w:color="auto"/>
                        <w:left w:val="none" w:sz="0" w:space="0" w:color="auto"/>
                        <w:bottom w:val="none" w:sz="0" w:space="0" w:color="auto"/>
                        <w:right w:val="none" w:sz="0" w:space="0" w:color="auto"/>
                      </w:divBdr>
                      <w:divsChild>
                        <w:div w:id="1614555440">
                          <w:marLeft w:val="0"/>
                          <w:marRight w:val="0"/>
                          <w:marTop w:val="0"/>
                          <w:marBottom w:val="0"/>
                          <w:divBdr>
                            <w:top w:val="none" w:sz="0" w:space="0" w:color="auto"/>
                            <w:left w:val="none" w:sz="0" w:space="0" w:color="auto"/>
                            <w:bottom w:val="none" w:sz="0" w:space="0" w:color="auto"/>
                            <w:right w:val="none" w:sz="0" w:space="0" w:color="auto"/>
                          </w:divBdr>
                          <w:divsChild>
                            <w:div w:id="2050837418">
                              <w:marLeft w:val="0"/>
                              <w:marRight w:val="0"/>
                              <w:marTop w:val="150"/>
                              <w:marBottom w:val="0"/>
                              <w:divBdr>
                                <w:top w:val="none" w:sz="0" w:space="0" w:color="auto"/>
                                <w:left w:val="single" w:sz="6" w:space="1" w:color="FFCF00"/>
                                <w:bottom w:val="none" w:sz="0" w:space="0" w:color="auto"/>
                                <w:right w:val="single" w:sz="6" w:space="1" w:color="FFCF00"/>
                              </w:divBdr>
                            </w:div>
                          </w:divsChild>
                        </w:div>
                      </w:divsChild>
                    </w:div>
                  </w:divsChild>
                </w:div>
              </w:divsChild>
            </w:div>
          </w:divsChild>
        </w:div>
      </w:divsChild>
    </w:div>
    <w:div w:id="327296108">
      <w:bodyDiv w:val="1"/>
      <w:marLeft w:val="0"/>
      <w:marRight w:val="0"/>
      <w:marTop w:val="0"/>
      <w:marBottom w:val="0"/>
      <w:divBdr>
        <w:top w:val="none" w:sz="0" w:space="0" w:color="auto"/>
        <w:left w:val="none" w:sz="0" w:space="0" w:color="auto"/>
        <w:bottom w:val="none" w:sz="0" w:space="0" w:color="auto"/>
        <w:right w:val="none" w:sz="0" w:space="0" w:color="auto"/>
      </w:divBdr>
    </w:div>
    <w:div w:id="470097071">
      <w:bodyDiv w:val="1"/>
      <w:marLeft w:val="0"/>
      <w:marRight w:val="0"/>
      <w:marTop w:val="0"/>
      <w:marBottom w:val="0"/>
      <w:divBdr>
        <w:top w:val="none" w:sz="0" w:space="0" w:color="auto"/>
        <w:left w:val="none" w:sz="0" w:space="0" w:color="auto"/>
        <w:bottom w:val="none" w:sz="0" w:space="0" w:color="auto"/>
        <w:right w:val="none" w:sz="0" w:space="0" w:color="auto"/>
      </w:divBdr>
    </w:div>
    <w:div w:id="483665342">
      <w:bodyDiv w:val="1"/>
      <w:marLeft w:val="0"/>
      <w:marRight w:val="0"/>
      <w:marTop w:val="0"/>
      <w:marBottom w:val="0"/>
      <w:divBdr>
        <w:top w:val="none" w:sz="0" w:space="0" w:color="auto"/>
        <w:left w:val="none" w:sz="0" w:space="0" w:color="auto"/>
        <w:bottom w:val="none" w:sz="0" w:space="0" w:color="auto"/>
        <w:right w:val="none" w:sz="0" w:space="0" w:color="auto"/>
      </w:divBdr>
    </w:div>
    <w:div w:id="539168670">
      <w:bodyDiv w:val="1"/>
      <w:marLeft w:val="0"/>
      <w:marRight w:val="0"/>
      <w:marTop w:val="0"/>
      <w:marBottom w:val="0"/>
      <w:divBdr>
        <w:top w:val="none" w:sz="0" w:space="0" w:color="auto"/>
        <w:left w:val="none" w:sz="0" w:space="0" w:color="auto"/>
        <w:bottom w:val="none" w:sz="0" w:space="0" w:color="auto"/>
        <w:right w:val="none" w:sz="0" w:space="0" w:color="auto"/>
      </w:divBdr>
      <w:divsChild>
        <w:div w:id="911424981">
          <w:marLeft w:val="0"/>
          <w:marRight w:val="0"/>
          <w:marTop w:val="0"/>
          <w:marBottom w:val="0"/>
          <w:divBdr>
            <w:top w:val="none" w:sz="0" w:space="0" w:color="auto"/>
            <w:left w:val="none" w:sz="0" w:space="0" w:color="auto"/>
            <w:bottom w:val="none" w:sz="0" w:space="0" w:color="auto"/>
            <w:right w:val="none" w:sz="0" w:space="0" w:color="auto"/>
          </w:divBdr>
          <w:divsChild>
            <w:div w:id="581330909">
              <w:marLeft w:val="0"/>
              <w:marRight w:val="0"/>
              <w:marTop w:val="0"/>
              <w:marBottom w:val="0"/>
              <w:divBdr>
                <w:top w:val="none" w:sz="0" w:space="0" w:color="auto"/>
                <w:left w:val="none" w:sz="0" w:space="0" w:color="auto"/>
                <w:bottom w:val="none" w:sz="0" w:space="0" w:color="auto"/>
                <w:right w:val="none" w:sz="0" w:space="0" w:color="auto"/>
              </w:divBdr>
              <w:divsChild>
                <w:div w:id="1072433500">
                  <w:marLeft w:val="0"/>
                  <w:marRight w:val="0"/>
                  <w:marTop w:val="0"/>
                  <w:marBottom w:val="0"/>
                  <w:divBdr>
                    <w:top w:val="none" w:sz="0" w:space="0" w:color="auto"/>
                    <w:left w:val="none" w:sz="0" w:space="0" w:color="auto"/>
                    <w:bottom w:val="none" w:sz="0" w:space="0" w:color="auto"/>
                    <w:right w:val="none" w:sz="0" w:space="0" w:color="auto"/>
                  </w:divBdr>
                  <w:divsChild>
                    <w:div w:id="8198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738496">
      <w:bodyDiv w:val="1"/>
      <w:marLeft w:val="0"/>
      <w:marRight w:val="0"/>
      <w:marTop w:val="0"/>
      <w:marBottom w:val="0"/>
      <w:divBdr>
        <w:top w:val="none" w:sz="0" w:space="0" w:color="auto"/>
        <w:left w:val="none" w:sz="0" w:space="0" w:color="auto"/>
        <w:bottom w:val="none" w:sz="0" w:space="0" w:color="auto"/>
        <w:right w:val="none" w:sz="0" w:space="0" w:color="auto"/>
      </w:divBdr>
      <w:divsChild>
        <w:div w:id="1084570823">
          <w:marLeft w:val="0"/>
          <w:marRight w:val="0"/>
          <w:marTop w:val="0"/>
          <w:marBottom w:val="0"/>
          <w:divBdr>
            <w:top w:val="none" w:sz="0" w:space="0" w:color="auto"/>
            <w:left w:val="none" w:sz="0" w:space="0" w:color="auto"/>
            <w:bottom w:val="none" w:sz="0" w:space="0" w:color="auto"/>
            <w:right w:val="none" w:sz="0" w:space="0" w:color="auto"/>
          </w:divBdr>
          <w:divsChild>
            <w:div w:id="2026589534">
              <w:marLeft w:val="0"/>
              <w:marRight w:val="0"/>
              <w:marTop w:val="0"/>
              <w:marBottom w:val="0"/>
              <w:divBdr>
                <w:top w:val="none" w:sz="0" w:space="0" w:color="auto"/>
                <w:left w:val="none" w:sz="0" w:space="0" w:color="auto"/>
                <w:bottom w:val="none" w:sz="0" w:space="0" w:color="auto"/>
                <w:right w:val="none" w:sz="0" w:space="0" w:color="auto"/>
              </w:divBdr>
              <w:divsChild>
                <w:div w:id="248347513">
                  <w:marLeft w:val="0"/>
                  <w:marRight w:val="0"/>
                  <w:marTop w:val="0"/>
                  <w:marBottom w:val="0"/>
                  <w:divBdr>
                    <w:top w:val="none" w:sz="0" w:space="0" w:color="auto"/>
                    <w:left w:val="none" w:sz="0" w:space="0" w:color="auto"/>
                    <w:bottom w:val="none" w:sz="0" w:space="0" w:color="auto"/>
                    <w:right w:val="none" w:sz="0" w:space="0" w:color="auto"/>
                  </w:divBdr>
                  <w:divsChild>
                    <w:div w:id="98947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085007">
      <w:bodyDiv w:val="1"/>
      <w:marLeft w:val="0"/>
      <w:marRight w:val="0"/>
      <w:marTop w:val="0"/>
      <w:marBottom w:val="0"/>
      <w:divBdr>
        <w:top w:val="none" w:sz="0" w:space="0" w:color="auto"/>
        <w:left w:val="none" w:sz="0" w:space="0" w:color="auto"/>
        <w:bottom w:val="none" w:sz="0" w:space="0" w:color="auto"/>
        <w:right w:val="none" w:sz="0" w:space="0" w:color="auto"/>
      </w:divBdr>
    </w:div>
    <w:div w:id="758646072">
      <w:bodyDiv w:val="1"/>
      <w:marLeft w:val="0"/>
      <w:marRight w:val="0"/>
      <w:marTop w:val="0"/>
      <w:marBottom w:val="0"/>
      <w:divBdr>
        <w:top w:val="none" w:sz="0" w:space="0" w:color="auto"/>
        <w:left w:val="none" w:sz="0" w:space="0" w:color="auto"/>
        <w:bottom w:val="none" w:sz="0" w:space="0" w:color="auto"/>
        <w:right w:val="none" w:sz="0" w:space="0" w:color="auto"/>
      </w:divBdr>
    </w:div>
    <w:div w:id="789471767">
      <w:bodyDiv w:val="1"/>
      <w:marLeft w:val="0"/>
      <w:marRight w:val="0"/>
      <w:marTop w:val="0"/>
      <w:marBottom w:val="0"/>
      <w:divBdr>
        <w:top w:val="none" w:sz="0" w:space="0" w:color="auto"/>
        <w:left w:val="none" w:sz="0" w:space="0" w:color="auto"/>
        <w:bottom w:val="none" w:sz="0" w:space="0" w:color="auto"/>
        <w:right w:val="none" w:sz="0" w:space="0" w:color="auto"/>
      </w:divBdr>
    </w:div>
    <w:div w:id="848568080">
      <w:bodyDiv w:val="1"/>
      <w:marLeft w:val="0"/>
      <w:marRight w:val="0"/>
      <w:marTop w:val="0"/>
      <w:marBottom w:val="0"/>
      <w:divBdr>
        <w:top w:val="none" w:sz="0" w:space="0" w:color="auto"/>
        <w:left w:val="none" w:sz="0" w:space="0" w:color="auto"/>
        <w:bottom w:val="none" w:sz="0" w:space="0" w:color="auto"/>
        <w:right w:val="none" w:sz="0" w:space="0" w:color="auto"/>
      </w:divBdr>
    </w:div>
    <w:div w:id="1095326101">
      <w:bodyDiv w:val="1"/>
      <w:marLeft w:val="0"/>
      <w:marRight w:val="0"/>
      <w:marTop w:val="0"/>
      <w:marBottom w:val="0"/>
      <w:divBdr>
        <w:top w:val="none" w:sz="0" w:space="0" w:color="auto"/>
        <w:left w:val="none" w:sz="0" w:space="0" w:color="auto"/>
        <w:bottom w:val="none" w:sz="0" w:space="0" w:color="auto"/>
        <w:right w:val="none" w:sz="0" w:space="0" w:color="auto"/>
      </w:divBdr>
      <w:divsChild>
        <w:div w:id="1319771944">
          <w:marLeft w:val="0"/>
          <w:marRight w:val="0"/>
          <w:marTop w:val="0"/>
          <w:marBottom w:val="0"/>
          <w:divBdr>
            <w:top w:val="none" w:sz="0" w:space="0" w:color="auto"/>
            <w:left w:val="none" w:sz="0" w:space="0" w:color="auto"/>
            <w:bottom w:val="none" w:sz="0" w:space="0" w:color="auto"/>
            <w:right w:val="none" w:sz="0" w:space="0" w:color="auto"/>
          </w:divBdr>
          <w:divsChild>
            <w:div w:id="1189564243">
              <w:marLeft w:val="-225"/>
              <w:marRight w:val="-225"/>
              <w:marTop w:val="0"/>
              <w:marBottom w:val="0"/>
              <w:divBdr>
                <w:top w:val="none" w:sz="0" w:space="0" w:color="auto"/>
                <w:left w:val="none" w:sz="0" w:space="0" w:color="auto"/>
                <w:bottom w:val="none" w:sz="0" w:space="0" w:color="auto"/>
                <w:right w:val="none" w:sz="0" w:space="0" w:color="auto"/>
              </w:divBdr>
              <w:divsChild>
                <w:div w:id="196626699">
                  <w:marLeft w:val="0"/>
                  <w:marRight w:val="0"/>
                  <w:marTop w:val="0"/>
                  <w:marBottom w:val="0"/>
                  <w:divBdr>
                    <w:top w:val="none" w:sz="0" w:space="0" w:color="auto"/>
                    <w:left w:val="none" w:sz="0" w:space="0" w:color="auto"/>
                    <w:bottom w:val="none" w:sz="0" w:space="0" w:color="auto"/>
                    <w:right w:val="none" w:sz="0" w:space="0" w:color="auto"/>
                  </w:divBdr>
                  <w:divsChild>
                    <w:div w:id="15939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875377">
      <w:bodyDiv w:val="1"/>
      <w:marLeft w:val="0"/>
      <w:marRight w:val="0"/>
      <w:marTop w:val="0"/>
      <w:marBottom w:val="0"/>
      <w:divBdr>
        <w:top w:val="none" w:sz="0" w:space="0" w:color="auto"/>
        <w:left w:val="none" w:sz="0" w:space="0" w:color="auto"/>
        <w:bottom w:val="none" w:sz="0" w:space="0" w:color="auto"/>
        <w:right w:val="none" w:sz="0" w:space="0" w:color="auto"/>
      </w:divBdr>
    </w:div>
    <w:div w:id="1196653498">
      <w:bodyDiv w:val="1"/>
      <w:marLeft w:val="0"/>
      <w:marRight w:val="0"/>
      <w:marTop w:val="0"/>
      <w:marBottom w:val="0"/>
      <w:divBdr>
        <w:top w:val="none" w:sz="0" w:space="0" w:color="auto"/>
        <w:left w:val="none" w:sz="0" w:space="0" w:color="auto"/>
        <w:bottom w:val="none" w:sz="0" w:space="0" w:color="auto"/>
        <w:right w:val="none" w:sz="0" w:space="0" w:color="auto"/>
      </w:divBdr>
      <w:divsChild>
        <w:div w:id="448278490">
          <w:marLeft w:val="0"/>
          <w:marRight w:val="0"/>
          <w:marTop w:val="0"/>
          <w:marBottom w:val="0"/>
          <w:divBdr>
            <w:top w:val="none" w:sz="0" w:space="0" w:color="auto"/>
            <w:left w:val="none" w:sz="0" w:space="0" w:color="auto"/>
            <w:bottom w:val="none" w:sz="0" w:space="0" w:color="auto"/>
            <w:right w:val="none" w:sz="0" w:space="0" w:color="auto"/>
          </w:divBdr>
          <w:divsChild>
            <w:div w:id="1543858574">
              <w:marLeft w:val="0"/>
              <w:marRight w:val="0"/>
              <w:marTop w:val="0"/>
              <w:marBottom w:val="0"/>
              <w:divBdr>
                <w:top w:val="none" w:sz="0" w:space="0" w:color="auto"/>
                <w:left w:val="none" w:sz="0" w:space="0" w:color="auto"/>
                <w:bottom w:val="none" w:sz="0" w:space="0" w:color="auto"/>
                <w:right w:val="none" w:sz="0" w:space="0" w:color="auto"/>
              </w:divBdr>
              <w:divsChild>
                <w:div w:id="1265193709">
                  <w:marLeft w:val="0"/>
                  <w:marRight w:val="0"/>
                  <w:marTop w:val="195"/>
                  <w:marBottom w:val="0"/>
                  <w:divBdr>
                    <w:top w:val="none" w:sz="0" w:space="0" w:color="auto"/>
                    <w:left w:val="none" w:sz="0" w:space="0" w:color="auto"/>
                    <w:bottom w:val="none" w:sz="0" w:space="0" w:color="auto"/>
                    <w:right w:val="none" w:sz="0" w:space="0" w:color="auto"/>
                  </w:divBdr>
                  <w:divsChild>
                    <w:div w:id="93019765">
                      <w:marLeft w:val="0"/>
                      <w:marRight w:val="0"/>
                      <w:marTop w:val="0"/>
                      <w:marBottom w:val="0"/>
                      <w:divBdr>
                        <w:top w:val="none" w:sz="0" w:space="0" w:color="auto"/>
                        <w:left w:val="none" w:sz="0" w:space="0" w:color="auto"/>
                        <w:bottom w:val="none" w:sz="0" w:space="0" w:color="auto"/>
                        <w:right w:val="none" w:sz="0" w:space="0" w:color="auto"/>
                      </w:divBdr>
                      <w:divsChild>
                        <w:div w:id="1655724028">
                          <w:marLeft w:val="0"/>
                          <w:marRight w:val="0"/>
                          <w:marTop w:val="0"/>
                          <w:marBottom w:val="0"/>
                          <w:divBdr>
                            <w:top w:val="none" w:sz="0" w:space="0" w:color="auto"/>
                            <w:left w:val="none" w:sz="0" w:space="0" w:color="auto"/>
                            <w:bottom w:val="none" w:sz="0" w:space="0" w:color="auto"/>
                            <w:right w:val="none" w:sz="0" w:space="0" w:color="auto"/>
                          </w:divBdr>
                          <w:divsChild>
                            <w:div w:id="635600624">
                              <w:marLeft w:val="0"/>
                              <w:marRight w:val="0"/>
                              <w:marTop w:val="0"/>
                              <w:marBottom w:val="0"/>
                              <w:divBdr>
                                <w:top w:val="none" w:sz="0" w:space="0" w:color="auto"/>
                                <w:left w:val="none" w:sz="0" w:space="0" w:color="auto"/>
                                <w:bottom w:val="none" w:sz="0" w:space="0" w:color="auto"/>
                                <w:right w:val="none" w:sz="0" w:space="0" w:color="auto"/>
                              </w:divBdr>
                              <w:divsChild>
                                <w:div w:id="2121601897">
                                  <w:marLeft w:val="0"/>
                                  <w:marRight w:val="0"/>
                                  <w:marTop w:val="0"/>
                                  <w:marBottom w:val="0"/>
                                  <w:divBdr>
                                    <w:top w:val="none" w:sz="0" w:space="0" w:color="auto"/>
                                    <w:left w:val="none" w:sz="0" w:space="0" w:color="auto"/>
                                    <w:bottom w:val="none" w:sz="0" w:space="0" w:color="auto"/>
                                    <w:right w:val="none" w:sz="0" w:space="0" w:color="auto"/>
                                  </w:divBdr>
                                  <w:divsChild>
                                    <w:div w:id="1320573998">
                                      <w:marLeft w:val="0"/>
                                      <w:marRight w:val="0"/>
                                      <w:marTop w:val="0"/>
                                      <w:marBottom w:val="0"/>
                                      <w:divBdr>
                                        <w:top w:val="none" w:sz="0" w:space="0" w:color="auto"/>
                                        <w:left w:val="none" w:sz="0" w:space="0" w:color="auto"/>
                                        <w:bottom w:val="none" w:sz="0" w:space="0" w:color="auto"/>
                                        <w:right w:val="none" w:sz="0" w:space="0" w:color="auto"/>
                                      </w:divBdr>
                                      <w:divsChild>
                                        <w:div w:id="864754248">
                                          <w:marLeft w:val="0"/>
                                          <w:marRight w:val="0"/>
                                          <w:marTop w:val="0"/>
                                          <w:marBottom w:val="0"/>
                                          <w:divBdr>
                                            <w:top w:val="none" w:sz="0" w:space="0" w:color="auto"/>
                                            <w:left w:val="none" w:sz="0" w:space="0" w:color="auto"/>
                                            <w:bottom w:val="none" w:sz="0" w:space="0" w:color="auto"/>
                                            <w:right w:val="none" w:sz="0" w:space="0" w:color="auto"/>
                                          </w:divBdr>
                                          <w:divsChild>
                                            <w:div w:id="969165300">
                                              <w:marLeft w:val="0"/>
                                              <w:marRight w:val="0"/>
                                              <w:marTop w:val="0"/>
                                              <w:marBottom w:val="0"/>
                                              <w:divBdr>
                                                <w:top w:val="none" w:sz="0" w:space="0" w:color="auto"/>
                                                <w:left w:val="none" w:sz="0" w:space="0" w:color="auto"/>
                                                <w:bottom w:val="none" w:sz="0" w:space="0" w:color="auto"/>
                                                <w:right w:val="none" w:sz="0" w:space="0" w:color="auto"/>
                                              </w:divBdr>
                                              <w:divsChild>
                                                <w:div w:id="2016883737">
                                                  <w:marLeft w:val="0"/>
                                                  <w:marRight w:val="0"/>
                                                  <w:marTop w:val="0"/>
                                                  <w:marBottom w:val="0"/>
                                                  <w:divBdr>
                                                    <w:top w:val="none" w:sz="0" w:space="0" w:color="auto"/>
                                                    <w:left w:val="none" w:sz="0" w:space="0" w:color="auto"/>
                                                    <w:bottom w:val="none" w:sz="0" w:space="0" w:color="auto"/>
                                                    <w:right w:val="none" w:sz="0" w:space="0" w:color="auto"/>
                                                  </w:divBdr>
                                                  <w:divsChild>
                                                    <w:div w:id="1704599244">
                                                      <w:marLeft w:val="0"/>
                                                      <w:marRight w:val="0"/>
                                                      <w:marTop w:val="0"/>
                                                      <w:marBottom w:val="180"/>
                                                      <w:divBdr>
                                                        <w:top w:val="none" w:sz="0" w:space="0" w:color="auto"/>
                                                        <w:left w:val="none" w:sz="0" w:space="0" w:color="auto"/>
                                                        <w:bottom w:val="none" w:sz="0" w:space="0" w:color="auto"/>
                                                        <w:right w:val="none" w:sz="0" w:space="0" w:color="auto"/>
                                                      </w:divBdr>
                                                      <w:divsChild>
                                                        <w:div w:id="1721249431">
                                                          <w:marLeft w:val="0"/>
                                                          <w:marRight w:val="0"/>
                                                          <w:marTop w:val="0"/>
                                                          <w:marBottom w:val="0"/>
                                                          <w:divBdr>
                                                            <w:top w:val="none" w:sz="0" w:space="0" w:color="auto"/>
                                                            <w:left w:val="none" w:sz="0" w:space="0" w:color="auto"/>
                                                            <w:bottom w:val="none" w:sz="0" w:space="0" w:color="auto"/>
                                                            <w:right w:val="none" w:sz="0" w:space="0" w:color="auto"/>
                                                          </w:divBdr>
                                                          <w:divsChild>
                                                            <w:div w:id="449477326">
                                                              <w:marLeft w:val="0"/>
                                                              <w:marRight w:val="0"/>
                                                              <w:marTop w:val="0"/>
                                                              <w:marBottom w:val="0"/>
                                                              <w:divBdr>
                                                                <w:top w:val="none" w:sz="0" w:space="0" w:color="auto"/>
                                                                <w:left w:val="none" w:sz="0" w:space="0" w:color="auto"/>
                                                                <w:bottom w:val="none" w:sz="0" w:space="0" w:color="auto"/>
                                                                <w:right w:val="none" w:sz="0" w:space="0" w:color="auto"/>
                                                              </w:divBdr>
                                                              <w:divsChild>
                                                                <w:div w:id="1668552142">
                                                                  <w:marLeft w:val="0"/>
                                                                  <w:marRight w:val="0"/>
                                                                  <w:marTop w:val="0"/>
                                                                  <w:marBottom w:val="0"/>
                                                                  <w:divBdr>
                                                                    <w:top w:val="none" w:sz="0" w:space="0" w:color="auto"/>
                                                                    <w:left w:val="none" w:sz="0" w:space="0" w:color="auto"/>
                                                                    <w:bottom w:val="none" w:sz="0" w:space="0" w:color="auto"/>
                                                                    <w:right w:val="none" w:sz="0" w:space="0" w:color="auto"/>
                                                                  </w:divBdr>
                                                                  <w:divsChild>
                                                                    <w:div w:id="1932473587">
                                                                      <w:marLeft w:val="0"/>
                                                                      <w:marRight w:val="0"/>
                                                                      <w:marTop w:val="0"/>
                                                                      <w:marBottom w:val="0"/>
                                                                      <w:divBdr>
                                                                        <w:top w:val="none" w:sz="0" w:space="0" w:color="auto"/>
                                                                        <w:left w:val="none" w:sz="0" w:space="0" w:color="auto"/>
                                                                        <w:bottom w:val="none" w:sz="0" w:space="0" w:color="auto"/>
                                                                        <w:right w:val="none" w:sz="0" w:space="0" w:color="auto"/>
                                                                      </w:divBdr>
                                                                      <w:divsChild>
                                                                        <w:div w:id="1376464715">
                                                                          <w:marLeft w:val="0"/>
                                                                          <w:marRight w:val="0"/>
                                                                          <w:marTop w:val="0"/>
                                                                          <w:marBottom w:val="0"/>
                                                                          <w:divBdr>
                                                                            <w:top w:val="none" w:sz="0" w:space="0" w:color="auto"/>
                                                                            <w:left w:val="none" w:sz="0" w:space="0" w:color="auto"/>
                                                                            <w:bottom w:val="none" w:sz="0" w:space="0" w:color="auto"/>
                                                                            <w:right w:val="none" w:sz="0" w:space="0" w:color="auto"/>
                                                                          </w:divBdr>
                                                                          <w:divsChild>
                                                                            <w:div w:id="79503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99590234">
      <w:bodyDiv w:val="1"/>
      <w:marLeft w:val="0"/>
      <w:marRight w:val="0"/>
      <w:marTop w:val="0"/>
      <w:marBottom w:val="0"/>
      <w:divBdr>
        <w:top w:val="none" w:sz="0" w:space="0" w:color="auto"/>
        <w:left w:val="none" w:sz="0" w:space="0" w:color="auto"/>
        <w:bottom w:val="none" w:sz="0" w:space="0" w:color="auto"/>
        <w:right w:val="none" w:sz="0" w:space="0" w:color="auto"/>
      </w:divBdr>
    </w:div>
    <w:div w:id="1315600432">
      <w:bodyDiv w:val="1"/>
      <w:marLeft w:val="0"/>
      <w:marRight w:val="0"/>
      <w:marTop w:val="0"/>
      <w:marBottom w:val="0"/>
      <w:divBdr>
        <w:top w:val="none" w:sz="0" w:space="0" w:color="auto"/>
        <w:left w:val="none" w:sz="0" w:space="0" w:color="auto"/>
        <w:bottom w:val="none" w:sz="0" w:space="0" w:color="auto"/>
        <w:right w:val="none" w:sz="0" w:space="0" w:color="auto"/>
      </w:divBdr>
    </w:div>
    <w:div w:id="1412510588">
      <w:bodyDiv w:val="1"/>
      <w:marLeft w:val="0"/>
      <w:marRight w:val="0"/>
      <w:marTop w:val="0"/>
      <w:marBottom w:val="0"/>
      <w:divBdr>
        <w:top w:val="none" w:sz="0" w:space="0" w:color="auto"/>
        <w:left w:val="none" w:sz="0" w:space="0" w:color="auto"/>
        <w:bottom w:val="none" w:sz="0" w:space="0" w:color="auto"/>
        <w:right w:val="none" w:sz="0" w:space="0" w:color="auto"/>
      </w:divBdr>
    </w:div>
    <w:div w:id="1445422470">
      <w:bodyDiv w:val="1"/>
      <w:marLeft w:val="0"/>
      <w:marRight w:val="0"/>
      <w:marTop w:val="0"/>
      <w:marBottom w:val="0"/>
      <w:divBdr>
        <w:top w:val="none" w:sz="0" w:space="0" w:color="auto"/>
        <w:left w:val="none" w:sz="0" w:space="0" w:color="auto"/>
        <w:bottom w:val="none" w:sz="0" w:space="0" w:color="auto"/>
        <w:right w:val="none" w:sz="0" w:space="0" w:color="auto"/>
      </w:divBdr>
    </w:div>
    <w:div w:id="1555460505">
      <w:bodyDiv w:val="1"/>
      <w:marLeft w:val="0"/>
      <w:marRight w:val="0"/>
      <w:marTop w:val="0"/>
      <w:marBottom w:val="0"/>
      <w:divBdr>
        <w:top w:val="none" w:sz="0" w:space="0" w:color="auto"/>
        <w:left w:val="none" w:sz="0" w:space="0" w:color="auto"/>
        <w:bottom w:val="none" w:sz="0" w:space="0" w:color="auto"/>
        <w:right w:val="none" w:sz="0" w:space="0" w:color="auto"/>
      </w:divBdr>
    </w:div>
    <w:div w:id="1631322218">
      <w:bodyDiv w:val="1"/>
      <w:marLeft w:val="0"/>
      <w:marRight w:val="0"/>
      <w:marTop w:val="0"/>
      <w:marBottom w:val="0"/>
      <w:divBdr>
        <w:top w:val="none" w:sz="0" w:space="0" w:color="auto"/>
        <w:left w:val="none" w:sz="0" w:space="0" w:color="auto"/>
        <w:bottom w:val="none" w:sz="0" w:space="0" w:color="auto"/>
        <w:right w:val="none" w:sz="0" w:space="0" w:color="auto"/>
      </w:divBdr>
    </w:div>
    <w:div w:id="1698190938">
      <w:bodyDiv w:val="1"/>
      <w:marLeft w:val="0"/>
      <w:marRight w:val="0"/>
      <w:marTop w:val="0"/>
      <w:marBottom w:val="0"/>
      <w:divBdr>
        <w:top w:val="none" w:sz="0" w:space="0" w:color="auto"/>
        <w:left w:val="none" w:sz="0" w:space="0" w:color="auto"/>
        <w:bottom w:val="none" w:sz="0" w:space="0" w:color="auto"/>
        <w:right w:val="none" w:sz="0" w:space="0" w:color="auto"/>
      </w:divBdr>
    </w:div>
    <w:div w:id="1832989250">
      <w:bodyDiv w:val="1"/>
      <w:marLeft w:val="0"/>
      <w:marRight w:val="0"/>
      <w:marTop w:val="0"/>
      <w:marBottom w:val="0"/>
      <w:divBdr>
        <w:top w:val="none" w:sz="0" w:space="0" w:color="auto"/>
        <w:left w:val="none" w:sz="0" w:space="0" w:color="auto"/>
        <w:bottom w:val="none" w:sz="0" w:space="0" w:color="auto"/>
        <w:right w:val="none" w:sz="0" w:space="0" w:color="auto"/>
      </w:divBdr>
      <w:divsChild>
        <w:div w:id="1589970830">
          <w:marLeft w:val="0"/>
          <w:marRight w:val="0"/>
          <w:marTop w:val="0"/>
          <w:marBottom w:val="0"/>
          <w:divBdr>
            <w:top w:val="none" w:sz="0" w:space="0" w:color="auto"/>
            <w:left w:val="none" w:sz="0" w:space="0" w:color="auto"/>
            <w:bottom w:val="none" w:sz="0" w:space="0" w:color="auto"/>
            <w:right w:val="none" w:sz="0" w:space="0" w:color="auto"/>
          </w:divBdr>
          <w:divsChild>
            <w:div w:id="620574936">
              <w:marLeft w:val="0"/>
              <w:marRight w:val="0"/>
              <w:marTop w:val="0"/>
              <w:marBottom w:val="0"/>
              <w:divBdr>
                <w:top w:val="none" w:sz="0" w:space="0" w:color="auto"/>
                <w:left w:val="none" w:sz="0" w:space="0" w:color="auto"/>
                <w:bottom w:val="none" w:sz="0" w:space="0" w:color="auto"/>
                <w:right w:val="none" w:sz="0" w:space="0" w:color="auto"/>
              </w:divBdr>
              <w:divsChild>
                <w:div w:id="613100638">
                  <w:marLeft w:val="0"/>
                  <w:marRight w:val="0"/>
                  <w:marTop w:val="0"/>
                  <w:marBottom w:val="0"/>
                  <w:divBdr>
                    <w:top w:val="none" w:sz="0" w:space="0" w:color="auto"/>
                    <w:left w:val="none" w:sz="0" w:space="0" w:color="auto"/>
                    <w:bottom w:val="none" w:sz="0" w:space="0" w:color="auto"/>
                    <w:right w:val="none" w:sz="0" w:space="0" w:color="auto"/>
                  </w:divBdr>
                  <w:divsChild>
                    <w:div w:id="866603852">
                      <w:marLeft w:val="0"/>
                      <w:marRight w:val="0"/>
                      <w:marTop w:val="0"/>
                      <w:marBottom w:val="0"/>
                      <w:divBdr>
                        <w:top w:val="none" w:sz="0" w:space="0" w:color="auto"/>
                        <w:left w:val="none" w:sz="0" w:space="0" w:color="auto"/>
                        <w:bottom w:val="none" w:sz="0" w:space="0" w:color="auto"/>
                        <w:right w:val="none" w:sz="0" w:space="0" w:color="auto"/>
                      </w:divBdr>
                      <w:divsChild>
                        <w:div w:id="751971929">
                          <w:marLeft w:val="0"/>
                          <w:marRight w:val="0"/>
                          <w:marTop w:val="0"/>
                          <w:marBottom w:val="0"/>
                          <w:divBdr>
                            <w:top w:val="none" w:sz="0" w:space="0" w:color="auto"/>
                            <w:left w:val="none" w:sz="0" w:space="0" w:color="auto"/>
                            <w:bottom w:val="none" w:sz="0" w:space="0" w:color="auto"/>
                            <w:right w:val="none" w:sz="0" w:space="0" w:color="auto"/>
                          </w:divBdr>
                          <w:divsChild>
                            <w:div w:id="859200449">
                              <w:marLeft w:val="0"/>
                              <w:marRight w:val="0"/>
                              <w:marTop w:val="0"/>
                              <w:marBottom w:val="0"/>
                              <w:divBdr>
                                <w:top w:val="none" w:sz="0" w:space="0" w:color="auto"/>
                                <w:left w:val="none" w:sz="0" w:space="0" w:color="auto"/>
                                <w:bottom w:val="none" w:sz="0" w:space="0" w:color="auto"/>
                                <w:right w:val="none" w:sz="0" w:space="0" w:color="auto"/>
                              </w:divBdr>
                              <w:divsChild>
                                <w:div w:id="2126151487">
                                  <w:marLeft w:val="0"/>
                                  <w:marRight w:val="0"/>
                                  <w:marTop w:val="0"/>
                                  <w:marBottom w:val="450"/>
                                  <w:divBdr>
                                    <w:top w:val="none" w:sz="0" w:space="0" w:color="auto"/>
                                    <w:left w:val="none" w:sz="0" w:space="0" w:color="auto"/>
                                    <w:bottom w:val="none" w:sz="0" w:space="0" w:color="auto"/>
                                    <w:right w:val="none" w:sz="0" w:space="0" w:color="auto"/>
                                  </w:divBdr>
                                  <w:divsChild>
                                    <w:div w:id="1259681766">
                                      <w:marLeft w:val="0"/>
                                      <w:marRight w:val="0"/>
                                      <w:marTop w:val="0"/>
                                      <w:marBottom w:val="0"/>
                                      <w:divBdr>
                                        <w:top w:val="none" w:sz="0" w:space="0" w:color="auto"/>
                                        <w:left w:val="none" w:sz="0" w:space="0" w:color="auto"/>
                                        <w:bottom w:val="none" w:sz="0" w:space="0" w:color="auto"/>
                                        <w:right w:val="none" w:sz="0" w:space="0" w:color="auto"/>
                                      </w:divBdr>
                                      <w:divsChild>
                                        <w:div w:id="1746949558">
                                          <w:marLeft w:val="0"/>
                                          <w:marRight w:val="0"/>
                                          <w:marTop w:val="0"/>
                                          <w:marBottom w:val="0"/>
                                          <w:divBdr>
                                            <w:top w:val="none" w:sz="0" w:space="0" w:color="auto"/>
                                            <w:left w:val="none" w:sz="0" w:space="0" w:color="auto"/>
                                            <w:bottom w:val="none" w:sz="0" w:space="0" w:color="auto"/>
                                            <w:right w:val="none" w:sz="0" w:space="0" w:color="auto"/>
                                          </w:divBdr>
                                          <w:divsChild>
                                            <w:div w:id="2121146062">
                                              <w:marLeft w:val="0"/>
                                              <w:marRight w:val="0"/>
                                              <w:marTop w:val="0"/>
                                              <w:marBottom w:val="0"/>
                                              <w:divBdr>
                                                <w:top w:val="none" w:sz="0" w:space="0" w:color="auto"/>
                                                <w:left w:val="none" w:sz="0" w:space="0" w:color="auto"/>
                                                <w:bottom w:val="none" w:sz="0" w:space="0" w:color="auto"/>
                                                <w:right w:val="none" w:sz="0" w:space="0" w:color="auto"/>
                                              </w:divBdr>
                                              <w:divsChild>
                                                <w:div w:id="908001970">
                                                  <w:marLeft w:val="0"/>
                                                  <w:marRight w:val="0"/>
                                                  <w:marTop w:val="0"/>
                                                  <w:marBottom w:val="0"/>
                                                  <w:divBdr>
                                                    <w:top w:val="none" w:sz="0" w:space="0" w:color="auto"/>
                                                    <w:left w:val="none" w:sz="0" w:space="0" w:color="auto"/>
                                                    <w:bottom w:val="none" w:sz="0" w:space="0" w:color="auto"/>
                                                    <w:right w:val="none" w:sz="0" w:space="0" w:color="auto"/>
                                                  </w:divBdr>
                                                  <w:divsChild>
                                                    <w:div w:id="1425151042">
                                                      <w:marLeft w:val="0"/>
                                                      <w:marRight w:val="0"/>
                                                      <w:marTop w:val="0"/>
                                                      <w:marBottom w:val="0"/>
                                                      <w:divBdr>
                                                        <w:top w:val="none" w:sz="0" w:space="0" w:color="auto"/>
                                                        <w:left w:val="none" w:sz="0" w:space="0" w:color="auto"/>
                                                        <w:bottom w:val="none" w:sz="0" w:space="0" w:color="auto"/>
                                                        <w:right w:val="none" w:sz="0" w:space="0" w:color="auto"/>
                                                      </w:divBdr>
                                                      <w:divsChild>
                                                        <w:div w:id="5056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54302526">
      <w:bodyDiv w:val="1"/>
      <w:marLeft w:val="0"/>
      <w:marRight w:val="0"/>
      <w:marTop w:val="0"/>
      <w:marBottom w:val="0"/>
      <w:divBdr>
        <w:top w:val="none" w:sz="0" w:space="0" w:color="auto"/>
        <w:left w:val="none" w:sz="0" w:space="0" w:color="auto"/>
        <w:bottom w:val="none" w:sz="0" w:space="0" w:color="auto"/>
        <w:right w:val="none" w:sz="0" w:space="0" w:color="auto"/>
      </w:divBdr>
    </w:div>
    <w:div w:id="1924027559">
      <w:bodyDiv w:val="1"/>
      <w:marLeft w:val="0"/>
      <w:marRight w:val="0"/>
      <w:marTop w:val="0"/>
      <w:marBottom w:val="0"/>
      <w:divBdr>
        <w:top w:val="none" w:sz="0" w:space="0" w:color="auto"/>
        <w:left w:val="none" w:sz="0" w:space="0" w:color="auto"/>
        <w:bottom w:val="none" w:sz="0" w:space="0" w:color="auto"/>
        <w:right w:val="none" w:sz="0" w:space="0" w:color="auto"/>
      </w:divBdr>
    </w:div>
    <w:div w:id="1978146007">
      <w:bodyDiv w:val="1"/>
      <w:marLeft w:val="0"/>
      <w:marRight w:val="0"/>
      <w:marTop w:val="0"/>
      <w:marBottom w:val="0"/>
      <w:divBdr>
        <w:top w:val="none" w:sz="0" w:space="0" w:color="auto"/>
        <w:left w:val="none" w:sz="0" w:space="0" w:color="auto"/>
        <w:bottom w:val="none" w:sz="0" w:space="0" w:color="auto"/>
        <w:right w:val="none" w:sz="0" w:space="0" w:color="auto"/>
      </w:divBdr>
    </w:div>
    <w:div w:id="2033528839">
      <w:bodyDiv w:val="1"/>
      <w:marLeft w:val="0"/>
      <w:marRight w:val="0"/>
      <w:marTop w:val="0"/>
      <w:marBottom w:val="0"/>
      <w:divBdr>
        <w:top w:val="none" w:sz="0" w:space="0" w:color="auto"/>
        <w:left w:val="none" w:sz="0" w:space="0" w:color="auto"/>
        <w:bottom w:val="none" w:sz="0" w:space="0" w:color="auto"/>
        <w:right w:val="none" w:sz="0" w:space="0" w:color="auto"/>
      </w:divBdr>
    </w:div>
    <w:div w:id="2082753124">
      <w:bodyDiv w:val="1"/>
      <w:marLeft w:val="0"/>
      <w:marRight w:val="0"/>
      <w:marTop w:val="0"/>
      <w:marBottom w:val="0"/>
      <w:divBdr>
        <w:top w:val="none" w:sz="0" w:space="0" w:color="auto"/>
        <w:left w:val="none" w:sz="0" w:space="0" w:color="auto"/>
        <w:bottom w:val="none" w:sz="0" w:space="0" w:color="auto"/>
        <w:right w:val="none" w:sz="0" w:space="0" w:color="auto"/>
      </w:divBdr>
    </w:div>
    <w:div w:id="211971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3D9AC-B073-4524-B141-62EF4FC93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15</Pages>
  <Words>3617</Words>
  <Characters>22158</Characters>
  <Application>Microsoft Office Word</Application>
  <DocSecurity>0</DocSecurity>
  <Lines>184</Lines>
  <Paragraphs>51</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lpstr>
    </vt:vector>
  </TitlesOfParts>
  <Company>BILLA DL</Company>
  <LinksUpToDate>false</LinksUpToDate>
  <CharactersWithSpaces>25724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kap</dc:creator>
  <cp:lastModifiedBy>Asvobodova</cp:lastModifiedBy>
  <cp:revision>8</cp:revision>
  <cp:lastPrinted>2022-07-20T11:57:00Z</cp:lastPrinted>
  <dcterms:created xsi:type="dcterms:W3CDTF">2022-07-14T09:23:00Z</dcterms:created>
  <dcterms:modified xsi:type="dcterms:W3CDTF">2022-07-20T12:12:00Z</dcterms:modified>
</cp:coreProperties>
</file>