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KO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50095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ákonom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ia CH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