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D601F" w:rsidRPr="00A55E63" w:rsidRDefault="00DD601F">
      <w:pPr>
        <w:spacing w:before="2" w:line="140" w:lineRule="exact"/>
        <w:rPr>
          <w:sz w:val="14"/>
          <w:szCs w:val="14"/>
          <w:lang w:val="en-US"/>
        </w:rPr>
      </w:pPr>
    </w:p>
    <w:p w:rsidR="00DD601F" w:rsidRPr="00A55E63" w:rsidRDefault="00DD601F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 xml:space="preserve">Poznámky k mikro </w:t>
      </w:r>
      <w:r>
        <w:rPr>
          <w:rFonts w:ascii="Arial Narrow" w:hAnsi="Arial Narrow"/>
          <w:b/>
        </w:rPr>
        <w:t>účtovnej závierke za rok 2021</w:t>
      </w:r>
    </w:p>
    <w:p w:rsidR="00DD601F" w:rsidRPr="00A55E63" w:rsidRDefault="00DD601F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 w:rsidRPr="00A55E63">
        <w:rPr>
          <w:rFonts w:ascii="Arial Narrow" w:hAnsi="Arial Narrow"/>
          <w:b/>
        </w:rPr>
        <w:t>mikro účtovné jednotky</w:t>
      </w:r>
      <w:r w:rsidRPr="00A55E63">
        <w:rPr>
          <w:rFonts w:ascii="Arial Narrow" w:hAnsi="Arial Narrow"/>
        </w:rPr>
        <w:t xml:space="preserve"> v znení neskorších predpisov</w:t>
      </w:r>
    </w:p>
    <w:p w:rsidR="00DD601F" w:rsidRPr="00A55E63" w:rsidRDefault="00DD601F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č.MF/18008/2014-74 – FS č.10/2014)</w:t>
      </w:r>
    </w:p>
    <w:p w:rsidR="00DD601F" w:rsidRPr="00A55E63" w:rsidRDefault="00DD601F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DD601F" w:rsidRPr="00A55E63" w:rsidRDefault="00DD601F" w:rsidP="00913435">
      <w:pPr>
        <w:pStyle w:val="Heading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DD601F" w:rsidRPr="00A55E63" w:rsidRDefault="00DD601F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DD601F" w:rsidRPr="00A55E63" w:rsidRDefault="00DD601F" w:rsidP="00AD749D">
      <w:pPr>
        <w:spacing w:before="7" w:line="240" w:lineRule="exact"/>
        <w:jc w:val="both"/>
        <w:rPr>
          <w:rFonts w:ascii="Arial" w:hAnsi="Arial" w:cs="Arial"/>
        </w:rPr>
      </w:pPr>
    </w:p>
    <w:p w:rsidR="00DD601F" w:rsidRPr="00A55E63" w:rsidRDefault="00DD601F" w:rsidP="00EB55FA">
      <w:pPr>
        <w:pStyle w:val="Body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DD601F" w:rsidRPr="00A55E63" w:rsidRDefault="00DD601F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85"/>
        <w:gridCol w:w="6602"/>
      </w:tblGrid>
      <w:tr w:rsidR="00DD601F" w:rsidRPr="0009105A" w:rsidTr="0009105A">
        <w:tc>
          <w:tcPr>
            <w:tcW w:w="3085" w:type="dxa"/>
          </w:tcPr>
          <w:p w:rsidR="00DD601F" w:rsidRPr="0009105A" w:rsidRDefault="00DD601F" w:rsidP="0009105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09105A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DD601F" w:rsidRPr="0009105A" w:rsidRDefault="00DD601F" w:rsidP="0009105A">
            <w:pPr>
              <w:spacing w:line="260" w:lineRule="exact"/>
              <w:jc w:val="both"/>
              <w:rPr>
                <w:rFonts w:ascii="Arial" w:hAnsi="Arial" w:cs="Arial"/>
                <w:color w:val="FF0000"/>
              </w:rPr>
            </w:pPr>
            <w:r w:rsidRPr="0009105A">
              <w:rPr>
                <w:rFonts w:ascii="Arial" w:hAnsi="Arial" w:cs="Arial"/>
                <w:color w:val="FF0000"/>
              </w:rPr>
              <w:t>WeACT ADVISORY, s.r.o.</w:t>
            </w:r>
          </w:p>
        </w:tc>
      </w:tr>
      <w:tr w:rsidR="00DD601F" w:rsidRPr="0009105A" w:rsidTr="0009105A">
        <w:tc>
          <w:tcPr>
            <w:tcW w:w="3085" w:type="dxa"/>
          </w:tcPr>
          <w:p w:rsidR="00DD601F" w:rsidRPr="0009105A" w:rsidRDefault="00DD601F" w:rsidP="0009105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09105A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DD601F" w:rsidRPr="0009105A" w:rsidRDefault="00DD601F" w:rsidP="0009105A">
            <w:pPr>
              <w:spacing w:line="260" w:lineRule="exact"/>
              <w:jc w:val="both"/>
              <w:rPr>
                <w:rFonts w:ascii="Arial" w:hAnsi="Arial" w:cs="Arial"/>
                <w:color w:val="FF0000"/>
              </w:rPr>
            </w:pPr>
            <w:r w:rsidRPr="0009105A">
              <w:rPr>
                <w:rFonts w:ascii="Arial" w:hAnsi="Arial" w:cs="Arial"/>
                <w:color w:val="FF0000"/>
              </w:rPr>
              <w:t>35 808 284</w:t>
            </w:r>
          </w:p>
        </w:tc>
      </w:tr>
      <w:tr w:rsidR="00DD601F" w:rsidRPr="0009105A" w:rsidTr="0009105A">
        <w:tc>
          <w:tcPr>
            <w:tcW w:w="3085" w:type="dxa"/>
          </w:tcPr>
          <w:p w:rsidR="00DD601F" w:rsidRPr="0009105A" w:rsidRDefault="00DD601F" w:rsidP="0009105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09105A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DD601F" w:rsidRPr="0009105A" w:rsidRDefault="00DD601F" w:rsidP="0009105A">
            <w:pPr>
              <w:spacing w:line="260" w:lineRule="exact"/>
              <w:jc w:val="both"/>
              <w:rPr>
                <w:rFonts w:ascii="Arial" w:hAnsi="Arial" w:cs="Arial"/>
                <w:color w:val="FF0000"/>
              </w:rPr>
            </w:pPr>
            <w:r w:rsidRPr="0009105A">
              <w:rPr>
                <w:rFonts w:ascii="Arial" w:hAnsi="Arial" w:cs="Arial"/>
                <w:color w:val="FF0000"/>
              </w:rPr>
              <w:t>Zelená 2, 811 02  Bratislava</w:t>
            </w:r>
          </w:p>
        </w:tc>
      </w:tr>
    </w:tbl>
    <w:p w:rsidR="00DD601F" w:rsidRPr="00A55E63" w:rsidRDefault="00DD601F" w:rsidP="00EB55FA">
      <w:pPr>
        <w:spacing w:line="260" w:lineRule="exact"/>
        <w:jc w:val="both"/>
        <w:rPr>
          <w:rFonts w:ascii="Arial" w:hAnsi="Arial" w:cs="Arial"/>
        </w:rPr>
      </w:pPr>
    </w:p>
    <w:p w:rsidR="00DD601F" w:rsidRPr="00A55E63" w:rsidRDefault="00DD601F" w:rsidP="00EB55FA">
      <w:pPr>
        <w:spacing w:line="260" w:lineRule="exact"/>
        <w:jc w:val="both"/>
        <w:rPr>
          <w:rFonts w:ascii="Arial" w:hAnsi="Arial" w:cs="Arial"/>
        </w:rPr>
      </w:pPr>
    </w:p>
    <w:p w:rsidR="00DD601F" w:rsidRDefault="00DD601F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DD601F" w:rsidRDefault="00DD601F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DD601F" w:rsidRPr="00A55E63" w:rsidRDefault="00DD601F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ab/>
      </w:r>
      <w:r w:rsidRPr="00A43210">
        <w:rPr>
          <w:rFonts w:ascii="Arial" w:hAnsi="Arial" w:cs="Arial"/>
          <w:color w:val="FF0000"/>
          <w:spacing w:val="-5"/>
          <w:sz w:val="22"/>
          <w:szCs w:val="22"/>
        </w:rPr>
        <w:t>Účtovná jednotka nie členom konsolidovaného celku.</w:t>
      </w:r>
    </w:p>
    <w:p w:rsidR="00DD601F" w:rsidRPr="00A55E63" w:rsidRDefault="00DD601F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DD601F" w:rsidRPr="00A55E63" w:rsidRDefault="00DD601F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DD601F" w:rsidRPr="00A55E63" w:rsidRDefault="00DD601F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DD601F" w:rsidRPr="00A55E63" w:rsidRDefault="00DD601F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19"/>
        <w:gridCol w:w="2126"/>
        <w:gridCol w:w="3342"/>
      </w:tblGrid>
      <w:tr w:rsidR="00DD601F" w:rsidRPr="0009105A" w:rsidTr="0009105A">
        <w:tc>
          <w:tcPr>
            <w:tcW w:w="4219" w:type="dxa"/>
          </w:tcPr>
          <w:p w:rsidR="00DD601F" w:rsidRPr="0009105A" w:rsidRDefault="00DD601F" w:rsidP="0009105A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9105A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DD601F" w:rsidRPr="0009105A" w:rsidRDefault="00DD601F" w:rsidP="0009105A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9105A">
              <w:rPr>
                <w:rFonts w:ascii="Arial" w:hAnsi="Arial" w:cs="Arial"/>
                <w:b/>
              </w:rPr>
              <w:t>Bežné účtovné</w:t>
            </w:r>
          </w:p>
          <w:p w:rsidR="00DD601F" w:rsidRPr="0009105A" w:rsidRDefault="00DD601F" w:rsidP="0009105A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9105A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DD601F" w:rsidRPr="0009105A" w:rsidRDefault="00DD601F" w:rsidP="0009105A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9105A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DD601F" w:rsidRPr="0009105A" w:rsidTr="0009105A">
        <w:tc>
          <w:tcPr>
            <w:tcW w:w="4219" w:type="dxa"/>
          </w:tcPr>
          <w:p w:rsidR="00DD601F" w:rsidRPr="0009105A" w:rsidRDefault="00DD601F" w:rsidP="0009105A">
            <w:pPr>
              <w:spacing w:line="260" w:lineRule="exact"/>
              <w:rPr>
                <w:rFonts w:ascii="Arial" w:hAnsi="Arial" w:cs="Arial"/>
              </w:rPr>
            </w:pPr>
            <w:r w:rsidRPr="0009105A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DD601F" w:rsidRPr="0009105A" w:rsidRDefault="00DD601F" w:rsidP="0009105A">
            <w:pPr>
              <w:spacing w:line="260" w:lineRule="exact"/>
              <w:jc w:val="center"/>
              <w:rPr>
                <w:rFonts w:ascii="Arial" w:hAnsi="Arial" w:cs="Arial"/>
                <w:color w:val="FF0000"/>
              </w:rPr>
            </w:pPr>
            <w:r w:rsidRPr="0009105A">
              <w:rPr>
                <w:rFonts w:ascii="Arial" w:hAnsi="Arial" w:cs="Arial"/>
                <w:color w:val="FF0000"/>
              </w:rPr>
              <w:t>3</w:t>
            </w:r>
          </w:p>
        </w:tc>
        <w:tc>
          <w:tcPr>
            <w:tcW w:w="3342" w:type="dxa"/>
          </w:tcPr>
          <w:p w:rsidR="00DD601F" w:rsidRPr="0009105A" w:rsidRDefault="00DD601F" w:rsidP="0009105A">
            <w:pPr>
              <w:spacing w:line="260" w:lineRule="exact"/>
              <w:jc w:val="center"/>
              <w:rPr>
                <w:rFonts w:ascii="Arial" w:hAnsi="Arial" w:cs="Arial"/>
                <w:color w:val="FF0000"/>
              </w:rPr>
            </w:pPr>
            <w:r>
              <w:rPr>
                <w:rFonts w:ascii="Arial" w:hAnsi="Arial" w:cs="Arial"/>
                <w:color w:val="FF0000"/>
              </w:rPr>
              <w:t>3</w:t>
            </w:r>
          </w:p>
        </w:tc>
      </w:tr>
    </w:tbl>
    <w:p w:rsidR="00DD601F" w:rsidRPr="00A55E63" w:rsidRDefault="00DD601F" w:rsidP="00AD6C8A">
      <w:pPr>
        <w:spacing w:line="260" w:lineRule="exact"/>
        <w:jc w:val="both"/>
        <w:rPr>
          <w:rFonts w:ascii="Arial" w:hAnsi="Arial" w:cs="Arial"/>
        </w:rPr>
      </w:pPr>
    </w:p>
    <w:p w:rsidR="00DD601F" w:rsidRPr="00A55E63" w:rsidRDefault="00DD601F" w:rsidP="00AD749D">
      <w:pPr>
        <w:spacing w:before="1" w:line="280" w:lineRule="exact"/>
        <w:jc w:val="both"/>
        <w:rPr>
          <w:rFonts w:ascii="Arial" w:hAnsi="Arial" w:cs="Arial"/>
        </w:rPr>
      </w:pPr>
    </w:p>
    <w:p w:rsidR="00DD601F" w:rsidRPr="00A55E63" w:rsidRDefault="00DD601F" w:rsidP="00EB55FA">
      <w:pPr>
        <w:pStyle w:val="Heading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DD601F" w:rsidRPr="00A55E63" w:rsidRDefault="00DD601F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 w:rsidRPr="00A55E63">
        <w:rPr>
          <w:rFonts w:ascii="Arial" w:hAnsi="Arial" w:cs="Arial"/>
          <w:b/>
          <w:bCs/>
          <w:spacing w:val="2"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DD601F" w:rsidRPr="00A55E63" w:rsidRDefault="00DD601F" w:rsidP="00AD749D">
      <w:pPr>
        <w:spacing w:before="11" w:line="260" w:lineRule="exact"/>
        <w:jc w:val="both"/>
        <w:rPr>
          <w:rFonts w:ascii="Arial" w:hAnsi="Arial" w:cs="Arial"/>
        </w:rPr>
      </w:pPr>
    </w:p>
    <w:p w:rsidR="00DD601F" w:rsidRDefault="00DD601F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</w:p>
    <w:p w:rsidR="00DD601F" w:rsidRDefault="00DD601F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D601F" w:rsidRPr="00A55E63" w:rsidRDefault="00DD601F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 w:rsidRPr="00A43210">
        <w:rPr>
          <w:rFonts w:ascii="Arial" w:hAnsi="Arial" w:cs="Arial"/>
          <w:color w:val="FF0000"/>
          <w:sz w:val="22"/>
          <w:szCs w:val="22"/>
        </w:rPr>
        <w:t>Účtovná jednotka bude nepretržite pokračovať vo svojej činnosti.</w:t>
      </w:r>
    </w:p>
    <w:p w:rsidR="00DD601F" w:rsidRPr="00A55E63" w:rsidRDefault="00DD601F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D601F" w:rsidRPr="00A55E63" w:rsidRDefault="00DD601F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DD601F" w:rsidRPr="00A55E63" w:rsidRDefault="00DD601F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843"/>
        <w:gridCol w:w="4844"/>
      </w:tblGrid>
      <w:tr w:rsidR="00DD601F" w:rsidRPr="0009105A" w:rsidTr="0009105A">
        <w:tc>
          <w:tcPr>
            <w:tcW w:w="4843" w:type="dxa"/>
          </w:tcPr>
          <w:p w:rsidR="00DD601F" w:rsidRPr="0009105A" w:rsidRDefault="00DD601F" w:rsidP="0009105A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09105A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DD601F" w:rsidRPr="0009105A" w:rsidRDefault="00DD601F" w:rsidP="0009105A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09105A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DD601F" w:rsidRPr="0009105A" w:rsidTr="0009105A">
        <w:tc>
          <w:tcPr>
            <w:tcW w:w="4843" w:type="dxa"/>
          </w:tcPr>
          <w:p w:rsidR="00DD601F" w:rsidRPr="0009105A" w:rsidRDefault="00DD601F" w:rsidP="0009105A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9105A">
              <w:rPr>
                <w:rFonts w:ascii="Arial" w:hAnsi="Arial" w:cs="Arial"/>
                <w:sz w:val="22"/>
                <w:szCs w:val="22"/>
              </w:rPr>
              <w:t>Dlhodobý n</w:t>
            </w:r>
            <w:r w:rsidRPr="0009105A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9105A">
              <w:rPr>
                <w:rFonts w:ascii="Arial" w:hAnsi="Arial" w:cs="Arial"/>
                <w:sz w:val="22"/>
                <w:szCs w:val="22"/>
              </w:rPr>
              <w:t>hmotný maj</w:t>
            </w:r>
            <w:r w:rsidRPr="0009105A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9105A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DD601F" w:rsidRPr="0009105A" w:rsidRDefault="00DD601F" w:rsidP="0009105A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9105A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DD601F" w:rsidRPr="0009105A" w:rsidTr="0009105A">
        <w:tc>
          <w:tcPr>
            <w:tcW w:w="4843" w:type="dxa"/>
          </w:tcPr>
          <w:p w:rsidR="00DD601F" w:rsidRPr="0009105A" w:rsidRDefault="00DD601F" w:rsidP="0009105A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9105A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09105A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9105A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DD601F" w:rsidRPr="0009105A" w:rsidRDefault="00DD601F" w:rsidP="0009105A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9105A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DD601F" w:rsidRPr="0009105A" w:rsidTr="0009105A">
        <w:tc>
          <w:tcPr>
            <w:tcW w:w="4843" w:type="dxa"/>
          </w:tcPr>
          <w:p w:rsidR="00DD601F" w:rsidRPr="0009105A" w:rsidRDefault="00DD601F" w:rsidP="0009105A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9105A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09105A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09105A">
              <w:rPr>
                <w:rFonts w:ascii="Arial" w:hAnsi="Arial" w:cs="Arial"/>
                <w:sz w:val="22"/>
                <w:szCs w:val="22"/>
              </w:rPr>
              <w:t>n</w:t>
            </w:r>
            <w:r w:rsidRPr="0009105A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09105A">
              <w:rPr>
                <w:rFonts w:ascii="Arial" w:hAnsi="Arial" w:cs="Arial"/>
                <w:sz w:val="22"/>
                <w:szCs w:val="22"/>
              </w:rPr>
              <w:t>ný ma</w:t>
            </w:r>
            <w:r w:rsidRPr="0009105A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09105A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9105A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DD601F" w:rsidRPr="0009105A" w:rsidRDefault="00DD601F" w:rsidP="0009105A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9105A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DD601F" w:rsidRPr="0009105A" w:rsidTr="0009105A">
        <w:tc>
          <w:tcPr>
            <w:tcW w:w="4843" w:type="dxa"/>
          </w:tcPr>
          <w:p w:rsidR="00DD601F" w:rsidRPr="0009105A" w:rsidRDefault="00DD601F" w:rsidP="0009105A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9105A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09105A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09105A">
              <w:rPr>
                <w:rFonts w:ascii="Arial" w:hAnsi="Arial" w:cs="Arial"/>
                <w:sz w:val="22"/>
                <w:szCs w:val="22"/>
              </w:rPr>
              <w:t>r</w:t>
            </w:r>
            <w:r w:rsidRPr="0009105A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09105A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09105A">
              <w:rPr>
                <w:rFonts w:ascii="Arial" w:hAnsi="Arial" w:cs="Arial"/>
                <w:sz w:val="22"/>
                <w:szCs w:val="22"/>
              </w:rPr>
              <w:t>kúpo</w:t>
            </w:r>
            <w:r w:rsidRPr="0009105A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DD601F" w:rsidRPr="0009105A" w:rsidRDefault="00DD601F" w:rsidP="0009105A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9105A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DD601F" w:rsidRPr="0009105A" w:rsidTr="0009105A">
        <w:tc>
          <w:tcPr>
            <w:tcW w:w="4843" w:type="dxa"/>
          </w:tcPr>
          <w:p w:rsidR="00DD601F" w:rsidRPr="0009105A" w:rsidRDefault="00DD601F" w:rsidP="0009105A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9105A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09105A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09105A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09105A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09105A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09105A">
              <w:rPr>
                <w:rFonts w:ascii="Arial" w:hAnsi="Arial" w:cs="Arial"/>
                <w:sz w:val="22"/>
                <w:szCs w:val="22"/>
              </w:rPr>
              <w:t>tvor</w:t>
            </w:r>
            <w:r w:rsidRPr="0009105A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09105A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09105A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DD601F" w:rsidRPr="0009105A" w:rsidRDefault="00DD601F" w:rsidP="0009105A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9105A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DD601F" w:rsidRPr="0009105A" w:rsidTr="0009105A">
        <w:tc>
          <w:tcPr>
            <w:tcW w:w="4843" w:type="dxa"/>
          </w:tcPr>
          <w:p w:rsidR="00DD601F" w:rsidRPr="0009105A" w:rsidRDefault="00DD601F" w:rsidP="0009105A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9105A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09105A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09105A">
              <w:rPr>
                <w:rFonts w:ascii="Arial" w:hAnsi="Arial" w:cs="Arial"/>
                <w:sz w:val="22"/>
                <w:szCs w:val="22"/>
              </w:rPr>
              <w:t>d</w:t>
            </w:r>
            <w:r w:rsidRPr="0009105A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09105A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DD601F" w:rsidRPr="0009105A" w:rsidRDefault="00DD601F" w:rsidP="0009105A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9105A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DD601F" w:rsidRPr="0009105A" w:rsidTr="0009105A">
        <w:tc>
          <w:tcPr>
            <w:tcW w:w="4843" w:type="dxa"/>
          </w:tcPr>
          <w:p w:rsidR="00DD601F" w:rsidRPr="0009105A" w:rsidRDefault="00DD601F" w:rsidP="0009105A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9105A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09105A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09105A">
              <w:rPr>
                <w:rFonts w:ascii="Arial" w:hAnsi="Arial" w:cs="Arial"/>
                <w:sz w:val="22"/>
                <w:szCs w:val="22"/>
              </w:rPr>
              <w:t>d</w:t>
            </w:r>
            <w:r w:rsidRPr="0009105A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09105A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DD601F" w:rsidRPr="0009105A" w:rsidRDefault="00DD601F" w:rsidP="0009105A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9105A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DD601F" w:rsidRPr="0009105A" w:rsidTr="0009105A">
        <w:tc>
          <w:tcPr>
            <w:tcW w:w="4843" w:type="dxa"/>
          </w:tcPr>
          <w:p w:rsidR="00DD601F" w:rsidRPr="0009105A" w:rsidRDefault="00DD601F" w:rsidP="0009105A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9105A">
              <w:rPr>
                <w:rFonts w:ascii="Arial" w:hAnsi="Arial" w:cs="Arial"/>
                <w:sz w:val="22"/>
                <w:szCs w:val="22"/>
              </w:rPr>
              <w:t>K</w:t>
            </w:r>
            <w:r w:rsidRPr="0009105A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09105A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09105A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09105A">
              <w:rPr>
                <w:rFonts w:ascii="Arial" w:hAnsi="Arial" w:cs="Arial"/>
                <w:sz w:val="22"/>
                <w:szCs w:val="22"/>
              </w:rPr>
              <w:t>ina</w:t>
            </w:r>
            <w:r w:rsidRPr="0009105A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09105A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09105A">
              <w:rPr>
                <w:rFonts w:ascii="Arial" w:hAnsi="Arial" w:cs="Arial"/>
                <w:sz w:val="22"/>
                <w:szCs w:val="22"/>
              </w:rPr>
              <w:t>ný maj</w:t>
            </w:r>
            <w:r w:rsidRPr="0009105A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9105A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DD601F" w:rsidRPr="0009105A" w:rsidRDefault="00DD601F" w:rsidP="0009105A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9105A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DD601F" w:rsidRPr="0009105A" w:rsidTr="0009105A">
        <w:tc>
          <w:tcPr>
            <w:tcW w:w="4843" w:type="dxa"/>
          </w:tcPr>
          <w:p w:rsidR="00DD601F" w:rsidRPr="0009105A" w:rsidRDefault="00DD601F" w:rsidP="0009105A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9105A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09105A">
              <w:rPr>
                <w:rFonts w:ascii="Arial" w:hAnsi="Arial" w:cs="Arial"/>
                <w:sz w:val="22"/>
                <w:szCs w:val="22"/>
              </w:rPr>
              <w:t>v</w:t>
            </w:r>
            <w:r w:rsidRPr="0009105A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09105A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09105A">
              <w:rPr>
                <w:rFonts w:ascii="Arial" w:hAnsi="Arial" w:cs="Arial"/>
                <w:sz w:val="22"/>
                <w:szCs w:val="22"/>
              </w:rPr>
              <w:t>ky v</w:t>
            </w:r>
            <w:r w:rsidRPr="0009105A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09105A">
              <w:rPr>
                <w:rFonts w:ascii="Arial" w:hAnsi="Arial" w:cs="Arial"/>
                <w:sz w:val="22"/>
                <w:szCs w:val="22"/>
              </w:rPr>
              <w:t>tane</w:t>
            </w:r>
            <w:r w:rsidRPr="0009105A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09105A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09105A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9105A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09105A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9105A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DD601F" w:rsidRPr="0009105A" w:rsidRDefault="00DD601F" w:rsidP="0009105A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9105A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DD601F" w:rsidRPr="0009105A" w:rsidTr="0009105A">
        <w:tc>
          <w:tcPr>
            <w:tcW w:w="4843" w:type="dxa"/>
          </w:tcPr>
          <w:p w:rsidR="00DD601F" w:rsidRPr="0009105A" w:rsidRDefault="00DD601F" w:rsidP="0009105A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9105A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DD601F" w:rsidRPr="0009105A" w:rsidRDefault="00DD601F" w:rsidP="0009105A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9105A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DD601F" w:rsidRPr="0009105A" w:rsidTr="0009105A">
        <w:tc>
          <w:tcPr>
            <w:tcW w:w="4843" w:type="dxa"/>
          </w:tcPr>
          <w:p w:rsidR="00DD601F" w:rsidRPr="0009105A" w:rsidRDefault="00DD601F" w:rsidP="0009105A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9105A">
              <w:rPr>
                <w:rFonts w:ascii="Arial" w:hAnsi="Arial" w:cs="Arial"/>
                <w:sz w:val="22"/>
                <w:szCs w:val="22"/>
              </w:rPr>
              <w:t>Pô</w:t>
            </w:r>
            <w:r w:rsidRPr="0009105A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09105A">
              <w:rPr>
                <w:rFonts w:ascii="Arial" w:hAnsi="Arial" w:cs="Arial"/>
                <w:sz w:val="22"/>
                <w:szCs w:val="22"/>
              </w:rPr>
              <w:t>ičky a</w:t>
            </w:r>
            <w:r w:rsidRPr="0009105A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09105A">
              <w:rPr>
                <w:rFonts w:ascii="Arial" w:hAnsi="Arial" w:cs="Arial"/>
                <w:sz w:val="22"/>
                <w:szCs w:val="22"/>
              </w:rPr>
              <w:t>úv</w:t>
            </w:r>
            <w:r w:rsidRPr="0009105A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9105A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DD601F" w:rsidRPr="0009105A" w:rsidRDefault="00DD601F" w:rsidP="0009105A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9105A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DD601F" w:rsidRPr="0009105A" w:rsidTr="0009105A">
        <w:tc>
          <w:tcPr>
            <w:tcW w:w="4843" w:type="dxa"/>
          </w:tcPr>
          <w:p w:rsidR="00DD601F" w:rsidRPr="0009105A" w:rsidRDefault="00DD601F" w:rsidP="0009105A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9105A">
              <w:rPr>
                <w:rFonts w:ascii="Arial" w:hAnsi="Arial" w:cs="Arial"/>
                <w:sz w:val="22"/>
                <w:szCs w:val="22"/>
              </w:rPr>
              <w:t>D</w:t>
            </w:r>
            <w:r w:rsidRPr="0009105A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9105A">
              <w:rPr>
                <w:rFonts w:ascii="Arial" w:hAnsi="Arial" w:cs="Arial"/>
                <w:sz w:val="22"/>
                <w:szCs w:val="22"/>
              </w:rPr>
              <w:t>riv</w:t>
            </w:r>
            <w:r w:rsidRPr="0009105A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09105A">
              <w:rPr>
                <w:rFonts w:ascii="Arial" w:hAnsi="Arial" w:cs="Arial"/>
                <w:sz w:val="22"/>
                <w:szCs w:val="22"/>
              </w:rPr>
              <w:t>to</w:t>
            </w:r>
            <w:r w:rsidRPr="0009105A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09105A">
              <w:rPr>
                <w:rFonts w:ascii="Arial" w:hAnsi="Arial" w:cs="Arial"/>
                <w:sz w:val="22"/>
                <w:szCs w:val="22"/>
              </w:rPr>
              <w:t>op</w:t>
            </w:r>
            <w:r w:rsidRPr="0009105A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09105A">
              <w:rPr>
                <w:rFonts w:ascii="Arial" w:hAnsi="Arial" w:cs="Arial"/>
                <w:sz w:val="22"/>
                <w:szCs w:val="22"/>
              </w:rPr>
              <w:t>rá</w:t>
            </w:r>
            <w:r w:rsidRPr="0009105A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09105A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DD601F" w:rsidRPr="0009105A" w:rsidRDefault="00DD601F" w:rsidP="0009105A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9105A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DD601F" w:rsidRPr="00A55E63" w:rsidRDefault="00DD601F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D601F" w:rsidRPr="00A55E63" w:rsidRDefault="00DD601F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D601F" w:rsidRDefault="00DD601F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</w:p>
    <w:p w:rsidR="00DD601F" w:rsidRDefault="00DD601F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D601F" w:rsidRPr="00A55E63" w:rsidRDefault="00DD601F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color w:val="FF0000"/>
          <w:sz w:val="22"/>
          <w:szCs w:val="22"/>
        </w:rPr>
        <w:t xml:space="preserve">Účtovná jednotka k 31.12.2021 </w:t>
      </w:r>
      <w:r w:rsidRPr="00A43210">
        <w:rPr>
          <w:rFonts w:ascii="Arial" w:hAnsi="Arial" w:cs="Arial"/>
          <w:color w:val="FF0000"/>
          <w:sz w:val="22"/>
          <w:szCs w:val="22"/>
        </w:rPr>
        <w:t>vlastní dlhodob</w:t>
      </w:r>
      <w:r>
        <w:rPr>
          <w:rFonts w:ascii="Arial" w:hAnsi="Arial" w:cs="Arial"/>
          <w:color w:val="FF0000"/>
          <w:sz w:val="22"/>
          <w:szCs w:val="22"/>
        </w:rPr>
        <w:t>ý hmotný alebo nehmotný majetok (nábytok, notebook a 5 motorových vozidiel)</w:t>
      </w:r>
    </w:p>
    <w:p w:rsidR="00DD601F" w:rsidRPr="00A55E63" w:rsidRDefault="00DD601F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D601F" w:rsidRDefault="00DD601F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metód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ním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 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nú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hodnotu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DD601F" w:rsidRDefault="00DD601F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D601F" w:rsidRPr="00A55E63" w:rsidRDefault="00DD601F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ab/>
      </w:r>
      <w:r w:rsidRPr="00A43210">
        <w:rPr>
          <w:rFonts w:ascii="Arial" w:hAnsi="Arial" w:cs="Arial"/>
          <w:color w:val="FF0000"/>
          <w:spacing w:val="-5"/>
          <w:sz w:val="22"/>
          <w:szCs w:val="22"/>
        </w:rPr>
        <w:t xml:space="preserve">Účtovná jednotka neuskutočnila žiadne zmeny účtovných zásad a metód, ktoré by mali vplyv </w:t>
      </w:r>
      <w:r w:rsidRPr="00A43210">
        <w:rPr>
          <w:rFonts w:ascii="Arial" w:hAnsi="Arial" w:cs="Arial"/>
          <w:color w:val="FF0000"/>
          <w:sz w:val="22"/>
          <w:szCs w:val="22"/>
        </w:rPr>
        <w:t>fin</w:t>
      </w:r>
      <w:r w:rsidRPr="00A43210">
        <w:rPr>
          <w:rFonts w:ascii="Arial" w:hAnsi="Arial" w:cs="Arial"/>
          <w:color w:val="FF0000"/>
          <w:spacing w:val="-2"/>
          <w:sz w:val="22"/>
          <w:szCs w:val="22"/>
        </w:rPr>
        <w:t>a</w:t>
      </w:r>
      <w:r w:rsidRPr="00A43210">
        <w:rPr>
          <w:rFonts w:ascii="Arial" w:hAnsi="Arial" w:cs="Arial"/>
          <w:color w:val="FF0000"/>
          <w:sz w:val="22"/>
          <w:szCs w:val="22"/>
        </w:rPr>
        <w:t>n</w:t>
      </w:r>
      <w:r w:rsidRPr="00A43210">
        <w:rPr>
          <w:rFonts w:ascii="Arial" w:hAnsi="Arial" w:cs="Arial"/>
          <w:color w:val="FF0000"/>
          <w:spacing w:val="-1"/>
          <w:sz w:val="22"/>
          <w:szCs w:val="22"/>
        </w:rPr>
        <w:t>č</w:t>
      </w:r>
      <w:r w:rsidRPr="00A43210">
        <w:rPr>
          <w:rFonts w:ascii="Arial" w:hAnsi="Arial" w:cs="Arial"/>
          <w:color w:val="FF0000"/>
          <w:sz w:val="22"/>
          <w:szCs w:val="22"/>
        </w:rPr>
        <w:t xml:space="preserve">nú </w:t>
      </w:r>
      <w:r w:rsidRPr="00A43210">
        <w:rPr>
          <w:rFonts w:ascii="Arial" w:hAnsi="Arial" w:cs="Arial"/>
          <w:color w:val="FF0000"/>
          <w:spacing w:val="11"/>
          <w:sz w:val="22"/>
          <w:szCs w:val="22"/>
        </w:rPr>
        <w:t xml:space="preserve"> </w:t>
      </w:r>
      <w:r w:rsidRPr="00A43210">
        <w:rPr>
          <w:rFonts w:ascii="Arial" w:hAnsi="Arial" w:cs="Arial"/>
          <w:color w:val="FF0000"/>
          <w:sz w:val="22"/>
          <w:szCs w:val="22"/>
        </w:rPr>
        <w:t xml:space="preserve">hodnotu </w:t>
      </w:r>
      <w:r w:rsidRPr="00A43210">
        <w:rPr>
          <w:rFonts w:ascii="Arial" w:hAnsi="Arial" w:cs="Arial"/>
          <w:color w:val="FF0000"/>
          <w:spacing w:val="12"/>
          <w:sz w:val="22"/>
          <w:szCs w:val="22"/>
        </w:rPr>
        <w:t xml:space="preserve"> </w:t>
      </w:r>
      <w:r w:rsidRPr="00A43210">
        <w:rPr>
          <w:rFonts w:ascii="Arial" w:hAnsi="Arial" w:cs="Arial"/>
          <w:color w:val="FF0000"/>
          <w:sz w:val="22"/>
          <w:szCs w:val="22"/>
        </w:rPr>
        <w:t>maj</w:t>
      </w:r>
      <w:r w:rsidRPr="00A43210">
        <w:rPr>
          <w:rFonts w:ascii="Arial" w:hAnsi="Arial" w:cs="Arial"/>
          <w:color w:val="FF0000"/>
          <w:spacing w:val="-1"/>
          <w:sz w:val="22"/>
          <w:szCs w:val="22"/>
        </w:rPr>
        <w:t>e</w:t>
      </w:r>
      <w:r w:rsidRPr="00A43210">
        <w:rPr>
          <w:rFonts w:ascii="Arial" w:hAnsi="Arial" w:cs="Arial"/>
          <w:color w:val="FF0000"/>
          <w:sz w:val="22"/>
          <w:szCs w:val="22"/>
        </w:rPr>
        <w:t xml:space="preserve">tku, </w:t>
      </w:r>
      <w:r w:rsidRPr="00A43210">
        <w:rPr>
          <w:rFonts w:ascii="Arial" w:hAnsi="Arial" w:cs="Arial"/>
          <w:color w:val="FF0000"/>
          <w:spacing w:val="12"/>
          <w:sz w:val="22"/>
          <w:szCs w:val="22"/>
        </w:rPr>
        <w:t xml:space="preserve"> </w:t>
      </w:r>
      <w:r w:rsidRPr="00A43210">
        <w:rPr>
          <w:rFonts w:ascii="Arial" w:hAnsi="Arial" w:cs="Arial"/>
          <w:color w:val="FF0000"/>
          <w:spacing w:val="1"/>
          <w:sz w:val="22"/>
          <w:szCs w:val="22"/>
        </w:rPr>
        <w:t>z</w:t>
      </w:r>
      <w:r w:rsidRPr="00A43210">
        <w:rPr>
          <w:rFonts w:ascii="Arial" w:hAnsi="Arial" w:cs="Arial"/>
          <w:color w:val="FF0000"/>
          <w:spacing w:val="-1"/>
          <w:sz w:val="22"/>
          <w:szCs w:val="22"/>
        </w:rPr>
        <w:t>á</w:t>
      </w:r>
      <w:r w:rsidRPr="00A43210">
        <w:rPr>
          <w:rFonts w:ascii="Arial" w:hAnsi="Arial" w:cs="Arial"/>
          <w:color w:val="FF0000"/>
          <w:sz w:val="22"/>
          <w:szCs w:val="22"/>
        </w:rPr>
        <w:t>v</w:t>
      </w:r>
      <w:r w:rsidRPr="00A43210">
        <w:rPr>
          <w:rFonts w:ascii="Arial" w:hAnsi="Arial" w:cs="Arial"/>
          <w:color w:val="FF0000"/>
          <w:spacing w:val="-1"/>
          <w:sz w:val="22"/>
          <w:szCs w:val="22"/>
        </w:rPr>
        <w:t>ä</w:t>
      </w:r>
      <w:r w:rsidRPr="00A43210">
        <w:rPr>
          <w:rFonts w:ascii="Arial" w:hAnsi="Arial" w:cs="Arial"/>
          <w:color w:val="FF0000"/>
          <w:spacing w:val="1"/>
          <w:sz w:val="22"/>
          <w:szCs w:val="22"/>
        </w:rPr>
        <w:t>z</w:t>
      </w:r>
      <w:r w:rsidRPr="00A43210">
        <w:rPr>
          <w:rFonts w:ascii="Arial" w:hAnsi="Arial" w:cs="Arial"/>
          <w:color w:val="FF0000"/>
          <w:sz w:val="22"/>
          <w:szCs w:val="22"/>
        </w:rPr>
        <w:t xml:space="preserve">kov, </w:t>
      </w:r>
      <w:r w:rsidRPr="00A43210">
        <w:rPr>
          <w:rFonts w:ascii="Arial" w:hAnsi="Arial" w:cs="Arial"/>
          <w:color w:val="FF0000"/>
          <w:spacing w:val="11"/>
          <w:sz w:val="22"/>
          <w:szCs w:val="22"/>
        </w:rPr>
        <w:t xml:space="preserve"> </w:t>
      </w:r>
      <w:r w:rsidRPr="00A43210">
        <w:rPr>
          <w:rFonts w:ascii="Arial" w:hAnsi="Arial" w:cs="Arial"/>
          <w:color w:val="FF0000"/>
          <w:spacing w:val="1"/>
          <w:sz w:val="22"/>
          <w:szCs w:val="22"/>
        </w:rPr>
        <w:t>z</w:t>
      </w:r>
      <w:r w:rsidRPr="00A43210">
        <w:rPr>
          <w:rFonts w:ascii="Arial" w:hAnsi="Arial" w:cs="Arial"/>
          <w:color w:val="FF0000"/>
          <w:spacing w:val="-1"/>
          <w:sz w:val="22"/>
          <w:szCs w:val="22"/>
        </w:rPr>
        <w:t>á</w:t>
      </w:r>
      <w:r w:rsidRPr="00A43210">
        <w:rPr>
          <w:rFonts w:ascii="Arial" w:hAnsi="Arial" w:cs="Arial"/>
          <w:color w:val="FF0000"/>
          <w:spacing w:val="-3"/>
          <w:sz w:val="22"/>
          <w:szCs w:val="22"/>
        </w:rPr>
        <w:t>k</w:t>
      </w:r>
      <w:r w:rsidRPr="00A43210">
        <w:rPr>
          <w:rFonts w:ascii="Arial" w:hAnsi="Arial" w:cs="Arial"/>
          <w:color w:val="FF0000"/>
          <w:sz w:val="22"/>
          <w:szCs w:val="22"/>
        </w:rPr>
        <w:t>ladn</w:t>
      </w:r>
      <w:r w:rsidRPr="00A43210">
        <w:rPr>
          <w:rFonts w:ascii="Arial" w:hAnsi="Arial" w:cs="Arial"/>
          <w:color w:val="FF0000"/>
          <w:spacing w:val="-2"/>
          <w:sz w:val="22"/>
          <w:szCs w:val="22"/>
        </w:rPr>
        <w:t>é</w:t>
      </w:r>
      <w:r w:rsidRPr="00A43210">
        <w:rPr>
          <w:rFonts w:ascii="Arial" w:hAnsi="Arial" w:cs="Arial"/>
          <w:color w:val="FF0000"/>
          <w:sz w:val="22"/>
          <w:szCs w:val="22"/>
        </w:rPr>
        <w:t xml:space="preserve">ho </w:t>
      </w:r>
      <w:r w:rsidRPr="00A43210">
        <w:rPr>
          <w:rFonts w:ascii="Arial" w:hAnsi="Arial" w:cs="Arial"/>
          <w:color w:val="FF0000"/>
          <w:spacing w:val="11"/>
          <w:sz w:val="22"/>
          <w:szCs w:val="22"/>
        </w:rPr>
        <w:t xml:space="preserve"> </w:t>
      </w:r>
      <w:r w:rsidRPr="00A43210">
        <w:rPr>
          <w:rFonts w:ascii="Arial" w:hAnsi="Arial" w:cs="Arial"/>
          <w:color w:val="FF0000"/>
          <w:sz w:val="22"/>
          <w:szCs w:val="22"/>
        </w:rPr>
        <w:t>im</w:t>
      </w:r>
      <w:r w:rsidRPr="00A43210">
        <w:rPr>
          <w:rFonts w:ascii="Arial" w:hAnsi="Arial" w:cs="Arial"/>
          <w:color w:val="FF0000"/>
          <w:spacing w:val="-1"/>
          <w:sz w:val="22"/>
          <w:szCs w:val="22"/>
        </w:rPr>
        <w:t>a</w:t>
      </w:r>
      <w:r w:rsidRPr="00A43210">
        <w:rPr>
          <w:rFonts w:ascii="Arial" w:hAnsi="Arial" w:cs="Arial"/>
          <w:color w:val="FF0000"/>
          <w:sz w:val="22"/>
          <w:szCs w:val="22"/>
        </w:rPr>
        <w:t>nia a</w:t>
      </w:r>
      <w:r w:rsidRPr="00A43210">
        <w:rPr>
          <w:rFonts w:ascii="Arial" w:hAnsi="Arial" w:cs="Arial"/>
          <w:color w:val="FF0000"/>
          <w:spacing w:val="-1"/>
          <w:sz w:val="22"/>
          <w:szCs w:val="22"/>
        </w:rPr>
        <w:t xml:space="preserve"> </w:t>
      </w:r>
      <w:r w:rsidRPr="00A43210">
        <w:rPr>
          <w:rFonts w:ascii="Arial" w:hAnsi="Arial" w:cs="Arial"/>
          <w:color w:val="FF0000"/>
          <w:spacing w:val="2"/>
          <w:sz w:val="22"/>
          <w:szCs w:val="22"/>
        </w:rPr>
        <w:t>v</w:t>
      </w:r>
      <w:r w:rsidRPr="00A43210">
        <w:rPr>
          <w:rFonts w:ascii="Arial" w:hAnsi="Arial" w:cs="Arial"/>
          <w:color w:val="FF0000"/>
          <w:spacing w:val="-5"/>
          <w:sz w:val="22"/>
          <w:szCs w:val="22"/>
        </w:rPr>
        <w:t>ý</w:t>
      </w:r>
      <w:r w:rsidRPr="00A43210">
        <w:rPr>
          <w:rFonts w:ascii="Arial" w:hAnsi="Arial" w:cs="Arial"/>
          <w:color w:val="FF0000"/>
          <w:sz w:val="22"/>
          <w:szCs w:val="22"/>
        </w:rPr>
        <w:t>sled</w:t>
      </w:r>
      <w:r w:rsidRPr="00A43210">
        <w:rPr>
          <w:rFonts w:ascii="Arial" w:hAnsi="Arial" w:cs="Arial"/>
          <w:color w:val="FF0000"/>
          <w:spacing w:val="1"/>
          <w:sz w:val="22"/>
          <w:szCs w:val="22"/>
        </w:rPr>
        <w:t>k</w:t>
      </w:r>
      <w:r w:rsidRPr="00A43210">
        <w:rPr>
          <w:rFonts w:ascii="Arial" w:hAnsi="Arial" w:cs="Arial"/>
          <w:color w:val="FF0000"/>
          <w:sz w:val="22"/>
          <w:szCs w:val="22"/>
        </w:rPr>
        <w:t>u hospod</w:t>
      </w:r>
      <w:r w:rsidRPr="00A43210">
        <w:rPr>
          <w:rFonts w:ascii="Arial" w:hAnsi="Arial" w:cs="Arial"/>
          <w:color w:val="FF0000"/>
          <w:spacing w:val="-1"/>
          <w:sz w:val="22"/>
          <w:szCs w:val="22"/>
        </w:rPr>
        <w:t>á</w:t>
      </w:r>
      <w:r w:rsidRPr="00A43210">
        <w:rPr>
          <w:rFonts w:ascii="Arial" w:hAnsi="Arial" w:cs="Arial"/>
          <w:color w:val="FF0000"/>
          <w:spacing w:val="1"/>
          <w:sz w:val="22"/>
          <w:szCs w:val="22"/>
        </w:rPr>
        <w:t>r</w:t>
      </w:r>
      <w:r w:rsidRPr="00A43210">
        <w:rPr>
          <w:rFonts w:ascii="Arial" w:hAnsi="Arial" w:cs="Arial"/>
          <w:color w:val="FF0000"/>
          <w:spacing w:val="-1"/>
          <w:sz w:val="22"/>
          <w:szCs w:val="22"/>
        </w:rPr>
        <w:t>e</w:t>
      </w:r>
      <w:r w:rsidRPr="00A43210">
        <w:rPr>
          <w:rFonts w:ascii="Arial" w:hAnsi="Arial" w:cs="Arial"/>
          <w:color w:val="FF0000"/>
          <w:sz w:val="22"/>
          <w:szCs w:val="22"/>
        </w:rPr>
        <w:t>nia</w:t>
      </w:r>
      <w:r w:rsidRPr="00A43210">
        <w:rPr>
          <w:rFonts w:ascii="Arial" w:hAnsi="Arial" w:cs="Arial"/>
          <w:color w:val="FF0000"/>
          <w:spacing w:val="1"/>
          <w:sz w:val="22"/>
          <w:szCs w:val="22"/>
        </w:rPr>
        <w:t xml:space="preserve"> </w:t>
      </w:r>
      <w:r w:rsidRPr="00A43210">
        <w:rPr>
          <w:rFonts w:ascii="Arial" w:hAnsi="Arial" w:cs="Arial"/>
          <w:color w:val="FF0000"/>
          <w:sz w:val="22"/>
          <w:szCs w:val="22"/>
        </w:rPr>
        <w:t>ú</w:t>
      </w:r>
      <w:r w:rsidRPr="00A43210">
        <w:rPr>
          <w:rFonts w:ascii="Arial" w:hAnsi="Arial" w:cs="Arial"/>
          <w:color w:val="FF0000"/>
          <w:spacing w:val="-1"/>
          <w:sz w:val="22"/>
          <w:szCs w:val="22"/>
        </w:rPr>
        <w:t>č</w:t>
      </w:r>
      <w:r w:rsidRPr="00A43210">
        <w:rPr>
          <w:rFonts w:ascii="Arial" w:hAnsi="Arial" w:cs="Arial"/>
          <w:color w:val="FF0000"/>
          <w:sz w:val="22"/>
          <w:szCs w:val="22"/>
        </w:rPr>
        <w:t>tovnej jednot</w:t>
      </w:r>
      <w:r w:rsidRPr="00A43210">
        <w:rPr>
          <w:rFonts w:ascii="Arial" w:hAnsi="Arial" w:cs="Arial"/>
          <w:color w:val="FF0000"/>
          <w:spacing w:val="2"/>
          <w:sz w:val="22"/>
          <w:szCs w:val="22"/>
        </w:rPr>
        <w:t>k</w:t>
      </w:r>
      <w:r w:rsidRPr="00A43210">
        <w:rPr>
          <w:rFonts w:ascii="Arial" w:hAnsi="Arial" w:cs="Arial"/>
          <w:color w:val="FF0000"/>
          <w:spacing w:val="-5"/>
          <w:sz w:val="22"/>
          <w:szCs w:val="22"/>
        </w:rPr>
        <w:t>y.</w:t>
      </w:r>
    </w:p>
    <w:p w:rsidR="00DD601F" w:rsidRPr="00A55E63" w:rsidRDefault="00DD601F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D601F" w:rsidRDefault="00DD601F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</w:p>
    <w:p w:rsidR="00DD601F" w:rsidRDefault="00DD601F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ab/>
      </w:r>
    </w:p>
    <w:p w:rsidR="00DD601F" w:rsidRPr="00A55E63" w:rsidRDefault="00DD601F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ab/>
      </w:r>
      <w:r w:rsidRPr="00A43210">
        <w:rPr>
          <w:rFonts w:ascii="Arial" w:hAnsi="Arial" w:cs="Arial"/>
          <w:color w:val="FF0000"/>
          <w:spacing w:val="-1"/>
          <w:sz w:val="22"/>
          <w:szCs w:val="22"/>
        </w:rPr>
        <w:t>Účtovná jednotka nepr</w:t>
      </w:r>
      <w:r>
        <w:rPr>
          <w:rFonts w:ascii="Arial" w:hAnsi="Arial" w:cs="Arial"/>
          <w:color w:val="FF0000"/>
          <w:spacing w:val="-1"/>
          <w:sz w:val="22"/>
          <w:szCs w:val="22"/>
        </w:rPr>
        <w:t>ijala ani neposkytla k 31.12.2021</w:t>
      </w:r>
      <w:r w:rsidRPr="00A43210">
        <w:rPr>
          <w:rFonts w:ascii="Arial" w:hAnsi="Arial" w:cs="Arial"/>
          <w:color w:val="FF0000"/>
          <w:spacing w:val="-1"/>
          <w:sz w:val="22"/>
          <w:szCs w:val="22"/>
        </w:rPr>
        <w:t xml:space="preserve"> žiadne dotácie.</w:t>
      </w:r>
    </w:p>
    <w:p w:rsidR="00DD601F" w:rsidRPr="00A55E63" w:rsidRDefault="00DD601F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D601F" w:rsidRDefault="00DD601F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</w:p>
    <w:p w:rsidR="00DD601F" w:rsidRDefault="00DD601F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D601F" w:rsidRPr="00A55E63" w:rsidRDefault="00DD601F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 w:rsidRPr="00A43210">
        <w:rPr>
          <w:rFonts w:ascii="Arial" w:hAnsi="Arial" w:cs="Arial"/>
          <w:color w:val="FF0000"/>
          <w:sz w:val="22"/>
          <w:szCs w:val="22"/>
        </w:rPr>
        <w:t>Účtovná jednotka neúčtovala v bežnom období o významných alebo nevýznamných chybách minulých období.</w:t>
      </w:r>
    </w:p>
    <w:p w:rsidR="00DD601F" w:rsidRPr="00A55E63" w:rsidRDefault="00DD601F" w:rsidP="00AD749D">
      <w:pPr>
        <w:spacing w:before="1" w:line="280" w:lineRule="exact"/>
        <w:jc w:val="both"/>
        <w:rPr>
          <w:rFonts w:ascii="Arial" w:hAnsi="Arial" w:cs="Arial"/>
        </w:rPr>
      </w:pPr>
    </w:p>
    <w:p w:rsidR="00DD601F" w:rsidRPr="00A55E63" w:rsidRDefault="00DD601F" w:rsidP="00401155">
      <w:pPr>
        <w:pStyle w:val="Heading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DD601F" w:rsidRPr="00A55E63" w:rsidRDefault="00DD601F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DD601F" w:rsidRPr="00A55E63" w:rsidRDefault="00DD601F" w:rsidP="00AD749D">
      <w:pPr>
        <w:spacing w:before="11" w:line="260" w:lineRule="exact"/>
        <w:jc w:val="both"/>
        <w:rPr>
          <w:rFonts w:ascii="Arial" w:hAnsi="Arial" w:cs="Arial"/>
        </w:rPr>
      </w:pPr>
    </w:p>
    <w:p w:rsidR="00DD601F" w:rsidRDefault="00DD601F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</w:p>
    <w:p w:rsidR="00DD601F" w:rsidRPr="00A55E63" w:rsidRDefault="00DD601F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 w:rsidRPr="00A43210">
        <w:rPr>
          <w:rFonts w:ascii="Arial" w:hAnsi="Arial" w:cs="Arial"/>
          <w:color w:val="FF0000"/>
          <w:sz w:val="22"/>
          <w:szCs w:val="22"/>
        </w:rPr>
        <w:t>Účtovná jednotka neúčtovala v bežnom období o nákladoch alebo výnosoch, ktoré by mali výnimočný vplyv na výsledok hospodárenia.</w:t>
      </w:r>
    </w:p>
    <w:p w:rsidR="00DD601F" w:rsidRPr="00A55E63" w:rsidRDefault="00DD601F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DD601F" w:rsidRPr="00A55E63" w:rsidRDefault="00DD601F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DD601F" w:rsidRPr="00A55E63" w:rsidRDefault="00DD601F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D601F" w:rsidRPr="00A55E63" w:rsidRDefault="00DD601F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  <w:r>
        <w:rPr>
          <w:rFonts w:ascii="Arial" w:hAnsi="Arial" w:cs="Arial"/>
          <w:sz w:val="22"/>
          <w:szCs w:val="22"/>
        </w:rPr>
        <w:t xml:space="preserve"> 916132,00</w:t>
      </w:r>
      <w:r w:rsidRPr="00A43210">
        <w:rPr>
          <w:rFonts w:ascii="Arial" w:hAnsi="Arial" w:cs="Arial"/>
          <w:color w:val="FF0000"/>
          <w:sz w:val="22"/>
          <w:szCs w:val="22"/>
        </w:rPr>
        <w:t xml:space="preserve"> EUR</w:t>
      </w:r>
    </w:p>
    <w:p w:rsidR="00DD601F" w:rsidRPr="00A55E63" w:rsidRDefault="00DD601F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D601F" w:rsidRPr="00A55E63" w:rsidRDefault="00DD601F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  <w:r>
        <w:rPr>
          <w:rFonts w:ascii="Arial" w:hAnsi="Arial" w:cs="Arial"/>
          <w:sz w:val="22"/>
          <w:szCs w:val="22"/>
        </w:rPr>
        <w:t xml:space="preserve"> </w:t>
      </w:r>
      <w:r w:rsidRPr="00A43210">
        <w:rPr>
          <w:rFonts w:ascii="Arial" w:hAnsi="Arial" w:cs="Arial"/>
          <w:color w:val="FF0000"/>
          <w:sz w:val="22"/>
          <w:szCs w:val="22"/>
        </w:rPr>
        <w:t>0,00 EUR</w:t>
      </w:r>
    </w:p>
    <w:p w:rsidR="00DD601F" w:rsidRPr="00A55E63" w:rsidRDefault="00DD601F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D601F" w:rsidRPr="00A55E63" w:rsidRDefault="00DD601F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 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 ich 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</w:p>
    <w:p w:rsidR="00DD601F" w:rsidRPr="00A55E63" w:rsidRDefault="00DD601F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D601F" w:rsidRPr="00A55E63" w:rsidRDefault="00DD601F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DD601F" w:rsidRPr="00A55E63" w:rsidRDefault="00DD601F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D601F" w:rsidRDefault="00DD601F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DD601F" w:rsidRPr="00A55E63" w:rsidRDefault="00DD601F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ab/>
      </w:r>
      <w:r w:rsidRPr="00A43210">
        <w:rPr>
          <w:rFonts w:ascii="Arial" w:hAnsi="Arial" w:cs="Arial"/>
          <w:color w:val="FF0000"/>
          <w:spacing w:val="-5"/>
          <w:sz w:val="22"/>
          <w:szCs w:val="22"/>
        </w:rPr>
        <w:t>Účtovná jednotka neposkytla v bežnom období žiadne záruky alebo zabezpečenia členom orgánov.</w:t>
      </w:r>
    </w:p>
    <w:p w:rsidR="00DD601F" w:rsidRPr="00A55E63" w:rsidRDefault="00DD601F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D601F" w:rsidRDefault="00DD601F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lenom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suma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dňu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</w:p>
    <w:p w:rsidR="00DD601F" w:rsidRDefault="00DD601F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</w:p>
    <w:p w:rsidR="00DD601F" w:rsidRPr="00A43210" w:rsidRDefault="00DD601F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FF0000"/>
          <w:sz w:val="22"/>
          <w:szCs w:val="22"/>
        </w:rPr>
      </w:pPr>
      <w:r w:rsidRPr="00A43210">
        <w:rPr>
          <w:rFonts w:ascii="Arial" w:hAnsi="Arial" w:cs="Arial"/>
          <w:color w:val="FF0000"/>
          <w:spacing w:val="-2"/>
          <w:sz w:val="22"/>
          <w:szCs w:val="22"/>
        </w:rPr>
        <w:tab/>
        <w:t>Účtovná jednotka neposkytla v bežnom období žiadne pôžičky členom orgánov.</w:t>
      </w:r>
    </w:p>
    <w:p w:rsidR="00DD601F" w:rsidRPr="00A55E63" w:rsidRDefault="00DD601F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D601F" w:rsidRDefault="00DD601F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 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DD601F" w:rsidRPr="00A43210" w:rsidRDefault="00DD601F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FF0000"/>
          <w:spacing w:val="-5"/>
          <w:sz w:val="22"/>
          <w:szCs w:val="22"/>
        </w:rPr>
      </w:pPr>
      <w:r w:rsidRPr="00A43210">
        <w:rPr>
          <w:rFonts w:ascii="Arial" w:hAnsi="Arial" w:cs="Arial"/>
          <w:color w:val="FF0000"/>
          <w:spacing w:val="-5"/>
          <w:sz w:val="22"/>
          <w:szCs w:val="22"/>
        </w:rPr>
        <w:tab/>
        <w:t>-</w:t>
      </w:r>
    </w:p>
    <w:p w:rsidR="00DD601F" w:rsidRPr="00A55E63" w:rsidRDefault="00DD601F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D601F" w:rsidRDefault="00DD601F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</w:p>
    <w:p w:rsidR="00DD601F" w:rsidRPr="00A43210" w:rsidRDefault="00DD601F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FF0000"/>
          <w:sz w:val="22"/>
          <w:szCs w:val="22"/>
        </w:rPr>
      </w:pPr>
      <w:r w:rsidRPr="00A43210">
        <w:rPr>
          <w:rFonts w:ascii="Arial" w:hAnsi="Arial" w:cs="Arial"/>
          <w:color w:val="FF0000"/>
          <w:sz w:val="22"/>
          <w:szCs w:val="22"/>
        </w:rPr>
        <w:tab/>
        <w:t>0,00 EUR</w:t>
      </w:r>
    </w:p>
    <w:p w:rsidR="00DD601F" w:rsidRPr="00A55E63" w:rsidRDefault="00DD601F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D601F" w:rsidRPr="00A55E63" w:rsidRDefault="00DD601F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DD601F" w:rsidRPr="00A55E63" w:rsidRDefault="00DD601F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DD601F" w:rsidRPr="00A55E63" w:rsidRDefault="00DD601F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  <w:r>
        <w:rPr>
          <w:rFonts w:ascii="Arial" w:hAnsi="Arial" w:cs="Arial"/>
          <w:spacing w:val="-8"/>
          <w:sz w:val="22"/>
          <w:szCs w:val="22"/>
        </w:rPr>
        <w:tab/>
      </w:r>
      <w:r w:rsidRPr="00623CB3">
        <w:rPr>
          <w:rFonts w:ascii="Arial" w:hAnsi="Arial" w:cs="Arial"/>
          <w:color w:val="FF0000"/>
          <w:spacing w:val="-8"/>
          <w:sz w:val="22"/>
          <w:szCs w:val="22"/>
        </w:rPr>
        <w:t>0,00 EUR</w:t>
      </w:r>
    </w:p>
    <w:p w:rsidR="00DD601F" w:rsidRPr="00A55E63" w:rsidRDefault="00DD601F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DD601F" w:rsidRPr="00A55E63" w:rsidRDefault="00DD601F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 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>, p</w:t>
      </w:r>
      <w:r w:rsidRPr="00A55E63">
        <w:rPr>
          <w:rFonts w:ascii="Arial" w:hAnsi="Arial" w:cs="Arial"/>
          <w:spacing w:val="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 nie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ra</w:t>
      </w:r>
      <w:r w:rsidRPr="00A55E63">
        <w:rPr>
          <w:rFonts w:ascii="Arial" w:hAnsi="Arial" w:cs="Arial"/>
          <w:sz w:val="22"/>
          <w:szCs w:val="22"/>
        </w:rPr>
        <w:t>vd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podob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splnenie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tejto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bude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4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konomi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ú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 xml:space="preserve">itkov,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ška t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jto povinnosti sa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dá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spoľ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hlivo o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niť: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 w:rsidRPr="00623CB3">
        <w:rPr>
          <w:rFonts w:ascii="Arial" w:hAnsi="Arial" w:cs="Arial"/>
          <w:color w:val="FF0000"/>
          <w:sz w:val="22"/>
          <w:szCs w:val="22"/>
        </w:rPr>
        <w:t>0,00 EUR</w:t>
      </w:r>
    </w:p>
    <w:p w:rsidR="00DD601F" w:rsidRPr="00A55E63" w:rsidRDefault="00DD601F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D601F" w:rsidRPr="00A55E63" w:rsidRDefault="00DD601F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fi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povinností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a to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povinností</w:t>
      </w:r>
      <w:r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</w:t>
      </w:r>
      <w:r w:rsidRPr="00A55E63">
        <w:rPr>
          <w:rFonts w:ascii="Arial" w:hAnsi="Arial" w:cs="Arial"/>
          <w:spacing w:val="3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vo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dstat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m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vom:</w:t>
      </w:r>
      <w:r>
        <w:rPr>
          <w:rFonts w:ascii="Arial" w:hAnsi="Arial" w:cs="Arial"/>
          <w:sz w:val="22"/>
          <w:szCs w:val="22"/>
        </w:rPr>
        <w:tab/>
      </w:r>
      <w:r w:rsidRPr="00623CB3">
        <w:rPr>
          <w:rFonts w:ascii="Arial" w:hAnsi="Arial" w:cs="Arial"/>
          <w:color w:val="FF0000"/>
          <w:sz w:val="22"/>
          <w:szCs w:val="22"/>
        </w:rPr>
        <w:t>0,00 EUR</w:t>
      </w:r>
    </w:p>
    <w:p w:rsidR="00DD601F" w:rsidRPr="00A55E63" w:rsidRDefault="00DD601F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D601F" w:rsidRPr="00623CB3" w:rsidRDefault="00DD601F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FF000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 w:rsidRPr="00623CB3">
        <w:rPr>
          <w:rFonts w:ascii="Arial" w:hAnsi="Arial" w:cs="Arial"/>
          <w:color w:val="FF0000"/>
          <w:sz w:val="22"/>
          <w:szCs w:val="22"/>
        </w:rPr>
        <w:t>0,00 EUR</w:t>
      </w:r>
    </w:p>
    <w:p w:rsidR="00DD601F" w:rsidRPr="00A55E63" w:rsidRDefault="00DD601F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D601F" w:rsidRPr="00A55E63" w:rsidRDefault="00DD601F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ab/>
      </w:r>
      <w:r w:rsidRPr="00623CB3">
        <w:rPr>
          <w:rFonts w:ascii="Arial" w:hAnsi="Arial" w:cs="Arial"/>
          <w:color w:val="FF0000"/>
          <w:sz w:val="22"/>
          <w:szCs w:val="22"/>
        </w:rPr>
        <w:t>0,00 EUR</w:t>
      </w:r>
    </w:p>
    <w:sectPr w:rsidR="00DD601F" w:rsidRPr="00A55E63" w:rsidSect="00EE145C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D601F" w:rsidRDefault="00DD601F">
      <w:r>
        <w:separator/>
      </w:r>
    </w:p>
  </w:endnote>
  <w:endnote w:type="continuationSeparator" w:id="0">
    <w:p w:rsidR="00DD601F" w:rsidRDefault="00DD601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Arial Narrow">
    <w:panose1 w:val="020B05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D601F" w:rsidRDefault="00DD601F">
    <w:pPr>
      <w:spacing w:line="200" w:lineRule="exact"/>
      <w:rPr>
        <w:sz w:val="20"/>
        <w:szCs w:val="20"/>
      </w:rPr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2049" type="#_x0000_t202" style="position:absolute;margin-left:483.9pt;margin-top:800.05pt;width:42.6pt;height:14pt;z-index:-25165619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<v:textbox inset="0,0,0,0">
            <w:txbxContent>
              <w:p w:rsidR="00DD601F" w:rsidRDefault="00DD601F">
                <w:pPr>
                  <w:pStyle w:val="Body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fldSimple w:instr=" PAGE ">
                  <w:r>
                    <w:rPr>
                      <w:noProof/>
                    </w:rPr>
                    <w:t>3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D601F" w:rsidRDefault="00DD601F">
      <w:r>
        <w:separator/>
      </w:r>
    </w:p>
  </w:footnote>
  <w:footnote w:type="continuationSeparator" w:id="0">
    <w:p w:rsidR="00DD601F" w:rsidRDefault="00DD601F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D601F" w:rsidRDefault="00DD601F">
    <w:pPr>
      <w:pStyle w:val="Header"/>
    </w:pPr>
  </w:p>
  <w:p w:rsidR="00DD601F" w:rsidRDefault="00DD601F">
    <w:pPr>
      <w:pStyle w:val="Header"/>
    </w:pPr>
  </w:p>
  <w:p w:rsidR="00DD601F" w:rsidRDefault="00DD601F">
    <w:pPr>
      <w:pStyle w:val="Header"/>
    </w:pPr>
  </w:p>
  <w:p w:rsidR="00DD601F" w:rsidRDefault="00DD601F" w:rsidP="004A2BF3">
    <w:pPr>
      <w:pStyle w:val="Body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ČO: 35 808 284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>
      <w:rPr>
        <w:rFonts w:ascii="Arial" w:hAnsi="Arial" w:cs="Arial"/>
        <w:sz w:val="22"/>
        <w:szCs w:val="22"/>
        <w:bdr w:val="single" w:sz="4" w:space="0" w:color="auto"/>
      </w:rPr>
      <w:t>2021568681</w:t>
    </w:r>
  </w:p>
  <w:p w:rsidR="00DD601F" w:rsidRDefault="00DD601F" w:rsidP="0055784D">
    <w:pPr>
      <w:pStyle w:val="Header"/>
      <w:rPr>
        <w:rFonts w:ascii="Times New Roman" w:hAnsi="Times New Roman"/>
        <w:sz w:val="24"/>
        <w:szCs w:val="24"/>
      </w:rPr>
    </w:pPr>
  </w:p>
  <w:p w:rsidR="00DD601F" w:rsidRDefault="00DD601F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F404E8"/>
    <w:rsid w:val="0009105A"/>
    <w:rsid w:val="001406AD"/>
    <w:rsid w:val="00171D4B"/>
    <w:rsid w:val="00220A08"/>
    <w:rsid w:val="002401F1"/>
    <w:rsid w:val="002C12B4"/>
    <w:rsid w:val="002D7E6D"/>
    <w:rsid w:val="002E512A"/>
    <w:rsid w:val="00331BBB"/>
    <w:rsid w:val="003657F5"/>
    <w:rsid w:val="00373635"/>
    <w:rsid w:val="003D056F"/>
    <w:rsid w:val="00401155"/>
    <w:rsid w:val="004A2BF3"/>
    <w:rsid w:val="004B3B1C"/>
    <w:rsid w:val="0055784D"/>
    <w:rsid w:val="00623868"/>
    <w:rsid w:val="00623CB3"/>
    <w:rsid w:val="00637F73"/>
    <w:rsid w:val="0066594C"/>
    <w:rsid w:val="00676DB4"/>
    <w:rsid w:val="007539E6"/>
    <w:rsid w:val="00830CD0"/>
    <w:rsid w:val="008771A6"/>
    <w:rsid w:val="008A115F"/>
    <w:rsid w:val="008C7244"/>
    <w:rsid w:val="00913435"/>
    <w:rsid w:val="00916772"/>
    <w:rsid w:val="00917796"/>
    <w:rsid w:val="00983C15"/>
    <w:rsid w:val="009A27D0"/>
    <w:rsid w:val="009D5C84"/>
    <w:rsid w:val="00A43210"/>
    <w:rsid w:val="00A436DB"/>
    <w:rsid w:val="00A55E63"/>
    <w:rsid w:val="00AD6C8A"/>
    <w:rsid w:val="00AD749D"/>
    <w:rsid w:val="00B15E67"/>
    <w:rsid w:val="00B7440A"/>
    <w:rsid w:val="00B977AB"/>
    <w:rsid w:val="00C01CB7"/>
    <w:rsid w:val="00C070E0"/>
    <w:rsid w:val="00CC3205"/>
    <w:rsid w:val="00CD545D"/>
    <w:rsid w:val="00DD601F"/>
    <w:rsid w:val="00EB4798"/>
    <w:rsid w:val="00EB55FA"/>
    <w:rsid w:val="00ED4F6C"/>
    <w:rsid w:val="00EE145C"/>
    <w:rsid w:val="00EE5474"/>
    <w:rsid w:val="00F404E8"/>
    <w:rsid w:val="00F676C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header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E145C"/>
    <w:pPr>
      <w:widowControl w:val="0"/>
    </w:pPr>
    <w:rPr>
      <w:lang w:eastAsia="en-US"/>
    </w:rPr>
  </w:style>
  <w:style w:type="paragraph" w:styleId="Heading1">
    <w:name w:val="heading 1"/>
    <w:basedOn w:val="Normal"/>
    <w:link w:val="Heading1Char"/>
    <w:uiPriority w:val="99"/>
    <w:qFormat/>
    <w:rsid w:val="00EE145C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56397A"/>
    <w:rPr>
      <w:rFonts w:asciiTheme="majorHAnsi" w:eastAsiaTheme="majorEastAsia" w:hAnsiTheme="majorHAnsi" w:cstheme="majorBidi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EE145C"/>
    <w:pPr>
      <w:widowControl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BodyText">
    <w:name w:val="Body Text"/>
    <w:basedOn w:val="Normal"/>
    <w:link w:val="BodyTextChar"/>
    <w:uiPriority w:val="99"/>
    <w:rsid w:val="00EE145C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BodyTextChar">
    <w:name w:val="Body Text Char"/>
    <w:basedOn w:val="DefaultParagraphFont"/>
    <w:link w:val="BodyText"/>
    <w:uiPriority w:val="99"/>
    <w:semiHidden/>
    <w:rsid w:val="0056397A"/>
    <w:rPr>
      <w:lang w:eastAsia="en-US"/>
    </w:rPr>
  </w:style>
  <w:style w:type="paragraph" w:styleId="ListParagraph">
    <w:name w:val="List Paragraph"/>
    <w:basedOn w:val="Normal"/>
    <w:uiPriority w:val="99"/>
    <w:qFormat/>
    <w:rsid w:val="00EE145C"/>
  </w:style>
  <w:style w:type="paragraph" w:customStyle="1" w:styleId="TableParagraph">
    <w:name w:val="Table Paragraph"/>
    <w:basedOn w:val="Normal"/>
    <w:uiPriority w:val="99"/>
    <w:rsid w:val="00EE145C"/>
  </w:style>
  <w:style w:type="paragraph" w:styleId="Header">
    <w:name w:val="header"/>
    <w:basedOn w:val="Normal"/>
    <w:link w:val="Header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locked/>
    <w:rsid w:val="00EB4798"/>
    <w:rPr>
      <w:rFonts w:cs="Times New Roman"/>
    </w:rPr>
  </w:style>
  <w:style w:type="paragraph" w:styleId="Footer">
    <w:name w:val="footer"/>
    <w:basedOn w:val="Normal"/>
    <w:link w:val="Footer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locked/>
    <w:rsid w:val="00EB4798"/>
    <w:rPr>
      <w:rFonts w:cs="Times New Roman"/>
    </w:rPr>
  </w:style>
  <w:style w:type="table" w:styleId="TableGrid">
    <w:name w:val="Table Grid"/>
    <w:basedOn w:val="TableNormal"/>
    <w:uiPriority w:val="99"/>
    <w:rsid w:val="002D7E6D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link w:val="BalloonTextChar"/>
    <w:uiPriority w:val="99"/>
    <w:semiHidden/>
    <w:rsid w:val="00171D4B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171D4B"/>
    <w:rPr>
      <w:rFonts w:ascii="Tahoma" w:hAnsi="Tahoma" w:cs="Tahoma"/>
      <w:sz w:val="16"/>
      <w:szCs w:val="16"/>
      <w:lang w:val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21348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348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348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3</TotalTime>
  <Pages>3</Pages>
  <Words>1130</Words>
  <Characters>6443</Characters>
  <Application>Microsoft Office Outlook</Application>
  <DocSecurity>0</DocSecurity>
  <Lines>0</Lines>
  <Paragraphs>0</Paragraphs>
  <ScaleCrop>false</ScaleCrop>
  <Company>PKF Slovensko s.r.o.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dc:description/>
  <cp:lastModifiedBy>Name</cp:lastModifiedBy>
  <cp:revision>3</cp:revision>
  <cp:lastPrinted>2016-06-20T12:51:00Z</cp:lastPrinted>
  <dcterms:created xsi:type="dcterms:W3CDTF">2022-09-09T21:11:00Z</dcterms:created>
  <dcterms:modified xsi:type="dcterms:W3CDTF">2022-09-09T21:14:00Z</dcterms:modified>
</cp:coreProperties>
</file>