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C0D" w:rsidRPr="00A55E63" w:rsidRDefault="009A3C0D">
      <w:pPr>
        <w:spacing w:before="2" w:line="140" w:lineRule="exact"/>
        <w:rPr>
          <w:sz w:val="14"/>
          <w:szCs w:val="14"/>
          <w:lang w:val="en-US"/>
        </w:rPr>
      </w:pP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</w:rPr>
      </w:pPr>
      <w:r w:rsidRPr="00DB263F">
        <w:rPr>
          <w:rFonts w:ascii="Arial" w:hAnsi="Arial" w:cs="Arial"/>
          <w:b/>
        </w:rPr>
        <w:t>Poznámky k mik</w:t>
      </w:r>
      <w:r w:rsidR="00E257D4">
        <w:rPr>
          <w:rFonts w:ascii="Arial" w:hAnsi="Arial" w:cs="Arial"/>
          <w:b/>
        </w:rPr>
        <w:t>ro účtovnej závierke za rok 20</w:t>
      </w:r>
      <w:r w:rsidR="00C8363A">
        <w:rPr>
          <w:rFonts w:ascii="Arial" w:hAnsi="Arial" w:cs="Arial"/>
          <w:b/>
        </w:rPr>
        <w:t>2</w:t>
      </w:r>
      <w:r w:rsidR="00117263">
        <w:rPr>
          <w:rFonts w:ascii="Arial" w:hAnsi="Arial" w:cs="Arial"/>
          <w:b/>
        </w:rPr>
        <w:t>0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DB263F">
        <w:rPr>
          <w:rFonts w:ascii="Arial" w:hAnsi="Arial" w:cs="Arial"/>
          <w:b/>
        </w:rPr>
        <w:t>mikro účtovné jednotky</w:t>
      </w:r>
      <w:r w:rsidRPr="00DB263F">
        <w:rPr>
          <w:rFonts w:ascii="Arial" w:hAnsi="Arial" w:cs="Arial"/>
        </w:rPr>
        <w:t>v znení neskorších predpisov</w:t>
      </w:r>
    </w:p>
    <w:p w:rsidR="009A3C0D" w:rsidRPr="00DB263F" w:rsidRDefault="009A3C0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DB263F">
        <w:rPr>
          <w:rFonts w:ascii="Arial" w:hAnsi="Arial" w:cs="Arial"/>
        </w:rPr>
        <w:t>(ostatná novela č.MF/18008/2014-74 – FS č.10/2014)</w:t>
      </w:r>
    </w:p>
    <w:p w:rsidR="009A3C0D" w:rsidRPr="006A3F41" w:rsidRDefault="009A3C0D" w:rsidP="00AD749D">
      <w:pPr>
        <w:spacing w:before="7" w:line="240" w:lineRule="exact"/>
        <w:jc w:val="both"/>
        <w:rPr>
          <w:rFonts w:ascii="Arial" w:hAnsi="Arial" w:cs="Arial"/>
          <w:lang w:val="fr-FR"/>
        </w:rPr>
      </w:pPr>
    </w:p>
    <w:p w:rsidR="009A3C0D" w:rsidRPr="00A55E63" w:rsidRDefault="009A3C0D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9A3C0D" w:rsidRPr="00A55E63" w:rsidRDefault="009A3C0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9A3C0D" w:rsidRPr="00A55E63" w:rsidRDefault="009A3C0D" w:rsidP="00AD749D">
      <w:pPr>
        <w:spacing w:before="7" w:line="24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9A3C0D" w:rsidRPr="00C90139" w:rsidRDefault="0077528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Slovenský kamenár</w:t>
            </w:r>
            <w:r w:rsidR="009A3C0D" w:rsidRPr="00C90139"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 xml:space="preserve"> s.r.o.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9A3C0D" w:rsidRPr="00C90139" w:rsidRDefault="00775287" w:rsidP="00C90139">
            <w:pPr>
              <w:spacing w:line="260" w:lineRule="exact"/>
              <w:jc w:val="both"/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</w:pPr>
            <w:r>
              <w:rPr>
                <w:rFonts w:ascii="Comic Sans MS" w:hAnsi="Comic Sans MS" w:cs="Consolas"/>
                <w:color w:val="0070C0"/>
                <w:spacing w:val="-5"/>
                <w:sz w:val="20"/>
                <w:szCs w:val="20"/>
              </w:rPr>
              <w:t>52 496 988</w:t>
            </w:r>
          </w:p>
        </w:tc>
      </w:tr>
      <w:tr w:rsidR="009A3C0D" w:rsidRPr="00C90139">
        <w:tc>
          <w:tcPr>
            <w:tcW w:w="3085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9A3C0D" w:rsidRPr="00C90139" w:rsidRDefault="009A3C0D" w:rsidP="00C90139">
            <w:pPr>
              <w:spacing w:line="260" w:lineRule="exact"/>
              <w:jc w:val="both"/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0"/>
                <w:szCs w:val="20"/>
              </w:rPr>
              <w:t>Údernícka 11, Bratislava 851 01</w:t>
            </w:r>
          </w:p>
        </w:tc>
      </w:tr>
    </w:tbl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je okonsolidovanom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hodnémenoa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spoločnosť nepatrí do konsolidovaného celku</w:t>
      </w: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Bežné účtovné</w:t>
            </w:r>
          </w:p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9A3C0D" w:rsidRPr="00C90139" w:rsidRDefault="009A3C0D" w:rsidP="00C90139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90139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9A3C0D" w:rsidRPr="00C90139">
        <w:tc>
          <w:tcPr>
            <w:tcW w:w="4219" w:type="dxa"/>
          </w:tcPr>
          <w:p w:rsidR="009A3C0D" w:rsidRPr="00C90139" w:rsidRDefault="009A3C0D" w:rsidP="00C90139">
            <w:pPr>
              <w:spacing w:line="260" w:lineRule="exact"/>
              <w:rPr>
                <w:rFonts w:ascii="Arial" w:hAnsi="Arial" w:cs="Arial"/>
              </w:rPr>
            </w:pPr>
            <w:r w:rsidRPr="00C90139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9A3C0D" w:rsidRPr="00C90139" w:rsidRDefault="00117263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  <w:tc>
          <w:tcPr>
            <w:tcW w:w="3342" w:type="dxa"/>
          </w:tcPr>
          <w:p w:rsidR="009A3C0D" w:rsidRPr="00C90139" w:rsidRDefault="00117263" w:rsidP="00C90139">
            <w:pPr>
              <w:spacing w:line="260" w:lineRule="exact"/>
              <w:jc w:val="center"/>
              <w:rPr>
                <w:rFonts w:ascii="Comic Sans MS" w:hAnsi="Comic Sans MS" w:cs="Arial"/>
                <w:color w:val="0070C0"/>
                <w:spacing w:val="-5"/>
              </w:rPr>
            </w:pPr>
            <w:r>
              <w:rPr>
                <w:rFonts w:ascii="Comic Sans MS" w:hAnsi="Comic Sans MS" w:cs="Arial"/>
                <w:color w:val="0070C0"/>
                <w:spacing w:val="-5"/>
              </w:rPr>
              <w:t>0</w:t>
            </w:r>
          </w:p>
        </w:tc>
      </w:tr>
    </w:tbl>
    <w:p w:rsidR="009A3C0D" w:rsidRPr="00A55E63" w:rsidRDefault="009A3C0D" w:rsidP="00AD6C8A">
      <w:pPr>
        <w:spacing w:line="260" w:lineRule="exact"/>
        <w:jc w:val="both"/>
        <w:rPr>
          <w:rFonts w:ascii="Arial" w:hAnsi="Arial" w:cs="Arial"/>
        </w:rPr>
      </w:pPr>
    </w:p>
    <w:p w:rsidR="009A3C0D" w:rsidRPr="00A55E63" w:rsidRDefault="009A3C0D" w:rsidP="00AD749D">
      <w:pPr>
        <w:spacing w:before="1" w:line="280" w:lineRule="exact"/>
        <w:jc w:val="both"/>
        <w:rPr>
          <w:rFonts w:ascii="Arial" w:hAnsi="Arial" w:cs="Arial"/>
        </w:rPr>
      </w:pPr>
    </w:p>
    <w:p w:rsidR="009A3C0D" w:rsidRPr="00A55E63" w:rsidRDefault="009A3C0D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9A3C0D" w:rsidRPr="00A55E63" w:rsidRDefault="009A3C0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Comic Sans MS" w:hAnsi="Comic Sans MS" w:cs="Arial"/>
          <w:color w:val="0070C0"/>
          <w:spacing w:val="-5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ije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 bude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 w:rsidRPr="00066B57">
        <w:rPr>
          <w:rFonts w:ascii="Comic Sans MS" w:hAnsi="Comic Sans MS" w:cs="Arial"/>
          <w:color w:val="0070C0"/>
          <w:spacing w:val="-5"/>
          <w:sz w:val="22"/>
          <w:szCs w:val="22"/>
        </w:rPr>
        <w:t>Účtovná jednotka bude pokračovať vo svojej činnosti</w:t>
      </w:r>
    </w:p>
    <w:p w:rsidR="009A3C0D" w:rsidRPr="00066B57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Lucida Calligraphy" w:hAnsi="Lucida Calligraphy" w:cs="Arial"/>
          <w:color w:val="0070C0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0139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kúpo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90139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90139">
              <w:rPr>
                <w:rFonts w:ascii="Arial" w:hAnsi="Arial" w:cs="Arial"/>
                <w:sz w:val="22"/>
                <w:szCs w:val="22"/>
              </w:rPr>
              <w:t>tvor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90139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Vlastné náklady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90139">
              <w:rPr>
                <w:rFonts w:ascii="Arial" w:hAnsi="Arial" w:cs="Arial"/>
                <w:sz w:val="22"/>
                <w:szCs w:val="22"/>
              </w:rPr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K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90139">
              <w:rPr>
                <w:rFonts w:ascii="Arial" w:hAnsi="Arial" w:cs="Arial"/>
                <w:sz w:val="22"/>
                <w:szCs w:val="22"/>
              </w:rPr>
              <w:t>ina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90139">
              <w:rPr>
                <w:rFonts w:ascii="Arial" w:hAnsi="Arial" w:cs="Arial"/>
                <w:sz w:val="22"/>
                <w:szCs w:val="22"/>
              </w:rPr>
              <w:t>ný maj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Obstarávacia cena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90139">
              <w:rPr>
                <w:rFonts w:ascii="Arial" w:hAnsi="Arial" w:cs="Arial"/>
                <w:sz w:val="22"/>
                <w:szCs w:val="22"/>
              </w:rPr>
              <w:t>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z w:val="22"/>
                <w:szCs w:val="22"/>
              </w:rPr>
              <w:t>ky 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z w:val="22"/>
                <w:szCs w:val="22"/>
              </w:rPr>
              <w:t xml:space="preserve">tane 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t>Pô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90139">
              <w:rPr>
                <w:rFonts w:ascii="Arial" w:hAnsi="Arial" w:cs="Arial"/>
                <w:sz w:val="22"/>
                <w:szCs w:val="22"/>
              </w:rPr>
              <w:t>ičky a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90139">
              <w:rPr>
                <w:rFonts w:ascii="Arial" w:hAnsi="Arial" w:cs="Arial"/>
                <w:sz w:val="22"/>
                <w:szCs w:val="22"/>
              </w:rPr>
              <w:t>úv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  <w:tr w:rsidR="009A3C0D" w:rsidRPr="00C90139">
        <w:tc>
          <w:tcPr>
            <w:tcW w:w="4843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90139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riv</w:t>
            </w:r>
            <w:r w:rsidRPr="00C90139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90139">
              <w:rPr>
                <w:rFonts w:ascii="Arial" w:hAnsi="Arial" w:cs="Arial"/>
                <w:sz w:val="22"/>
                <w:szCs w:val="22"/>
              </w:rPr>
              <w:t>to</w:t>
            </w:r>
            <w:r w:rsidRPr="00C90139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90139">
              <w:rPr>
                <w:rFonts w:ascii="Arial" w:hAnsi="Arial" w:cs="Arial"/>
                <w:sz w:val="22"/>
                <w:szCs w:val="22"/>
              </w:rPr>
              <w:t>op</w:t>
            </w:r>
            <w:r w:rsidRPr="00C90139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90139">
              <w:rPr>
                <w:rFonts w:ascii="Arial" w:hAnsi="Arial" w:cs="Arial"/>
                <w:sz w:val="22"/>
                <w:szCs w:val="22"/>
              </w:rPr>
              <w:t>rá</w:t>
            </w:r>
            <w:r w:rsidRPr="00C90139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90139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9A3C0D" w:rsidRPr="00C90139" w:rsidRDefault="009A3C0D" w:rsidP="00C9013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</w:pPr>
            <w:r w:rsidRPr="00C90139">
              <w:rPr>
                <w:rFonts w:ascii="Comic Sans MS" w:hAnsi="Comic Sans MS" w:cs="Arial"/>
                <w:color w:val="0070C0"/>
                <w:spacing w:val="-5"/>
                <w:sz w:val="22"/>
                <w:szCs w:val="22"/>
              </w:rPr>
              <w:t>Menovitá hodnota</w:t>
            </w:r>
          </w:p>
        </w:tc>
      </w:tr>
    </w:tbl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hoplánu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ejednotlivéd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ydlhodobého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adlhodobéhon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adobaodpisov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aodpisovémetó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>Odpisový plán je vytvorený v súlade s ustanovením §20 PUPU, kde účtovné odpisy sa rovnajú daňovým odpisom v súlade s ustanovením §26 ZDP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d 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metód</w:t>
      </w:r>
      <w:r w:rsidRPr="00A55E63">
        <w:rPr>
          <w:rFonts w:ascii="Arial" w:hAnsi="Arial" w:cs="Arial"/>
          <w:sz w:val="22"/>
          <w:szCs w:val="22"/>
        </w:rPr>
        <w:t>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 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z w:val="22"/>
          <w:szCs w:val="22"/>
        </w:rPr>
        <w:t> 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 na 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nú hodnotu 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 w:rsidRPr="00DB263F">
        <w:rPr>
          <w:rFonts w:ascii="Comic Sans MS" w:hAnsi="Comic Sans MS" w:cs="Arial"/>
          <w:color w:val="0070C0"/>
          <w:spacing w:val="-5"/>
        </w:rPr>
        <w:t xml:space="preserve">Účtovná jednotka nemenila účtovné zásady. Zásady sú v súlade so zákonom o účtovníctve 431/2002 Z.z. pre mikroúčtovnú jednotku a Opatrenia o podvojnom účtovníctve podnikateľov pre mikroúčtovnú jednotku MF SR. </w:t>
      </w: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eboli poskytnuté žiadne dotácie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vunan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esamô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euviesť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hobdobívb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tovnomobdobísuv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DB263F" w:rsidRDefault="009A3C0D" w:rsidP="00DB263F">
      <w:pPr>
        <w:ind w:right="-468"/>
        <w:jc w:val="both"/>
        <w:rPr>
          <w:rFonts w:ascii="Comic Sans MS" w:hAnsi="Comic Sans MS" w:cs="Arial"/>
          <w:color w:val="0070C0"/>
          <w:spacing w:val="-5"/>
        </w:rPr>
      </w:pPr>
      <w:r>
        <w:rPr>
          <w:rFonts w:ascii="Comic Sans MS" w:hAnsi="Comic Sans MS" w:cs="Arial"/>
          <w:color w:val="0070C0"/>
          <w:spacing w:val="-5"/>
        </w:rPr>
        <w:t>n</w:t>
      </w:r>
      <w:r w:rsidRPr="00DB263F">
        <w:rPr>
          <w:rFonts w:ascii="Comic Sans MS" w:hAnsi="Comic Sans MS" w:cs="Arial"/>
          <w:color w:val="0070C0"/>
          <w:spacing w:val="-5"/>
        </w:rPr>
        <w:t>eevidujeme prípad opravy chyb minulého obdobia.</w:t>
      </w: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9A3C0D" w:rsidRPr="00A55E63" w:rsidRDefault="009A3C0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9A3C0D" w:rsidRPr="00A55E63" w:rsidRDefault="009A3C0D" w:rsidP="00AD749D">
      <w:pPr>
        <w:spacing w:before="11" w:line="260" w:lineRule="exact"/>
        <w:jc w:val="both"/>
        <w:rPr>
          <w:rFonts w:ascii="Arial" w:hAnsi="Arial" w:cs="Arial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ao sumead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ktorémajú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yzp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yzdôvodup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japodniku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stipodniku,ško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yzdôvo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 xml:space="preserve">eo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kov,opisaspôso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 xml:space="preserve"> 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tamenovitáhod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iíapo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tame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ovitáhodnotap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ičomsauv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lnahodnota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ií naupísanom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tahodnota,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rúsavlastné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aktorú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avlastné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dliaktoré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tovnájednotkamávd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bekposl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tovnéhoobdobia;u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asa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j ich </w:t>
      </w:r>
      <w:r w:rsidRPr="00A55E63">
        <w:rPr>
          <w:rFonts w:ascii="Arial" w:hAnsi="Arial" w:cs="Arial"/>
          <w:sz w:val="22"/>
          <w:szCs w:val="22"/>
        </w:rPr>
        <w:lastRenderedPageBreak/>
        <w:t>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aupísanom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,a to: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d</w:t>
      </w:r>
      <w:r w:rsidRPr="00A70708">
        <w:rPr>
          <w:rFonts w:ascii="Arial" w:hAnsi="Arial" w:cs="Arial"/>
          <w:b/>
          <w:spacing w:val="-1"/>
          <w:sz w:val="22"/>
          <w:szCs w:val="22"/>
        </w:rPr>
        <w:t>r</w:t>
      </w:r>
      <w:r w:rsidRPr="00A70708">
        <w:rPr>
          <w:rFonts w:ascii="Arial" w:hAnsi="Arial" w:cs="Arial"/>
          <w:b/>
          <w:sz w:val="22"/>
          <w:szCs w:val="22"/>
        </w:rPr>
        <w:t>u</w:t>
      </w:r>
      <w:r w:rsidRPr="00A70708">
        <w:rPr>
          <w:rFonts w:ascii="Arial" w:hAnsi="Arial" w:cs="Arial"/>
          <w:b/>
          <w:spacing w:val="2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 xml:space="preserve">ov </w:t>
      </w:r>
      <w:r w:rsidRPr="00A70708">
        <w:rPr>
          <w:rFonts w:ascii="Arial" w:hAnsi="Arial" w:cs="Arial"/>
          <w:b/>
          <w:spacing w:val="1"/>
          <w:sz w:val="22"/>
          <w:szCs w:val="22"/>
        </w:rPr>
        <w:t>z</w:t>
      </w:r>
      <w:r w:rsidRPr="00A70708">
        <w:rPr>
          <w:rFonts w:ascii="Arial" w:hAnsi="Arial" w:cs="Arial"/>
          <w:b/>
          <w:spacing w:val="-1"/>
          <w:sz w:val="22"/>
          <w:szCs w:val="22"/>
        </w:rPr>
        <w:t>á</w:t>
      </w:r>
      <w:r w:rsidRPr="00A70708">
        <w:rPr>
          <w:rFonts w:ascii="Arial" w:hAnsi="Arial" w:cs="Arial"/>
          <w:b/>
          <w:sz w:val="22"/>
          <w:szCs w:val="22"/>
        </w:rPr>
        <w:t>ruk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ato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b) </w:t>
      </w:r>
      <w:r w:rsidRPr="00A70708">
        <w:rPr>
          <w:rFonts w:ascii="Arial" w:hAnsi="Arial" w:cs="Arial"/>
          <w:b/>
          <w:sz w:val="22"/>
          <w:szCs w:val="22"/>
        </w:rPr>
        <w:t>pô</w:t>
      </w:r>
      <w:r w:rsidRPr="00A70708">
        <w:rPr>
          <w:rFonts w:ascii="Arial" w:hAnsi="Arial" w:cs="Arial"/>
          <w:b/>
          <w:spacing w:val="1"/>
          <w:sz w:val="22"/>
          <w:szCs w:val="22"/>
        </w:rPr>
        <w:t>ž</w:t>
      </w:r>
      <w:r w:rsidRPr="00A70708">
        <w:rPr>
          <w:rFonts w:ascii="Arial" w:hAnsi="Arial" w:cs="Arial"/>
          <w:b/>
          <w:sz w:val="22"/>
          <w:szCs w:val="22"/>
        </w:rPr>
        <w:t>ičk</w:t>
      </w:r>
      <w:r w:rsidRPr="00A70708">
        <w:rPr>
          <w:rFonts w:ascii="Arial" w:hAnsi="Arial" w:cs="Arial"/>
          <w:b/>
          <w:spacing w:val="-2"/>
          <w:sz w:val="22"/>
          <w:szCs w:val="22"/>
        </w:rPr>
        <w:t>á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lenom 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 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 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ainého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suma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lkovásumasplat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mudňuú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tovnéhoobdobiav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 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a 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aodpí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 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 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obdobiav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ajednotlivéorg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7070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70708">
        <w:rPr>
          <w:rFonts w:ascii="Arial" w:hAnsi="Arial" w:cs="Arial"/>
          <w:b/>
          <w:sz w:val="22"/>
          <w:szCs w:val="22"/>
        </w:rPr>
        <w:t>podmi</w:t>
      </w:r>
      <w:r w:rsidRPr="00A70708">
        <w:rPr>
          <w:rFonts w:ascii="Arial" w:hAnsi="Arial" w:cs="Arial"/>
          <w:b/>
          <w:spacing w:val="-1"/>
          <w:sz w:val="22"/>
          <w:szCs w:val="22"/>
        </w:rPr>
        <w:t>e</w:t>
      </w:r>
      <w:r w:rsidRPr="00A70708">
        <w:rPr>
          <w:rFonts w:ascii="Arial" w:hAnsi="Arial" w:cs="Arial"/>
          <w:b/>
          <w:sz w:val="22"/>
          <w:szCs w:val="22"/>
        </w:rPr>
        <w:t>nk</w:t>
      </w:r>
      <w:r w:rsidRPr="00A70708">
        <w:rPr>
          <w:rFonts w:ascii="Arial" w:hAnsi="Arial" w:cs="Arial"/>
          <w:b/>
          <w:spacing w:val="1"/>
          <w:sz w:val="22"/>
          <w:szCs w:val="22"/>
        </w:rPr>
        <w:t>a</w:t>
      </w:r>
      <w:r w:rsidRPr="00A70708">
        <w:rPr>
          <w:rFonts w:ascii="Arial" w:hAnsi="Arial" w:cs="Arial"/>
          <w:b/>
          <w:spacing w:val="-1"/>
          <w:sz w:val="22"/>
          <w:szCs w:val="22"/>
        </w:rPr>
        <w:t>c</w:t>
      </w:r>
      <w:r w:rsidRPr="00A70708">
        <w:rPr>
          <w:rFonts w:ascii="Arial" w:hAnsi="Arial" w:cs="Arial"/>
          <w:b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,na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him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leboinéhoplneniana</w:t>
      </w:r>
      <w:r w:rsidRPr="00A70708">
        <w:rPr>
          <w:rFonts w:ascii="Arial" w:hAnsi="Arial" w:cs="Arial"/>
          <w:b/>
          <w:sz w:val="22"/>
          <w:szCs w:val="22"/>
        </w:rPr>
        <w:t>súkromné ú</w:t>
      </w:r>
      <w:r w:rsidRPr="00A70708">
        <w:rPr>
          <w:rFonts w:ascii="Arial" w:hAnsi="Arial" w:cs="Arial"/>
          <w:b/>
          <w:spacing w:val="-1"/>
          <w:sz w:val="22"/>
          <w:szCs w:val="22"/>
        </w:rPr>
        <w:t>če</w:t>
      </w:r>
      <w:r w:rsidRPr="00A70708">
        <w:rPr>
          <w:rFonts w:ascii="Arial" w:hAnsi="Arial" w:cs="Arial"/>
          <w:b/>
          <w:spacing w:val="5"/>
          <w:sz w:val="22"/>
          <w:szCs w:val="22"/>
        </w:rPr>
        <w:t>l</w:t>
      </w:r>
      <w:r w:rsidRPr="00A70708">
        <w:rPr>
          <w:rFonts w:ascii="Arial" w:hAnsi="Arial" w:cs="Arial"/>
          <w:b/>
          <w:sz w:val="22"/>
          <w:szCs w:val="22"/>
        </w:rPr>
        <w:t>y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nuainého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lkovejsume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hpovinností</w:t>
      </w:r>
      <w:r w:rsidRPr="00A55E63">
        <w:rPr>
          <w:rFonts w:ascii="Arial" w:hAnsi="Arial" w:cs="Arial"/>
          <w:sz w:val="22"/>
          <w:szCs w:val="22"/>
        </w:rPr>
        <w:t>,ktorésan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ujúvsúva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jmu,z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,ktoré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 xml:space="preserve">épovinnosti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ezli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ypoplatku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 xml:space="preserve">eplatnosti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visíodtoh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nejedna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leboviac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istujúcapovinnosť,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dokminulejud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eniejep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enasplnenietejtopovinnostibudepotr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lkovejsume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hpovinnostía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tovnejjednotkeaú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tovnejjednotkesp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451ED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Default="009A3C0D" w:rsidP="00AE05B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Comic Sans MS" w:hAnsi="Comic Sans MS" w:cs="Arial"/>
          <w:color w:val="0070C0"/>
          <w:spacing w:val="-5"/>
          <w:sz w:val="22"/>
          <w:szCs w:val="22"/>
        </w:rPr>
        <w:t>n</w:t>
      </w:r>
      <w:r w:rsidRPr="00DB263F">
        <w:rPr>
          <w:rFonts w:ascii="Comic Sans MS" w:hAnsi="Comic Sans MS" w:cs="Arial"/>
          <w:color w:val="0070C0"/>
          <w:spacing w:val="-5"/>
          <w:sz w:val="22"/>
          <w:szCs w:val="22"/>
        </w:rPr>
        <w:t>eevidujeme</w:t>
      </w:r>
    </w:p>
    <w:p w:rsidR="009A3C0D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A3C0D" w:rsidRPr="00A55E63" w:rsidRDefault="009A3C0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9A3C0D" w:rsidRPr="00A55E63" w:rsidSect="00DD168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CB6" w:rsidRDefault="00965CB6">
      <w:r>
        <w:separator/>
      </w:r>
    </w:p>
  </w:endnote>
  <w:endnote w:type="continuationSeparator" w:id="1">
    <w:p w:rsidR="00965CB6" w:rsidRDefault="00965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EF7A6E">
    <w:pPr>
      <w:spacing w:line="200" w:lineRule="exact"/>
      <w:rPr>
        <w:sz w:val="20"/>
        <w:szCs w:val="20"/>
      </w:rPr>
    </w:pPr>
    <w:r w:rsidRPr="00EF7A6E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9A3C0D" w:rsidRDefault="009A3C0D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 w:rsidR="00EF7A6E">
                  <w:fldChar w:fldCharType="begin"/>
                </w:r>
                <w:r w:rsidR="003B467D">
                  <w:instrText xml:space="preserve"> PAGE </w:instrText>
                </w:r>
                <w:r w:rsidR="00EF7A6E">
                  <w:fldChar w:fldCharType="separate"/>
                </w:r>
                <w:r w:rsidR="00117263">
                  <w:rPr>
                    <w:noProof/>
                  </w:rPr>
                  <w:t>1</w:t>
                </w:r>
                <w:r w:rsidR="00EF7A6E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CB6" w:rsidRDefault="00965CB6">
      <w:r>
        <w:separator/>
      </w:r>
    </w:p>
  </w:footnote>
  <w:footnote w:type="continuationSeparator" w:id="1">
    <w:p w:rsidR="00965CB6" w:rsidRDefault="00965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0D" w:rsidRDefault="009A3C0D">
    <w:pPr>
      <w:pStyle w:val="Zhlav"/>
    </w:pPr>
  </w:p>
  <w:p w:rsidR="009A3C0D" w:rsidRDefault="009A3C0D">
    <w:pPr>
      <w:pStyle w:val="Zhlav"/>
    </w:pPr>
  </w:p>
  <w:p w:rsidR="009A3C0D" w:rsidRDefault="009A3C0D">
    <w:pPr>
      <w:pStyle w:val="Zhlav"/>
    </w:pPr>
  </w:p>
  <w:p w:rsidR="009A3C0D" w:rsidRPr="003B648C" w:rsidRDefault="009A3C0D" w:rsidP="00066B57">
    <w:pPr>
      <w:pStyle w:val="Zhlav"/>
      <w:jc w:val="center"/>
      <w:rPr>
        <w:rFonts w:ascii="Times New Roman" w:hAnsi="Times New Roman"/>
        <w:b/>
        <w:i/>
        <w:color w:val="365F91"/>
        <w:sz w:val="24"/>
        <w:szCs w:val="24"/>
      </w:rPr>
    </w:pPr>
    <w:r w:rsidRPr="003B648C">
      <w:rPr>
        <w:b/>
        <w:i/>
        <w:color w:val="365F91"/>
      </w:rPr>
      <w:t>Poznámky</w:t>
    </w:r>
    <w:r>
      <w:rPr>
        <w:b/>
        <w:i/>
        <w:color w:val="365F91"/>
      </w:rPr>
      <w:t xml:space="preserve">: </w:t>
    </w:r>
    <w:r w:rsidR="00775287">
      <w:rPr>
        <w:b/>
        <w:i/>
        <w:color w:val="365F91"/>
      </w:rPr>
      <w:t>Slovenský kamenár</w:t>
    </w:r>
    <w:r>
      <w:rPr>
        <w:b/>
        <w:i/>
        <w:color w:val="365F91"/>
      </w:rPr>
      <w:t xml:space="preserve"> s.r.o., </w:t>
    </w:r>
    <w:r w:rsidRPr="003B648C">
      <w:rPr>
        <w:b/>
        <w:i/>
        <w:color w:val="365F91"/>
      </w:rPr>
      <w:t xml:space="preserve"> IČO: </w:t>
    </w:r>
    <w:r w:rsidR="00775287">
      <w:rPr>
        <w:rStyle w:val="ra"/>
        <w:b/>
        <w:i/>
        <w:color w:val="365F91"/>
      </w:rPr>
      <w:t xml:space="preserve"> 52 496 988</w:t>
    </w:r>
    <w:r>
      <w:rPr>
        <w:rStyle w:val="ra"/>
        <w:b/>
        <w:i/>
        <w:color w:val="365F91"/>
      </w:rPr>
      <w:t xml:space="preserve">                                    </w:t>
    </w:r>
    <w:r w:rsidR="00775287">
      <w:rPr>
        <w:rStyle w:val="ra"/>
        <w:b/>
        <w:i/>
        <w:color w:val="365F91"/>
      </w:rPr>
      <w:t xml:space="preserve">                 </w:t>
    </w:r>
    <w:r>
      <w:rPr>
        <w:rStyle w:val="ra"/>
        <w:b/>
        <w:i/>
        <w:color w:val="365F91"/>
      </w:rPr>
      <w:t xml:space="preserve">        </w:t>
    </w:r>
    <w:r w:rsidRPr="003B648C">
      <w:rPr>
        <w:rStyle w:val="ra"/>
        <w:b/>
        <w:i/>
        <w:color w:val="365F91"/>
      </w:rPr>
      <w:t xml:space="preserve">DIČ: </w:t>
    </w:r>
    <w:r w:rsidR="00775287">
      <w:rPr>
        <w:b/>
        <w:i/>
        <w:color w:val="365F91"/>
      </w:rPr>
      <w:t>2121070699</w:t>
    </w:r>
  </w:p>
  <w:p w:rsidR="009A3C0D" w:rsidRDefault="009A3C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66B57"/>
    <w:rsid w:val="00077D3A"/>
    <w:rsid w:val="000D6F81"/>
    <w:rsid w:val="00117263"/>
    <w:rsid w:val="001406AD"/>
    <w:rsid w:val="00154685"/>
    <w:rsid w:val="00171F1E"/>
    <w:rsid w:val="001A1B05"/>
    <w:rsid w:val="002323D7"/>
    <w:rsid w:val="002401F1"/>
    <w:rsid w:val="002C12B4"/>
    <w:rsid w:val="002D7E6D"/>
    <w:rsid w:val="003657F5"/>
    <w:rsid w:val="00366D4D"/>
    <w:rsid w:val="00373635"/>
    <w:rsid w:val="003A5C3C"/>
    <w:rsid w:val="003B467D"/>
    <w:rsid w:val="003B648C"/>
    <w:rsid w:val="003C5B85"/>
    <w:rsid w:val="003D056F"/>
    <w:rsid w:val="00401155"/>
    <w:rsid w:val="0043009C"/>
    <w:rsid w:val="00451ED3"/>
    <w:rsid w:val="004A2BF3"/>
    <w:rsid w:val="004B3F3B"/>
    <w:rsid w:val="004D50CC"/>
    <w:rsid w:val="0055784D"/>
    <w:rsid w:val="00560DB1"/>
    <w:rsid w:val="005F0710"/>
    <w:rsid w:val="00607C9F"/>
    <w:rsid w:val="00623868"/>
    <w:rsid w:val="00637F73"/>
    <w:rsid w:val="00676DB4"/>
    <w:rsid w:val="006831DF"/>
    <w:rsid w:val="006A1E1E"/>
    <w:rsid w:val="006A3F41"/>
    <w:rsid w:val="00775287"/>
    <w:rsid w:val="007B6A38"/>
    <w:rsid w:val="007E10BD"/>
    <w:rsid w:val="00861175"/>
    <w:rsid w:val="008771A6"/>
    <w:rsid w:val="00913435"/>
    <w:rsid w:val="00916772"/>
    <w:rsid w:val="00916FB7"/>
    <w:rsid w:val="00965CB6"/>
    <w:rsid w:val="009A27D0"/>
    <w:rsid w:val="009A3C0D"/>
    <w:rsid w:val="009D5C84"/>
    <w:rsid w:val="009E008B"/>
    <w:rsid w:val="00A55E63"/>
    <w:rsid w:val="00A70708"/>
    <w:rsid w:val="00AD6C8A"/>
    <w:rsid w:val="00AD749D"/>
    <w:rsid w:val="00AE05B7"/>
    <w:rsid w:val="00B15E67"/>
    <w:rsid w:val="00B7440A"/>
    <w:rsid w:val="00B92E22"/>
    <w:rsid w:val="00BF2A64"/>
    <w:rsid w:val="00C01CB7"/>
    <w:rsid w:val="00C71636"/>
    <w:rsid w:val="00C8363A"/>
    <w:rsid w:val="00C90139"/>
    <w:rsid w:val="00CC3205"/>
    <w:rsid w:val="00CD545D"/>
    <w:rsid w:val="00D04559"/>
    <w:rsid w:val="00D20D99"/>
    <w:rsid w:val="00D25D76"/>
    <w:rsid w:val="00D366EB"/>
    <w:rsid w:val="00D9413F"/>
    <w:rsid w:val="00DB263F"/>
    <w:rsid w:val="00DD1687"/>
    <w:rsid w:val="00E14805"/>
    <w:rsid w:val="00E1750C"/>
    <w:rsid w:val="00E257D4"/>
    <w:rsid w:val="00E532AD"/>
    <w:rsid w:val="00E70F0E"/>
    <w:rsid w:val="00E83B71"/>
    <w:rsid w:val="00EB4798"/>
    <w:rsid w:val="00EB55FA"/>
    <w:rsid w:val="00EE5474"/>
    <w:rsid w:val="00EF7A6E"/>
    <w:rsid w:val="00F404E8"/>
    <w:rsid w:val="00F446C0"/>
    <w:rsid w:val="00F817B0"/>
    <w:rsid w:val="00FA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1687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9"/>
    <w:qFormat/>
    <w:rsid w:val="00DD168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7060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DD1687"/>
    <w:pPr>
      <w:widowControl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99"/>
    <w:rsid w:val="00DD168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rsid w:val="00B7060F"/>
    <w:rPr>
      <w:lang w:eastAsia="en-US"/>
    </w:rPr>
  </w:style>
  <w:style w:type="paragraph" w:styleId="Odstavecseseznamem">
    <w:name w:val="List Paragraph"/>
    <w:basedOn w:val="Normln"/>
    <w:uiPriority w:val="99"/>
    <w:qFormat/>
    <w:rsid w:val="00DD1687"/>
  </w:style>
  <w:style w:type="paragraph" w:customStyle="1" w:styleId="TableParagraph">
    <w:name w:val="Table Paragraph"/>
    <w:basedOn w:val="Normln"/>
    <w:uiPriority w:val="99"/>
    <w:rsid w:val="00DD1687"/>
  </w:style>
  <w:style w:type="paragraph" w:styleId="Zhlav">
    <w:name w:val="header"/>
    <w:basedOn w:val="Normln"/>
    <w:link w:val="Zhlav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EB4798"/>
    <w:rPr>
      <w:rFonts w:cs="Times New Roman"/>
    </w:rPr>
  </w:style>
  <w:style w:type="paragraph" w:styleId="Zpat">
    <w:name w:val="footer"/>
    <w:basedOn w:val="Normln"/>
    <w:link w:val="Zpat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B4798"/>
    <w:rPr>
      <w:rFonts w:cs="Times New Roman"/>
    </w:rPr>
  </w:style>
  <w:style w:type="table" w:styleId="Mkatabulky">
    <w:name w:val="Table Grid"/>
    <w:basedOn w:val="Normlntabulka"/>
    <w:uiPriority w:val="9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a">
    <w:name w:val="ra"/>
    <w:uiPriority w:val="99"/>
    <w:rsid w:val="00066B5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48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1018</Words>
  <Characters>5804</Characters>
  <Application>Microsoft Office Word</Application>
  <DocSecurity>0</DocSecurity>
  <Lines>48</Lines>
  <Paragraphs>13</Paragraphs>
  <ScaleCrop>false</ScaleCrop>
  <Company>PKF Slovensko s.r.o.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Server</cp:lastModifiedBy>
  <cp:revision>12</cp:revision>
  <dcterms:created xsi:type="dcterms:W3CDTF">2016-06-22T08:23:00Z</dcterms:created>
  <dcterms:modified xsi:type="dcterms:W3CDTF">2022-10-03T11:20:00Z</dcterms:modified>
</cp:coreProperties>
</file>