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theme/themeOverride2.xml" ContentType="application/vnd.openxmlformats-officedocument.themeOverrid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43932" w14:textId="79B69365" w:rsidR="00534CCA" w:rsidRDefault="00534CCA" w:rsidP="00534CCA">
      <w:pPr>
        <w:ind w:left="-180"/>
        <w:jc w:val="center"/>
        <w:rPr>
          <w:rFonts w:ascii="Tahoma" w:hAnsi="Tahoma" w:cs="Tahoma"/>
          <w:sz w:val="20"/>
          <w:szCs w:val="20"/>
        </w:rPr>
      </w:pPr>
    </w:p>
    <w:p w14:paraId="6C419462" w14:textId="77777777" w:rsidR="009B36CC" w:rsidRPr="00CE694B" w:rsidRDefault="009B36CC" w:rsidP="00534CCA">
      <w:pPr>
        <w:ind w:left="-180"/>
        <w:jc w:val="center"/>
        <w:rPr>
          <w:rFonts w:ascii="Tahoma" w:hAnsi="Tahoma" w:cs="Tahoma"/>
          <w:sz w:val="20"/>
          <w:szCs w:val="20"/>
        </w:rPr>
      </w:pPr>
    </w:p>
    <w:p w14:paraId="3F82E43E" w14:textId="77777777" w:rsidR="00534CCA" w:rsidRPr="00CE694B" w:rsidRDefault="00534CCA" w:rsidP="00534CCA">
      <w:pPr>
        <w:ind w:left="-180"/>
        <w:jc w:val="center"/>
        <w:rPr>
          <w:rFonts w:ascii="Tahoma" w:hAnsi="Tahoma" w:cs="Tahoma"/>
          <w:sz w:val="20"/>
          <w:szCs w:val="20"/>
        </w:rPr>
      </w:pPr>
    </w:p>
    <w:p w14:paraId="1B7AF764" w14:textId="77777777" w:rsidR="00534CCA" w:rsidRPr="00CE694B" w:rsidRDefault="00534CCA" w:rsidP="00534CCA">
      <w:pPr>
        <w:ind w:left="-180"/>
        <w:jc w:val="center"/>
        <w:rPr>
          <w:rFonts w:ascii="Tahoma" w:hAnsi="Tahoma" w:cs="Tahoma"/>
          <w:sz w:val="20"/>
          <w:szCs w:val="20"/>
        </w:rPr>
      </w:pPr>
    </w:p>
    <w:p w14:paraId="57717B23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378DD651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5763AAC8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259B8DD4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5B9CC951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28E41752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515F7809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568CC38A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71366FE7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506FEAE7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70936EAA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63096C49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7B8C2886" w14:textId="77777777" w:rsidR="00534CCA" w:rsidRPr="00CE694B" w:rsidRDefault="00534CCA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4AFB8E1F" w14:textId="77777777" w:rsidR="00D42296" w:rsidRPr="00A7058C" w:rsidRDefault="00534CCA" w:rsidP="00534CCA">
      <w:pPr>
        <w:ind w:left="900" w:right="1080"/>
        <w:jc w:val="center"/>
        <w:rPr>
          <w:rFonts w:ascii="Tahoma" w:hAnsi="Tahoma" w:cs="Tahoma"/>
          <w:sz w:val="32"/>
          <w:szCs w:val="32"/>
        </w:rPr>
      </w:pPr>
      <w:r w:rsidRPr="00A7058C">
        <w:rPr>
          <w:rFonts w:ascii="Tahoma" w:hAnsi="Tahoma" w:cs="Tahoma"/>
          <w:sz w:val="32"/>
          <w:szCs w:val="32"/>
        </w:rPr>
        <w:t xml:space="preserve">Výročná správa za rok </w:t>
      </w:r>
      <w:r w:rsidR="00D62579" w:rsidRPr="00A7058C">
        <w:rPr>
          <w:rFonts w:ascii="Tahoma" w:hAnsi="Tahoma" w:cs="Tahoma"/>
          <w:sz w:val="32"/>
          <w:szCs w:val="32"/>
        </w:rPr>
        <w:t>2020</w:t>
      </w:r>
    </w:p>
    <w:p w14:paraId="2F881567" w14:textId="77777777" w:rsidR="00D42296" w:rsidRPr="00CE694B" w:rsidRDefault="00D42296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12A9D79A" w14:textId="77777777" w:rsidR="00D42296" w:rsidRPr="00CE694B" w:rsidRDefault="00D42296" w:rsidP="00534CCA">
      <w:pPr>
        <w:ind w:left="900" w:right="1080"/>
        <w:jc w:val="center"/>
        <w:rPr>
          <w:rFonts w:ascii="Tahoma" w:hAnsi="Tahoma" w:cs="Tahoma"/>
          <w:b/>
          <w:sz w:val="20"/>
          <w:szCs w:val="20"/>
        </w:rPr>
      </w:pPr>
    </w:p>
    <w:p w14:paraId="18C0F7DA" w14:textId="77777777" w:rsidR="00D42296" w:rsidRPr="006C7A24" w:rsidRDefault="00D42296" w:rsidP="00534CCA">
      <w:pPr>
        <w:ind w:left="900" w:right="1080"/>
        <w:jc w:val="center"/>
        <w:rPr>
          <w:rFonts w:ascii="Arial Narrow" w:hAnsi="Arial Narrow" w:cs="Tahoma"/>
          <w:b/>
          <w:sz w:val="28"/>
          <w:szCs w:val="28"/>
        </w:rPr>
      </w:pPr>
    </w:p>
    <w:p w14:paraId="3DF135EB" w14:textId="77777777" w:rsidR="00032E57" w:rsidRPr="006C7A24" w:rsidRDefault="00534CCA" w:rsidP="00534CCA">
      <w:pPr>
        <w:ind w:left="900" w:right="1080"/>
        <w:jc w:val="center"/>
        <w:rPr>
          <w:rFonts w:ascii="Arial Narrow" w:hAnsi="Arial Narrow" w:cs="Tahoma"/>
          <w:b/>
          <w:sz w:val="28"/>
          <w:szCs w:val="28"/>
        </w:rPr>
      </w:pPr>
      <w:r w:rsidRPr="006C7A24">
        <w:rPr>
          <w:rFonts w:ascii="Arial Narrow" w:hAnsi="Arial Narrow" w:cs="Tahoma"/>
          <w:b/>
          <w:sz w:val="28"/>
          <w:szCs w:val="28"/>
        </w:rPr>
        <w:t xml:space="preserve"> spoločnosti</w:t>
      </w:r>
    </w:p>
    <w:p w14:paraId="69AE5C66" w14:textId="77777777" w:rsidR="00D42296" w:rsidRPr="006C7A24" w:rsidRDefault="00D42296" w:rsidP="001C48F5">
      <w:pPr>
        <w:ind w:left="900" w:right="1080"/>
        <w:jc w:val="center"/>
        <w:rPr>
          <w:rFonts w:ascii="Arial Narrow" w:hAnsi="Arial Narrow" w:cs="Tahoma"/>
          <w:b/>
          <w:sz w:val="28"/>
          <w:szCs w:val="28"/>
        </w:rPr>
      </w:pPr>
    </w:p>
    <w:p w14:paraId="0932F237" w14:textId="37D31B9F" w:rsidR="001C48F5" w:rsidRPr="006C7A24" w:rsidRDefault="001C48F5" w:rsidP="001C48F5">
      <w:pPr>
        <w:pStyle w:val="Bezriadkovania"/>
        <w:jc w:val="center"/>
        <w:rPr>
          <w:rFonts w:ascii="Arial Narrow" w:hAnsi="Arial Narrow" w:cs="Tahoma"/>
          <w:b/>
          <w:sz w:val="28"/>
          <w:szCs w:val="28"/>
        </w:rPr>
      </w:pPr>
      <w:r w:rsidRPr="006C7A24">
        <w:rPr>
          <w:rFonts w:ascii="Arial Narrow" w:hAnsi="Arial Narrow" w:cs="Tahoma"/>
          <w:b/>
          <w:sz w:val="28"/>
          <w:szCs w:val="28"/>
        </w:rPr>
        <w:t>PMGSTAV SK, s.r.o.</w:t>
      </w:r>
    </w:p>
    <w:p w14:paraId="45254446" w14:textId="5554F8A1" w:rsidR="00534CCA" w:rsidRPr="006C7A24" w:rsidRDefault="001C48F5" w:rsidP="001C48F5">
      <w:pPr>
        <w:ind w:left="900" w:right="1080"/>
        <w:jc w:val="center"/>
        <w:rPr>
          <w:rFonts w:ascii="Arial Narrow" w:hAnsi="Arial Narrow" w:cs="Tahoma"/>
          <w:sz w:val="28"/>
          <w:szCs w:val="28"/>
        </w:rPr>
      </w:pPr>
      <w:r w:rsidRPr="006C7A24">
        <w:rPr>
          <w:rFonts w:ascii="Arial Narrow" w:hAnsi="Arial Narrow" w:cs="Tahoma"/>
          <w:sz w:val="28"/>
          <w:szCs w:val="28"/>
        </w:rPr>
        <w:t>Predmestská 8965/93, Žilina 010 01</w:t>
      </w:r>
    </w:p>
    <w:p w14:paraId="41B90487" w14:textId="77777777" w:rsidR="00534CCA" w:rsidRPr="006C7A24" w:rsidRDefault="00534CCA" w:rsidP="001C48F5">
      <w:pPr>
        <w:ind w:left="900" w:right="1080"/>
        <w:jc w:val="center"/>
        <w:rPr>
          <w:rFonts w:ascii="Arial Narrow" w:hAnsi="Arial Narrow" w:cs="Tahoma"/>
          <w:sz w:val="28"/>
          <w:szCs w:val="28"/>
        </w:rPr>
      </w:pPr>
    </w:p>
    <w:p w14:paraId="71EF8A61" w14:textId="77777777" w:rsidR="00534CCA" w:rsidRPr="006C7A24" w:rsidRDefault="00534CCA" w:rsidP="001C48F5">
      <w:pPr>
        <w:ind w:left="900" w:right="1080"/>
        <w:jc w:val="center"/>
        <w:rPr>
          <w:rFonts w:ascii="Arial Narrow" w:hAnsi="Arial Narrow" w:cs="Tahoma"/>
          <w:sz w:val="28"/>
          <w:szCs w:val="28"/>
        </w:rPr>
      </w:pPr>
    </w:p>
    <w:p w14:paraId="0D9C9531" w14:textId="77777777" w:rsidR="00534CCA" w:rsidRPr="00CE694B" w:rsidRDefault="00534CCA" w:rsidP="001C48F5">
      <w:pPr>
        <w:ind w:left="900" w:right="1080"/>
        <w:jc w:val="center"/>
        <w:rPr>
          <w:rFonts w:ascii="Tahoma" w:hAnsi="Tahoma" w:cs="Tahoma"/>
          <w:sz w:val="20"/>
          <w:szCs w:val="20"/>
        </w:rPr>
      </w:pPr>
    </w:p>
    <w:p w14:paraId="4B142648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5F0D7BCF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2353A45E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5AD580C4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4BB9B825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2EDA2E39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032BFED4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49DBAE62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0BBDB542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07DF4C51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1C7F80C4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627BA1AA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3BF5D505" w14:textId="04A8A0B5" w:rsidR="00534CCA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5429EC8F" w14:textId="67651B9D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2CE144EE" w14:textId="591E31B4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7665BF06" w14:textId="385E33F4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10FBEB57" w14:textId="2B8017F6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6C240A69" w14:textId="3DB05A60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3187F502" w14:textId="47CF294A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716FD45F" w14:textId="6A332E34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48807E18" w14:textId="04724C91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2FF01518" w14:textId="2865F8F6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6B0CB488" w14:textId="6176A3F7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1F7D1D90" w14:textId="1DE3E732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4B292063" w14:textId="03CC4ACA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4F5DCC2C" w14:textId="5C6E94F1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1954BD0A" w14:textId="62E4FA27" w:rsidR="006C62B5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055D9BFD" w14:textId="77777777" w:rsidR="006C62B5" w:rsidRPr="00CE694B" w:rsidRDefault="006C62B5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60F9E79F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6E37B18D" w14:textId="77777777" w:rsidR="00534CCA" w:rsidRPr="006C7A24" w:rsidRDefault="009A341E" w:rsidP="00534CCA">
      <w:pPr>
        <w:ind w:left="900" w:right="1080"/>
        <w:rPr>
          <w:rFonts w:ascii="Tahoma" w:hAnsi="Tahoma" w:cs="Tahoma"/>
          <w:b/>
          <w:sz w:val="28"/>
          <w:szCs w:val="28"/>
        </w:rPr>
      </w:pPr>
      <w:r w:rsidRPr="006C7A24">
        <w:rPr>
          <w:rFonts w:ascii="Tahoma" w:hAnsi="Tahoma" w:cs="Tahoma"/>
          <w:b/>
          <w:sz w:val="28"/>
          <w:szCs w:val="28"/>
        </w:rPr>
        <w:t>OBSAH</w:t>
      </w:r>
    </w:p>
    <w:p w14:paraId="69A3528D" w14:textId="77777777" w:rsidR="00366C6A" w:rsidRPr="006C7A24" w:rsidRDefault="00366C6A" w:rsidP="00534CCA">
      <w:pPr>
        <w:ind w:left="900" w:right="1080"/>
        <w:rPr>
          <w:rFonts w:ascii="Tahoma" w:hAnsi="Tahoma" w:cs="Tahoma"/>
          <w:b/>
          <w:sz w:val="28"/>
          <w:szCs w:val="28"/>
        </w:rPr>
      </w:pPr>
    </w:p>
    <w:p w14:paraId="39A2CD74" w14:textId="77777777" w:rsidR="00366C6A" w:rsidRPr="006C7A24" w:rsidRDefault="00366C6A" w:rsidP="00534CCA">
      <w:pPr>
        <w:ind w:left="900" w:right="1080"/>
        <w:rPr>
          <w:rFonts w:ascii="Tahoma" w:hAnsi="Tahoma" w:cs="Tahoma"/>
          <w:b/>
          <w:sz w:val="28"/>
          <w:szCs w:val="28"/>
        </w:rPr>
      </w:pPr>
    </w:p>
    <w:p w14:paraId="35B0BA00" w14:textId="77777777" w:rsidR="00790B41" w:rsidRPr="006C7A24" w:rsidRDefault="00790B41" w:rsidP="00534CCA">
      <w:pPr>
        <w:ind w:left="900" w:right="1080"/>
        <w:rPr>
          <w:rFonts w:ascii="Tahoma" w:hAnsi="Tahoma" w:cs="Tahoma"/>
          <w:b/>
          <w:sz w:val="28"/>
          <w:szCs w:val="28"/>
        </w:rPr>
      </w:pPr>
    </w:p>
    <w:p w14:paraId="57DC6A31" w14:textId="77777777" w:rsidR="00790B41" w:rsidRPr="006C7A24" w:rsidRDefault="00790B41" w:rsidP="00534CCA">
      <w:pPr>
        <w:ind w:left="900" w:right="1080"/>
        <w:rPr>
          <w:rFonts w:ascii="Tahoma" w:hAnsi="Tahoma" w:cs="Tahoma"/>
          <w:b/>
          <w:sz w:val="28"/>
          <w:szCs w:val="28"/>
        </w:rPr>
      </w:pPr>
    </w:p>
    <w:p w14:paraId="3DE2AB9F" w14:textId="77777777" w:rsidR="00366C6A" w:rsidRPr="006C7A24" w:rsidRDefault="00366C6A" w:rsidP="00534CCA">
      <w:pPr>
        <w:ind w:left="900" w:right="1080"/>
        <w:rPr>
          <w:rFonts w:ascii="Tahoma" w:hAnsi="Tahoma" w:cs="Tahoma"/>
          <w:sz w:val="28"/>
          <w:szCs w:val="28"/>
        </w:rPr>
      </w:pPr>
    </w:p>
    <w:p w14:paraId="3BDEDA17" w14:textId="77777777" w:rsidR="00366C6A" w:rsidRPr="006C7A24" w:rsidRDefault="00366C6A" w:rsidP="00534CCA">
      <w:pPr>
        <w:ind w:left="900" w:right="1080"/>
        <w:rPr>
          <w:rFonts w:ascii="Tahoma" w:hAnsi="Tahoma" w:cs="Tahoma"/>
          <w:sz w:val="28"/>
          <w:szCs w:val="28"/>
        </w:rPr>
      </w:pPr>
      <w:r w:rsidRPr="006C7A24">
        <w:rPr>
          <w:rFonts w:ascii="Tahoma" w:hAnsi="Tahoma" w:cs="Tahoma"/>
          <w:sz w:val="28"/>
          <w:szCs w:val="28"/>
        </w:rPr>
        <w:t>Výročná správa</w:t>
      </w:r>
      <w:r w:rsidR="000F4448" w:rsidRPr="006C7A24">
        <w:rPr>
          <w:rFonts w:ascii="Tahoma" w:hAnsi="Tahoma" w:cs="Tahoma"/>
          <w:sz w:val="28"/>
          <w:szCs w:val="28"/>
        </w:rPr>
        <w:t xml:space="preserve"> </w:t>
      </w:r>
      <w:r w:rsidR="00D62579" w:rsidRPr="006C7A24">
        <w:rPr>
          <w:rFonts w:ascii="Tahoma" w:hAnsi="Tahoma" w:cs="Tahoma"/>
          <w:sz w:val="28"/>
          <w:szCs w:val="28"/>
        </w:rPr>
        <w:t>2020</w:t>
      </w:r>
    </w:p>
    <w:p w14:paraId="6F616A56" w14:textId="77777777" w:rsidR="00366C6A" w:rsidRPr="006C7A24" w:rsidRDefault="00366C6A" w:rsidP="00534CCA">
      <w:pPr>
        <w:ind w:left="900" w:right="1080"/>
        <w:rPr>
          <w:rFonts w:ascii="Tahoma" w:hAnsi="Tahoma" w:cs="Tahoma"/>
          <w:sz w:val="28"/>
          <w:szCs w:val="28"/>
        </w:rPr>
      </w:pPr>
    </w:p>
    <w:p w14:paraId="0739581C" w14:textId="77777777" w:rsidR="00366C6A" w:rsidRPr="006C7A24" w:rsidRDefault="00366C6A" w:rsidP="000F4448">
      <w:pPr>
        <w:ind w:left="900" w:right="1080"/>
        <w:rPr>
          <w:rFonts w:ascii="Tahoma" w:hAnsi="Tahoma" w:cs="Tahoma"/>
          <w:sz w:val="28"/>
          <w:szCs w:val="28"/>
        </w:rPr>
      </w:pPr>
      <w:r w:rsidRPr="006C7A24">
        <w:rPr>
          <w:rFonts w:ascii="Tahoma" w:hAnsi="Tahoma" w:cs="Tahoma"/>
          <w:sz w:val="28"/>
          <w:szCs w:val="28"/>
        </w:rPr>
        <w:t xml:space="preserve">Správa audítora </w:t>
      </w:r>
      <w:r w:rsidR="000F4448" w:rsidRPr="006C7A24">
        <w:rPr>
          <w:rFonts w:ascii="Tahoma" w:hAnsi="Tahoma" w:cs="Tahoma"/>
          <w:sz w:val="28"/>
          <w:szCs w:val="28"/>
        </w:rPr>
        <w:t xml:space="preserve"> z overenia účtovnej závierky k 31.12.</w:t>
      </w:r>
      <w:r w:rsidR="00D62579" w:rsidRPr="006C7A24">
        <w:rPr>
          <w:rFonts w:ascii="Tahoma" w:hAnsi="Tahoma" w:cs="Tahoma"/>
          <w:sz w:val="28"/>
          <w:szCs w:val="28"/>
        </w:rPr>
        <w:t>2020</w:t>
      </w:r>
    </w:p>
    <w:p w14:paraId="3DF5EF2E" w14:textId="77777777" w:rsidR="00366C6A" w:rsidRPr="006C7A24" w:rsidRDefault="00366C6A" w:rsidP="00534CCA">
      <w:pPr>
        <w:ind w:left="900" w:right="1080"/>
        <w:rPr>
          <w:rFonts w:ascii="Tahoma" w:hAnsi="Tahoma" w:cs="Tahoma"/>
          <w:sz w:val="28"/>
          <w:szCs w:val="28"/>
        </w:rPr>
      </w:pPr>
    </w:p>
    <w:p w14:paraId="1EE59CB7" w14:textId="77777777" w:rsidR="00366C6A" w:rsidRPr="006C7A24" w:rsidRDefault="00366C6A" w:rsidP="00534CCA">
      <w:pPr>
        <w:ind w:left="900" w:right="1080"/>
        <w:rPr>
          <w:rFonts w:ascii="Tahoma" w:hAnsi="Tahoma" w:cs="Tahoma"/>
          <w:sz w:val="28"/>
          <w:szCs w:val="28"/>
        </w:rPr>
      </w:pPr>
      <w:r w:rsidRPr="006C7A24">
        <w:rPr>
          <w:rFonts w:ascii="Tahoma" w:hAnsi="Tahoma" w:cs="Tahoma"/>
          <w:sz w:val="28"/>
          <w:szCs w:val="28"/>
        </w:rPr>
        <w:t>Účtovná závierka k 31.12.</w:t>
      </w:r>
      <w:r w:rsidR="00D62579" w:rsidRPr="006C7A24">
        <w:rPr>
          <w:rFonts w:ascii="Tahoma" w:hAnsi="Tahoma" w:cs="Tahoma"/>
          <w:sz w:val="28"/>
          <w:szCs w:val="28"/>
        </w:rPr>
        <w:t>2020</w:t>
      </w:r>
    </w:p>
    <w:p w14:paraId="69B9EC9F" w14:textId="77777777" w:rsidR="005E19AC" w:rsidRPr="006C7A24" w:rsidRDefault="005E19AC" w:rsidP="00534CCA">
      <w:pPr>
        <w:ind w:left="900" w:right="1080"/>
        <w:rPr>
          <w:rFonts w:ascii="Tahoma" w:hAnsi="Tahoma" w:cs="Tahoma"/>
          <w:sz w:val="28"/>
          <w:szCs w:val="28"/>
        </w:rPr>
      </w:pPr>
    </w:p>
    <w:p w14:paraId="1CB78F4B" w14:textId="77777777" w:rsidR="00366C6A" w:rsidRPr="006C7A24" w:rsidRDefault="00366C6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4900E991" w14:textId="77777777" w:rsidR="00366C6A" w:rsidRPr="00CE694B" w:rsidRDefault="00366C6A" w:rsidP="00534CCA">
      <w:pPr>
        <w:ind w:left="900" w:right="1080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b/>
          <w:sz w:val="20"/>
          <w:szCs w:val="20"/>
        </w:rPr>
        <w:t xml:space="preserve"> </w:t>
      </w:r>
    </w:p>
    <w:p w14:paraId="430D37CB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6D223199" w14:textId="77777777" w:rsidR="00534CCA" w:rsidRPr="00CE694B" w:rsidRDefault="00534CCA" w:rsidP="00534CCA">
      <w:pPr>
        <w:ind w:left="900" w:right="1080"/>
        <w:rPr>
          <w:rFonts w:ascii="Tahoma" w:hAnsi="Tahoma" w:cs="Tahoma"/>
          <w:sz w:val="20"/>
          <w:szCs w:val="20"/>
        </w:rPr>
      </w:pPr>
    </w:p>
    <w:p w14:paraId="53D5A607" w14:textId="77777777" w:rsidR="00534CCA" w:rsidRPr="00CE694B" w:rsidRDefault="00534CCA" w:rsidP="00534CCA">
      <w:pPr>
        <w:ind w:left="720" w:right="1080"/>
        <w:rPr>
          <w:rFonts w:ascii="Tahoma" w:hAnsi="Tahoma" w:cs="Tahoma"/>
          <w:b/>
          <w:sz w:val="20"/>
          <w:szCs w:val="20"/>
        </w:rPr>
      </w:pPr>
    </w:p>
    <w:p w14:paraId="464F46AA" w14:textId="77777777" w:rsidR="00534CCA" w:rsidRPr="00CE694B" w:rsidRDefault="00534CCA" w:rsidP="00534CCA">
      <w:pPr>
        <w:ind w:right="1080"/>
        <w:rPr>
          <w:rFonts w:ascii="Tahoma" w:hAnsi="Tahoma" w:cs="Tahoma"/>
          <w:b/>
          <w:sz w:val="20"/>
          <w:szCs w:val="20"/>
        </w:rPr>
      </w:pPr>
    </w:p>
    <w:p w14:paraId="6A56C5B7" w14:textId="77777777" w:rsidR="00534CCA" w:rsidRPr="00CE694B" w:rsidRDefault="00534CCA" w:rsidP="00534CCA">
      <w:pPr>
        <w:ind w:right="1080"/>
        <w:rPr>
          <w:rFonts w:ascii="Tahoma" w:hAnsi="Tahoma" w:cs="Tahoma"/>
          <w:b/>
          <w:sz w:val="20"/>
          <w:szCs w:val="20"/>
        </w:rPr>
      </w:pPr>
    </w:p>
    <w:p w14:paraId="1DEBF525" w14:textId="77777777" w:rsidR="00534CCA" w:rsidRPr="00CE694B" w:rsidRDefault="00534CCA" w:rsidP="00534CCA">
      <w:pPr>
        <w:ind w:left="900" w:right="720"/>
        <w:rPr>
          <w:rFonts w:ascii="Tahoma" w:hAnsi="Tahoma" w:cs="Tahoma"/>
          <w:b/>
          <w:sz w:val="20"/>
          <w:szCs w:val="20"/>
        </w:rPr>
      </w:pPr>
    </w:p>
    <w:p w14:paraId="002842FE" w14:textId="77777777" w:rsidR="00534CCA" w:rsidRPr="00CE694B" w:rsidRDefault="00534CCA" w:rsidP="00534CCA">
      <w:pPr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b/>
          <w:bCs/>
          <w:sz w:val="20"/>
          <w:szCs w:val="20"/>
        </w:rPr>
        <w:tab/>
      </w:r>
    </w:p>
    <w:p w14:paraId="239EC6BE" w14:textId="77777777" w:rsidR="00534CCA" w:rsidRPr="00CE694B" w:rsidRDefault="00534CCA" w:rsidP="009A341E">
      <w:pPr>
        <w:pStyle w:val="Nadpis2"/>
        <w:rPr>
          <w:rFonts w:ascii="Tahoma" w:hAnsi="Tahoma" w:cs="Tahoma"/>
          <w:b w:val="0"/>
          <w:bCs/>
          <w:sz w:val="20"/>
        </w:rPr>
      </w:pPr>
      <w:r w:rsidRPr="00CE694B">
        <w:rPr>
          <w:rFonts w:ascii="Tahoma" w:hAnsi="Tahoma" w:cs="Tahoma"/>
          <w:b w:val="0"/>
          <w:bCs/>
          <w:sz w:val="20"/>
        </w:rPr>
        <w:tab/>
      </w:r>
    </w:p>
    <w:p w14:paraId="1D3B30E8" w14:textId="77777777" w:rsidR="009A341E" w:rsidRPr="00CE694B" w:rsidRDefault="009A341E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02CFF9E5" w14:textId="77777777" w:rsidR="009A341E" w:rsidRPr="00CE694B" w:rsidRDefault="009A341E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7FB26FD9" w14:textId="77777777" w:rsidR="009A341E" w:rsidRPr="00CE694B" w:rsidRDefault="009A341E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7B79D7BC" w14:textId="77777777" w:rsidR="009A341E" w:rsidRPr="00CE694B" w:rsidRDefault="009A341E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0C563A77" w14:textId="77777777" w:rsidR="007631E6" w:rsidRPr="00CE694B" w:rsidRDefault="007631E6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630DA1BF" w14:textId="77777777" w:rsidR="007631E6" w:rsidRPr="00CE694B" w:rsidRDefault="007631E6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1D031746" w14:textId="77777777" w:rsidR="007631E6" w:rsidRPr="00CE694B" w:rsidRDefault="007631E6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1AA087B6" w14:textId="77777777" w:rsidR="007631E6" w:rsidRPr="00CE694B" w:rsidRDefault="007631E6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1B831C33" w14:textId="77777777" w:rsidR="007631E6" w:rsidRPr="00CE694B" w:rsidRDefault="007631E6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0FDD8428" w14:textId="77777777" w:rsidR="00A07F53" w:rsidRPr="00CE694B" w:rsidRDefault="00A07F53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4023ABC7" w14:textId="77777777" w:rsidR="00A07F53" w:rsidRPr="00CE694B" w:rsidRDefault="00A07F53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3381C271" w14:textId="77777777" w:rsidR="007631E6" w:rsidRPr="00CE694B" w:rsidRDefault="007631E6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140D3807" w14:textId="6B9C9D81" w:rsidR="00073274" w:rsidRPr="00CE694B" w:rsidRDefault="00073274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72535EF6" w14:textId="03525591" w:rsidR="007F56BF" w:rsidRDefault="007F56BF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08A95407" w14:textId="6309346F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732D7761" w14:textId="3249B8D4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514468C4" w14:textId="4874198B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2904CA61" w14:textId="37D4BFC2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77CD4B1E" w14:textId="19C7AF58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1C9E76BF" w14:textId="063E4493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1DD95DF2" w14:textId="36F5DCA3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111E3D3F" w14:textId="5020602B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05163A00" w14:textId="40BBC673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7EB9094F" w14:textId="1BA70C3E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728D79C4" w14:textId="38854CD7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6CE198AA" w14:textId="25AA9351" w:rsidR="00B86568" w:rsidRDefault="00B86568" w:rsidP="009A341E">
      <w:pPr>
        <w:rPr>
          <w:rFonts w:ascii="Tahoma" w:hAnsi="Tahoma" w:cs="Tahoma"/>
          <w:sz w:val="20"/>
          <w:szCs w:val="20"/>
          <w:lang w:val="cs-CZ" w:eastAsia="cs-CZ"/>
        </w:rPr>
      </w:pPr>
    </w:p>
    <w:p w14:paraId="5A2B2940" w14:textId="317E38F8" w:rsidR="0064714C" w:rsidRPr="00CE694B" w:rsidRDefault="0064714C" w:rsidP="0064714C">
      <w:pPr>
        <w:pStyle w:val="Nadpis7"/>
        <w:jc w:val="both"/>
        <w:rPr>
          <w:rFonts w:cs="Tahoma"/>
          <w:caps/>
          <w:color w:val="auto"/>
          <w:sz w:val="20"/>
          <w:szCs w:val="20"/>
        </w:rPr>
      </w:pPr>
      <w:r w:rsidRPr="00CE694B">
        <w:rPr>
          <w:rFonts w:cs="Tahoma"/>
          <w:caps/>
          <w:color w:val="auto"/>
          <w:sz w:val="20"/>
          <w:szCs w:val="20"/>
        </w:rPr>
        <w:lastRenderedPageBreak/>
        <w:t>Charakteristika spoločnosti</w:t>
      </w:r>
    </w:p>
    <w:p w14:paraId="525C4920" w14:textId="77777777" w:rsidR="007D1EC0" w:rsidRPr="00CE694B" w:rsidRDefault="007D1EC0" w:rsidP="007D1EC0">
      <w:pPr>
        <w:rPr>
          <w:sz w:val="20"/>
          <w:szCs w:val="20"/>
        </w:rPr>
      </w:pPr>
    </w:p>
    <w:p w14:paraId="53CD2922" w14:textId="00AFEFB2" w:rsidR="00D037FA" w:rsidRPr="00CE694B" w:rsidRDefault="007631E6" w:rsidP="00D037FA">
      <w:pPr>
        <w:pStyle w:val="Bezriadkovania"/>
        <w:jc w:val="both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S</w:t>
      </w:r>
      <w:r w:rsidR="0064714C" w:rsidRPr="00CE694B">
        <w:rPr>
          <w:rFonts w:ascii="Tahoma" w:hAnsi="Tahoma" w:cs="Tahoma"/>
          <w:iCs/>
          <w:sz w:val="20"/>
          <w:szCs w:val="20"/>
        </w:rPr>
        <w:t xml:space="preserve">poločnosť </w:t>
      </w:r>
      <w:r w:rsidR="007F56BF" w:rsidRPr="00CE694B">
        <w:rPr>
          <w:rFonts w:ascii="Tahoma" w:hAnsi="Tahoma" w:cs="Tahoma"/>
          <w:bCs/>
          <w:sz w:val="20"/>
          <w:szCs w:val="20"/>
        </w:rPr>
        <w:t>PMGSTAV SK, s.r.o.</w:t>
      </w:r>
      <w:r w:rsidR="00906A72" w:rsidRPr="00CE694B">
        <w:rPr>
          <w:rFonts w:ascii="Tahoma" w:hAnsi="Tahoma" w:cs="Tahoma"/>
          <w:bCs/>
          <w:sz w:val="20"/>
          <w:szCs w:val="20"/>
        </w:rPr>
        <w:t xml:space="preserve">, </w:t>
      </w:r>
      <w:r w:rsidR="007F56BF" w:rsidRPr="00CE694B">
        <w:rPr>
          <w:rFonts w:ascii="Tahoma" w:hAnsi="Tahoma" w:cs="Tahoma"/>
          <w:bCs/>
          <w:sz w:val="20"/>
          <w:szCs w:val="20"/>
        </w:rPr>
        <w:t>Predmestská</w:t>
      </w:r>
      <w:r w:rsidR="007F56BF" w:rsidRPr="00CE694B">
        <w:rPr>
          <w:rFonts w:ascii="Tahoma" w:hAnsi="Tahoma" w:cs="Tahoma"/>
          <w:sz w:val="20"/>
          <w:szCs w:val="20"/>
        </w:rPr>
        <w:t xml:space="preserve"> 8965/93, Žilina 010 01</w:t>
      </w:r>
      <w:r w:rsidR="00906A72" w:rsidRPr="00CE694B">
        <w:rPr>
          <w:rFonts w:ascii="Tahoma" w:hAnsi="Tahoma" w:cs="Tahoma"/>
          <w:sz w:val="20"/>
          <w:szCs w:val="20"/>
        </w:rPr>
        <w:t xml:space="preserve"> </w:t>
      </w:r>
      <w:r w:rsidR="0064714C" w:rsidRPr="00CE694B">
        <w:rPr>
          <w:rFonts w:ascii="Tahoma" w:hAnsi="Tahoma" w:cs="Tahoma"/>
          <w:iCs/>
          <w:sz w:val="20"/>
          <w:szCs w:val="20"/>
        </w:rPr>
        <w:t xml:space="preserve">bola </w:t>
      </w:r>
      <w:r w:rsidRPr="00CE694B">
        <w:rPr>
          <w:rFonts w:ascii="Tahoma" w:hAnsi="Tahoma" w:cs="Tahoma"/>
          <w:iCs/>
          <w:sz w:val="20"/>
          <w:szCs w:val="20"/>
        </w:rPr>
        <w:t xml:space="preserve">zapísaná do obchodného registra  </w:t>
      </w:r>
      <w:r w:rsidR="00906A72" w:rsidRPr="00CE694B">
        <w:rPr>
          <w:rFonts w:ascii="Tahoma" w:hAnsi="Tahoma" w:cs="Tahoma"/>
          <w:iCs/>
          <w:sz w:val="20"/>
          <w:szCs w:val="20"/>
        </w:rPr>
        <w:t>12.05.2009</w:t>
      </w:r>
      <w:r w:rsidR="0064714C" w:rsidRPr="00CE694B">
        <w:rPr>
          <w:rFonts w:ascii="Tahoma" w:hAnsi="Tahoma" w:cs="Tahoma"/>
          <w:iCs/>
          <w:sz w:val="20"/>
          <w:szCs w:val="20"/>
        </w:rPr>
        <w:t xml:space="preserve"> </w:t>
      </w:r>
      <w:r w:rsidR="00722977" w:rsidRPr="00CE694B">
        <w:rPr>
          <w:rFonts w:ascii="Tahoma" w:hAnsi="Tahoma" w:cs="Tahoma"/>
          <w:iCs/>
          <w:sz w:val="20"/>
          <w:szCs w:val="20"/>
        </w:rPr>
        <w:t>O</w:t>
      </w:r>
      <w:r w:rsidR="0064714C" w:rsidRPr="00CE694B">
        <w:rPr>
          <w:rFonts w:ascii="Tahoma" w:hAnsi="Tahoma" w:cs="Tahoma"/>
          <w:iCs/>
          <w:sz w:val="20"/>
          <w:szCs w:val="20"/>
        </w:rPr>
        <w:t xml:space="preserve">kresný súd </w:t>
      </w:r>
      <w:r w:rsidR="00906A72" w:rsidRPr="00CE694B">
        <w:rPr>
          <w:rFonts w:ascii="Tahoma" w:hAnsi="Tahoma" w:cs="Tahoma"/>
          <w:iCs/>
          <w:sz w:val="20"/>
          <w:szCs w:val="20"/>
        </w:rPr>
        <w:t>Žilina</w:t>
      </w:r>
      <w:r w:rsidR="0064714C" w:rsidRPr="00CE694B">
        <w:rPr>
          <w:rFonts w:ascii="Tahoma" w:hAnsi="Tahoma" w:cs="Tahoma"/>
          <w:iCs/>
          <w:sz w:val="20"/>
          <w:szCs w:val="20"/>
        </w:rPr>
        <w:t>, oddiel S</w:t>
      </w:r>
      <w:r w:rsidRPr="00CE694B">
        <w:rPr>
          <w:rFonts w:ascii="Tahoma" w:hAnsi="Tahoma" w:cs="Tahoma"/>
          <w:iCs/>
          <w:sz w:val="20"/>
          <w:szCs w:val="20"/>
        </w:rPr>
        <w:t>ro</w:t>
      </w:r>
      <w:r w:rsidR="0064714C" w:rsidRPr="00CE694B">
        <w:rPr>
          <w:rFonts w:ascii="Tahoma" w:hAnsi="Tahoma" w:cs="Tahoma"/>
          <w:iCs/>
          <w:sz w:val="20"/>
          <w:szCs w:val="20"/>
        </w:rPr>
        <w:t xml:space="preserve"> vložka </w:t>
      </w:r>
      <w:r w:rsidR="00906A72" w:rsidRPr="00CE694B">
        <w:rPr>
          <w:rFonts w:ascii="Tahoma" w:hAnsi="Tahoma" w:cs="Tahoma"/>
          <w:iCs/>
          <w:sz w:val="20"/>
          <w:szCs w:val="20"/>
        </w:rPr>
        <w:t>51290/L.</w:t>
      </w:r>
      <w:r w:rsidR="00067EDA" w:rsidRPr="00CE694B">
        <w:rPr>
          <w:rFonts w:ascii="Tahoma" w:hAnsi="Tahoma" w:cs="Tahoma"/>
          <w:iCs/>
          <w:sz w:val="20"/>
          <w:szCs w:val="20"/>
        </w:rPr>
        <w:t xml:space="preserve"> </w:t>
      </w:r>
      <w:r w:rsidR="00221B7B" w:rsidRPr="00CE694B">
        <w:rPr>
          <w:rFonts w:ascii="Tahoma" w:hAnsi="Tahoma" w:cs="Tahoma"/>
          <w:iCs/>
          <w:sz w:val="20"/>
          <w:szCs w:val="20"/>
        </w:rPr>
        <w:t>Spoločnosť má pridelené</w:t>
      </w:r>
    </w:p>
    <w:p w14:paraId="44DA6BBE" w14:textId="17E0F9BA" w:rsidR="00BB1106" w:rsidRPr="00CE694B" w:rsidRDefault="00221B7B" w:rsidP="00D037FA">
      <w:pPr>
        <w:pStyle w:val="Bezriadkovania"/>
        <w:jc w:val="both"/>
        <w:rPr>
          <w:rFonts w:ascii="Tahoma" w:hAnsi="Tahoma" w:cs="Tahoma"/>
          <w:b/>
          <w:bCs/>
          <w:iCs/>
          <w:cap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ICO: 44 756</w:t>
      </w:r>
      <w:r w:rsidR="003C3EAC" w:rsidRPr="00CE694B">
        <w:rPr>
          <w:rFonts w:ascii="Tahoma" w:hAnsi="Tahoma" w:cs="Tahoma"/>
          <w:iCs/>
          <w:sz w:val="20"/>
          <w:szCs w:val="20"/>
        </w:rPr>
        <w:t> </w:t>
      </w:r>
      <w:r w:rsidRPr="00CE694B">
        <w:rPr>
          <w:rFonts w:ascii="Tahoma" w:hAnsi="Tahoma" w:cs="Tahoma"/>
          <w:iCs/>
          <w:sz w:val="20"/>
          <w:szCs w:val="20"/>
        </w:rPr>
        <w:t>518</w:t>
      </w:r>
    </w:p>
    <w:p w14:paraId="0A643CA8" w14:textId="2CD9263E" w:rsidR="00BB1106" w:rsidRPr="00CE694B" w:rsidRDefault="00BB1106" w:rsidP="00221B7B">
      <w:pPr>
        <w:jc w:val="both"/>
        <w:rPr>
          <w:rFonts w:ascii="Tahoma" w:hAnsi="Tahoma" w:cs="Tahoma"/>
          <w:b/>
          <w:bCs/>
          <w:iCs/>
          <w:caps/>
          <w:sz w:val="20"/>
          <w:szCs w:val="20"/>
        </w:rPr>
      </w:pPr>
    </w:p>
    <w:p w14:paraId="27BA058D" w14:textId="2673BE34" w:rsidR="003C3EAC" w:rsidRPr="00CE694B" w:rsidRDefault="003C3EAC" w:rsidP="00221B7B">
      <w:pPr>
        <w:jc w:val="both"/>
        <w:rPr>
          <w:rFonts w:ascii="Tahoma" w:hAnsi="Tahoma" w:cs="Tahoma"/>
          <w:b/>
          <w:bCs/>
          <w:iCs/>
          <w:caps/>
          <w:sz w:val="20"/>
          <w:szCs w:val="20"/>
        </w:rPr>
      </w:pPr>
    </w:p>
    <w:p w14:paraId="1CE6C267" w14:textId="77777777" w:rsidR="003C3EAC" w:rsidRPr="009A2310" w:rsidRDefault="003C3EAC" w:rsidP="00221B7B">
      <w:pPr>
        <w:jc w:val="both"/>
        <w:rPr>
          <w:rFonts w:ascii="Tahoma" w:hAnsi="Tahoma" w:cs="Tahoma"/>
          <w:b/>
          <w:bCs/>
          <w:iCs/>
          <w:caps/>
          <w:sz w:val="20"/>
          <w:szCs w:val="20"/>
        </w:rPr>
      </w:pPr>
    </w:p>
    <w:p w14:paraId="4277AA56" w14:textId="77777777" w:rsidR="0064714C" w:rsidRPr="009A2310" w:rsidRDefault="0064714C" w:rsidP="0064714C">
      <w:pPr>
        <w:jc w:val="both"/>
        <w:rPr>
          <w:rFonts w:ascii="Tahoma" w:hAnsi="Tahoma" w:cs="Tahoma"/>
          <w:b/>
          <w:bCs/>
          <w:iCs/>
          <w:caps/>
          <w:sz w:val="20"/>
          <w:szCs w:val="20"/>
        </w:rPr>
      </w:pPr>
      <w:r w:rsidRPr="009A2310">
        <w:rPr>
          <w:rFonts w:ascii="Tahoma" w:hAnsi="Tahoma" w:cs="Tahoma"/>
          <w:b/>
          <w:bCs/>
          <w:iCs/>
          <w:caps/>
          <w:sz w:val="20"/>
          <w:szCs w:val="20"/>
        </w:rPr>
        <w:t>Hlavné činnosti Spoločnosti</w:t>
      </w:r>
    </w:p>
    <w:tbl>
      <w:tblPr>
        <w:tblW w:w="5268" w:type="pct"/>
        <w:tblCellSpacing w:w="15" w:type="dxa"/>
        <w:tblInd w:w="-52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81"/>
        <w:gridCol w:w="3205"/>
      </w:tblGrid>
      <w:tr w:rsidR="00067EDA" w:rsidRPr="009A2310" w14:paraId="4B780D21" w14:textId="77777777" w:rsidTr="00B86568">
        <w:trPr>
          <w:trHeight w:val="10308"/>
          <w:tblCellSpacing w:w="15" w:type="dxa"/>
        </w:trPr>
        <w:tc>
          <w:tcPr>
            <w:tcW w:w="3405" w:type="pct"/>
            <w:vAlign w:val="center"/>
            <w:hideMark/>
          </w:tcPr>
          <w:p w14:paraId="1795F5AB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prevádzkovateľom živnosti (veľkoobchod),</w:t>
            </w:r>
          </w:p>
          <w:p w14:paraId="6EFE684E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sprostredkovateľská činnosť v oblasti obchodu</w:t>
            </w:r>
          </w:p>
          <w:p w14:paraId="30F4583F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reklamné a marketingové služby</w:t>
            </w:r>
          </w:p>
          <w:p w14:paraId="28EA2F8C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prípravné práce pre stavby</w:t>
            </w:r>
          </w:p>
          <w:p w14:paraId="3B2ECC5A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uskutočňovanie stavieb a ich zmien</w:t>
            </w:r>
          </w:p>
          <w:p w14:paraId="0D625EE8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dokončovacie stavebné práce pri realizácii exteriérov a interiérov</w:t>
            </w:r>
          </w:p>
          <w:p w14:paraId="11DFA554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prenájom nehnuteľností spojený s poskytovaním iných než základných služieb spojených s      prenájmom</w:t>
            </w:r>
          </w:p>
          <w:p w14:paraId="4BD64016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prenájom hnuteľných vecí</w:t>
            </w:r>
          </w:p>
          <w:p w14:paraId="75656B26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organizovanie kultúrnych a iných spoločenských podujatí</w:t>
            </w:r>
          </w:p>
          <w:p w14:paraId="4ECC84DE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prevádzkovanie kultúrnych, spoločenských a zábavných; zariadení</w:t>
            </w:r>
          </w:p>
          <w:p w14:paraId="1712206D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nepravidelná osobná cestná doprava vykonávaná cestnými osobnými vozidlami, ktoré majú okrem miesta pre vodiča najviac 8 miest na sedenie</w:t>
            </w:r>
          </w:p>
          <w:p w14:paraId="2D72BF07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9A2310">
              <w:rPr>
                <w:rFonts w:ascii="Tahoma" w:hAnsi="Tahoma" w:cs="Tahoma"/>
                <w:color w:val="000000"/>
                <w:sz w:val="20"/>
                <w:szCs w:val="20"/>
              </w:rPr>
              <w:t>nákladná cestná doprava vykonávaná vozidlami do celkovej hmotnosti 3,5 t vrátane prípojného vozidla</w:t>
            </w:r>
          </w:p>
          <w:p w14:paraId="261749AF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čistiace a upratovacie služby</w:t>
            </w:r>
          </w:p>
          <w:p w14:paraId="667285C1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poskytovanie služieb rýchleho občerstvenia v spojení s predajom na priamu konzumáciu</w:t>
            </w:r>
          </w:p>
          <w:p w14:paraId="52822C62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ubytovacie služby bez poskytovania pohostinských činností</w:t>
            </w:r>
          </w:p>
          <w:p w14:paraId="66ED7B53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prevádzkovanie zariadení slúžiacich na regeneráciu a rekondíciu</w:t>
            </w:r>
          </w:p>
          <w:p w14:paraId="3FA1032F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výkon činnosti stavbyvedúceho</w:t>
            </w:r>
          </w:p>
          <w:p w14:paraId="1F03E85C" w14:textId="7777777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pohostinská činnosť</w:t>
            </w:r>
          </w:p>
          <w:p w14:paraId="73F5D36E" w14:textId="57E99817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výroba jednoduchých výrobkov z kovu</w:t>
            </w:r>
          </w:p>
          <w:p w14:paraId="3C41F7E8" w14:textId="2E16DF4C" w:rsidR="00520B83" w:rsidRPr="009A2310" w:rsidRDefault="00520B83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Podnikanie v oblasti nakladanie s nebezpečným odpadom</w:t>
            </w:r>
          </w:p>
          <w:p w14:paraId="3E81295F" w14:textId="543FF114" w:rsidR="00520B83" w:rsidRPr="009A2310" w:rsidRDefault="00C24729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>Podnikanie v oblasti nakladanie s iným ako nebezpečným odpadom</w:t>
            </w:r>
          </w:p>
          <w:p w14:paraId="34105E50" w14:textId="4AF1C158" w:rsidR="00C24729" w:rsidRPr="009A2310" w:rsidRDefault="00C24729" w:rsidP="006C62B5">
            <w:pPr>
              <w:pStyle w:val="Pta"/>
              <w:numPr>
                <w:ilvl w:val="0"/>
                <w:numId w:val="39"/>
              </w:numPr>
              <w:tabs>
                <w:tab w:val="clear" w:pos="4536"/>
                <w:tab w:val="clear" w:pos="9072"/>
              </w:tabs>
              <w:rPr>
                <w:rFonts w:ascii="Tahoma" w:hAnsi="Tahoma" w:cs="Tahoma"/>
                <w:sz w:val="20"/>
                <w:szCs w:val="20"/>
              </w:rPr>
            </w:pPr>
            <w:r w:rsidRPr="009A2310">
              <w:rPr>
                <w:rFonts w:ascii="Tahoma" w:hAnsi="Tahoma" w:cs="Tahoma"/>
                <w:sz w:val="20"/>
                <w:szCs w:val="20"/>
              </w:rPr>
              <w:t xml:space="preserve">Inžinierska činnosť, stavebné </w:t>
            </w:r>
            <w:proofErr w:type="spellStart"/>
            <w:r w:rsidRPr="009A2310">
              <w:rPr>
                <w:rFonts w:ascii="Tahoma" w:hAnsi="Tahoma" w:cs="Tahoma"/>
                <w:sz w:val="20"/>
                <w:szCs w:val="20"/>
              </w:rPr>
              <w:t>cenárstvo</w:t>
            </w:r>
            <w:proofErr w:type="spellEnd"/>
            <w:r w:rsidRPr="009A2310">
              <w:rPr>
                <w:rFonts w:ascii="Tahoma" w:hAnsi="Tahoma" w:cs="Tahoma"/>
                <w:sz w:val="20"/>
                <w:szCs w:val="20"/>
              </w:rPr>
              <w:t>, projektovanie a konštruovanie elektrických zariadení</w:t>
            </w:r>
          </w:p>
          <w:p w14:paraId="710AEB90" w14:textId="77777777" w:rsidR="00067EDA" w:rsidRPr="009A2310" w:rsidRDefault="00067EDA" w:rsidP="00C87D93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3B24E9E1" w14:textId="77777777" w:rsidR="00B86568" w:rsidRPr="009A2310" w:rsidRDefault="00B86568" w:rsidP="00C87D93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40D2C55A" w14:textId="77777777" w:rsidR="00B86568" w:rsidRDefault="00B86568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70E9D94C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56421D03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415FE537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16E942C1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0DB29C71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1828429E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5B905747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4B711B41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4D2F6BFF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2F4EF83E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03963DDD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35D00ADF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093DE0B6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25E25579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76F5D500" w14:textId="77777777" w:rsid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  <w:p w14:paraId="212AFA1E" w14:textId="16A0B229" w:rsidR="009A2310" w:rsidRPr="009A2310" w:rsidRDefault="009A2310" w:rsidP="009A2310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1551" w:type="pct"/>
            <w:hideMark/>
          </w:tcPr>
          <w:p w14:paraId="08CA1443" w14:textId="77777777" w:rsidR="00067EDA" w:rsidRPr="009A2310" w:rsidRDefault="00067EDA" w:rsidP="00B86568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</w:tr>
    </w:tbl>
    <w:p w14:paraId="40B5620F" w14:textId="77777777" w:rsidR="0064714C" w:rsidRPr="00CE694B" w:rsidRDefault="0064714C" w:rsidP="008100EF">
      <w:pPr>
        <w:rPr>
          <w:rFonts w:ascii="Tahoma" w:hAnsi="Tahoma" w:cs="Tahoma"/>
          <w:b/>
          <w:bCs/>
          <w:iCs/>
          <w:caps/>
          <w:sz w:val="20"/>
          <w:szCs w:val="20"/>
        </w:rPr>
      </w:pPr>
      <w:r w:rsidRPr="00CE694B">
        <w:rPr>
          <w:rFonts w:ascii="Tahoma" w:hAnsi="Tahoma" w:cs="Tahoma"/>
          <w:b/>
          <w:bCs/>
          <w:iCs/>
          <w:caps/>
          <w:sz w:val="20"/>
          <w:szCs w:val="20"/>
        </w:rPr>
        <w:lastRenderedPageBreak/>
        <w:t>Základné imanie Spoločnosti</w:t>
      </w:r>
    </w:p>
    <w:p w14:paraId="097FB64A" w14:textId="123FD649" w:rsidR="007631E6" w:rsidRPr="00CE694B" w:rsidRDefault="0064714C" w:rsidP="00722977">
      <w:pPr>
        <w:pStyle w:val="Zarkazkladnhotextu"/>
        <w:ind w:firstLine="0"/>
        <w:jc w:val="both"/>
        <w:rPr>
          <w:rFonts w:ascii="Tahoma" w:hAnsi="Tahoma" w:cs="Tahoma"/>
          <w:color w:val="auto"/>
          <w:sz w:val="20"/>
          <w:szCs w:val="20"/>
        </w:rPr>
      </w:pPr>
      <w:r w:rsidRPr="00CE694B">
        <w:rPr>
          <w:rFonts w:ascii="Tahoma" w:hAnsi="Tahoma" w:cs="Tahoma"/>
          <w:color w:val="auto"/>
          <w:sz w:val="20"/>
          <w:szCs w:val="20"/>
        </w:rPr>
        <w:t xml:space="preserve">Základné imanie spoločnosti </w:t>
      </w:r>
      <w:r w:rsidR="007631E6" w:rsidRPr="00CE694B">
        <w:rPr>
          <w:rFonts w:ascii="Tahoma" w:hAnsi="Tahoma" w:cs="Tahoma"/>
          <w:color w:val="auto"/>
          <w:sz w:val="20"/>
          <w:szCs w:val="20"/>
        </w:rPr>
        <w:t xml:space="preserve">je </w:t>
      </w:r>
      <w:r w:rsidR="003C3EAC" w:rsidRPr="00CE694B">
        <w:rPr>
          <w:rFonts w:ascii="Tahoma" w:hAnsi="Tahoma" w:cs="Tahoma"/>
          <w:color w:val="auto"/>
          <w:sz w:val="20"/>
          <w:szCs w:val="20"/>
        </w:rPr>
        <w:t>110 000,-</w:t>
      </w:r>
      <w:r w:rsidR="007631E6" w:rsidRPr="00CE694B">
        <w:rPr>
          <w:rFonts w:ascii="Tahoma" w:hAnsi="Tahoma" w:cs="Tahoma"/>
          <w:color w:val="auto"/>
          <w:sz w:val="20"/>
          <w:szCs w:val="20"/>
        </w:rPr>
        <w:t xml:space="preserve"> EUR v plnom rozsahu splatené.</w:t>
      </w:r>
    </w:p>
    <w:p w14:paraId="0380EA63" w14:textId="77777777" w:rsidR="005021AC" w:rsidRPr="00CE694B" w:rsidRDefault="005021AC" w:rsidP="005021AC">
      <w:pPr>
        <w:ind w:left="1414" w:firstLine="11"/>
        <w:rPr>
          <w:rFonts w:ascii="Tahoma" w:hAnsi="Tahoma" w:cs="Tahoma"/>
          <w:iCs/>
          <w:sz w:val="20"/>
          <w:szCs w:val="20"/>
        </w:rPr>
      </w:pPr>
    </w:p>
    <w:p w14:paraId="03AC7F9B" w14:textId="77777777" w:rsidR="005021AC" w:rsidRPr="00CE694B" w:rsidRDefault="007631E6" w:rsidP="005021AC">
      <w:pPr>
        <w:ind w:firstLine="11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Spoločníkmi spoločnosti sú:</w:t>
      </w:r>
    </w:p>
    <w:p w14:paraId="0BA81429" w14:textId="079E60F5" w:rsidR="00067EDA" w:rsidRPr="00CE694B" w:rsidRDefault="003C3EAC" w:rsidP="005021AC">
      <w:pPr>
        <w:ind w:firstLine="11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 xml:space="preserve">Ing. Vladimír Kubík </w:t>
      </w:r>
      <w:r w:rsidRPr="00CE694B">
        <w:rPr>
          <w:rFonts w:ascii="Tahoma" w:hAnsi="Tahoma" w:cs="Tahoma"/>
          <w:iCs/>
          <w:sz w:val="20"/>
          <w:szCs w:val="20"/>
        </w:rPr>
        <w:tab/>
        <w:t>50%</w:t>
      </w:r>
    </w:p>
    <w:p w14:paraId="61FA49E1" w14:textId="643890A7" w:rsidR="003C3EAC" w:rsidRPr="00CE694B" w:rsidRDefault="003C3EAC" w:rsidP="005021AC">
      <w:pPr>
        <w:ind w:firstLine="11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Bc.  Pavol Mucha</w:t>
      </w:r>
      <w:r w:rsidRPr="00CE694B">
        <w:rPr>
          <w:rFonts w:ascii="Tahoma" w:hAnsi="Tahoma" w:cs="Tahoma"/>
          <w:iCs/>
          <w:sz w:val="20"/>
          <w:szCs w:val="20"/>
        </w:rPr>
        <w:tab/>
        <w:t>45%</w:t>
      </w:r>
    </w:p>
    <w:p w14:paraId="69123826" w14:textId="027DDBB4" w:rsidR="003C3EAC" w:rsidRPr="00CE694B" w:rsidRDefault="003C3EAC" w:rsidP="005021AC">
      <w:pPr>
        <w:ind w:firstLine="11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 xml:space="preserve">      Matej Mucha</w:t>
      </w:r>
      <w:r w:rsidRPr="00CE694B">
        <w:rPr>
          <w:rFonts w:ascii="Tahoma" w:hAnsi="Tahoma" w:cs="Tahoma"/>
          <w:iCs/>
          <w:sz w:val="20"/>
          <w:szCs w:val="20"/>
        </w:rPr>
        <w:tab/>
        <w:t xml:space="preserve">  5%</w:t>
      </w:r>
    </w:p>
    <w:p w14:paraId="31623D24" w14:textId="77777777" w:rsidR="00975776" w:rsidRPr="00CE694B" w:rsidRDefault="00975776" w:rsidP="005021AC">
      <w:pPr>
        <w:ind w:firstLine="11"/>
        <w:rPr>
          <w:rFonts w:ascii="Tahoma" w:hAnsi="Tahoma" w:cs="Tahoma"/>
          <w:iCs/>
          <w:sz w:val="20"/>
          <w:szCs w:val="20"/>
        </w:rPr>
      </w:pPr>
    </w:p>
    <w:p w14:paraId="4330BD67" w14:textId="77777777" w:rsidR="0064714C" w:rsidRPr="00CE694B" w:rsidRDefault="0064714C" w:rsidP="0064714C">
      <w:pPr>
        <w:pStyle w:val="Nadpis3"/>
        <w:rPr>
          <w:rFonts w:ascii="Tahoma" w:hAnsi="Tahoma" w:cs="Tahoma"/>
          <w:bCs/>
          <w:iCs/>
          <w:caps/>
          <w:color w:val="auto"/>
          <w:sz w:val="20"/>
          <w:szCs w:val="20"/>
        </w:rPr>
      </w:pPr>
      <w:r w:rsidRPr="00CE694B">
        <w:rPr>
          <w:rFonts w:ascii="Tahoma" w:hAnsi="Tahoma" w:cs="Tahoma"/>
          <w:bCs/>
          <w:iCs/>
          <w:caps/>
          <w:color w:val="auto"/>
          <w:sz w:val="20"/>
          <w:szCs w:val="20"/>
        </w:rPr>
        <w:t xml:space="preserve">Štatutárne orgány a organizačná štruktúra Spoločnosti </w:t>
      </w:r>
    </w:p>
    <w:p w14:paraId="3FDEDDE0" w14:textId="77777777" w:rsidR="007631E6" w:rsidRPr="00CE694B" w:rsidRDefault="0064714C" w:rsidP="0064714C">
      <w:pPr>
        <w:jc w:val="both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 xml:space="preserve">Najvyšším orgánom spoločnosti je valné zhromaždenie. Spoločnosť riadi   </w:t>
      </w:r>
      <w:r w:rsidR="007631E6" w:rsidRPr="00CE694B">
        <w:rPr>
          <w:rFonts w:ascii="Tahoma" w:hAnsi="Tahoma" w:cs="Tahoma"/>
          <w:iCs/>
          <w:sz w:val="20"/>
          <w:szCs w:val="20"/>
        </w:rPr>
        <w:t xml:space="preserve">konateľ spoločnosti. </w:t>
      </w:r>
    </w:p>
    <w:p w14:paraId="7328FA6E" w14:textId="77777777" w:rsidR="007631E6" w:rsidRPr="00CE694B" w:rsidRDefault="007631E6" w:rsidP="0064714C">
      <w:pPr>
        <w:jc w:val="both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Konateľ spoločnosti:</w:t>
      </w:r>
    </w:p>
    <w:p w14:paraId="156C791F" w14:textId="4EAB60F6" w:rsidR="008100EF" w:rsidRPr="00CE694B" w:rsidRDefault="008100EF" w:rsidP="008100EF">
      <w:pPr>
        <w:ind w:firstLine="11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Bc.  Pavol Mucha</w:t>
      </w:r>
      <w:r w:rsidRPr="00CE694B">
        <w:rPr>
          <w:rFonts w:ascii="Tahoma" w:hAnsi="Tahoma" w:cs="Tahoma"/>
          <w:iCs/>
          <w:sz w:val="20"/>
          <w:szCs w:val="20"/>
        </w:rPr>
        <w:tab/>
      </w:r>
    </w:p>
    <w:p w14:paraId="4FF95D3B" w14:textId="32407831" w:rsidR="009A2310" w:rsidRDefault="008100EF" w:rsidP="00790B41">
      <w:pPr>
        <w:jc w:val="both"/>
        <w:rPr>
          <w:rStyle w:val="ra"/>
          <w:rFonts w:ascii="Tahoma" w:hAnsi="Tahoma" w:cs="Tahoma"/>
          <w:sz w:val="20"/>
          <w:szCs w:val="20"/>
        </w:rPr>
      </w:pPr>
      <w:r w:rsidRPr="00CE694B">
        <w:rPr>
          <w:rStyle w:val="ra"/>
          <w:rFonts w:ascii="Tahoma" w:hAnsi="Tahoma" w:cs="Tahoma"/>
          <w:sz w:val="20"/>
          <w:szCs w:val="20"/>
        </w:rPr>
        <w:t>V mene spoločnosti kon</w:t>
      </w:r>
      <w:r w:rsidR="009A2310">
        <w:rPr>
          <w:rStyle w:val="ra"/>
          <w:rFonts w:ascii="Tahoma" w:hAnsi="Tahoma" w:cs="Tahoma"/>
          <w:sz w:val="20"/>
          <w:szCs w:val="20"/>
        </w:rPr>
        <w:t xml:space="preserve">á a podpisuje konateľ samostatne. </w:t>
      </w:r>
    </w:p>
    <w:p w14:paraId="2C7A806B" w14:textId="77777777" w:rsidR="009A2310" w:rsidRPr="00CE694B" w:rsidRDefault="009A2310" w:rsidP="00790B41">
      <w:pPr>
        <w:jc w:val="both"/>
        <w:rPr>
          <w:rFonts w:ascii="Tahoma" w:hAnsi="Tahoma" w:cs="Tahoma"/>
          <w:sz w:val="20"/>
          <w:szCs w:val="20"/>
        </w:rPr>
      </w:pPr>
    </w:p>
    <w:p w14:paraId="69777A57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Informácie o vývoji účtovnej jednotky a o stave, v ktorom sa nachádza</w:t>
      </w:r>
    </w:p>
    <w:p w14:paraId="279D4315" w14:textId="77777777" w:rsidR="005E19AC" w:rsidRPr="00CE694B" w:rsidRDefault="0064714C" w:rsidP="0083224B">
      <w:pPr>
        <w:pStyle w:val="Nadpis9"/>
        <w:rPr>
          <w:rFonts w:ascii="Tahoma" w:hAnsi="Tahoma" w:cs="Tahoma"/>
          <w:b/>
          <w:sz w:val="20"/>
          <w:szCs w:val="20"/>
        </w:rPr>
      </w:pPr>
      <w:r w:rsidRPr="00CE694B">
        <w:rPr>
          <w:rFonts w:ascii="Tahoma" w:hAnsi="Tahoma" w:cs="Tahoma"/>
          <w:b/>
          <w:sz w:val="20"/>
          <w:szCs w:val="20"/>
        </w:rPr>
        <w:t>Sp</w:t>
      </w:r>
      <w:r w:rsidR="004D0FBB" w:rsidRPr="00CE694B">
        <w:rPr>
          <w:rFonts w:ascii="Tahoma" w:hAnsi="Tahoma" w:cs="Tahoma"/>
          <w:b/>
          <w:sz w:val="20"/>
          <w:szCs w:val="20"/>
        </w:rPr>
        <w:t>r</w:t>
      </w:r>
      <w:r w:rsidRPr="00CE694B">
        <w:rPr>
          <w:rFonts w:ascii="Tahoma" w:hAnsi="Tahoma" w:cs="Tahoma"/>
          <w:b/>
          <w:sz w:val="20"/>
          <w:szCs w:val="20"/>
        </w:rPr>
        <w:t>áva nezávislého audítora o overení účtovnej závierky zostavenej k 31.12.</w:t>
      </w:r>
      <w:r w:rsidR="00D62579" w:rsidRPr="00CE694B">
        <w:rPr>
          <w:rFonts w:ascii="Tahoma" w:hAnsi="Tahoma" w:cs="Tahoma"/>
          <w:b/>
          <w:sz w:val="20"/>
          <w:szCs w:val="20"/>
        </w:rPr>
        <w:t>2020</w:t>
      </w:r>
    </w:p>
    <w:p w14:paraId="5723508C" w14:textId="1EFA524B" w:rsidR="00F97752" w:rsidRPr="00CE694B" w:rsidRDefault="0064714C" w:rsidP="00F97752">
      <w:pPr>
        <w:pStyle w:val="Bezriadkovania"/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 xml:space="preserve">Súčasťou výročnej správy je aj správa audítora. Audítor v audítorskej správe vyjadril stanovisko,  že </w:t>
      </w:r>
      <w:r w:rsidR="009A2310">
        <w:rPr>
          <w:rFonts w:ascii="Tahoma" w:hAnsi="Tahoma" w:cs="Tahoma"/>
          <w:iCs/>
          <w:sz w:val="20"/>
          <w:szCs w:val="20"/>
        </w:rPr>
        <w:t xml:space="preserve">účtovná závierka  </w:t>
      </w:r>
      <w:r w:rsidR="00F97752" w:rsidRPr="00CE694B">
        <w:rPr>
          <w:rFonts w:ascii="Tahoma" w:hAnsi="Tahoma" w:cs="Tahoma"/>
          <w:iCs/>
          <w:sz w:val="20"/>
          <w:szCs w:val="20"/>
        </w:rPr>
        <w:t>poskytuje pravdivý a verný obraz finančnej situácie</w:t>
      </w:r>
      <w:r w:rsidR="00F97752" w:rsidRPr="00CE694B">
        <w:rPr>
          <w:rFonts w:ascii="Tahoma" w:hAnsi="Tahoma" w:cs="Tahoma"/>
          <w:sz w:val="20"/>
          <w:szCs w:val="20"/>
        </w:rPr>
        <w:t xml:space="preserve"> Spoločnosti k 31. decembru </w:t>
      </w:r>
      <w:r w:rsidR="00D62579" w:rsidRPr="00CE694B">
        <w:rPr>
          <w:rFonts w:ascii="Tahoma" w:hAnsi="Tahoma" w:cs="Tahoma"/>
          <w:sz w:val="20"/>
          <w:szCs w:val="20"/>
        </w:rPr>
        <w:t>2020</w:t>
      </w:r>
      <w:r w:rsidR="00F97752" w:rsidRPr="00CE694B">
        <w:rPr>
          <w:rFonts w:ascii="Tahoma" w:hAnsi="Tahoma" w:cs="Tahoma"/>
          <w:sz w:val="20"/>
          <w:szCs w:val="20"/>
        </w:rPr>
        <w:t xml:space="preserve"> a výsledku jej hospodárenia za rok končiaci sa k uvedenému dátumu podľa zákona č. 431/2002 Z.z. o účtovníctve v znení neskorších predpisov (ďalej len „zákon o účtovníctve“). </w:t>
      </w:r>
      <w:r w:rsidR="004D2F45" w:rsidRPr="00CE694B">
        <w:rPr>
          <w:rFonts w:ascii="Tahoma" w:hAnsi="Tahoma" w:cs="Tahoma"/>
          <w:sz w:val="20"/>
          <w:szCs w:val="20"/>
        </w:rPr>
        <w:t>V roku 2020 sa  audit účtovnej závierky vykonával ako dobrovoľný audit.</w:t>
      </w:r>
    </w:p>
    <w:p w14:paraId="00D5F57D" w14:textId="77777777" w:rsidR="0083224B" w:rsidRPr="00D3090D" w:rsidRDefault="0083224B" w:rsidP="0083224B">
      <w:pPr>
        <w:pStyle w:val="Bezriadkovania"/>
        <w:jc w:val="both"/>
        <w:rPr>
          <w:rFonts w:ascii="Tahoma" w:hAnsi="Tahoma" w:cs="Tahoma"/>
          <w:sz w:val="20"/>
          <w:szCs w:val="20"/>
        </w:rPr>
      </w:pPr>
    </w:p>
    <w:p w14:paraId="2B375BBB" w14:textId="77777777" w:rsidR="0064714C" w:rsidRPr="00D3090D" w:rsidRDefault="0064714C" w:rsidP="0064714C">
      <w:pPr>
        <w:rPr>
          <w:rFonts w:ascii="Tahoma" w:hAnsi="Tahoma" w:cs="Tahoma"/>
          <w:b/>
          <w:sz w:val="20"/>
          <w:szCs w:val="20"/>
        </w:rPr>
      </w:pPr>
      <w:r w:rsidRPr="00D3090D">
        <w:rPr>
          <w:rFonts w:ascii="Tahoma" w:hAnsi="Tahoma" w:cs="Tahoma"/>
          <w:b/>
          <w:sz w:val="20"/>
          <w:szCs w:val="20"/>
        </w:rPr>
        <w:t xml:space="preserve">Finančná </w:t>
      </w:r>
      <w:r w:rsidR="000F4448" w:rsidRPr="00D3090D">
        <w:rPr>
          <w:rFonts w:ascii="Tahoma" w:hAnsi="Tahoma" w:cs="Tahoma"/>
          <w:b/>
          <w:sz w:val="20"/>
          <w:szCs w:val="20"/>
        </w:rPr>
        <w:t xml:space="preserve">situácia </w:t>
      </w:r>
    </w:p>
    <w:p w14:paraId="05C6EBEE" w14:textId="56C2658A" w:rsidR="00B80197" w:rsidRPr="00D3090D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D3090D">
        <w:rPr>
          <w:rFonts w:ascii="Tahoma" w:hAnsi="Tahoma" w:cs="Tahoma"/>
          <w:sz w:val="20"/>
          <w:szCs w:val="20"/>
        </w:rPr>
        <w:t xml:space="preserve">Tak ako je zrejmé z nasledujúcej tabuľky majetok Spoločnosti </w:t>
      </w:r>
      <w:r w:rsidR="00D97987" w:rsidRPr="00D3090D">
        <w:rPr>
          <w:rFonts w:ascii="Tahoma" w:hAnsi="Tahoma" w:cs="Tahoma"/>
          <w:sz w:val="20"/>
          <w:szCs w:val="20"/>
        </w:rPr>
        <w:t xml:space="preserve"> </w:t>
      </w:r>
      <w:r w:rsidR="008B1ABA" w:rsidRPr="00D3090D">
        <w:rPr>
          <w:rFonts w:ascii="Tahoma" w:hAnsi="Tahoma" w:cs="Tahoma"/>
          <w:sz w:val="20"/>
          <w:szCs w:val="20"/>
        </w:rPr>
        <w:t xml:space="preserve">zaznamenal </w:t>
      </w:r>
      <w:r w:rsidR="0027002D" w:rsidRPr="00D3090D">
        <w:rPr>
          <w:rFonts w:ascii="Tahoma" w:hAnsi="Tahoma" w:cs="Tahoma"/>
          <w:sz w:val="20"/>
          <w:szCs w:val="20"/>
        </w:rPr>
        <w:t xml:space="preserve"> </w:t>
      </w:r>
      <w:r w:rsidR="00A0142F" w:rsidRPr="00D3090D">
        <w:rPr>
          <w:rFonts w:ascii="Tahoma" w:hAnsi="Tahoma" w:cs="Tahoma"/>
          <w:sz w:val="20"/>
          <w:szCs w:val="20"/>
        </w:rPr>
        <w:t xml:space="preserve"> v porovnaní s</w:t>
      </w:r>
      <w:r w:rsidR="00D23F80" w:rsidRPr="00D3090D">
        <w:rPr>
          <w:rFonts w:ascii="Tahoma" w:hAnsi="Tahoma" w:cs="Tahoma"/>
          <w:sz w:val="20"/>
          <w:szCs w:val="20"/>
        </w:rPr>
        <w:t> </w:t>
      </w:r>
      <w:r w:rsidR="00A0142F" w:rsidRPr="00D3090D">
        <w:rPr>
          <w:rFonts w:ascii="Tahoma" w:hAnsi="Tahoma" w:cs="Tahoma"/>
          <w:sz w:val="20"/>
          <w:szCs w:val="20"/>
        </w:rPr>
        <w:t xml:space="preserve">rokom </w:t>
      </w:r>
      <w:r w:rsidR="00D62579" w:rsidRPr="00D3090D">
        <w:rPr>
          <w:rFonts w:ascii="Tahoma" w:hAnsi="Tahoma" w:cs="Tahoma"/>
          <w:sz w:val="20"/>
          <w:szCs w:val="20"/>
        </w:rPr>
        <w:t>2019</w:t>
      </w:r>
      <w:r w:rsidR="008B1ABA" w:rsidRPr="00D3090D">
        <w:rPr>
          <w:rFonts w:ascii="Tahoma" w:hAnsi="Tahoma" w:cs="Tahoma"/>
          <w:sz w:val="20"/>
          <w:szCs w:val="20"/>
        </w:rPr>
        <w:t xml:space="preserve"> </w:t>
      </w:r>
      <w:r w:rsidR="00D3090D">
        <w:rPr>
          <w:rFonts w:ascii="Tahoma" w:hAnsi="Tahoma" w:cs="Tahoma"/>
          <w:sz w:val="20"/>
          <w:szCs w:val="20"/>
        </w:rPr>
        <w:t>nárast</w:t>
      </w:r>
      <w:r w:rsidR="008B1ABA" w:rsidRPr="00D3090D">
        <w:rPr>
          <w:rFonts w:ascii="Tahoma" w:hAnsi="Tahoma" w:cs="Tahoma"/>
          <w:sz w:val="20"/>
          <w:szCs w:val="20"/>
        </w:rPr>
        <w:t xml:space="preserve"> </w:t>
      </w:r>
      <w:r w:rsidR="0027002D" w:rsidRPr="00D3090D">
        <w:rPr>
          <w:rFonts w:ascii="Tahoma" w:hAnsi="Tahoma" w:cs="Tahoma"/>
          <w:sz w:val="20"/>
          <w:szCs w:val="20"/>
        </w:rPr>
        <w:t xml:space="preserve"> </w:t>
      </w:r>
      <w:r w:rsidR="00A0142F" w:rsidRPr="00D3090D">
        <w:rPr>
          <w:rFonts w:ascii="Tahoma" w:hAnsi="Tahoma" w:cs="Tahoma"/>
          <w:sz w:val="20"/>
          <w:szCs w:val="20"/>
        </w:rPr>
        <w:t>o</w:t>
      </w:r>
      <w:r w:rsidR="00D23F80" w:rsidRPr="00D3090D">
        <w:rPr>
          <w:rFonts w:ascii="Tahoma" w:hAnsi="Tahoma" w:cs="Tahoma"/>
          <w:sz w:val="20"/>
          <w:szCs w:val="20"/>
        </w:rPr>
        <w:t xml:space="preserve"> cca </w:t>
      </w:r>
      <w:r w:rsidR="007B60F9" w:rsidRPr="00D3090D">
        <w:rPr>
          <w:rFonts w:ascii="Tahoma" w:hAnsi="Tahoma" w:cs="Tahoma"/>
          <w:sz w:val="20"/>
          <w:szCs w:val="20"/>
        </w:rPr>
        <w:t>1</w:t>
      </w:r>
      <w:r w:rsidR="00A7058C" w:rsidRPr="00D3090D">
        <w:rPr>
          <w:rFonts w:ascii="Tahoma" w:hAnsi="Tahoma" w:cs="Tahoma"/>
          <w:sz w:val="20"/>
          <w:szCs w:val="20"/>
        </w:rPr>
        <w:t>3</w:t>
      </w:r>
      <w:r w:rsidR="002C4150" w:rsidRPr="00D3090D">
        <w:rPr>
          <w:rFonts w:ascii="Tahoma" w:hAnsi="Tahoma" w:cs="Tahoma"/>
          <w:sz w:val="20"/>
          <w:szCs w:val="20"/>
        </w:rPr>
        <w:t xml:space="preserve"> </w:t>
      </w:r>
      <w:r w:rsidR="00A0142F" w:rsidRPr="00D3090D">
        <w:rPr>
          <w:rFonts w:ascii="Tahoma" w:hAnsi="Tahoma" w:cs="Tahoma"/>
          <w:sz w:val="20"/>
          <w:szCs w:val="20"/>
        </w:rPr>
        <w:t>%</w:t>
      </w:r>
      <w:r w:rsidRPr="00D3090D">
        <w:rPr>
          <w:rFonts w:ascii="Tahoma" w:hAnsi="Tahoma" w:cs="Tahoma"/>
          <w:sz w:val="20"/>
          <w:szCs w:val="20"/>
        </w:rPr>
        <w:t>.</w:t>
      </w:r>
      <w:r w:rsidR="00CF17A5" w:rsidRPr="00D3090D">
        <w:rPr>
          <w:rFonts w:ascii="Tahoma" w:hAnsi="Tahoma" w:cs="Tahoma"/>
          <w:sz w:val="20"/>
          <w:szCs w:val="20"/>
        </w:rPr>
        <w:t xml:space="preserve"> </w:t>
      </w:r>
      <w:r w:rsidR="00D97987" w:rsidRPr="00D3090D">
        <w:rPr>
          <w:rFonts w:ascii="Tahoma" w:hAnsi="Tahoma" w:cs="Tahoma"/>
          <w:sz w:val="20"/>
          <w:szCs w:val="20"/>
        </w:rPr>
        <w:t xml:space="preserve">Najvýraznejší </w:t>
      </w:r>
      <w:r w:rsidR="00D3090D">
        <w:rPr>
          <w:rFonts w:ascii="Tahoma" w:hAnsi="Tahoma" w:cs="Tahoma"/>
          <w:sz w:val="20"/>
          <w:szCs w:val="20"/>
        </w:rPr>
        <w:t>nárast</w:t>
      </w:r>
      <w:r w:rsidR="0027002D" w:rsidRPr="00D3090D">
        <w:rPr>
          <w:rFonts w:ascii="Tahoma" w:hAnsi="Tahoma" w:cs="Tahoma"/>
          <w:sz w:val="20"/>
          <w:szCs w:val="20"/>
        </w:rPr>
        <w:t xml:space="preserve"> </w:t>
      </w:r>
      <w:r w:rsidR="00D97987" w:rsidRPr="00D3090D">
        <w:rPr>
          <w:rFonts w:ascii="Tahoma" w:hAnsi="Tahoma" w:cs="Tahoma"/>
          <w:sz w:val="20"/>
          <w:szCs w:val="20"/>
        </w:rPr>
        <w:t xml:space="preserve"> zaznamenal </w:t>
      </w:r>
      <w:r w:rsidR="0027002D" w:rsidRPr="00D3090D">
        <w:rPr>
          <w:rFonts w:ascii="Tahoma" w:hAnsi="Tahoma" w:cs="Tahoma"/>
          <w:sz w:val="20"/>
          <w:szCs w:val="20"/>
        </w:rPr>
        <w:t xml:space="preserve">obežný majetok a to vo výške </w:t>
      </w:r>
      <w:r w:rsidR="009B2146" w:rsidRPr="00D3090D">
        <w:rPr>
          <w:rFonts w:ascii="Tahoma" w:hAnsi="Tahoma" w:cs="Tahoma"/>
          <w:sz w:val="20"/>
          <w:szCs w:val="20"/>
        </w:rPr>
        <w:t>1</w:t>
      </w:r>
      <w:r w:rsidR="00A7058C" w:rsidRPr="00D3090D">
        <w:rPr>
          <w:rFonts w:ascii="Tahoma" w:hAnsi="Tahoma" w:cs="Tahoma"/>
          <w:sz w:val="20"/>
          <w:szCs w:val="20"/>
        </w:rPr>
        <w:t>8</w:t>
      </w:r>
      <w:r w:rsidR="004D2F45" w:rsidRPr="00D3090D">
        <w:rPr>
          <w:rFonts w:ascii="Tahoma" w:hAnsi="Tahoma" w:cs="Tahoma"/>
          <w:sz w:val="20"/>
          <w:szCs w:val="20"/>
        </w:rPr>
        <w:t xml:space="preserve"> </w:t>
      </w:r>
      <w:r w:rsidR="008B1ABA" w:rsidRPr="00D3090D">
        <w:rPr>
          <w:rFonts w:ascii="Tahoma" w:hAnsi="Tahoma" w:cs="Tahoma"/>
          <w:sz w:val="20"/>
          <w:szCs w:val="20"/>
        </w:rPr>
        <w:t>%</w:t>
      </w:r>
      <w:r w:rsidR="004B017A">
        <w:rPr>
          <w:rFonts w:ascii="Tahoma" w:hAnsi="Tahoma" w:cs="Tahoma"/>
          <w:sz w:val="20"/>
          <w:szCs w:val="20"/>
        </w:rPr>
        <w:t xml:space="preserve">. </w:t>
      </w:r>
      <w:r w:rsidR="00D3090D">
        <w:rPr>
          <w:rFonts w:ascii="Tahoma" w:hAnsi="Tahoma" w:cs="Tahoma"/>
          <w:sz w:val="20"/>
          <w:szCs w:val="20"/>
        </w:rPr>
        <w:t xml:space="preserve"> Neobežný majetok zaznamenal pokles  v absolútnom vyjadrení </w:t>
      </w:r>
      <w:r w:rsidR="00D3090D" w:rsidRPr="00D3090D">
        <w:rPr>
          <w:rFonts w:ascii="Tahoma" w:hAnsi="Tahoma" w:cs="Tahoma"/>
          <w:sz w:val="20"/>
          <w:szCs w:val="20"/>
        </w:rPr>
        <w:t>105</w:t>
      </w:r>
      <w:r w:rsidR="00D3090D">
        <w:rPr>
          <w:rFonts w:ascii="Tahoma" w:hAnsi="Tahoma" w:cs="Tahoma"/>
          <w:sz w:val="20"/>
          <w:szCs w:val="20"/>
        </w:rPr>
        <w:t> </w:t>
      </w:r>
      <w:r w:rsidR="00D3090D" w:rsidRPr="00D3090D">
        <w:rPr>
          <w:rFonts w:ascii="Tahoma" w:hAnsi="Tahoma" w:cs="Tahoma"/>
          <w:sz w:val="20"/>
          <w:szCs w:val="20"/>
        </w:rPr>
        <w:t>164</w:t>
      </w:r>
      <w:r w:rsidR="00D3090D">
        <w:rPr>
          <w:rFonts w:ascii="Tahoma" w:hAnsi="Tahoma" w:cs="Tahoma"/>
          <w:sz w:val="20"/>
          <w:szCs w:val="20"/>
        </w:rPr>
        <w:t xml:space="preserve"> EUR, čo predstavuje  oproti roku 2019 pokles o 10 %</w:t>
      </w:r>
      <w:r w:rsidR="00E92DE6">
        <w:rPr>
          <w:rFonts w:ascii="Tahoma" w:hAnsi="Tahoma" w:cs="Tahoma"/>
          <w:sz w:val="20"/>
          <w:szCs w:val="20"/>
        </w:rPr>
        <w:t>.</w:t>
      </w:r>
    </w:p>
    <w:p w14:paraId="0954535F" w14:textId="77777777" w:rsidR="00A7058C" w:rsidRPr="00D3090D" w:rsidRDefault="00A7058C" w:rsidP="000F4AB5">
      <w:pPr>
        <w:jc w:val="both"/>
        <w:rPr>
          <w:rFonts w:ascii="Tahoma" w:hAnsi="Tahoma" w:cs="Tahoma"/>
          <w:sz w:val="20"/>
          <w:szCs w:val="20"/>
        </w:rPr>
      </w:pPr>
    </w:p>
    <w:p w14:paraId="3B55C405" w14:textId="77777777" w:rsidR="004D2F45" w:rsidRPr="00D3090D" w:rsidRDefault="004D2F45" w:rsidP="000F4AB5">
      <w:pPr>
        <w:jc w:val="both"/>
        <w:rPr>
          <w:rFonts w:ascii="Tahoma" w:hAnsi="Tahoma" w:cs="Tahoma"/>
          <w:sz w:val="20"/>
          <w:szCs w:val="20"/>
        </w:rPr>
      </w:pPr>
      <w:r w:rsidRPr="00D3090D">
        <w:rPr>
          <w:rFonts w:ascii="Tahoma" w:hAnsi="Tahoma" w:cs="Tahoma"/>
          <w:sz w:val="20"/>
          <w:szCs w:val="20"/>
        </w:rPr>
        <w:t>Vývoj aktív je uvedený v nasledovnej tabuľke:</w:t>
      </w:r>
    </w:p>
    <w:p w14:paraId="644DB8A3" w14:textId="77777777" w:rsidR="004D2F45" w:rsidRPr="00D3090D" w:rsidRDefault="004D2F45" w:rsidP="000F4AB5">
      <w:pPr>
        <w:jc w:val="both"/>
        <w:rPr>
          <w:rFonts w:ascii="Tahoma" w:hAnsi="Tahoma" w:cs="Tahoma"/>
          <w:sz w:val="20"/>
          <w:szCs w:val="20"/>
        </w:rPr>
      </w:pPr>
    </w:p>
    <w:p w14:paraId="49916D06" w14:textId="77777777" w:rsidR="00975776" w:rsidRPr="00D3090D" w:rsidRDefault="00975776" w:rsidP="000F4AB5">
      <w:pPr>
        <w:jc w:val="both"/>
        <w:rPr>
          <w:rFonts w:ascii="Tahoma" w:hAnsi="Tahoma" w:cs="Tahoma"/>
          <w:sz w:val="20"/>
          <w:szCs w:val="20"/>
        </w:rPr>
      </w:pPr>
    </w:p>
    <w:tbl>
      <w:tblPr>
        <w:tblW w:w="6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060"/>
        <w:gridCol w:w="960"/>
        <w:gridCol w:w="960"/>
        <w:gridCol w:w="960"/>
      </w:tblGrid>
      <w:tr w:rsidR="00D3090D" w:rsidRPr="00D3090D" w14:paraId="183EEBD1" w14:textId="77777777" w:rsidTr="004D2F45">
        <w:trPr>
          <w:trHeight w:val="345"/>
        </w:trPr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27762" w14:textId="77777777" w:rsidR="004D2F45" w:rsidRPr="00D3090D" w:rsidRDefault="004D2F45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Text položky   (EUR)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AD3F3" w14:textId="77777777" w:rsidR="004D2F45" w:rsidRPr="00D3090D" w:rsidRDefault="004D2F45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1FA1B" w14:textId="77777777" w:rsidR="004D2F45" w:rsidRPr="00D3090D" w:rsidRDefault="004D2F45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495B4" w14:textId="77777777" w:rsidR="004D2F45" w:rsidRPr="00D3090D" w:rsidRDefault="004D2F45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00791" w14:textId="77777777" w:rsidR="004D2F45" w:rsidRPr="00D3090D" w:rsidRDefault="004D2F45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2017</w:t>
            </w:r>
          </w:p>
        </w:tc>
      </w:tr>
      <w:tr w:rsidR="00D3090D" w:rsidRPr="00D3090D" w14:paraId="253E7190" w14:textId="77777777" w:rsidTr="004D2F45">
        <w:trPr>
          <w:trHeight w:val="330"/>
        </w:trPr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975DC" w14:textId="77777777" w:rsidR="004D2F45" w:rsidRPr="00D3090D" w:rsidRDefault="004D2F45">
            <w:pPr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SPOLU MAJETOK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B56F5" w14:textId="776DB447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6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> 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409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045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3CD44" w14:textId="7A764443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5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655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744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6A8DC" w14:textId="5EF2346F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4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554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894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8BCC3" w14:textId="1C28C87F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4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011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780</w:t>
            </w:r>
          </w:p>
        </w:tc>
      </w:tr>
      <w:tr w:rsidR="00D3090D" w:rsidRPr="00D3090D" w14:paraId="45111111" w14:textId="77777777" w:rsidTr="004D2F45">
        <w:trPr>
          <w:trHeight w:val="330"/>
        </w:trPr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976A5E" w14:textId="77777777" w:rsidR="004D2F45" w:rsidRPr="00D3090D" w:rsidRDefault="004D2F45">
            <w:pPr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 xml:space="preserve">NEOBEŽNÝ MAJETOK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875CF" w14:textId="46AA00E1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967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555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C61FD" w14:textId="0E8D88F5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1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072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719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EDF2" w14:textId="026047A7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1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191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949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017E1" w14:textId="1AC133B8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1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191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249</w:t>
            </w:r>
          </w:p>
        </w:tc>
      </w:tr>
      <w:tr w:rsidR="00D3090D" w:rsidRPr="00D3090D" w14:paraId="38DC73BC" w14:textId="77777777" w:rsidTr="004D2F45">
        <w:trPr>
          <w:trHeight w:val="330"/>
        </w:trPr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89C9B" w14:textId="77777777" w:rsidR="004D2F45" w:rsidRPr="00D3090D" w:rsidRDefault="004D2F45">
            <w:pPr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OBEŽNÝ MAJETOK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CC192" w14:textId="5F5BCB79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5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122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583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AE104" w14:textId="34706931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4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307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551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54A2" w14:textId="7AD8FFF6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3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157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293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6A031" w14:textId="264B1F62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2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678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689</w:t>
            </w:r>
          </w:p>
        </w:tc>
      </w:tr>
      <w:tr w:rsidR="004D2F45" w:rsidRPr="00D3090D" w14:paraId="17C1C78B" w14:textId="77777777" w:rsidTr="004D2F45">
        <w:trPr>
          <w:trHeight w:val="330"/>
        </w:trPr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50B767" w14:textId="77777777" w:rsidR="004D2F45" w:rsidRPr="00D3090D" w:rsidRDefault="004D2F45">
            <w:pPr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 xml:space="preserve">ČASOVÉ ROZLÍŠENIE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8EEE4" w14:textId="5F99D852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318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907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1800F" w14:textId="57805777" w:rsidR="004D2F45" w:rsidRPr="00D3090D" w:rsidRDefault="007A4BD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275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474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ABA7B" w14:textId="71E06A03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205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652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0E444" w14:textId="2AFFB870" w:rsidR="004D2F45" w:rsidRPr="00D3090D" w:rsidRDefault="007B60F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sz w:val="20"/>
                <w:szCs w:val="20"/>
              </w:rPr>
              <w:t>141</w:t>
            </w:r>
            <w:r w:rsidR="00A7058C" w:rsidRPr="00D3090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D3090D">
              <w:rPr>
                <w:rFonts w:ascii="Arial Narrow" w:hAnsi="Arial Narrow" w:cs="Arial"/>
                <w:sz w:val="20"/>
                <w:szCs w:val="20"/>
              </w:rPr>
              <w:t>842</w:t>
            </w:r>
          </w:p>
        </w:tc>
      </w:tr>
    </w:tbl>
    <w:p w14:paraId="0010D3E0" w14:textId="77777777" w:rsidR="004D2F45" w:rsidRPr="00D3090D" w:rsidRDefault="004D2F45" w:rsidP="000F4AB5">
      <w:pPr>
        <w:jc w:val="both"/>
        <w:rPr>
          <w:rFonts w:ascii="Tahoma" w:hAnsi="Tahoma" w:cs="Tahoma"/>
          <w:sz w:val="20"/>
          <w:szCs w:val="20"/>
        </w:rPr>
      </w:pPr>
    </w:p>
    <w:p w14:paraId="3B3F9757" w14:textId="119DC7BD" w:rsidR="00975776" w:rsidRPr="00D3090D" w:rsidRDefault="00975776" w:rsidP="000F4AB5">
      <w:pPr>
        <w:jc w:val="both"/>
        <w:rPr>
          <w:rFonts w:ascii="Tahoma" w:hAnsi="Tahoma" w:cs="Tahoma"/>
          <w:sz w:val="20"/>
          <w:szCs w:val="20"/>
        </w:rPr>
      </w:pPr>
    </w:p>
    <w:p w14:paraId="3EDFFE11" w14:textId="77777777" w:rsidR="000F4AB5" w:rsidRPr="00D3090D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D3090D">
        <w:rPr>
          <w:rFonts w:ascii="Tahoma" w:hAnsi="Tahoma" w:cs="Tahoma"/>
          <w:sz w:val="20"/>
          <w:szCs w:val="20"/>
        </w:rPr>
        <w:t>Stupeň krytia záväzkov je vyjadrený v nasledovnom grafe:</w:t>
      </w:r>
    </w:p>
    <w:p w14:paraId="3222B289" w14:textId="77777777" w:rsidR="00514DB8" w:rsidRPr="00D3090D" w:rsidRDefault="00514DB8" w:rsidP="000F4AB5">
      <w:pPr>
        <w:jc w:val="both"/>
        <w:rPr>
          <w:rFonts w:ascii="Tahoma" w:hAnsi="Tahoma" w:cs="Tahoma"/>
          <w:sz w:val="20"/>
          <w:szCs w:val="20"/>
        </w:rPr>
      </w:pPr>
    </w:p>
    <w:tbl>
      <w:tblPr>
        <w:tblW w:w="64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3"/>
        <w:gridCol w:w="921"/>
        <w:gridCol w:w="1089"/>
        <w:gridCol w:w="1089"/>
        <w:gridCol w:w="1089"/>
      </w:tblGrid>
      <w:tr w:rsidR="00D3090D" w:rsidRPr="00D3090D" w14:paraId="1F2021D1" w14:textId="77777777" w:rsidTr="00D3090D">
        <w:trPr>
          <w:trHeight w:val="322"/>
        </w:trPr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7FBDF" w14:textId="77777777" w:rsidR="00514DB8" w:rsidRPr="00D3090D" w:rsidRDefault="00514DB8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68C81" w14:textId="77777777" w:rsidR="00514DB8" w:rsidRPr="00D3090D" w:rsidRDefault="00514DB8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8F951" w14:textId="77777777" w:rsidR="00514DB8" w:rsidRPr="00D3090D" w:rsidRDefault="00514DB8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018B11" w14:textId="35034AC9" w:rsidR="00514DB8" w:rsidRPr="00D3090D" w:rsidRDefault="00514DB8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201</w:t>
            </w:r>
            <w:r w:rsidR="00E1697E"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0E1B8" w14:textId="77777777" w:rsidR="00514DB8" w:rsidRPr="00D3090D" w:rsidRDefault="00514DB8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3090D">
              <w:rPr>
                <w:rFonts w:ascii="Arial Narrow" w:hAnsi="Arial Narrow" w:cs="Arial"/>
                <w:b/>
                <w:bCs/>
                <w:sz w:val="20"/>
                <w:szCs w:val="20"/>
              </w:rPr>
              <w:t>2017</w:t>
            </w:r>
          </w:p>
        </w:tc>
      </w:tr>
      <w:tr w:rsidR="00D3090D" w:rsidRPr="00D3090D" w14:paraId="783D7A1D" w14:textId="77777777" w:rsidTr="00D3090D">
        <w:trPr>
          <w:trHeight w:val="417"/>
        </w:trPr>
        <w:tc>
          <w:tcPr>
            <w:tcW w:w="22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E1DD4" w14:textId="560CC1F1" w:rsidR="00D3090D" w:rsidRPr="00D3090D" w:rsidRDefault="00D3090D">
            <w:pPr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Likvidita 1. stupňa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B0BC2" w14:textId="3DEFC562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0,01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EDEBA" w14:textId="2ABCD782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0,02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69D3" w14:textId="2435704F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0,05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9ED7" w14:textId="0949C015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0,08</w:t>
            </w:r>
          </w:p>
        </w:tc>
      </w:tr>
      <w:tr w:rsidR="00D3090D" w:rsidRPr="00D3090D" w14:paraId="7BFCFAB9" w14:textId="77777777" w:rsidTr="00D3090D">
        <w:trPr>
          <w:trHeight w:val="322"/>
        </w:trPr>
        <w:tc>
          <w:tcPr>
            <w:tcW w:w="22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ACD5" w14:textId="49DB3985" w:rsidR="00D3090D" w:rsidRPr="00D3090D" w:rsidRDefault="00D3090D">
            <w:pPr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Likvidita 2. stupňa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62C9" w14:textId="325BA822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0,84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39914" w14:textId="266A4826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0,93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68DC" w14:textId="0755BE31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0,91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9C8A" w14:textId="3CAAE1B0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0,84</w:t>
            </w:r>
          </w:p>
        </w:tc>
      </w:tr>
      <w:tr w:rsidR="00D3090D" w:rsidRPr="00D3090D" w14:paraId="15BA135C" w14:textId="77777777" w:rsidTr="00D3090D">
        <w:trPr>
          <w:trHeight w:val="322"/>
        </w:trPr>
        <w:tc>
          <w:tcPr>
            <w:tcW w:w="22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B8BF0" w14:textId="7621EB33" w:rsidR="00D3090D" w:rsidRPr="00D3090D" w:rsidRDefault="00D3090D">
            <w:pPr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Likvidita 3. stupňa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442FE" w14:textId="2299C02E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1,06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AC4B8" w14:textId="489B8B34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1,04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99464" w14:textId="0D77DD5A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0,94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EC076" w14:textId="4C554F23" w:rsidR="00D3090D" w:rsidRPr="00D3090D" w:rsidRDefault="00D3090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0,86</w:t>
            </w:r>
          </w:p>
        </w:tc>
      </w:tr>
      <w:tr w:rsidR="00D3090D" w:rsidRPr="00D3090D" w14:paraId="2AA778AE" w14:textId="77777777" w:rsidTr="00D3090D">
        <w:trPr>
          <w:trHeight w:val="322"/>
        </w:trPr>
        <w:tc>
          <w:tcPr>
            <w:tcW w:w="22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D2AAD" w14:textId="38590104" w:rsidR="00D3090D" w:rsidRPr="00D3090D" w:rsidRDefault="00D3090D">
            <w:pPr>
              <w:rPr>
                <w:rFonts w:ascii="Arial Narrow" w:hAnsi="Arial Narrow" w:cs="Calibri"/>
                <w:sz w:val="22"/>
                <w:szCs w:val="22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Finančné účty/Aktíva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0B211E" w14:textId="4988BF82" w:rsidR="00D3090D" w:rsidRPr="00D3090D" w:rsidRDefault="00D3090D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0,4%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022F73" w14:textId="1E27C75A" w:rsidR="00D3090D" w:rsidRPr="00D3090D" w:rsidRDefault="00D3090D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1,9%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E3276A" w14:textId="77179B76" w:rsidR="00D3090D" w:rsidRPr="00D3090D" w:rsidRDefault="00D3090D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3,8%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6C0923" w14:textId="5FB400EA" w:rsidR="00D3090D" w:rsidRPr="00D3090D" w:rsidRDefault="00D3090D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D3090D">
              <w:rPr>
                <w:rFonts w:ascii="Arial Narrow" w:hAnsi="Arial Narrow" w:cs="Calibri"/>
                <w:sz w:val="22"/>
                <w:szCs w:val="22"/>
              </w:rPr>
              <w:t>6,4%</w:t>
            </w:r>
          </w:p>
        </w:tc>
      </w:tr>
    </w:tbl>
    <w:p w14:paraId="1E857582" w14:textId="0CCF9BBC" w:rsidR="005124F2" w:rsidRPr="00D3090D" w:rsidRDefault="005124F2" w:rsidP="000F4AB5">
      <w:pPr>
        <w:jc w:val="both"/>
        <w:rPr>
          <w:rFonts w:ascii="Tahoma" w:hAnsi="Tahoma" w:cs="Tahoma"/>
          <w:noProof/>
          <w:sz w:val="20"/>
          <w:szCs w:val="20"/>
        </w:rPr>
      </w:pPr>
    </w:p>
    <w:p w14:paraId="0E35DB31" w14:textId="77777777" w:rsidR="0032601D" w:rsidRDefault="0032601D" w:rsidP="000F4AB5">
      <w:pPr>
        <w:jc w:val="both"/>
        <w:rPr>
          <w:rFonts w:ascii="Tahoma" w:hAnsi="Tahoma" w:cs="Tahoma"/>
          <w:noProof/>
          <w:sz w:val="20"/>
          <w:szCs w:val="20"/>
        </w:rPr>
      </w:pPr>
    </w:p>
    <w:p w14:paraId="43269F99" w14:textId="77777777" w:rsidR="0032601D" w:rsidRDefault="0032601D" w:rsidP="000F4AB5">
      <w:pPr>
        <w:jc w:val="both"/>
        <w:rPr>
          <w:rFonts w:ascii="Tahoma" w:hAnsi="Tahoma" w:cs="Tahoma"/>
          <w:noProof/>
          <w:sz w:val="20"/>
          <w:szCs w:val="20"/>
        </w:rPr>
      </w:pPr>
    </w:p>
    <w:p w14:paraId="3BC57E49" w14:textId="77777777" w:rsidR="0032601D" w:rsidRDefault="0032601D" w:rsidP="000F4AB5">
      <w:pPr>
        <w:jc w:val="both"/>
        <w:rPr>
          <w:rFonts w:ascii="Tahoma" w:hAnsi="Tahoma" w:cs="Tahoma"/>
          <w:noProof/>
          <w:sz w:val="20"/>
          <w:szCs w:val="20"/>
        </w:rPr>
      </w:pPr>
    </w:p>
    <w:p w14:paraId="228A77DC" w14:textId="77777777" w:rsidR="0032601D" w:rsidRDefault="0032601D" w:rsidP="000F4AB5">
      <w:pPr>
        <w:jc w:val="both"/>
        <w:rPr>
          <w:rFonts w:ascii="Tahoma" w:hAnsi="Tahoma" w:cs="Tahoma"/>
          <w:noProof/>
          <w:sz w:val="20"/>
          <w:szCs w:val="20"/>
        </w:rPr>
      </w:pPr>
    </w:p>
    <w:p w14:paraId="3524F562" w14:textId="77777777" w:rsidR="0032601D" w:rsidRDefault="0032601D" w:rsidP="000F4AB5">
      <w:pPr>
        <w:jc w:val="both"/>
        <w:rPr>
          <w:rFonts w:ascii="Tahoma" w:hAnsi="Tahoma" w:cs="Tahoma"/>
          <w:noProof/>
          <w:sz w:val="20"/>
          <w:szCs w:val="20"/>
        </w:rPr>
      </w:pPr>
    </w:p>
    <w:p w14:paraId="28D7D8A4" w14:textId="568B9F8F" w:rsidR="00F40EF0" w:rsidRDefault="00F52555" w:rsidP="00F40EF0">
      <w:pPr>
        <w:keepNext/>
        <w:jc w:val="both"/>
        <w:rPr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45750D7C" wp14:editId="3EE76817">
            <wp:extent cx="4486275" cy="2657475"/>
            <wp:effectExtent l="0" t="0" r="9525" b="9525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id="{71E94085-8517-980C-CE51-7459F0FA4B2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38B249F" w14:textId="77777777" w:rsidR="00F52555" w:rsidRPr="00CE694B" w:rsidRDefault="00F52555" w:rsidP="00F40EF0">
      <w:pPr>
        <w:keepNext/>
        <w:jc w:val="both"/>
        <w:rPr>
          <w:sz w:val="20"/>
          <w:szCs w:val="20"/>
        </w:rPr>
      </w:pPr>
    </w:p>
    <w:p w14:paraId="088DFEC5" w14:textId="4E254CD0" w:rsidR="00B7566C" w:rsidRPr="00CE694B" w:rsidRDefault="00B7566C" w:rsidP="000F4AB5">
      <w:pPr>
        <w:jc w:val="both"/>
        <w:rPr>
          <w:noProof/>
          <w:sz w:val="20"/>
          <w:szCs w:val="20"/>
        </w:rPr>
      </w:pPr>
    </w:p>
    <w:p w14:paraId="08101969" w14:textId="77777777" w:rsidR="00CB7013" w:rsidRPr="00CE694B" w:rsidRDefault="00CB7013" w:rsidP="000F4AB5">
      <w:pPr>
        <w:jc w:val="both"/>
        <w:rPr>
          <w:rFonts w:ascii="Tahoma" w:hAnsi="Tahoma" w:cs="Tahoma"/>
          <w:noProof/>
          <w:sz w:val="20"/>
          <w:szCs w:val="20"/>
        </w:rPr>
      </w:pPr>
    </w:p>
    <w:p w14:paraId="0433D566" w14:textId="77777777" w:rsidR="009A2310" w:rsidRDefault="009A2310" w:rsidP="000F4AB5">
      <w:pPr>
        <w:jc w:val="both"/>
        <w:rPr>
          <w:rFonts w:ascii="Tahoma" w:hAnsi="Tahoma" w:cs="Tahoma"/>
          <w:sz w:val="20"/>
          <w:szCs w:val="20"/>
        </w:rPr>
      </w:pPr>
    </w:p>
    <w:p w14:paraId="4A737EBE" w14:textId="77777777" w:rsidR="000F4AB5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Pod pojmom likvidita sa označuje speňažiteľnosť aktív, schopnosť splatiť záväzok veriteľovi, schopnosť spoločnosti uhradiť splatné záväzky, vlastnosť aktíva/majetku, ktorá umožňuje vymeniť ho za hotovosť bez straty hodnoty, pri čo najnižších transakčných nákladoch. Pojmami likvidita a solventnosť sa charakterizuje úroveň úhrady záväzkov. Likvidita sa viaže k dlhšiemu obdobiu, solventnosť predstavuje momentálnu schopnosť úhrady. Likvidita je ovplyvnená najmä štruktúrou majetku a primeraným a pravidelným prítokom peňažných prostriedkov. </w:t>
      </w:r>
    </w:p>
    <w:p w14:paraId="4BD226B0" w14:textId="77777777" w:rsidR="00E72B0C" w:rsidRPr="00CE694B" w:rsidRDefault="00E72B0C" w:rsidP="000F4AB5">
      <w:pPr>
        <w:jc w:val="both"/>
        <w:rPr>
          <w:rFonts w:ascii="Tahoma" w:hAnsi="Tahoma" w:cs="Tahoma"/>
          <w:sz w:val="20"/>
          <w:szCs w:val="20"/>
        </w:rPr>
      </w:pPr>
    </w:p>
    <w:p w14:paraId="5823000F" w14:textId="77777777" w:rsidR="000F4AB5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Ukazovatele likvidity, vypočítané ako pomer obežných aktív, príp. ich zložiek ku krátkodobým záväzkom, vyjadrujú stupeň krytia splatných záväzkov viac či menej likvidnými obežnými aktívami.</w:t>
      </w:r>
    </w:p>
    <w:p w14:paraId="51C61C49" w14:textId="77777777" w:rsidR="000F4AB5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</w:p>
    <w:p w14:paraId="3837F862" w14:textId="2C489FBE" w:rsidR="000F4AB5" w:rsidRPr="00CE694B" w:rsidRDefault="000F4AB5" w:rsidP="000F4AB5">
      <w:pPr>
        <w:jc w:val="both"/>
        <w:rPr>
          <w:rFonts w:ascii="Tahoma" w:hAnsi="Tahoma" w:cs="Tahoma"/>
          <w:b/>
          <w:bCs/>
          <w:sz w:val="20"/>
          <w:szCs w:val="20"/>
        </w:rPr>
      </w:pPr>
      <w:r w:rsidRPr="00CE694B">
        <w:rPr>
          <w:rFonts w:ascii="Tahoma" w:hAnsi="Tahoma" w:cs="Tahoma"/>
          <w:b/>
          <w:bCs/>
          <w:sz w:val="20"/>
          <w:szCs w:val="20"/>
        </w:rPr>
        <w:t>Okamžitá likvidita</w:t>
      </w:r>
      <w:r w:rsidRPr="00CE694B">
        <w:rPr>
          <w:rFonts w:ascii="Tahoma" w:hAnsi="Tahoma" w:cs="Tahoma"/>
          <w:sz w:val="20"/>
          <w:szCs w:val="20"/>
        </w:rPr>
        <w:t>, nazývaná aj likvidita I. stupňa (cash ratio), vypočítaná ako pomer finančného majetku ku krátkodobým záväzkom, vyjadruje vlastne solventnosť. Jeho ideálna hodnota je 1, vtedy je k dispozícii toľko platobných prostriedkov, koľko činia záväzky. Vypovedá o vzťahu medzi najlikvidnejšou časťou majetku a krátkodobými záväzkami. Za optimálne hodnoty sú považované hodnoty z intervalu 0,8 – 1,0</w:t>
      </w:r>
      <w:r w:rsidRPr="00CE694B">
        <w:rPr>
          <w:rFonts w:ascii="Tahoma" w:hAnsi="Tahoma" w:cs="Tahoma"/>
          <w:b/>
          <w:bCs/>
          <w:sz w:val="20"/>
          <w:szCs w:val="20"/>
        </w:rPr>
        <w:t>.</w:t>
      </w:r>
    </w:p>
    <w:p w14:paraId="5640959A" w14:textId="77777777" w:rsidR="000F4AB5" w:rsidRPr="00CE694B" w:rsidRDefault="000F4AB5" w:rsidP="000F4AB5">
      <w:pPr>
        <w:rPr>
          <w:rFonts w:ascii="Tahoma" w:hAnsi="Tahoma" w:cs="Tahoma"/>
          <w:sz w:val="20"/>
          <w:szCs w:val="20"/>
        </w:rPr>
      </w:pPr>
    </w:p>
    <w:p w14:paraId="7D4D6033" w14:textId="77777777" w:rsidR="000E56BA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b/>
          <w:bCs/>
          <w:sz w:val="20"/>
          <w:szCs w:val="20"/>
        </w:rPr>
        <w:t>Bežná (pohotová) likvidita</w:t>
      </w:r>
      <w:r w:rsidRPr="00CE694B">
        <w:rPr>
          <w:rFonts w:ascii="Tahoma" w:hAnsi="Tahoma" w:cs="Tahoma"/>
          <w:sz w:val="20"/>
          <w:szCs w:val="20"/>
        </w:rPr>
        <w:t>, nazývaná aj likvidita II. stupňa (quick ratio), vypočítaná ako pomer súčtu finančného majetku a krátkodobých pohľadávok ku krátkodobým záväzkom, neberie pri výpočte do úvahy zásoby, nakoľko predstavujú najproblematickejšiu časť obežných aktív. S ich premenou na platobné prostriedky môžu byť spojené značné straty. Za ideálnu hodnotu ukazovateľa sa považuje 1,5. Za optimálne hodnoty sú považované hodnoty z intervalu 1 – 2.</w:t>
      </w:r>
    </w:p>
    <w:p w14:paraId="06B81229" w14:textId="2EC3E30D" w:rsidR="000F4AB5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</w:p>
    <w:p w14:paraId="569A2AC5" w14:textId="6484822C" w:rsidR="000F4AB5" w:rsidRPr="00CE694B" w:rsidRDefault="000F4AB5" w:rsidP="000F4AB5">
      <w:pPr>
        <w:jc w:val="both"/>
        <w:rPr>
          <w:rFonts w:ascii="Tahoma" w:hAnsi="Tahoma" w:cs="Tahoma"/>
          <w:b/>
          <w:bCs/>
          <w:sz w:val="20"/>
          <w:szCs w:val="20"/>
        </w:rPr>
      </w:pPr>
      <w:r w:rsidRPr="00CE694B">
        <w:rPr>
          <w:rFonts w:ascii="Tahoma" w:hAnsi="Tahoma" w:cs="Tahoma"/>
          <w:b/>
          <w:bCs/>
          <w:sz w:val="20"/>
          <w:szCs w:val="20"/>
        </w:rPr>
        <w:t>Celková likvidita</w:t>
      </w:r>
      <w:r w:rsidRPr="00CE694B">
        <w:rPr>
          <w:rFonts w:ascii="Tahoma" w:hAnsi="Tahoma" w:cs="Tahoma"/>
          <w:sz w:val="20"/>
          <w:szCs w:val="20"/>
        </w:rPr>
        <w:t>, nazývaná aj likvidita III. stupňa (current ratio), vypočítaná ako pomer obežných aktív bez dlhodobých záväzkov ku krátkodobým záväzkom, rozširuje výpočet bežnej likvidity o vplyv zásob. Za ideálnu hodnotu ukazovateľa sa považuje 2,5. Za optimálne hodnoty sú považované hodnoty z intervalu 1,5 – 4.</w:t>
      </w:r>
    </w:p>
    <w:p w14:paraId="7367A6A6" w14:textId="77777777" w:rsidR="000F4AB5" w:rsidRPr="00CE694B" w:rsidRDefault="000F4AB5" w:rsidP="000F4AB5">
      <w:pPr>
        <w:rPr>
          <w:rFonts w:ascii="Tahoma" w:hAnsi="Tahoma" w:cs="Tahoma"/>
          <w:sz w:val="20"/>
          <w:szCs w:val="20"/>
        </w:rPr>
      </w:pPr>
    </w:p>
    <w:p w14:paraId="6A711B66" w14:textId="77777777" w:rsidR="0027266F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Cieľom plánovania likvidity v Spoločnosti je zabezpečiť dostatok likvidných prostriedkov. Je to pomerne zložitý proces ovplyvňovaný nielen výkyvmi v ekonomike Spoločnosti , ale aj náhle zmeny vonkajších podmienok, čo sa snaží Spoločnosť prekonať vytvorením </w:t>
      </w:r>
      <w:r w:rsidR="0027266F" w:rsidRPr="00CE694B">
        <w:rPr>
          <w:rFonts w:ascii="Tahoma" w:hAnsi="Tahoma" w:cs="Tahoma"/>
          <w:sz w:val="20"/>
          <w:szCs w:val="20"/>
        </w:rPr>
        <w:t xml:space="preserve"> vlastných rezerv a plánovaným cash flow.</w:t>
      </w:r>
    </w:p>
    <w:p w14:paraId="103503E1" w14:textId="77777777" w:rsidR="0027266F" w:rsidRPr="00CE694B" w:rsidRDefault="0027266F" w:rsidP="000F4AB5">
      <w:pPr>
        <w:jc w:val="both"/>
        <w:rPr>
          <w:rFonts w:ascii="Tahoma" w:hAnsi="Tahoma" w:cs="Tahoma"/>
          <w:sz w:val="20"/>
          <w:szCs w:val="20"/>
        </w:rPr>
      </w:pPr>
    </w:p>
    <w:p w14:paraId="51875C5E" w14:textId="175B4698" w:rsidR="005124F2" w:rsidRPr="009A2310" w:rsidRDefault="00B2012D" w:rsidP="00945873">
      <w:pPr>
        <w:jc w:val="both"/>
        <w:rPr>
          <w:rFonts w:ascii="Tahoma" w:hAnsi="Tahoma" w:cs="Tahoma"/>
          <w:color w:val="FF0000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Spoločnosť v</w:t>
      </w:r>
      <w:r w:rsidR="005124F2" w:rsidRPr="00CE694B">
        <w:rPr>
          <w:rFonts w:ascii="Tahoma" w:hAnsi="Tahoma" w:cs="Tahoma"/>
          <w:sz w:val="20"/>
          <w:szCs w:val="20"/>
        </w:rPr>
        <w:t xml:space="preserve"> porovnaní s predchádzajúcim účtovným  obdobím </w:t>
      </w:r>
      <w:r w:rsidRPr="00CE694B">
        <w:rPr>
          <w:rFonts w:ascii="Tahoma" w:hAnsi="Tahoma" w:cs="Tahoma"/>
          <w:sz w:val="20"/>
          <w:szCs w:val="20"/>
        </w:rPr>
        <w:t xml:space="preserve"> zaznamenala </w:t>
      </w:r>
      <w:r w:rsidR="00EF6C1C" w:rsidRPr="00CE694B">
        <w:rPr>
          <w:rFonts w:ascii="Tahoma" w:hAnsi="Tahoma" w:cs="Tahoma"/>
          <w:sz w:val="20"/>
          <w:szCs w:val="20"/>
        </w:rPr>
        <w:t>z</w:t>
      </w:r>
      <w:r w:rsidR="0019295F" w:rsidRPr="00CE694B">
        <w:rPr>
          <w:rFonts w:ascii="Tahoma" w:hAnsi="Tahoma" w:cs="Tahoma"/>
          <w:sz w:val="20"/>
          <w:szCs w:val="20"/>
        </w:rPr>
        <w:t>níž</w:t>
      </w:r>
      <w:r w:rsidR="00EF6C1C" w:rsidRPr="00CE694B">
        <w:rPr>
          <w:rFonts w:ascii="Tahoma" w:hAnsi="Tahoma" w:cs="Tahoma"/>
          <w:sz w:val="20"/>
          <w:szCs w:val="20"/>
        </w:rPr>
        <w:t xml:space="preserve">enie výnosov </w:t>
      </w:r>
      <w:r w:rsidR="005124F2" w:rsidRPr="00CE694B">
        <w:rPr>
          <w:rFonts w:ascii="Tahoma" w:hAnsi="Tahoma" w:cs="Tahoma"/>
          <w:sz w:val="20"/>
          <w:szCs w:val="20"/>
        </w:rPr>
        <w:t xml:space="preserve"> z hospodárskej činnosti a to vo výške </w:t>
      </w:r>
      <w:r w:rsidR="006B70B3" w:rsidRPr="00CE694B">
        <w:rPr>
          <w:rFonts w:ascii="Tahoma" w:hAnsi="Tahoma" w:cs="Tahoma"/>
          <w:sz w:val="20"/>
          <w:szCs w:val="20"/>
        </w:rPr>
        <w:t xml:space="preserve">takmer </w:t>
      </w:r>
      <w:r w:rsidR="0019295F" w:rsidRPr="00CE694B">
        <w:rPr>
          <w:rFonts w:ascii="Tahoma" w:hAnsi="Tahoma" w:cs="Tahoma"/>
          <w:sz w:val="20"/>
          <w:szCs w:val="20"/>
        </w:rPr>
        <w:t>30</w:t>
      </w:r>
      <w:r w:rsidR="00EF6C1C" w:rsidRPr="00CE694B">
        <w:rPr>
          <w:rFonts w:ascii="Tahoma" w:hAnsi="Tahoma" w:cs="Tahoma"/>
          <w:sz w:val="20"/>
          <w:szCs w:val="20"/>
        </w:rPr>
        <w:t xml:space="preserve"> </w:t>
      </w:r>
      <w:r w:rsidR="0083572E" w:rsidRPr="00CE694B">
        <w:rPr>
          <w:rFonts w:ascii="Tahoma" w:hAnsi="Tahoma" w:cs="Tahoma"/>
          <w:sz w:val="20"/>
          <w:szCs w:val="20"/>
        </w:rPr>
        <w:t xml:space="preserve">%. </w:t>
      </w:r>
      <w:r w:rsidR="0019295F" w:rsidRPr="00CE694B">
        <w:rPr>
          <w:rFonts w:ascii="Tahoma" w:hAnsi="Tahoma" w:cs="Tahoma"/>
          <w:sz w:val="20"/>
          <w:szCs w:val="20"/>
        </w:rPr>
        <w:t>/Covid situácia/</w:t>
      </w:r>
      <w:r w:rsidR="006C7A24">
        <w:rPr>
          <w:rFonts w:ascii="Tahoma" w:hAnsi="Tahoma" w:cs="Tahoma"/>
          <w:sz w:val="20"/>
          <w:szCs w:val="20"/>
        </w:rPr>
        <w:t>.</w:t>
      </w:r>
      <w:r w:rsidR="00740693" w:rsidRPr="00CE694B">
        <w:rPr>
          <w:rFonts w:ascii="Tahoma" w:hAnsi="Tahoma" w:cs="Tahoma"/>
          <w:sz w:val="20"/>
          <w:szCs w:val="20"/>
        </w:rPr>
        <w:t xml:space="preserve"> </w:t>
      </w:r>
    </w:p>
    <w:p w14:paraId="50EF53AB" w14:textId="77777777" w:rsidR="0083572E" w:rsidRPr="00CE694B" w:rsidRDefault="0083572E" w:rsidP="00945873">
      <w:pPr>
        <w:jc w:val="both"/>
        <w:rPr>
          <w:rFonts w:ascii="Tahoma" w:hAnsi="Tahoma" w:cs="Tahoma"/>
          <w:sz w:val="20"/>
          <w:szCs w:val="20"/>
        </w:rPr>
      </w:pPr>
    </w:p>
    <w:p w14:paraId="0869B8F1" w14:textId="77777777" w:rsidR="00B2012D" w:rsidRDefault="00B2012D" w:rsidP="00945873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Vývoj </w:t>
      </w:r>
      <w:r w:rsidR="002846CC" w:rsidRPr="00CE694B">
        <w:rPr>
          <w:rFonts w:ascii="Tahoma" w:hAnsi="Tahoma" w:cs="Tahoma"/>
          <w:sz w:val="20"/>
          <w:szCs w:val="20"/>
        </w:rPr>
        <w:t xml:space="preserve">výnosov </w:t>
      </w:r>
      <w:r w:rsidRPr="00CE694B">
        <w:rPr>
          <w:rFonts w:ascii="Tahoma" w:hAnsi="Tahoma" w:cs="Tahoma"/>
          <w:sz w:val="20"/>
          <w:szCs w:val="20"/>
        </w:rPr>
        <w:t>podľa jednotlivých segmentov  je uvedený v nasledovnej tabuľke:</w:t>
      </w:r>
    </w:p>
    <w:p w14:paraId="21FBAE19" w14:textId="77777777" w:rsidR="009A2310" w:rsidRPr="00CE694B" w:rsidRDefault="009A2310" w:rsidP="00945873">
      <w:pPr>
        <w:jc w:val="both"/>
        <w:rPr>
          <w:rFonts w:ascii="Tahoma" w:hAnsi="Tahoma" w:cs="Tahoma"/>
          <w:sz w:val="20"/>
          <w:szCs w:val="20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1440"/>
        <w:gridCol w:w="960"/>
        <w:gridCol w:w="960"/>
        <w:gridCol w:w="960"/>
        <w:gridCol w:w="960"/>
      </w:tblGrid>
      <w:tr w:rsidR="00514DB8" w:rsidRPr="00CE694B" w14:paraId="43AE3554" w14:textId="77777777" w:rsidTr="00514DB8">
        <w:trPr>
          <w:trHeight w:val="345"/>
        </w:trPr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3D14A" w14:textId="77777777" w:rsidR="00514DB8" w:rsidRPr="00CE694B" w:rsidRDefault="00514DB8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lastRenderedPageBreak/>
              <w:t>ukazovateľ   (EUR)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0E79C" w14:textId="77777777" w:rsidR="00514DB8" w:rsidRPr="00CE694B" w:rsidRDefault="00514DB8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242D0" w14:textId="77777777" w:rsidR="00514DB8" w:rsidRPr="00CE694B" w:rsidRDefault="00514DB8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9D1D8" w14:textId="77777777" w:rsidR="00514DB8" w:rsidRPr="00CE694B" w:rsidRDefault="00514DB8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432B8" w14:textId="77777777" w:rsidR="00514DB8" w:rsidRPr="00CE694B" w:rsidRDefault="00514DB8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AA238" w14:textId="77777777" w:rsidR="00514DB8" w:rsidRPr="00CE694B" w:rsidRDefault="00514DB8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514DB8" w:rsidRPr="00CE694B" w14:paraId="4E006D59" w14:textId="77777777" w:rsidTr="00514DB8">
        <w:trPr>
          <w:trHeight w:val="330"/>
        </w:trPr>
        <w:tc>
          <w:tcPr>
            <w:tcW w:w="3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0C271" w14:textId="77777777" w:rsidR="00514DB8" w:rsidRPr="00CE694B" w:rsidRDefault="00514DB8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0243F" w14:textId="77777777" w:rsidR="00514DB8" w:rsidRPr="00CE694B" w:rsidRDefault="00514DB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B4B65" w14:textId="77777777" w:rsidR="00514DB8" w:rsidRPr="00CE694B" w:rsidRDefault="00514DB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8389D" w14:textId="77777777" w:rsidR="00514DB8" w:rsidRPr="00CE694B" w:rsidRDefault="00514DB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0871F" w14:textId="77777777" w:rsidR="00514DB8" w:rsidRPr="00CE694B" w:rsidRDefault="00514DB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C90EB" w14:textId="77777777" w:rsidR="00514DB8" w:rsidRPr="00CE694B" w:rsidRDefault="00514DB8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4DB8" w:rsidRPr="00CE694B" w14:paraId="17820D5A" w14:textId="77777777" w:rsidTr="00514DB8">
        <w:trPr>
          <w:trHeight w:val="330"/>
        </w:trPr>
        <w:tc>
          <w:tcPr>
            <w:tcW w:w="3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FD158" w14:textId="052AFDDF" w:rsidR="00514DB8" w:rsidRPr="00CE694B" w:rsidRDefault="00514DB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sz w:val="20"/>
                <w:szCs w:val="20"/>
              </w:rPr>
              <w:t>Tržby z predaja vlastných výrobkov a</w:t>
            </w:r>
            <w:r w:rsidR="00616540" w:rsidRPr="00CE694B">
              <w:rPr>
                <w:rFonts w:ascii="Arial Narrow" w:hAnsi="Arial Narrow" w:cs="Arial"/>
                <w:b/>
                <w:sz w:val="20"/>
                <w:szCs w:val="20"/>
              </w:rPr>
              <w:t> </w:t>
            </w:r>
            <w:r w:rsidRPr="00CE694B">
              <w:rPr>
                <w:rFonts w:ascii="Arial Narrow" w:hAnsi="Arial Narrow" w:cs="Arial"/>
                <w:b/>
                <w:sz w:val="20"/>
                <w:szCs w:val="20"/>
              </w:rPr>
              <w:t>služieb</w:t>
            </w:r>
            <w:r w:rsidR="00616540" w:rsidRPr="00CE694B">
              <w:rPr>
                <w:rFonts w:ascii="Arial Narrow" w:hAnsi="Arial Narrow" w:cs="Arial"/>
                <w:b/>
                <w:sz w:val="20"/>
                <w:szCs w:val="20"/>
              </w:rPr>
              <w:t xml:space="preserve"> 05 UZ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EC08F" w14:textId="1A24EB04" w:rsidR="00514DB8" w:rsidRPr="00CE694B" w:rsidRDefault="0061654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6 028113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E1281" w14:textId="57DED1D6" w:rsidR="00514DB8" w:rsidRPr="00CE694B" w:rsidRDefault="0061654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8 637454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8BB06" w14:textId="67DBADA1" w:rsidR="00514DB8" w:rsidRPr="00CE694B" w:rsidRDefault="0061654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6 361037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BBF0D" w14:textId="5D59F67A" w:rsidR="00514DB8" w:rsidRPr="00CE694B" w:rsidRDefault="0061654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5 454482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1D48E3" w14:textId="77777777" w:rsidR="00514DB8" w:rsidRPr="00CE694B" w:rsidRDefault="00514DB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5246EE5F" w14:textId="3D5E303A" w:rsidR="003F582B" w:rsidRPr="00CE694B" w:rsidRDefault="003F582B" w:rsidP="003F582B">
      <w:pPr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V grafickom vyjadrení: </w:t>
      </w:r>
    </w:p>
    <w:p w14:paraId="2A5E311F" w14:textId="7A8F40C9" w:rsidR="00BA08DD" w:rsidRPr="00CE694B" w:rsidRDefault="00BA08DD" w:rsidP="003F582B">
      <w:pPr>
        <w:rPr>
          <w:rFonts w:ascii="Tahoma" w:hAnsi="Tahoma" w:cs="Tahoma"/>
          <w:sz w:val="20"/>
          <w:szCs w:val="20"/>
        </w:rPr>
      </w:pPr>
    </w:p>
    <w:p w14:paraId="4A5DD4F4" w14:textId="20757D77" w:rsidR="00DC4BD2" w:rsidRPr="00CE694B" w:rsidRDefault="00A8682D" w:rsidP="003F582B">
      <w:pPr>
        <w:rPr>
          <w:noProof/>
          <w:sz w:val="20"/>
          <w:szCs w:val="20"/>
        </w:rPr>
      </w:pPr>
      <w:r w:rsidRPr="00CE694B">
        <w:rPr>
          <w:noProof/>
          <w:sz w:val="20"/>
          <w:szCs w:val="20"/>
        </w:rPr>
        <w:drawing>
          <wp:inline distT="0" distB="0" distL="0" distR="0" wp14:anchorId="1489D953" wp14:editId="09D9E6C1">
            <wp:extent cx="3630305" cy="2053988"/>
            <wp:effectExtent l="0" t="0" r="27305" b="22860"/>
            <wp:docPr id="2" name="Objek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52F6B2E" w14:textId="77777777" w:rsidR="00DC4BD2" w:rsidRPr="00CE694B" w:rsidRDefault="00DC4BD2" w:rsidP="003F582B">
      <w:pPr>
        <w:rPr>
          <w:noProof/>
          <w:sz w:val="20"/>
          <w:szCs w:val="20"/>
        </w:rPr>
      </w:pPr>
    </w:p>
    <w:p w14:paraId="4D38F01E" w14:textId="55791A75" w:rsidR="00312358" w:rsidRPr="00CE694B" w:rsidRDefault="005C2BE2" w:rsidP="00B2012D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Náklady</w:t>
      </w:r>
      <w:r w:rsidR="00E406A3" w:rsidRPr="00CE694B">
        <w:rPr>
          <w:rFonts w:ascii="Tahoma" w:hAnsi="Tahoma" w:cs="Tahoma"/>
          <w:sz w:val="20"/>
          <w:szCs w:val="20"/>
        </w:rPr>
        <w:t xml:space="preserve"> na  </w:t>
      </w:r>
      <w:r w:rsidR="00312358" w:rsidRPr="00CE694B">
        <w:rPr>
          <w:rFonts w:ascii="Tahoma" w:hAnsi="Tahoma" w:cs="Tahoma"/>
          <w:sz w:val="20"/>
          <w:szCs w:val="20"/>
        </w:rPr>
        <w:t>výro</w:t>
      </w:r>
      <w:r w:rsidR="00021495" w:rsidRPr="00CE694B">
        <w:rPr>
          <w:rFonts w:ascii="Tahoma" w:hAnsi="Tahoma" w:cs="Tahoma"/>
          <w:sz w:val="20"/>
          <w:szCs w:val="20"/>
        </w:rPr>
        <w:t>b</w:t>
      </w:r>
      <w:r w:rsidR="00312358" w:rsidRPr="00CE694B">
        <w:rPr>
          <w:rFonts w:ascii="Tahoma" w:hAnsi="Tahoma" w:cs="Tahoma"/>
          <w:sz w:val="20"/>
          <w:szCs w:val="20"/>
        </w:rPr>
        <w:t xml:space="preserve">nú spotrebu </w:t>
      </w:r>
      <w:r w:rsidR="00021495" w:rsidRPr="00CE694B">
        <w:rPr>
          <w:rFonts w:ascii="Tahoma" w:hAnsi="Tahoma" w:cs="Tahoma"/>
          <w:sz w:val="20"/>
          <w:szCs w:val="20"/>
        </w:rPr>
        <w:t>materiál a služby</w:t>
      </w:r>
      <w:r w:rsidR="00E406A3" w:rsidRPr="00CE694B">
        <w:rPr>
          <w:rFonts w:ascii="Tahoma" w:hAnsi="Tahoma" w:cs="Tahoma"/>
          <w:sz w:val="20"/>
          <w:szCs w:val="20"/>
        </w:rPr>
        <w:t xml:space="preserve"> zaznamenali </w:t>
      </w:r>
      <w:r w:rsidR="00AC3114" w:rsidRPr="00CE694B">
        <w:rPr>
          <w:rFonts w:ascii="Tahoma" w:hAnsi="Tahoma" w:cs="Tahoma"/>
          <w:sz w:val="20"/>
          <w:szCs w:val="20"/>
        </w:rPr>
        <w:t xml:space="preserve"> </w:t>
      </w:r>
      <w:r w:rsidR="00021495" w:rsidRPr="00CE694B">
        <w:rPr>
          <w:rFonts w:ascii="Tahoma" w:hAnsi="Tahoma" w:cs="Tahoma"/>
          <w:sz w:val="20"/>
          <w:szCs w:val="20"/>
        </w:rPr>
        <w:t>pokles</w:t>
      </w:r>
      <w:r w:rsidR="00AC3114" w:rsidRPr="00CE694B">
        <w:rPr>
          <w:rFonts w:ascii="Tahoma" w:hAnsi="Tahoma" w:cs="Tahoma"/>
          <w:sz w:val="20"/>
          <w:szCs w:val="20"/>
        </w:rPr>
        <w:t xml:space="preserve"> a to vo výške </w:t>
      </w:r>
      <w:r w:rsidR="00BD2E2E" w:rsidRPr="00CE694B">
        <w:rPr>
          <w:rFonts w:ascii="Tahoma" w:hAnsi="Tahoma" w:cs="Tahoma"/>
          <w:sz w:val="20"/>
          <w:szCs w:val="20"/>
        </w:rPr>
        <w:t>28</w:t>
      </w:r>
      <w:r w:rsidR="00AC3114" w:rsidRPr="00CE694B">
        <w:rPr>
          <w:rFonts w:ascii="Tahoma" w:hAnsi="Tahoma" w:cs="Tahoma"/>
          <w:sz w:val="20"/>
          <w:szCs w:val="20"/>
        </w:rPr>
        <w:t xml:space="preserve"> %.</w:t>
      </w:r>
      <w:r w:rsidR="00312358" w:rsidRPr="00CE694B">
        <w:rPr>
          <w:rFonts w:ascii="Tahoma" w:hAnsi="Tahoma" w:cs="Tahoma"/>
          <w:sz w:val="20"/>
          <w:szCs w:val="20"/>
        </w:rPr>
        <w:t xml:space="preserve"> I napriek tomu, že </w:t>
      </w:r>
      <w:r w:rsidR="00021495" w:rsidRPr="00CE694B">
        <w:rPr>
          <w:rFonts w:ascii="Tahoma" w:hAnsi="Tahoma" w:cs="Tahoma"/>
          <w:sz w:val="20"/>
          <w:szCs w:val="20"/>
        </w:rPr>
        <w:t xml:space="preserve">bol Covid </w:t>
      </w:r>
      <w:r w:rsidR="00312358" w:rsidRPr="00CE694B">
        <w:rPr>
          <w:rFonts w:ascii="Tahoma" w:hAnsi="Tahoma" w:cs="Tahoma"/>
          <w:sz w:val="20"/>
          <w:szCs w:val="20"/>
        </w:rPr>
        <w:t xml:space="preserve">spoločnosť </w:t>
      </w:r>
      <w:r w:rsidR="00021495" w:rsidRPr="00CE694B">
        <w:rPr>
          <w:rFonts w:ascii="Tahoma" w:hAnsi="Tahoma" w:cs="Tahoma"/>
          <w:sz w:val="20"/>
          <w:szCs w:val="20"/>
        </w:rPr>
        <w:t>nez</w:t>
      </w:r>
      <w:r w:rsidR="00312358" w:rsidRPr="00CE694B">
        <w:rPr>
          <w:rFonts w:ascii="Tahoma" w:hAnsi="Tahoma" w:cs="Tahoma"/>
          <w:sz w:val="20"/>
          <w:szCs w:val="20"/>
        </w:rPr>
        <w:t>nížila počet zamestnancov,</w:t>
      </w:r>
      <w:r w:rsidR="00021495" w:rsidRPr="00CE694B">
        <w:rPr>
          <w:rFonts w:ascii="Tahoma" w:hAnsi="Tahoma" w:cs="Tahoma"/>
          <w:sz w:val="20"/>
          <w:szCs w:val="20"/>
        </w:rPr>
        <w:t xml:space="preserve"> z dôvodu, že udrží vyškolených zamestnancov napriek situácii, aby po skončení pandémie nemusela hľadať nových pracovníkov</w:t>
      </w:r>
      <w:r w:rsidR="00464252" w:rsidRPr="00CE694B">
        <w:rPr>
          <w:rFonts w:ascii="Tahoma" w:hAnsi="Tahoma" w:cs="Tahoma"/>
          <w:sz w:val="20"/>
          <w:szCs w:val="20"/>
        </w:rPr>
        <w:t>. V</w:t>
      </w:r>
      <w:r w:rsidR="00312358" w:rsidRPr="00CE694B">
        <w:rPr>
          <w:rFonts w:ascii="Tahoma" w:hAnsi="Tahoma" w:cs="Tahoma"/>
          <w:sz w:val="20"/>
          <w:szCs w:val="20"/>
        </w:rPr>
        <w:t>ýška osobných nákladov zostala približne na rovnakej úrovni</w:t>
      </w:r>
      <w:r w:rsidR="00835EFB" w:rsidRPr="00CE694B">
        <w:rPr>
          <w:rFonts w:ascii="Tahoma" w:hAnsi="Tahoma" w:cs="Tahoma"/>
          <w:sz w:val="20"/>
          <w:szCs w:val="20"/>
        </w:rPr>
        <w:t xml:space="preserve"> </w:t>
      </w:r>
      <w:r w:rsidR="009A2310">
        <w:rPr>
          <w:rFonts w:ascii="Tahoma" w:hAnsi="Tahoma" w:cs="Tahoma"/>
          <w:sz w:val="20"/>
          <w:szCs w:val="20"/>
        </w:rPr>
        <w:t xml:space="preserve">a mierne </w:t>
      </w:r>
      <w:r w:rsidR="00835EFB" w:rsidRPr="00CE694B">
        <w:rPr>
          <w:rFonts w:ascii="Tahoma" w:hAnsi="Tahoma" w:cs="Tahoma"/>
          <w:sz w:val="20"/>
          <w:szCs w:val="20"/>
        </w:rPr>
        <w:t>sa zvýšila.</w:t>
      </w:r>
      <w:r w:rsidR="00312358" w:rsidRPr="00CE694B">
        <w:rPr>
          <w:rFonts w:ascii="Tahoma" w:hAnsi="Tahoma" w:cs="Tahoma"/>
          <w:sz w:val="20"/>
          <w:szCs w:val="20"/>
        </w:rPr>
        <w:t xml:space="preserve"> </w:t>
      </w:r>
      <w:r w:rsidR="00632A83" w:rsidRPr="00CE694B">
        <w:rPr>
          <w:rFonts w:ascii="Tahoma" w:hAnsi="Tahoma" w:cs="Tahoma"/>
          <w:sz w:val="20"/>
          <w:szCs w:val="20"/>
        </w:rPr>
        <w:t xml:space="preserve">Spoločnosť </w:t>
      </w:r>
      <w:r w:rsidR="00AC3114" w:rsidRPr="00CE694B">
        <w:rPr>
          <w:rFonts w:ascii="Tahoma" w:hAnsi="Tahoma" w:cs="Tahoma"/>
          <w:sz w:val="20"/>
          <w:szCs w:val="20"/>
        </w:rPr>
        <w:t xml:space="preserve">v tomto roku vykázala </w:t>
      </w:r>
      <w:r w:rsidR="00632A83" w:rsidRPr="00CE694B">
        <w:rPr>
          <w:rFonts w:ascii="Tahoma" w:hAnsi="Tahoma" w:cs="Tahoma"/>
          <w:sz w:val="20"/>
          <w:szCs w:val="20"/>
        </w:rPr>
        <w:t xml:space="preserve"> </w:t>
      </w:r>
      <w:r w:rsidR="00312358" w:rsidRPr="00CE694B">
        <w:rPr>
          <w:rFonts w:ascii="Tahoma" w:hAnsi="Tahoma" w:cs="Tahoma"/>
          <w:sz w:val="20"/>
          <w:szCs w:val="20"/>
        </w:rPr>
        <w:t>výsledok hospodárenia z hospodárskej činnosti zisk vo výške 1</w:t>
      </w:r>
      <w:r w:rsidR="00835EFB" w:rsidRPr="00CE694B">
        <w:rPr>
          <w:rFonts w:ascii="Tahoma" w:hAnsi="Tahoma" w:cs="Tahoma"/>
          <w:sz w:val="20"/>
          <w:szCs w:val="20"/>
        </w:rPr>
        <w:t xml:space="preserve">99 195 </w:t>
      </w:r>
      <w:r w:rsidR="00312358" w:rsidRPr="00CE694B">
        <w:rPr>
          <w:rFonts w:ascii="Tahoma" w:hAnsi="Tahoma" w:cs="Tahoma"/>
          <w:sz w:val="20"/>
          <w:szCs w:val="20"/>
        </w:rPr>
        <w:t xml:space="preserve"> EUR.</w:t>
      </w:r>
    </w:p>
    <w:p w14:paraId="403677A4" w14:textId="6E744A59" w:rsidR="00913922" w:rsidRPr="00CE694B" w:rsidRDefault="00913922" w:rsidP="00B2012D">
      <w:pPr>
        <w:jc w:val="both"/>
        <w:rPr>
          <w:rFonts w:ascii="Tahoma" w:hAnsi="Tahoma" w:cs="Tahoma"/>
          <w:sz w:val="20"/>
          <w:szCs w:val="20"/>
        </w:rPr>
      </w:pPr>
    </w:p>
    <w:p w14:paraId="0498A0C7" w14:textId="510D69B0" w:rsidR="00E406A3" w:rsidRPr="00CE694B" w:rsidRDefault="00E406A3" w:rsidP="00B2012D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Prehľad  nákladov na hospodársku činnosť je uvedené v nasledovnej tabuľke:</w:t>
      </w:r>
    </w:p>
    <w:p w14:paraId="0A9C6C91" w14:textId="2DFDB22C" w:rsidR="00A56326" w:rsidRPr="00CE694B" w:rsidRDefault="00A56326" w:rsidP="00B2012D">
      <w:pPr>
        <w:jc w:val="both"/>
        <w:rPr>
          <w:rFonts w:ascii="Tahoma" w:hAnsi="Tahoma" w:cs="Tahoma"/>
          <w:sz w:val="20"/>
          <w:szCs w:val="20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7"/>
        <w:gridCol w:w="1243"/>
        <w:gridCol w:w="1065"/>
        <w:gridCol w:w="1085"/>
        <w:gridCol w:w="1220"/>
        <w:gridCol w:w="918"/>
      </w:tblGrid>
      <w:tr w:rsidR="00BF39EC" w:rsidRPr="00CE694B" w14:paraId="50A3046A" w14:textId="77777777" w:rsidTr="00551F09">
        <w:trPr>
          <w:gridAfter w:val="1"/>
          <w:wAfter w:w="475" w:type="pct"/>
          <w:trHeight w:val="284"/>
        </w:trPr>
        <w:tc>
          <w:tcPr>
            <w:tcW w:w="21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E9709" w14:textId="77777777" w:rsidR="004D2F45" w:rsidRPr="00CE694B" w:rsidRDefault="004D2F45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Text položky   (EUR)</w:t>
            </w:r>
          </w:p>
        </w:tc>
        <w:tc>
          <w:tcPr>
            <w:tcW w:w="6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852915" w14:textId="77777777" w:rsidR="004D2F45" w:rsidRPr="00CE694B" w:rsidRDefault="004D2F45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85EB5C" w14:textId="77777777" w:rsidR="004D2F45" w:rsidRPr="00CE694B" w:rsidRDefault="004D2F45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5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A3155D" w14:textId="77777777" w:rsidR="004D2F45" w:rsidRPr="00CE694B" w:rsidRDefault="004D2F45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6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77952F" w14:textId="77777777" w:rsidR="004D2F45" w:rsidRPr="00CE694B" w:rsidRDefault="004D2F45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2017</w:t>
            </w:r>
          </w:p>
        </w:tc>
      </w:tr>
      <w:tr w:rsidR="00D15142" w:rsidRPr="00CE694B" w14:paraId="6D7FB901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D3645" w14:textId="5B16517C" w:rsidR="00D15142" w:rsidRPr="00CE694B" w:rsidRDefault="00CE2E3F" w:rsidP="00D15142">
            <w:pPr>
              <w:rPr>
                <w:rFonts w:ascii="Arial Narrow" w:hAnsi="Arial Narrow" w:cs="Arial"/>
                <w:sz w:val="20"/>
                <w:szCs w:val="20"/>
                <w:highlight w:val="yellow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Výroba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7ADC9" w14:textId="5CDAC0AC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E2E51D" w14:textId="32936D74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7C755C" w14:textId="14AC5707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AF0C83" w14:textId="1B2C7C61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D15142" w:rsidRPr="00CE694B" w14:paraId="1D95B348" w14:textId="5DFBBA75" w:rsidTr="00551F09">
        <w:trPr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95D23" w14:textId="6CAB2F85" w:rsidR="00D15142" w:rsidRPr="00CE694B" w:rsidRDefault="00D15142" w:rsidP="00D151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Tržby z predaja vlastných výrobkov a služieb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6F8A2" w14:textId="42AF46A9" w:rsidR="00D15142" w:rsidRPr="00CE694B" w:rsidRDefault="00D15142" w:rsidP="00D1514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6 028113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D2E6D" w14:textId="1F4CFA34" w:rsidR="00D15142" w:rsidRPr="00CE694B" w:rsidRDefault="00D15142" w:rsidP="00D1514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8 637454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AE1B0" w14:textId="6CCF7A76" w:rsidR="00D15142" w:rsidRPr="00CE694B" w:rsidRDefault="00D15142" w:rsidP="00D1514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6 361037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111D4" w14:textId="22E05B77" w:rsidR="00D15142" w:rsidRPr="00CE694B" w:rsidRDefault="00D15142" w:rsidP="00D1514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5 454482</w:t>
            </w:r>
          </w:p>
        </w:tc>
        <w:tc>
          <w:tcPr>
            <w:tcW w:w="475" w:type="pct"/>
            <w:vAlign w:val="bottom"/>
          </w:tcPr>
          <w:p w14:paraId="1D2CFED6" w14:textId="77777777" w:rsidR="00D15142" w:rsidRPr="00CE694B" w:rsidRDefault="00D15142" w:rsidP="00D15142">
            <w:pPr>
              <w:rPr>
                <w:b/>
                <w:bCs/>
                <w:sz w:val="20"/>
                <w:szCs w:val="20"/>
              </w:rPr>
            </w:pPr>
          </w:p>
        </w:tc>
      </w:tr>
      <w:tr w:rsidR="00D15142" w:rsidRPr="00CE694B" w14:paraId="7F46B981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B8CA7" w14:textId="77777777" w:rsidR="00D15142" w:rsidRPr="00CE694B" w:rsidRDefault="00D15142" w:rsidP="00D15142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Zmeny stavu vnútroorganizačných zásob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1F9EB0" w14:textId="6C5A97A9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178C60" w14:textId="77777777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70E875" w14:textId="77777777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92C971" w14:textId="1421B648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D15142" w:rsidRPr="00CE694B" w14:paraId="6C3CBC04" w14:textId="77777777" w:rsidTr="00944596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798AD" w14:textId="77777777" w:rsidR="00D15142" w:rsidRPr="00CE694B" w:rsidRDefault="00D15142" w:rsidP="00D151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Výrobná spotreba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B906C7" w14:textId="1AC7CF80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45E9A5" w14:textId="263001F5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212167" w14:textId="5626B664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0B4AAE" w14:textId="31138D76" w:rsidR="00D15142" w:rsidRPr="00CE694B" w:rsidRDefault="00D15142" w:rsidP="00D1514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944596" w:rsidRPr="00CE694B" w14:paraId="03F25C29" w14:textId="77777777" w:rsidTr="00C53308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A6DB" w14:textId="42E04F8E" w:rsidR="00944596" w:rsidRPr="00CE694B" w:rsidRDefault="005D11E2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</w:t>
            </w:r>
            <w:r w:rsidR="00944596" w:rsidRPr="00CE694B">
              <w:rPr>
                <w:rFonts w:ascii="Arial Narrow" w:hAnsi="Arial Narrow" w:cs="Arial"/>
                <w:sz w:val="20"/>
                <w:szCs w:val="20"/>
              </w:rPr>
              <w:t>potreba materiálu, energie a ostatných neskl.   Dodávok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EDB6C" w14:textId="7CA6FDC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101 277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4C376" w14:textId="2D62BDE5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223 342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5B37D8" w14:textId="7E357EA0" w:rsidR="00944596" w:rsidRPr="00CE694B" w:rsidRDefault="00404AFD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5 538 935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A393A" w14:textId="0D2A7959" w:rsidR="00944596" w:rsidRPr="00CE694B" w:rsidRDefault="00404AFD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4 952067</w:t>
            </w:r>
          </w:p>
        </w:tc>
      </w:tr>
      <w:tr w:rsidR="00944596" w:rsidRPr="00CE694B" w14:paraId="0404903C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64E91" w14:textId="1B170F87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Služby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B098" w14:textId="2FCF3398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5 371 125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39F99" w14:textId="1DF9984F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7 374 864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E6508" w14:textId="7777777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647 536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6C371" w14:textId="7777777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717 441</w:t>
            </w:r>
          </w:p>
        </w:tc>
      </w:tr>
      <w:tr w:rsidR="00944596" w:rsidRPr="00CE694B" w14:paraId="17B3053C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1DFA88" w14:textId="7ED4CAA4" w:rsidR="00944596" w:rsidRPr="00CE694B" w:rsidRDefault="00944596" w:rsidP="0094459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Pridaná hodnota 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20F7BE" w14:textId="6857D19D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555 711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CD00AD" w14:textId="2F44FE19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1</w:t>
            </w:r>
            <w:r w:rsidR="004B017A">
              <w:rPr>
                <w:rFonts w:ascii="Arial Narrow" w:hAnsi="Arial Narrow" w:cs="Arial"/>
                <w:b/>
                <w:bCs/>
                <w:sz w:val="20"/>
                <w:szCs w:val="20"/>
              </w:rPr>
              <w:t> </w:t>
            </w: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039</w:t>
            </w:r>
            <w:r w:rsidR="004B017A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</w:t>
            </w: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248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9FBFB8" w14:textId="0CCD50F7" w:rsidR="00944596" w:rsidRPr="00CE694B" w:rsidRDefault="004747D2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719 970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8ACBA2" w14:textId="7CE5EA23" w:rsidR="00944596" w:rsidRPr="00CE694B" w:rsidRDefault="004747D2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428 365</w:t>
            </w:r>
          </w:p>
        </w:tc>
      </w:tr>
      <w:tr w:rsidR="00944596" w:rsidRPr="00CE694B" w14:paraId="749BBDE9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C7A2E" w14:textId="6C3E7A92" w:rsidR="00944596" w:rsidRPr="00CE694B" w:rsidRDefault="00944596" w:rsidP="0094459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Osobné náklady 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81712" w14:textId="00137C36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299 504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D7A5" w14:textId="1428E630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290 289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2A111" w14:textId="2D276887" w:rsidR="00944596" w:rsidRPr="00CE694B" w:rsidRDefault="004747D2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293 338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9F7FE" w14:textId="4F921DC0" w:rsidR="00944596" w:rsidRPr="00CE694B" w:rsidRDefault="004747D2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175 425</w:t>
            </w:r>
          </w:p>
        </w:tc>
      </w:tr>
      <w:tr w:rsidR="00944596" w:rsidRPr="00CE694B" w14:paraId="13B6E272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19067" w14:textId="309893BA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Mzdové náklady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8388" w14:textId="4629EE3A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218 884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BB027" w14:textId="4B736F99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211 815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1A766" w14:textId="605C69CE" w:rsidR="00944596" w:rsidRPr="00CE694B" w:rsidRDefault="004747D2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214 193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EF29" w14:textId="0F6CE103" w:rsidR="00944596" w:rsidRPr="00CE694B" w:rsidRDefault="004747D2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128 021</w:t>
            </w:r>
          </w:p>
        </w:tc>
      </w:tr>
      <w:tr w:rsidR="00944596" w:rsidRPr="00CE694B" w14:paraId="0F1C0FF1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EE20" w14:textId="6300B9D8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Náklady na sociálne poistenie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14319" w14:textId="683CB46B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76 450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8117E" w14:textId="35EC1874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73 574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3C88B" w14:textId="4284E2B4" w:rsidR="00944596" w:rsidRPr="00CE694B" w:rsidRDefault="004747D2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74 073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1580F" w14:textId="7ACDB802" w:rsidR="00944596" w:rsidRPr="00CE694B" w:rsidRDefault="004747D2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45 171</w:t>
            </w:r>
          </w:p>
        </w:tc>
      </w:tr>
      <w:tr w:rsidR="00944596" w:rsidRPr="00CE694B" w14:paraId="430B7201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C57E2" w14:textId="269BD36A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Sociálne náklady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44FF3" w14:textId="6D3E3DB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4 170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BE66" w14:textId="2FCD8FB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5 000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40D7A" w14:textId="2B8088F0" w:rsidR="00944596" w:rsidRPr="00CE694B" w:rsidRDefault="004747D2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5 072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5B130" w14:textId="06DBF0ED" w:rsidR="00944596" w:rsidRPr="00CE694B" w:rsidRDefault="004747D2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2 233</w:t>
            </w:r>
          </w:p>
        </w:tc>
      </w:tr>
      <w:tr w:rsidR="00944596" w:rsidRPr="00CE694B" w14:paraId="608D7395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17512" w14:textId="4FF8DA16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Dane a poplatky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EBD0" w14:textId="785FFB2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2 587 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74DDA" w14:textId="68F9A25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2 094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25C05" w14:textId="5624D2C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0EBA9" w14:textId="2D41AEA9" w:rsidR="00944596" w:rsidRPr="00CE694B" w:rsidRDefault="00895123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1 310</w:t>
            </w:r>
          </w:p>
        </w:tc>
      </w:tr>
      <w:tr w:rsidR="00944596" w:rsidRPr="00CE694B" w14:paraId="191D4708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7F605" w14:textId="68D65DAD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Odpisy a opravné položky k dlh. </w:t>
            </w:r>
            <w:proofErr w:type="spellStart"/>
            <w:r w:rsidRPr="00CE694B">
              <w:rPr>
                <w:rFonts w:ascii="Arial Narrow" w:hAnsi="Arial Narrow" w:cs="Arial"/>
                <w:sz w:val="20"/>
                <w:szCs w:val="20"/>
              </w:rPr>
              <w:t>nehmot</w:t>
            </w:r>
            <w:proofErr w:type="spellEnd"/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. a </w:t>
            </w:r>
            <w:proofErr w:type="spellStart"/>
            <w:r w:rsidRPr="00CE694B">
              <w:rPr>
                <w:rFonts w:ascii="Arial Narrow" w:hAnsi="Arial Narrow" w:cs="Arial"/>
                <w:sz w:val="20"/>
                <w:szCs w:val="20"/>
              </w:rPr>
              <w:t>hmot</w:t>
            </w:r>
            <w:proofErr w:type="spellEnd"/>
            <w:r w:rsidRPr="00CE694B">
              <w:rPr>
                <w:rFonts w:ascii="Arial Narrow" w:hAnsi="Arial Narrow" w:cs="Arial"/>
                <w:sz w:val="20"/>
                <w:szCs w:val="20"/>
              </w:rPr>
              <w:t>. majetku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5DDF5" w14:textId="66A921CF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179 390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0C60F" w14:textId="5290919A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197 469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B2749" w14:textId="093E4F63" w:rsidR="00944596" w:rsidRPr="00CE694B" w:rsidRDefault="006E2847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168 340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EDC7C" w14:textId="2DDAAF4B" w:rsidR="00944596" w:rsidRPr="00CE694B" w:rsidRDefault="006E2847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54 543</w:t>
            </w:r>
          </w:p>
        </w:tc>
      </w:tr>
      <w:tr w:rsidR="00944596" w:rsidRPr="00CE694B" w14:paraId="2CFD6F7C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ACA69" w14:textId="2C2D1805" w:rsidR="00944596" w:rsidRPr="00CE694B" w:rsidRDefault="00944596" w:rsidP="0094459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Tržby z predaja dlhodobého majetku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3E314" w14:textId="7EF2FF11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1 500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B544C" w14:textId="0160C903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2 200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DE63D" w14:textId="466C0E18" w:rsidR="00944596" w:rsidRPr="00CE694B" w:rsidRDefault="00B47DDD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33 500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8AF4" w14:textId="696BEB3F" w:rsidR="00944596" w:rsidRPr="00CE694B" w:rsidRDefault="00B47DDD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2 510</w:t>
            </w:r>
          </w:p>
        </w:tc>
      </w:tr>
      <w:tr w:rsidR="00944596" w:rsidRPr="00CE694B" w14:paraId="0242347D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AAE68" w14:textId="7816B9F9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Zostatková cena predaného dlh. majetku a predaného materiálu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94C3" w14:textId="7777777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4D388" w14:textId="6068FC0F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2 563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3E851" w14:textId="7F957901" w:rsidR="00944596" w:rsidRPr="00CE694B" w:rsidRDefault="00B47DDD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46 283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43214" w14:textId="7777777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944596" w:rsidRPr="00CE694B" w14:paraId="57AB07C0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86AAC" w14:textId="00CDBF67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Opravná položka k pohľadávkam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A12FCF" w14:textId="21C9C8E2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-6 307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B4048B" w14:textId="15282335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6 307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F3B5D" w14:textId="7777777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3523CA" w14:textId="77777777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944596" w:rsidRPr="00CE694B" w14:paraId="038D9FBC" w14:textId="77777777" w:rsidTr="00551F09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43F68" w14:textId="43E18908" w:rsidR="00944596" w:rsidRPr="00CE694B" w:rsidRDefault="00944596" w:rsidP="0094459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Ostatné výnosy z hospodárskej činnosti</w:t>
            </w: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141C4" w14:textId="722471E7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159 718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4C389" w14:textId="5BFED38E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33 274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E359D" w14:textId="1F988321" w:rsidR="00944596" w:rsidRPr="00CE694B" w:rsidRDefault="001D68D3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11 463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8F85" w14:textId="5D7F23D8" w:rsidR="00944596" w:rsidRPr="00CE694B" w:rsidRDefault="001D68D3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2 501</w:t>
            </w:r>
          </w:p>
        </w:tc>
      </w:tr>
      <w:tr w:rsidR="00944596" w:rsidRPr="00CE694B" w14:paraId="542466D3" w14:textId="77777777" w:rsidTr="00C43092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AE89" w14:textId="346C4960" w:rsidR="00944596" w:rsidRPr="00CE694B" w:rsidRDefault="00944596" w:rsidP="00944596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Ostatné náklady na hospodársku činnosť</w:t>
            </w:r>
          </w:p>
        </w:tc>
        <w:tc>
          <w:tcPr>
            <w:tcW w:w="6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75A34D" w14:textId="5C16A9E6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42 560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6793F" w14:textId="6C80D32A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30 055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6292C" w14:textId="3EB0121C" w:rsidR="00944596" w:rsidRPr="00CE694B" w:rsidRDefault="00944596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</w:t>
            </w:r>
            <w:r w:rsidR="001D68D3" w:rsidRPr="00CE694B">
              <w:rPr>
                <w:rFonts w:ascii="Arial Narrow" w:hAnsi="Arial Narrow" w:cs="Arial"/>
                <w:sz w:val="20"/>
                <w:szCs w:val="20"/>
              </w:rPr>
              <w:t>9 160</w:t>
            </w:r>
          </w:p>
        </w:tc>
        <w:tc>
          <w:tcPr>
            <w:tcW w:w="6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65B2C" w14:textId="4D9C9ACF" w:rsidR="00944596" w:rsidRPr="00CE694B" w:rsidRDefault="001D68D3" w:rsidP="0094459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14 760</w:t>
            </w:r>
          </w:p>
        </w:tc>
      </w:tr>
      <w:tr w:rsidR="00944596" w:rsidRPr="00CE694B" w14:paraId="488D9741" w14:textId="77777777" w:rsidTr="00C43092">
        <w:trPr>
          <w:gridAfter w:val="1"/>
          <w:wAfter w:w="475" w:type="pct"/>
          <w:trHeight w:val="329"/>
        </w:trPr>
        <w:tc>
          <w:tcPr>
            <w:tcW w:w="2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97D34" w14:textId="20A03040" w:rsidR="00944596" w:rsidRPr="00CE694B" w:rsidRDefault="00944596" w:rsidP="0094459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lastRenderedPageBreak/>
              <w:t xml:space="preserve">Výsledok hospodárenia z hospodárskej činnosti </w:t>
            </w: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4F17C" w14:textId="0B9AE341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199 195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00E15D" w14:textId="2C989AD8" w:rsidR="00944596" w:rsidRPr="00CE694B" w:rsidRDefault="00944596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545 845 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D272EB" w14:textId="0B23E85C" w:rsidR="00944596" w:rsidRPr="00CE694B" w:rsidRDefault="001D68D3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227 812</w:t>
            </w:r>
          </w:p>
        </w:tc>
        <w:tc>
          <w:tcPr>
            <w:tcW w:w="6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F7BD0" w14:textId="284407EA" w:rsidR="00944596" w:rsidRPr="00CE694B" w:rsidRDefault="001D68D3" w:rsidP="00944596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187 338</w:t>
            </w:r>
          </w:p>
        </w:tc>
      </w:tr>
    </w:tbl>
    <w:p w14:paraId="21F8EAD3" w14:textId="77777777" w:rsidR="009A2310" w:rsidRDefault="009A2310" w:rsidP="0083572E">
      <w:pPr>
        <w:jc w:val="both"/>
        <w:rPr>
          <w:rFonts w:ascii="Tahoma" w:hAnsi="Tahoma" w:cs="Tahoma"/>
          <w:sz w:val="20"/>
          <w:szCs w:val="20"/>
        </w:rPr>
      </w:pPr>
    </w:p>
    <w:p w14:paraId="77D15ABC" w14:textId="1724552B" w:rsidR="003F582B" w:rsidRPr="00CE694B" w:rsidRDefault="0083572E" w:rsidP="0083572E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Je zrejmé, že aj ukazovateľ pridaná  hodnota  zaznamenal v porovnaní s predchádzajúcim rokom </w:t>
      </w:r>
      <w:r w:rsidR="00AC2363" w:rsidRPr="00CE694B">
        <w:rPr>
          <w:rFonts w:ascii="Tahoma" w:hAnsi="Tahoma" w:cs="Tahoma"/>
          <w:sz w:val="20"/>
          <w:szCs w:val="20"/>
        </w:rPr>
        <w:t>pokles</w:t>
      </w:r>
      <w:r w:rsidR="006B70B3" w:rsidRPr="00CE694B">
        <w:rPr>
          <w:rFonts w:ascii="Tahoma" w:hAnsi="Tahoma" w:cs="Tahoma"/>
          <w:sz w:val="20"/>
          <w:szCs w:val="20"/>
        </w:rPr>
        <w:t xml:space="preserve">  a to až o </w:t>
      </w:r>
      <w:r w:rsidR="00AC2363" w:rsidRPr="00CE694B">
        <w:rPr>
          <w:rFonts w:ascii="Tahoma" w:hAnsi="Tahoma" w:cs="Tahoma"/>
          <w:sz w:val="20"/>
          <w:szCs w:val="20"/>
        </w:rPr>
        <w:t>46</w:t>
      </w:r>
      <w:r w:rsidRPr="00CE694B">
        <w:rPr>
          <w:rFonts w:ascii="Tahoma" w:hAnsi="Tahoma" w:cs="Tahoma"/>
          <w:sz w:val="20"/>
          <w:szCs w:val="20"/>
        </w:rPr>
        <w:t xml:space="preserve"> %</w:t>
      </w:r>
      <w:r w:rsidR="00775A68" w:rsidRPr="00CE694B">
        <w:rPr>
          <w:rFonts w:ascii="Tahoma" w:hAnsi="Tahoma" w:cs="Tahoma"/>
          <w:sz w:val="20"/>
          <w:szCs w:val="20"/>
        </w:rPr>
        <w:t xml:space="preserve"> z hodnoty </w:t>
      </w:r>
      <w:r w:rsidR="00AC2363" w:rsidRPr="00CE694B">
        <w:rPr>
          <w:rFonts w:ascii="Tahoma" w:hAnsi="Tahoma" w:cs="Tahoma"/>
          <w:sz w:val="20"/>
          <w:szCs w:val="20"/>
        </w:rPr>
        <w:t>1 039 248</w:t>
      </w:r>
      <w:r w:rsidR="00775A68" w:rsidRPr="00CE694B">
        <w:rPr>
          <w:rFonts w:ascii="Tahoma" w:hAnsi="Tahoma" w:cs="Tahoma"/>
          <w:sz w:val="20"/>
          <w:szCs w:val="20"/>
        </w:rPr>
        <w:t xml:space="preserve"> EUR</w:t>
      </w:r>
      <w:r w:rsidR="003F582B" w:rsidRPr="00CE694B">
        <w:rPr>
          <w:rFonts w:ascii="Tahoma" w:hAnsi="Tahoma" w:cs="Tahoma"/>
          <w:sz w:val="20"/>
          <w:szCs w:val="20"/>
        </w:rPr>
        <w:t xml:space="preserve"> na </w:t>
      </w:r>
      <w:r w:rsidR="00AC2363" w:rsidRPr="00CE694B">
        <w:rPr>
          <w:rFonts w:ascii="Tahoma" w:hAnsi="Tahoma" w:cs="Tahoma"/>
          <w:sz w:val="20"/>
          <w:szCs w:val="20"/>
        </w:rPr>
        <w:t>555 711</w:t>
      </w:r>
      <w:r w:rsidR="00884436" w:rsidRPr="00CE694B">
        <w:rPr>
          <w:rFonts w:ascii="Tahoma" w:hAnsi="Tahoma" w:cs="Tahoma"/>
          <w:sz w:val="20"/>
          <w:szCs w:val="20"/>
        </w:rPr>
        <w:t xml:space="preserve"> </w:t>
      </w:r>
      <w:r w:rsidR="003F582B" w:rsidRPr="00CE694B">
        <w:rPr>
          <w:rFonts w:ascii="Tahoma" w:hAnsi="Tahoma" w:cs="Tahoma"/>
          <w:sz w:val="20"/>
          <w:szCs w:val="20"/>
        </w:rPr>
        <w:t>EUR</w:t>
      </w:r>
      <w:r w:rsidR="00884436" w:rsidRPr="00CE694B">
        <w:rPr>
          <w:rFonts w:ascii="Tahoma" w:hAnsi="Tahoma" w:cs="Tahoma"/>
          <w:sz w:val="20"/>
          <w:szCs w:val="20"/>
        </w:rPr>
        <w:t>, č</w:t>
      </w:r>
      <w:r w:rsidR="009A2310">
        <w:rPr>
          <w:rFonts w:ascii="Tahoma" w:hAnsi="Tahoma" w:cs="Tahoma"/>
          <w:sz w:val="20"/>
          <w:szCs w:val="20"/>
        </w:rPr>
        <w:t>í</w:t>
      </w:r>
      <w:r w:rsidR="00884436" w:rsidRPr="00CE694B">
        <w:rPr>
          <w:rFonts w:ascii="Tahoma" w:hAnsi="Tahoma" w:cs="Tahoma"/>
          <w:sz w:val="20"/>
          <w:szCs w:val="20"/>
        </w:rPr>
        <w:t xml:space="preserve">m sa </w:t>
      </w:r>
      <w:r w:rsidR="00AC2363" w:rsidRPr="00CE694B">
        <w:rPr>
          <w:rFonts w:ascii="Tahoma" w:hAnsi="Tahoma" w:cs="Tahoma"/>
          <w:sz w:val="20"/>
          <w:szCs w:val="20"/>
        </w:rPr>
        <w:t xml:space="preserve">skoro vrátil </w:t>
      </w:r>
      <w:r w:rsidR="00884436" w:rsidRPr="00CE694B">
        <w:rPr>
          <w:rFonts w:ascii="Tahoma" w:hAnsi="Tahoma" w:cs="Tahoma"/>
          <w:sz w:val="20"/>
          <w:szCs w:val="20"/>
        </w:rPr>
        <w:t xml:space="preserve"> k úrovni roka 201</w:t>
      </w:r>
      <w:r w:rsidR="00AC2363" w:rsidRPr="00CE694B">
        <w:rPr>
          <w:rFonts w:ascii="Tahoma" w:hAnsi="Tahoma" w:cs="Tahoma"/>
          <w:sz w:val="20"/>
          <w:szCs w:val="20"/>
        </w:rPr>
        <w:t>7</w:t>
      </w:r>
      <w:r w:rsidR="00884436" w:rsidRPr="00CE694B">
        <w:rPr>
          <w:rFonts w:ascii="Tahoma" w:hAnsi="Tahoma" w:cs="Tahoma"/>
          <w:sz w:val="20"/>
          <w:szCs w:val="20"/>
        </w:rPr>
        <w:t>.</w:t>
      </w:r>
    </w:p>
    <w:p w14:paraId="5AA8D1B3" w14:textId="356E32A8" w:rsidR="00577067" w:rsidRPr="00CE694B" w:rsidRDefault="000F4AB5" w:rsidP="000F4448">
      <w:pPr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 xml:space="preserve">V oblasti zdrojov krytia majetku Spoločnosť zaznamenala </w:t>
      </w:r>
      <w:r w:rsidR="00052BC8" w:rsidRPr="00CE694B">
        <w:rPr>
          <w:rFonts w:ascii="Tahoma" w:hAnsi="Tahoma" w:cs="Tahoma"/>
          <w:iCs/>
          <w:sz w:val="20"/>
          <w:szCs w:val="20"/>
        </w:rPr>
        <w:t>z</w:t>
      </w:r>
      <w:r w:rsidR="00056929" w:rsidRPr="00CE694B">
        <w:rPr>
          <w:rFonts w:ascii="Tahoma" w:hAnsi="Tahoma" w:cs="Tahoma"/>
          <w:iCs/>
          <w:sz w:val="20"/>
          <w:szCs w:val="20"/>
        </w:rPr>
        <w:t>vý</w:t>
      </w:r>
      <w:r w:rsidR="00967EFE" w:rsidRPr="00CE694B">
        <w:rPr>
          <w:rFonts w:ascii="Tahoma" w:hAnsi="Tahoma" w:cs="Tahoma"/>
          <w:iCs/>
          <w:sz w:val="20"/>
          <w:szCs w:val="20"/>
        </w:rPr>
        <w:t>š</w:t>
      </w:r>
      <w:r w:rsidR="00056929" w:rsidRPr="00CE694B">
        <w:rPr>
          <w:rFonts w:ascii="Tahoma" w:hAnsi="Tahoma" w:cs="Tahoma"/>
          <w:iCs/>
          <w:sz w:val="20"/>
          <w:szCs w:val="20"/>
        </w:rPr>
        <w:t>enie</w:t>
      </w:r>
      <w:r w:rsidR="00052BC8" w:rsidRPr="00CE694B">
        <w:rPr>
          <w:rFonts w:ascii="Tahoma" w:hAnsi="Tahoma" w:cs="Tahoma"/>
          <w:iCs/>
          <w:sz w:val="20"/>
          <w:szCs w:val="20"/>
        </w:rPr>
        <w:t xml:space="preserve"> </w:t>
      </w:r>
      <w:r w:rsidR="00B8343B" w:rsidRPr="00CE694B">
        <w:rPr>
          <w:rFonts w:ascii="Tahoma" w:hAnsi="Tahoma" w:cs="Tahoma"/>
          <w:iCs/>
          <w:sz w:val="20"/>
          <w:szCs w:val="20"/>
        </w:rPr>
        <w:t xml:space="preserve"> </w:t>
      </w:r>
      <w:r w:rsidRPr="00CE694B">
        <w:rPr>
          <w:rFonts w:ascii="Tahoma" w:hAnsi="Tahoma" w:cs="Tahoma"/>
          <w:iCs/>
          <w:sz w:val="20"/>
          <w:szCs w:val="20"/>
        </w:rPr>
        <w:t>vlastných zdrojov krytia oproti minulému účtovnému obdobiu</w:t>
      </w:r>
      <w:r w:rsidR="00E92DE6">
        <w:rPr>
          <w:rFonts w:ascii="Tahoma" w:hAnsi="Tahoma" w:cs="Tahoma"/>
          <w:iCs/>
          <w:sz w:val="20"/>
          <w:szCs w:val="20"/>
        </w:rPr>
        <w:t xml:space="preserve"> a to  predovšetkým dôsledku </w:t>
      </w:r>
      <w:r w:rsidR="003417E3" w:rsidRPr="00CE694B">
        <w:rPr>
          <w:rFonts w:ascii="Tahoma" w:hAnsi="Tahoma" w:cs="Tahoma"/>
          <w:iCs/>
          <w:sz w:val="20"/>
          <w:szCs w:val="20"/>
        </w:rPr>
        <w:t>vykázan</w:t>
      </w:r>
      <w:r w:rsidR="00E92DE6">
        <w:rPr>
          <w:rFonts w:ascii="Tahoma" w:hAnsi="Tahoma" w:cs="Tahoma"/>
          <w:iCs/>
          <w:sz w:val="20"/>
          <w:szCs w:val="20"/>
        </w:rPr>
        <w:t xml:space="preserve">ého </w:t>
      </w:r>
      <w:r w:rsidR="003417E3" w:rsidRPr="00CE694B">
        <w:rPr>
          <w:rFonts w:ascii="Tahoma" w:hAnsi="Tahoma" w:cs="Tahoma"/>
          <w:iCs/>
          <w:sz w:val="20"/>
          <w:szCs w:val="20"/>
        </w:rPr>
        <w:t>hospodársk</w:t>
      </w:r>
      <w:r w:rsidR="00E92DE6">
        <w:rPr>
          <w:rFonts w:ascii="Tahoma" w:hAnsi="Tahoma" w:cs="Tahoma"/>
          <w:iCs/>
          <w:sz w:val="20"/>
          <w:szCs w:val="20"/>
        </w:rPr>
        <w:t xml:space="preserve">eho </w:t>
      </w:r>
      <w:r w:rsidR="003417E3" w:rsidRPr="00CE694B">
        <w:rPr>
          <w:rFonts w:ascii="Tahoma" w:hAnsi="Tahoma" w:cs="Tahoma"/>
          <w:iCs/>
          <w:sz w:val="20"/>
          <w:szCs w:val="20"/>
        </w:rPr>
        <w:t>výsled</w:t>
      </w:r>
      <w:r w:rsidR="00E92DE6">
        <w:rPr>
          <w:rFonts w:ascii="Tahoma" w:hAnsi="Tahoma" w:cs="Tahoma"/>
          <w:iCs/>
          <w:sz w:val="20"/>
          <w:szCs w:val="20"/>
        </w:rPr>
        <w:t>ku</w:t>
      </w:r>
      <w:r w:rsidR="005D11E2">
        <w:rPr>
          <w:rFonts w:ascii="Tahoma" w:hAnsi="Tahoma" w:cs="Tahoma"/>
          <w:iCs/>
          <w:sz w:val="20"/>
          <w:szCs w:val="20"/>
        </w:rPr>
        <w:t xml:space="preserve"> za rok 2019 - </w:t>
      </w:r>
      <w:r w:rsidR="003417E3" w:rsidRPr="00CE694B">
        <w:rPr>
          <w:rFonts w:ascii="Tahoma" w:hAnsi="Tahoma" w:cs="Tahoma"/>
          <w:iCs/>
          <w:sz w:val="20"/>
          <w:szCs w:val="20"/>
        </w:rPr>
        <w:t xml:space="preserve"> </w:t>
      </w:r>
      <w:r w:rsidR="00056929" w:rsidRPr="00CE694B">
        <w:rPr>
          <w:rFonts w:ascii="Tahoma" w:hAnsi="Tahoma" w:cs="Tahoma"/>
          <w:iCs/>
          <w:sz w:val="20"/>
          <w:szCs w:val="20"/>
        </w:rPr>
        <w:t>zisk</w:t>
      </w:r>
      <w:r w:rsidR="003417E3" w:rsidRPr="00CE694B">
        <w:rPr>
          <w:rFonts w:ascii="Tahoma" w:hAnsi="Tahoma" w:cs="Tahoma"/>
          <w:iCs/>
          <w:sz w:val="20"/>
          <w:szCs w:val="20"/>
        </w:rPr>
        <w:t xml:space="preserve"> vo výške </w:t>
      </w:r>
      <w:r w:rsidR="00056929" w:rsidRPr="00CE694B">
        <w:rPr>
          <w:rFonts w:ascii="Tahoma" w:hAnsi="Tahoma" w:cs="Tahoma"/>
          <w:iCs/>
          <w:sz w:val="20"/>
          <w:szCs w:val="20"/>
        </w:rPr>
        <w:t xml:space="preserve">337 118 </w:t>
      </w:r>
      <w:r w:rsidR="003417E3" w:rsidRPr="00CE694B">
        <w:rPr>
          <w:rFonts w:ascii="Tahoma" w:hAnsi="Tahoma" w:cs="Tahoma"/>
          <w:iCs/>
          <w:sz w:val="20"/>
          <w:szCs w:val="20"/>
        </w:rPr>
        <w:t xml:space="preserve"> EUR.</w:t>
      </w:r>
      <w:r w:rsidR="00022215" w:rsidRPr="00CE694B">
        <w:rPr>
          <w:rFonts w:ascii="Tahoma" w:hAnsi="Tahoma" w:cs="Tahoma"/>
          <w:iCs/>
          <w:sz w:val="20"/>
          <w:szCs w:val="20"/>
        </w:rPr>
        <w:t xml:space="preserve"> </w:t>
      </w:r>
    </w:p>
    <w:p w14:paraId="1981A3FC" w14:textId="77777777" w:rsidR="00022215" w:rsidRPr="00CE694B" w:rsidRDefault="00022215" w:rsidP="000F4448">
      <w:pPr>
        <w:rPr>
          <w:rFonts w:ascii="Tahoma" w:hAnsi="Tahoma" w:cs="Tahoma"/>
          <w:iCs/>
          <w:sz w:val="20"/>
          <w:szCs w:val="20"/>
        </w:rPr>
      </w:pPr>
    </w:p>
    <w:p w14:paraId="1D7CB9DD" w14:textId="77777777" w:rsidR="000F4AB5" w:rsidRPr="00CE694B" w:rsidRDefault="00B8343B" w:rsidP="000F4448">
      <w:pPr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Štruktúra zdrojov krytia potrieb spoločnosti je nasledovná:</w:t>
      </w:r>
      <w:r w:rsidR="000F4AB5" w:rsidRPr="00CE694B">
        <w:rPr>
          <w:rFonts w:ascii="Tahoma" w:hAnsi="Tahoma" w:cs="Tahoma"/>
          <w:iCs/>
          <w:sz w:val="20"/>
          <w:szCs w:val="20"/>
        </w:rPr>
        <w:t xml:space="preserve"> </w:t>
      </w:r>
    </w:p>
    <w:p w14:paraId="54F3196B" w14:textId="77777777" w:rsidR="006B6699" w:rsidRPr="00CE694B" w:rsidRDefault="006B6699" w:rsidP="000F4448">
      <w:pPr>
        <w:rPr>
          <w:rFonts w:ascii="Tahoma" w:hAnsi="Tahoma" w:cs="Tahoma"/>
          <w:iCs/>
          <w:sz w:val="20"/>
          <w:szCs w:val="20"/>
        </w:rPr>
      </w:pPr>
    </w:p>
    <w:tbl>
      <w:tblPr>
        <w:tblW w:w="896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3"/>
        <w:gridCol w:w="1425"/>
        <w:gridCol w:w="1354"/>
        <w:gridCol w:w="1211"/>
        <w:gridCol w:w="1140"/>
      </w:tblGrid>
      <w:tr w:rsidR="006B6699" w:rsidRPr="00CE694B" w14:paraId="0B8B07C0" w14:textId="77777777" w:rsidTr="006B6699">
        <w:trPr>
          <w:trHeight w:val="351"/>
        </w:trPr>
        <w:tc>
          <w:tcPr>
            <w:tcW w:w="38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F850" w14:textId="77777777" w:rsidR="006B6699" w:rsidRPr="00CE694B" w:rsidRDefault="006B669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Text položky   (EUR)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CD1C2" w14:textId="77777777" w:rsidR="006B6699" w:rsidRPr="00CE694B" w:rsidRDefault="006B6699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7B7E6" w14:textId="77777777" w:rsidR="006B6699" w:rsidRPr="00CE694B" w:rsidRDefault="006B6699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6C3C7" w14:textId="77777777" w:rsidR="006B6699" w:rsidRPr="00CE694B" w:rsidRDefault="006B6699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17F3D" w14:textId="77777777" w:rsidR="006B6699" w:rsidRPr="00CE694B" w:rsidRDefault="006B6699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2017</w:t>
            </w:r>
          </w:p>
        </w:tc>
      </w:tr>
      <w:tr w:rsidR="006B6699" w:rsidRPr="00CE694B" w14:paraId="1A062AAF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51A41" w14:textId="77777777" w:rsidR="006B6699" w:rsidRPr="00CE694B" w:rsidRDefault="006B669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SPOLU VLASTNÉ IMANIE A ZÁVÄZKY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D27B8" w14:textId="00626B9A" w:rsidR="006B6699" w:rsidRPr="00CE694B" w:rsidRDefault="003C2D7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6 409 045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968A1" w14:textId="143F850E" w:rsidR="006B6699" w:rsidRPr="00CE694B" w:rsidRDefault="003C2D7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5 655 744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FB777" w14:textId="023354F2" w:rsidR="006B6699" w:rsidRPr="00CE694B" w:rsidRDefault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4 554 894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E14F1" w14:textId="2A2353FA" w:rsidR="006B6699" w:rsidRPr="00CE694B" w:rsidRDefault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4 011 780</w:t>
            </w:r>
          </w:p>
        </w:tc>
      </w:tr>
      <w:tr w:rsidR="003C2D71" w:rsidRPr="00CE694B" w14:paraId="212F12B7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39D6" w14:textId="77777777" w:rsidR="003C2D71" w:rsidRPr="00CE694B" w:rsidRDefault="003C2D71" w:rsidP="003C2D71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Vlastné imanie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7C4C6" w14:textId="046D2A33" w:rsidR="003C2D71" w:rsidRPr="00CE694B" w:rsidRDefault="003C2D71" w:rsidP="003C2D7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1 094 915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4A77C" w14:textId="60D6ABE7" w:rsidR="003C2D71" w:rsidRPr="00CE694B" w:rsidRDefault="003C2D71" w:rsidP="003C2D7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1 080 767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A2BCC" w14:textId="56618397" w:rsidR="003C2D71" w:rsidRPr="00CE694B" w:rsidRDefault="00D12C59" w:rsidP="003C2D7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766 762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EEC61" w14:textId="4728F930" w:rsidR="003C2D71" w:rsidRPr="00CE694B" w:rsidRDefault="00D12C59" w:rsidP="003C2D7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659 613</w:t>
            </w:r>
          </w:p>
        </w:tc>
      </w:tr>
      <w:tr w:rsidR="00D12C59" w:rsidRPr="00CE694B" w14:paraId="73B177B6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DC947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Základné imanie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779E" w14:textId="572192C4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110 000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CC589" w14:textId="0F73F941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110 000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2EA25" w14:textId="040C863F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110 000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D4AF5" w14:textId="22DC447A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110 000</w:t>
            </w:r>
          </w:p>
        </w:tc>
      </w:tr>
      <w:tr w:rsidR="00D12C59" w:rsidRPr="00CE694B" w14:paraId="39E0B0F4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A71BB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Zákonné rezervné fondy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A1370" w14:textId="0D13B897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1 100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876F1" w14:textId="41B4919B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1 100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7F1CA" w14:textId="48E7EA5E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1 100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39DFD" w14:textId="7D76DDCA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1 100</w:t>
            </w:r>
          </w:p>
        </w:tc>
      </w:tr>
      <w:tr w:rsidR="00D12C59" w:rsidRPr="00CE694B" w14:paraId="10257287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AF5F1" w14:textId="22057C35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Oceňovacie rozdiely z precenenia </w:t>
            </w:r>
            <w:proofErr w:type="spellStart"/>
            <w:r w:rsidRPr="00CE694B">
              <w:rPr>
                <w:rFonts w:ascii="Arial Narrow" w:hAnsi="Arial Narrow" w:cs="Arial"/>
                <w:sz w:val="20"/>
                <w:szCs w:val="20"/>
              </w:rPr>
              <w:t>maj.a</w:t>
            </w:r>
            <w:proofErr w:type="spellEnd"/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CE694B">
              <w:rPr>
                <w:rFonts w:ascii="Arial Narrow" w:hAnsi="Arial Narrow" w:cs="Arial"/>
                <w:sz w:val="20"/>
                <w:szCs w:val="20"/>
              </w:rPr>
              <w:t>záv</w:t>
            </w:r>
            <w:proofErr w:type="spellEnd"/>
            <w:r w:rsidRPr="00CE694B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9CBF6" w14:textId="31549A7B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-53 002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7252B1" w14:textId="3A55F00A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-46 703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DB1E3A" w14:textId="4D7E789A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-23 590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236D50" w14:textId="4BCD4B38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-12 165</w:t>
            </w:r>
          </w:p>
        </w:tc>
      </w:tr>
      <w:tr w:rsidR="00D12C59" w:rsidRPr="00CE694B" w14:paraId="5E458E11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14367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Výsledok hospodárenia minulých rokov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3B130" w14:textId="04781B04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1 016 370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17880" w14:textId="7D54F4B0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679 252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875ED" w14:textId="0AFD9368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560 678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10479" w14:textId="376D4199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446 007</w:t>
            </w:r>
          </w:p>
        </w:tc>
      </w:tr>
      <w:tr w:rsidR="00D12C59" w:rsidRPr="00CE694B" w14:paraId="2D2BF1B8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80289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HV za účtovné obdobie po zdanení /+-/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60BE1" w14:textId="6F755CE4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20 447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25C80" w14:textId="4094F17D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337 118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38951" w14:textId="0BF7735D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118 574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7DB11" w14:textId="06533A8B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114 443</w:t>
            </w:r>
          </w:p>
        </w:tc>
      </w:tr>
      <w:tr w:rsidR="00D12C59" w:rsidRPr="00CE694B" w14:paraId="1FB42ED8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F1D2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Záväzky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DADD4" w14:textId="730C6E30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5 314 130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25BC2" w14:textId="69651802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4 574 977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6EEBB" w14:textId="41321157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3 750 674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139D4" w14:textId="17BA2871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3 352 167</w:t>
            </w:r>
          </w:p>
        </w:tc>
      </w:tr>
      <w:tr w:rsidR="00D12C59" w:rsidRPr="00CE694B" w14:paraId="5B4D5C54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5CA1E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Dlhodobé záväzky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7BCD5" w14:textId="779B72EC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177 741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432B6" w14:textId="4A21C292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177 313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A4935" w14:textId="2CABF097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180 263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74EF9" w14:textId="528E7C84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64 375</w:t>
            </w:r>
          </w:p>
        </w:tc>
      </w:tr>
      <w:tr w:rsidR="00D12C59" w:rsidRPr="00CE694B" w14:paraId="7F360586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BF35C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Dlhodobé rezervy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3D907" w14:textId="39F753EA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9BBC2" w14:textId="54DA692F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4CFA1" w14:textId="54CA85ED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E1847" w14:textId="78695564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D12C59" w:rsidRPr="00CE694B" w14:paraId="6ED201E7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EEC8D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Krátkodobé záväzky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5B543" w14:textId="53B95178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2 037 142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7B597" w14:textId="4E04E8D0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2 195 193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2B0F" w14:textId="745749C8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1 815 939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6CA0B" w14:textId="5F34B7BC" w:rsidR="00D12C59" w:rsidRPr="00CE694B" w:rsidRDefault="003912DF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192 310</w:t>
            </w:r>
          </w:p>
        </w:tc>
      </w:tr>
      <w:tr w:rsidR="00D12C59" w:rsidRPr="00CE694B" w14:paraId="77B65286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FE924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Krátkodobé rezervy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FC50C" w14:textId="0E4BD1FA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10 369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73554" w14:textId="7943B34F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11 399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5946F" w14:textId="66F09B96" w:rsidR="00D12C59" w:rsidRPr="00CE694B" w:rsidRDefault="003912DF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11 325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C33A8" w14:textId="1DCA7BEE" w:rsidR="00D12C59" w:rsidRPr="00CE694B" w:rsidRDefault="003912DF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10 275</w:t>
            </w:r>
          </w:p>
        </w:tc>
      </w:tr>
      <w:tr w:rsidR="00D12C59" w:rsidRPr="00CE694B" w14:paraId="4A1A9637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8DC1D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Bežné bankové úvery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111A3" w14:textId="74FA0624" w:rsidR="00D12C59" w:rsidRPr="00CE694B" w:rsidRDefault="00D12C59" w:rsidP="005D11E2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         </w:t>
            </w:r>
            <w:r w:rsidR="005D11E2">
              <w:rPr>
                <w:rFonts w:ascii="Arial Narrow" w:hAnsi="Arial Narrow" w:cs="Arial"/>
                <w:sz w:val="20"/>
                <w:szCs w:val="20"/>
              </w:rPr>
              <w:t xml:space="preserve">   </w:t>
            </w:r>
            <w:r w:rsidRPr="00CE694B">
              <w:rPr>
                <w:rFonts w:ascii="Arial Narrow" w:hAnsi="Arial Narrow" w:cs="Arial"/>
                <w:sz w:val="20"/>
                <w:szCs w:val="20"/>
              </w:rPr>
              <w:t>2 478 612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E7087" w14:textId="1EE4C160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2 018 2060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FF4D7" w14:textId="7C702C40" w:rsidR="00D12C59" w:rsidRPr="00CE694B" w:rsidRDefault="003912DF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1 481 479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09114" w14:textId="7A8BA270" w:rsidR="00D12C59" w:rsidRPr="00CE694B" w:rsidRDefault="003912DF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1 231 702</w:t>
            </w:r>
          </w:p>
        </w:tc>
      </w:tr>
      <w:tr w:rsidR="00D12C59" w:rsidRPr="00CE694B" w14:paraId="03D47218" w14:textId="77777777" w:rsidTr="006B6699">
        <w:trPr>
          <w:trHeight w:val="336"/>
        </w:trPr>
        <w:tc>
          <w:tcPr>
            <w:tcW w:w="3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18FAC" w14:textId="77777777" w:rsidR="00D12C59" w:rsidRPr="00CE694B" w:rsidRDefault="00D12C59" w:rsidP="00D12C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1B591" w14:textId="12E28C97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610 266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F4DBA" w14:textId="55CF0F16" w:rsidR="00D12C59" w:rsidRPr="00CE694B" w:rsidRDefault="00D12C59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172 866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8813" w14:textId="3F839946" w:rsidR="00D12C59" w:rsidRPr="00CE694B" w:rsidRDefault="003912DF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261 668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220E3" w14:textId="068515D6" w:rsidR="00D12C59" w:rsidRPr="00CE694B" w:rsidRDefault="003912DF" w:rsidP="00D12C5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118 505</w:t>
            </w:r>
          </w:p>
        </w:tc>
      </w:tr>
    </w:tbl>
    <w:p w14:paraId="307F407C" w14:textId="77777777" w:rsidR="008037E8" w:rsidRPr="00CE694B" w:rsidRDefault="008037E8" w:rsidP="000F4448">
      <w:pPr>
        <w:rPr>
          <w:rFonts w:ascii="Tahoma" w:hAnsi="Tahoma" w:cs="Tahoma"/>
          <w:iCs/>
          <w:sz w:val="20"/>
          <w:szCs w:val="20"/>
        </w:rPr>
      </w:pPr>
    </w:p>
    <w:p w14:paraId="14B39213" w14:textId="384A8842" w:rsidR="001B4204" w:rsidRPr="00CE694B" w:rsidRDefault="00B8343B" w:rsidP="000F4AB5">
      <w:pPr>
        <w:jc w:val="both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 xml:space="preserve">Spoločnosť </w:t>
      </w:r>
      <w:r w:rsidR="000A2126" w:rsidRPr="00CE694B">
        <w:rPr>
          <w:rFonts w:ascii="Tahoma" w:hAnsi="Tahoma" w:cs="Tahoma"/>
          <w:iCs/>
          <w:sz w:val="20"/>
          <w:szCs w:val="20"/>
        </w:rPr>
        <w:t xml:space="preserve"> v porovnaní s predchádzajúcim rokom</w:t>
      </w:r>
      <w:r w:rsidR="00D6675E" w:rsidRPr="00CE694B">
        <w:rPr>
          <w:rFonts w:ascii="Tahoma" w:hAnsi="Tahoma" w:cs="Tahoma"/>
          <w:iCs/>
          <w:sz w:val="20"/>
          <w:szCs w:val="20"/>
        </w:rPr>
        <w:t xml:space="preserve"> 2019</w:t>
      </w:r>
      <w:r w:rsidR="000A2126" w:rsidRPr="00CE694B">
        <w:rPr>
          <w:rFonts w:ascii="Tahoma" w:hAnsi="Tahoma" w:cs="Tahoma"/>
          <w:iCs/>
          <w:sz w:val="20"/>
          <w:szCs w:val="20"/>
        </w:rPr>
        <w:t xml:space="preserve"> zaznamenala  </w:t>
      </w:r>
      <w:r w:rsidR="008A29E0" w:rsidRPr="00CE694B">
        <w:rPr>
          <w:rFonts w:ascii="Tahoma" w:hAnsi="Tahoma" w:cs="Tahoma"/>
          <w:iCs/>
          <w:sz w:val="20"/>
          <w:szCs w:val="20"/>
        </w:rPr>
        <w:t>pomerne rovnaké</w:t>
      </w:r>
      <w:r w:rsidR="00B01CF0" w:rsidRPr="00CE694B">
        <w:rPr>
          <w:rFonts w:ascii="Tahoma" w:hAnsi="Tahoma" w:cs="Tahoma"/>
          <w:iCs/>
          <w:sz w:val="20"/>
          <w:szCs w:val="20"/>
        </w:rPr>
        <w:t xml:space="preserve"> </w:t>
      </w:r>
      <w:r w:rsidR="00E4481F" w:rsidRPr="00CE694B">
        <w:rPr>
          <w:rFonts w:ascii="Tahoma" w:hAnsi="Tahoma" w:cs="Tahoma"/>
          <w:iCs/>
          <w:sz w:val="20"/>
          <w:szCs w:val="20"/>
        </w:rPr>
        <w:t>dlhodob</w:t>
      </w:r>
      <w:r w:rsidR="008A29E0" w:rsidRPr="00CE694B">
        <w:rPr>
          <w:rFonts w:ascii="Tahoma" w:hAnsi="Tahoma" w:cs="Tahoma"/>
          <w:iCs/>
          <w:sz w:val="20"/>
          <w:szCs w:val="20"/>
        </w:rPr>
        <w:t>é</w:t>
      </w:r>
      <w:r w:rsidR="00E4481F" w:rsidRPr="00CE694B">
        <w:rPr>
          <w:rFonts w:ascii="Tahoma" w:hAnsi="Tahoma" w:cs="Tahoma"/>
          <w:iCs/>
          <w:sz w:val="20"/>
          <w:szCs w:val="20"/>
        </w:rPr>
        <w:t xml:space="preserve"> záväzk</w:t>
      </w:r>
      <w:r w:rsidR="008A29E0" w:rsidRPr="00CE694B">
        <w:rPr>
          <w:rFonts w:ascii="Tahoma" w:hAnsi="Tahoma" w:cs="Tahoma"/>
          <w:iCs/>
          <w:sz w:val="20"/>
          <w:szCs w:val="20"/>
        </w:rPr>
        <w:t>y</w:t>
      </w:r>
      <w:r w:rsidR="003417E3" w:rsidRPr="00CE694B">
        <w:rPr>
          <w:rFonts w:ascii="Tahoma" w:hAnsi="Tahoma" w:cs="Tahoma"/>
          <w:iCs/>
          <w:sz w:val="20"/>
          <w:szCs w:val="20"/>
        </w:rPr>
        <w:t>, ktor</w:t>
      </w:r>
      <w:r w:rsidR="00D6675E" w:rsidRPr="00CE694B">
        <w:rPr>
          <w:rFonts w:ascii="Tahoma" w:hAnsi="Tahoma" w:cs="Tahoma"/>
          <w:iCs/>
          <w:sz w:val="20"/>
          <w:szCs w:val="20"/>
        </w:rPr>
        <w:t xml:space="preserve">ých  </w:t>
      </w:r>
      <w:r w:rsidR="003417E3" w:rsidRPr="00CE694B">
        <w:rPr>
          <w:rFonts w:ascii="Tahoma" w:hAnsi="Tahoma" w:cs="Tahoma"/>
          <w:iCs/>
          <w:sz w:val="20"/>
          <w:szCs w:val="20"/>
        </w:rPr>
        <w:t>výška závisí predovšetkým o</w:t>
      </w:r>
      <w:r w:rsidR="008A29E0" w:rsidRPr="00CE694B">
        <w:rPr>
          <w:rFonts w:ascii="Tahoma" w:hAnsi="Tahoma" w:cs="Tahoma"/>
          <w:iCs/>
          <w:sz w:val="20"/>
          <w:szCs w:val="20"/>
        </w:rPr>
        <w:t>d</w:t>
      </w:r>
      <w:r w:rsidR="003417E3" w:rsidRPr="00CE694B">
        <w:rPr>
          <w:rFonts w:ascii="Tahoma" w:hAnsi="Tahoma" w:cs="Tahoma"/>
          <w:iCs/>
          <w:sz w:val="20"/>
          <w:szCs w:val="20"/>
        </w:rPr>
        <w:t xml:space="preserve"> výšky </w:t>
      </w:r>
      <w:r w:rsidR="008A29E0" w:rsidRPr="00CE694B">
        <w:rPr>
          <w:rFonts w:ascii="Tahoma" w:hAnsi="Tahoma" w:cs="Tahoma"/>
          <w:iCs/>
          <w:sz w:val="20"/>
          <w:szCs w:val="20"/>
        </w:rPr>
        <w:t xml:space="preserve">úverov na </w:t>
      </w:r>
      <w:r w:rsidR="00D6675E" w:rsidRPr="00CE694B">
        <w:rPr>
          <w:rFonts w:ascii="Tahoma" w:hAnsi="Tahoma" w:cs="Tahoma"/>
          <w:iCs/>
          <w:sz w:val="20"/>
          <w:szCs w:val="20"/>
        </w:rPr>
        <w:t>motorové v</w:t>
      </w:r>
      <w:r w:rsidR="008A29E0" w:rsidRPr="00CE694B">
        <w:rPr>
          <w:rFonts w:ascii="Tahoma" w:hAnsi="Tahoma" w:cs="Tahoma"/>
          <w:iCs/>
          <w:sz w:val="20"/>
          <w:szCs w:val="20"/>
        </w:rPr>
        <w:t>ozidlá a ich opotrebovanie taktiež</w:t>
      </w:r>
      <w:r w:rsidR="00B01CF0" w:rsidRPr="00CE694B">
        <w:rPr>
          <w:rFonts w:ascii="Tahoma" w:hAnsi="Tahoma" w:cs="Tahoma"/>
          <w:iCs/>
          <w:sz w:val="20"/>
          <w:szCs w:val="20"/>
        </w:rPr>
        <w:t xml:space="preserve"> </w:t>
      </w:r>
      <w:r w:rsidR="008A29E0" w:rsidRPr="00CE694B">
        <w:rPr>
          <w:rFonts w:ascii="Tahoma" w:hAnsi="Tahoma" w:cs="Tahoma"/>
          <w:iCs/>
          <w:sz w:val="20"/>
          <w:szCs w:val="20"/>
        </w:rPr>
        <w:t>pomerne rovnané</w:t>
      </w:r>
      <w:r w:rsidR="00B01CF0" w:rsidRPr="00CE694B">
        <w:rPr>
          <w:rFonts w:ascii="Tahoma" w:hAnsi="Tahoma" w:cs="Tahoma"/>
          <w:iCs/>
          <w:sz w:val="20"/>
          <w:szCs w:val="20"/>
        </w:rPr>
        <w:t xml:space="preserve"> krátkodob</w:t>
      </w:r>
      <w:r w:rsidR="008A29E0" w:rsidRPr="00CE694B">
        <w:rPr>
          <w:rFonts w:ascii="Tahoma" w:hAnsi="Tahoma" w:cs="Tahoma"/>
          <w:iCs/>
          <w:sz w:val="20"/>
          <w:szCs w:val="20"/>
        </w:rPr>
        <w:t>é</w:t>
      </w:r>
      <w:r w:rsidR="00B01CF0" w:rsidRPr="00CE694B">
        <w:rPr>
          <w:rFonts w:ascii="Tahoma" w:hAnsi="Tahoma" w:cs="Tahoma"/>
          <w:iCs/>
          <w:sz w:val="20"/>
          <w:szCs w:val="20"/>
        </w:rPr>
        <w:t xml:space="preserve"> záväzk</w:t>
      </w:r>
      <w:r w:rsidR="008A29E0" w:rsidRPr="00CE694B">
        <w:rPr>
          <w:rFonts w:ascii="Tahoma" w:hAnsi="Tahoma" w:cs="Tahoma"/>
          <w:iCs/>
          <w:sz w:val="20"/>
          <w:szCs w:val="20"/>
        </w:rPr>
        <w:t>y</w:t>
      </w:r>
      <w:r w:rsidR="003417E3" w:rsidRPr="00CE694B">
        <w:rPr>
          <w:rFonts w:ascii="Tahoma" w:hAnsi="Tahoma" w:cs="Tahoma"/>
          <w:iCs/>
          <w:sz w:val="20"/>
          <w:szCs w:val="20"/>
        </w:rPr>
        <w:t xml:space="preserve"> v porovnaní s predchádzajúcim rokom.</w:t>
      </w:r>
    </w:p>
    <w:p w14:paraId="47F7AD3B" w14:textId="77777777" w:rsidR="00C81927" w:rsidRPr="00CE694B" w:rsidRDefault="00C81927" w:rsidP="000F4AB5">
      <w:pPr>
        <w:jc w:val="both"/>
        <w:rPr>
          <w:rFonts w:ascii="Tahoma" w:hAnsi="Tahoma" w:cs="Tahoma"/>
          <w:iCs/>
          <w:sz w:val="20"/>
          <w:szCs w:val="20"/>
        </w:rPr>
      </w:pPr>
    </w:p>
    <w:p w14:paraId="03BD9178" w14:textId="40E47D0A" w:rsidR="00822FC2" w:rsidRPr="00CE694B" w:rsidRDefault="00C81927" w:rsidP="000F4AB5">
      <w:pPr>
        <w:jc w:val="both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>Spoločnosť v porovnaní s predchádzajúcim rokom</w:t>
      </w:r>
      <w:r w:rsidR="00EE06B6" w:rsidRPr="00CE694B">
        <w:rPr>
          <w:rFonts w:ascii="Tahoma" w:hAnsi="Tahoma" w:cs="Tahoma"/>
          <w:iCs/>
          <w:sz w:val="20"/>
          <w:szCs w:val="20"/>
        </w:rPr>
        <w:t xml:space="preserve"> 2019</w:t>
      </w:r>
      <w:r w:rsidRPr="00CE694B">
        <w:rPr>
          <w:rFonts w:ascii="Tahoma" w:hAnsi="Tahoma" w:cs="Tahoma"/>
          <w:iCs/>
          <w:sz w:val="20"/>
          <w:szCs w:val="20"/>
        </w:rPr>
        <w:t xml:space="preserve"> zaznamenala </w:t>
      </w:r>
      <w:r w:rsidR="00EE06B6" w:rsidRPr="00CE694B">
        <w:rPr>
          <w:rFonts w:ascii="Tahoma" w:hAnsi="Tahoma" w:cs="Tahoma"/>
          <w:iCs/>
          <w:sz w:val="20"/>
          <w:szCs w:val="20"/>
        </w:rPr>
        <w:t xml:space="preserve">mierne </w:t>
      </w:r>
      <w:r w:rsidR="00822FC2" w:rsidRPr="00CE694B">
        <w:rPr>
          <w:rFonts w:ascii="Tahoma" w:hAnsi="Tahoma" w:cs="Tahoma"/>
          <w:iCs/>
          <w:sz w:val="20"/>
          <w:szCs w:val="20"/>
        </w:rPr>
        <w:t>z</w:t>
      </w:r>
      <w:r w:rsidR="006B6699" w:rsidRPr="00CE694B">
        <w:rPr>
          <w:rFonts w:ascii="Tahoma" w:hAnsi="Tahoma" w:cs="Tahoma"/>
          <w:iCs/>
          <w:sz w:val="20"/>
          <w:szCs w:val="20"/>
        </w:rPr>
        <w:t>výšenie</w:t>
      </w:r>
      <w:r w:rsidR="00822FC2" w:rsidRPr="00CE694B">
        <w:rPr>
          <w:rFonts w:ascii="Tahoma" w:hAnsi="Tahoma" w:cs="Tahoma"/>
          <w:iCs/>
          <w:sz w:val="20"/>
          <w:szCs w:val="20"/>
        </w:rPr>
        <w:t xml:space="preserve"> </w:t>
      </w:r>
      <w:r w:rsidRPr="00CE694B">
        <w:rPr>
          <w:rFonts w:ascii="Tahoma" w:hAnsi="Tahoma" w:cs="Tahoma"/>
          <w:iCs/>
          <w:sz w:val="20"/>
          <w:szCs w:val="20"/>
        </w:rPr>
        <w:t>vlastného imania</w:t>
      </w:r>
      <w:r w:rsidR="00822FC2" w:rsidRPr="00CE694B">
        <w:rPr>
          <w:rFonts w:ascii="Tahoma" w:hAnsi="Tahoma" w:cs="Tahoma"/>
          <w:iCs/>
          <w:sz w:val="20"/>
          <w:szCs w:val="20"/>
        </w:rPr>
        <w:t xml:space="preserve"> </w:t>
      </w:r>
      <w:r w:rsidR="006B6699" w:rsidRPr="00CE694B">
        <w:rPr>
          <w:rFonts w:ascii="Tahoma" w:hAnsi="Tahoma" w:cs="Tahoma"/>
          <w:iCs/>
          <w:sz w:val="20"/>
          <w:szCs w:val="20"/>
        </w:rPr>
        <w:t>V prípade spoločnosti v</w:t>
      </w:r>
      <w:r w:rsidRPr="00CE694B">
        <w:rPr>
          <w:rFonts w:ascii="Tahoma" w:hAnsi="Tahoma" w:cs="Tahoma"/>
          <w:iCs/>
          <w:sz w:val="20"/>
          <w:szCs w:val="20"/>
        </w:rPr>
        <w:t xml:space="preserve">ývoj vlastného imania </w:t>
      </w:r>
      <w:r w:rsidR="00822FC2" w:rsidRPr="00CE694B">
        <w:rPr>
          <w:rFonts w:ascii="Tahoma" w:hAnsi="Tahoma" w:cs="Tahoma"/>
          <w:iCs/>
          <w:sz w:val="20"/>
          <w:szCs w:val="20"/>
        </w:rPr>
        <w:t xml:space="preserve">je závislý vo veľkej miere od vykázaného hospodárskeho výsledku  v minulých rokov </w:t>
      </w:r>
      <w:r w:rsidR="00AD6D5C" w:rsidRPr="00CE694B">
        <w:rPr>
          <w:rFonts w:ascii="Tahoma" w:hAnsi="Tahoma" w:cs="Tahoma"/>
          <w:iCs/>
          <w:sz w:val="20"/>
          <w:szCs w:val="20"/>
        </w:rPr>
        <w:t>.</w:t>
      </w:r>
      <w:r w:rsidR="00822FC2" w:rsidRPr="00CE694B">
        <w:rPr>
          <w:rFonts w:ascii="Tahoma" w:hAnsi="Tahoma" w:cs="Tahoma"/>
          <w:iCs/>
          <w:sz w:val="20"/>
          <w:szCs w:val="20"/>
        </w:rPr>
        <w:t xml:space="preserve"> V bežnom účtovnom období spoločnosť vykázala </w:t>
      </w:r>
      <w:r w:rsidR="006B6699" w:rsidRPr="00CE694B">
        <w:rPr>
          <w:rFonts w:ascii="Tahoma" w:hAnsi="Tahoma" w:cs="Tahoma"/>
          <w:iCs/>
          <w:sz w:val="20"/>
          <w:szCs w:val="20"/>
        </w:rPr>
        <w:t xml:space="preserve"> zisk </w:t>
      </w:r>
      <w:r w:rsidR="00AD6D5C" w:rsidRPr="00CE694B">
        <w:rPr>
          <w:rFonts w:ascii="Tahoma" w:hAnsi="Tahoma" w:cs="Tahoma"/>
          <w:iCs/>
          <w:sz w:val="20"/>
          <w:szCs w:val="20"/>
        </w:rPr>
        <w:t xml:space="preserve">len </w:t>
      </w:r>
      <w:r w:rsidR="00822FC2" w:rsidRPr="00CE694B">
        <w:rPr>
          <w:rFonts w:ascii="Tahoma" w:hAnsi="Tahoma" w:cs="Tahoma"/>
          <w:iCs/>
          <w:sz w:val="20"/>
          <w:szCs w:val="20"/>
        </w:rPr>
        <w:t xml:space="preserve">vo výške </w:t>
      </w:r>
      <w:r w:rsidR="00EE06B6" w:rsidRPr="00CE694B">
        <w:rPr>
          <w:rFonts w:ascii="Tahoma" w:hAnsi="Tahoma" w:cs="Tahoma"/>
          <w:iCs/>
          <w:sz w:val="20"/>
          <w:szCs w:val="20"/>
        </w:rPr>
        <w:t xml:space="preserve"> 20 447</w:t>
      </w:r>
      <w:r w:rsidR="00DA7A9E" w:rsidRPr="00CE694B">
        <w:rPr>
          <w:rFonts w:ascii="Tahoma" w:hAnsi="Tahoma" w:cs="Tahoma"/>
          <w:iCs/>
          <w:sz w:val="20"/>
          <w:szCs w:val="20"/>
        </w:rPr>
        <w:t xml:space="preserve"> EUR</w:t>
      </w:r>
      <w:r w:rsidR="00822FC2" w:rsidRPr="00CE694B">
        <w:rPr>
          <w:rFonts w:ascii="Tahoma" w:hAnsi="Tahoma" w:cs="Tahoma"/>
          <w:iCs/>
          <w:sz w:val="20"/>
          <w:szCs w:val="20"/>
        </w:rPr>
        <w:t>.</w:t>
      </w:r>
    </w:p>
    <w:p w14:paraId="189DB24A" w14:textId="77777777" w:rsidR="00E46129" w:rsidRPr="00CE694B" w:rsidRDefault="00E46129" w:rsidP="000F4AB5">
      <w:pPr>
        <w:jc w:val="both"/>
        <w:rPr>
          <w:rFonts w:ascii="Tahoma" w:hAnsi="Tahoma" w:cs="Tahoma"/>
          <w:iCs/>
          <w:sz w:val="20"/>
          <w:szCs w:val="20"/>
        </w:rPr>
      </w:pPr>
    </w:p>
    <w:tbl>
      <w:tblPr>
        <w:tblW w:w="6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200"/>
        <w:gridCol w:w="1140"/>
        <w:gridCol w:w="1020"/>
        <w:gridCol w:w="960"/>
      </w:tblGrid>
      <w:tr w:rsidR="006B6699" w:rsidRPr="005D11E2" w14:paraId="134F61CF" w14:textId="77777777" w:rsidTr="006B6699">
        <w:trPr>
          <w:trHeight w:val="270"/>
        </w:trPr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D8157" w14:textId="77777777" w:rsidR="006B6699" w:rsidRPr="005D11E2" w:rsidRDefault="006B6699">
            <w:pPr>
              <w:rPr>
                <w:rFonts w:ascii="Arial Narrow" w:hAnsi="Arial Narrow" w:cs="Tahoma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37B26E" w14:textId="77777777" w:rsidR="006B6699" w:rsidRPr="005D11E2" w:rsidRDefault="006B6699" w:rsidP="006B6699">
            <w:pPr>
              <w:jc w:val="right"/>
              <w:rPr>
                <w:rFonts w:ascii="Arial Narrow" w:hAnsi="Arial Narrow" w:cs="Tahoma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51F45" w14:textId="77777777" w:rsidR="006B6699" w:rsidRPr="005D11E2" w:rsidRDefault="006B6699" w:rsidP="006B6699">
            <w:pPr>
              <w:jc w:val="right"/>
              <w:rPr>
                <w:rFonts w:ascii="Arial Narrow" w:hAnsi="Arial Narrow" w:cs="Tahoma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D76E6" w14:textId="77777777" w:rsidR="006B6699" w:rsidRPr="005D11E2" w:rsidRDefault="006B6699" w:rsidP="006B6699">
            <w:pPr>
              <w:jc w:val="right"/>
              <w:rPr>
                <w:rFonts w:ascii="Arial Narrow" w:hAnsi="Arial Narrow" w:cs="Tahoma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757C8" w14:textId="77777777" w:rsidR="006B6699" w:rsidRPr="005D11E2" w:rsidRDefault="006B6699" w:rsidP="006B6699">
            <w:pPr>
              <w:jc w:val="right"/>
              <w:rPr>
                <w:rFonts w:ascii="Arial Narrow" w:hAnsi="Arial Narrow" w:cs="Tahoma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b/>
                <w:bCs/>
                <w:sz w:val="20"/>
                <w:szCs w:val="20"/>
              </w:rPr>
              <w:t>2017</w:t>
            </w:r>
          </w:p>
        </w:tc>
      </w:tr>
      <w:tr w:rsidR="006B6699" w:rsidRPr="005D11E2" w14:paraId="2DE4B16D" w14:textId="77777777" w:rsidTr="006B6699">
        <w:trPr>
          <w:trHeight w:val="255"/>
        </w:trPr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806FB" w14:textId="77777777" w:rsidR="006B6699" w:rsidRPr="005D11E2" w:rsidRDefault="006B6699">
            <w:pPr>
              <w:rPr>
                <w:rFonts w:ascii="Arial Narrow" w:hAnsi="Arial Narrow" w:cs="Tahoma"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sz w:val="20"/>
                <w:szCs w:val="20"/>
              </w:rPr>
              <w:t xml:space="preserve">Vlastné imanie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0C1A6" w14:textId="5BF4F262" w:rsidR="006B6699" w:rsidRPr="005D11E2" w:rsidRDefault="00C741F5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sz w:val="20"/>
                <w:szCs w:val="20"/>
              </w:rPr>
              <w:t>1 094 915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1B772" w14:textId="24E52D0B" w:rsidR="006B6699" w:rsidRPr="005D11E2" w:rsidRDefault="00C741F5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sz w:val="20"/>
                <w:szCs w:val="20"/>
              </w:rPr>
              <w:t>1 080 767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78ED2" w14:textId="2E483DB3" w:rsidR="006B6699" w:rsidRPr="005D11E2" w:rsidRDefault="00C741F5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sz w:val="20"/>
                <w:szCs w:val="20"/>
              </w:rPr>
              <w:t>766 762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ED240" w14:textId="2CC81001" w:rsidR="006B6699" w:rsidRPr="005D11E2" w:rsidRDefault="00C741F5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  <w:r w:rsidRPr="005D11E2">
              <w:rPr>
                <w:rFonts w:ascii="Arial Narrow" w:hAnsi="Arial Narrow" w:cs="Tahoma"/>
                <w:sz w:val="20"/>
                <w:szCs w:val="20"/>
              </w:rPr>
              <w:t>659 613</w:t>
            </w:r>
          </w:p>
        </w:tc>
      </w:tr>
      <w:tr w:rsidR="005D11E2" w:rsidRPr="005D11E2" w14:paraId="260E2A41" w14:textId="77777777" w:rsidTr="006B6699">
        <w:trPr>
          <w:trHeight w:val="255"/>
        </w:trPr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7D39D" w14:textId="77777777" w:rsidR="005D11E2" w:rsidRPr="005D11E2" w:rsidRDefault="005D11E2">
            <w:pPr>
              <w:rPr>
                <w:rFonts w:ascii="Arial Narrow" w:hAnsi="Arial Narrow" w:cs="Tahoma"/>
                <w:sz w:val="20"/>
                <w:szCs w:val="20"/>
              </w:rPr>
            </w:pPr>
          </w:p>
          <w:p w14:paraId="4B241BE9" w14:textId="77777777" w:rsidR="005D11E2" w:rsidRPr="005D11E2" w:rsidRDefault="005D11E2">
            <w:pPr>
              <w:rPr>
                <w:rFonts w:ascii="Arial Narrow" w:hAnsi="Arial Narrow" w:cs="Tahoma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4FA877" w14:textId="77777777" w:rsidR="005D11E2" w:rsidRPr="005D11E2" w:rsidRDefault="005D11E2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FEA981" w14:textId="77777777" w:rsidR="005D11E2" w:rsidRPr="005D11E2" w:rsidRDefault="005D11E2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B9B69F" w14:textId="77777777" w:rsidR="005D11E2" w:rsidRPr="005D11E2" w:rsidRDefault="005D11E2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9FB5CC" w14:textId="77777777" w:rsidR="005D11E2" w:rsidRPr="005D11E2" w:rsidRDefault="005D11E2">
            <w:pPr>
              <w:jc w:val="right"/>
              <w:rPr>
                <w:rFonts w:ascii="Arial Narrow" w:hAnsi="Arial Narrow" w:cs="Tahoma"/>
                <w:sz w:val="20"/>
                <w:szCs w:val="20"/>
              </w:rPr>
            </w:pPr>
          </w:p>
        </w:tc>
      </w:tr>
    </w:tbl>
    <w:p w14:paraId="397763B6" w14:textId="71BB80F2" w:rsidR="006B6699" w:rsidRPr="00CE694B" w:rsidRDefault="00A8682D" w:rsidP="000F4AB5">
      <w:pPr>
        <w:jc w:val="both"/>
        <w:rPr>
          <w:rFonts w:ascii="Tahoma" w:hAnsi="Tahoma" w:cs="Tahoma"/>
          <w:iCs/>
          <w:sz w:val="20"/>
          <w:szCs w:val="20"/>
        </w:rPr>
      </w:pPr>
      <w:r w:rsidRPr="00CE694B">
        <w:rPr>
          <w:noProof/>
          <w:sz w:val="20"/>
          <w:szCs w:val="20"/>
        </w:rPr>
        <w:lastRenderedPageBreak/>
        <w:drawing>
          <wp:inline distT="0" distB="0" distL="0" distR="0" wp14:anchorId="265F40E5" wp14:editId="237D7EBD">
            <wp:extent cx="3650776" cy="2265528"/>
            <wp:effectExtent l="0" t="0" r="26035" b="20955"/>
            <wp:docPr id="3" name="Objekt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1AF65FBA" w14:textId="77777777" w:rsidR="003A1D9E" w:rsidRPr="00CE694B" w:rsidRDefault="003A1D9E" w:rsidP="000F4AB5">
      <w:pPr>
        <w:jc w:val="both"/>
        <w:rPr>
          <w:rFonts w:ascii="Tahoma" w:hAnsi="Tahoma" w:cs="Tahoma"/>
          <w:sz w:val="20"/>
          <w:szCs w:val="20"/>
        </w:rPr>
      </w:pPr>
    </w:p>
    <w:p w14:paraId="55EF09F8" w14:textId="77777777" w:rsidR="000F4AB5" w:rsidRPr="00CE694B" w:rsidRDefault="000F4AB5" w:rsidP="000F4AB5">
      <w:pPr>
        <w:jc w:val="both"/>
        <w:rPr>
          <w:rFonts w:ascii="Tahoma" w:hAnsi="Tahoma" w:cs="Tahoma"/>
          <w:sz w:val="20"/>
          <w:szCs w:val="20"/>
          <w:u w:val="single"/>
        </w:rPr>
      </w:pPr>
      <w:r w:rsidRPr="00CE694B">
        <w:rPr>
          <w:rFonts w:ascii="Tahoma" w:hAnsi="Tahoma" w:cs="Tahoma"/>
          <w:sz w:val="20"/>
          <w:szCs w:val="20"/>
        </w:rPr>
        <w:t xml:space="preserve">Pri výpočte </w:t>
      </w:r>
      <w:r w:rsidR="00F37F4F" w:rsidRPr="00CE694B">
        <w:rPr>
          <w:rFonts w:ascii="Tahoma" w:hAnsi="Tahoma" w:cs="Tahoma"/>
          <w:sz w:val="20"/>
          <w:szCs w:val="20"/>
        </w:rPr>
        <w:t xml:space="preserve">ukazovateľov zadlženosti </w:t>
      </w:r>
      <w:r w:rsidRPr="00CE694B">
        <w:rPr>
          <w:rFonts w:ascii="Tahoma" w:hAnsi="Tahoma" w:cs="Tahoma"/>
          <w:sz w:val="20"/>
          <w:szCs w:val="20"/>
        </w:rPr>
        <w:t>boli vyčíslené nasledovné ukazovatele:</w:t>
      </w:r>
    </w:p>
    <w:p w14:paraId="4E5E5914" w14:textId="77777777" w:rsidR="00913922" w:rsidRPr="00CE694B" w:rsidRDefault="00913922" w:rsidP="000F4AB5">
      <w:pPr>
        <w:jc w:val="both"/>
        <w:rPr>
          <w:rFonts w:ascii="Tahoma" w:hAnsi="Tahoma" w:cs="Tahoma"/>
          <w:sz w:val="20"/>
          <w:szCs w:val="20"/>
        </w:rPr>
      </w:pPr>
    </w:p>
    <w:tbl>
      <w:tblPr>
        <w:tblW w:w="79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880"/>
        <w:gridCol w:w="800"/>
        <w:gridCol w:w="760"/>
        <w:gridCol w:w="820"/>
        <w:gridCol w:w="1093"/>
      </w:tblGrid>
      <w:tr w:rsidR="00913922" w:rsidRPr="005D11E2" w14:paraId="4BEA5B04" w14:textId="77777777" w:rsidTr="00EC5601">
        <w:trPr>
          <w:trHeight w:val="330"/>
        </w:trPr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C3EAB" w14:textId="77777777" w:rsidR="00913922" w:rsidRPr="005D11E2" w:rsidRDefault="0091392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/>
                <w:bCs/>
                <w:sz w:val="20"/>
                <w:szCs w:val="20"/>
              </w:rPr>
              <w:t>Ukazovatele zadlženosti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CD6E6" w14:textId="77777777" w:rsidR="00913922" w:rsidRPr="005D11E2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D18EA" w14:textId="77777777" w:rsidR="00913922" w:rsidRPr="005D11E2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176F0" w14:textId="77777777" w:rsidR="00913922" w:rsidRPr="005D11E2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CBC4A" w14:textId="77777777" w:rsidR="00913922" w:rsidRPr="005D11E2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/>
                <w:bCs/>
                <w:sz w:val="20"/>
                <w:szCs w:val="20"/>
              </w:rPr>
              <w:t>2017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A03A54" w14:textId="43677FFC" w:rsidR="00913922" w:rsidRPr="005D11E2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913922" w:rsidRPr="005D11E2" w14:paraId="1E96A0D1" w14:textId="77777777" w:rsidTr="00EC5601">
        <w:trPr>
          <w:trHeight w:val="330"/>
        </w:trPr>
        <w:tc>
          <w:tcPr>
            <w:tcW w:w="3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73AE0" w14:textId="77777777" w:rsidR="00913922" w:rsidRPr="005D11E2" w:rsidRDefault="00913922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Stupeň samofinancovania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A92DE" w14:textId="1CBF71FD" w:rsidR="00913922" w:rsidRPr="005D11E2" w:rsidRDefault="00C4560D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98,08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13346" w14:textId="4CA33DF3" w:rsidR="00913922" w:rsidRPr="005D11E2" w:rsidRDefault="00C4560D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99,72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90276" w14:textId="33160FB2" w:rsidR="00913922" w:rsidRPr="005D11E2" w:rsidRDefault="00C4560D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99,59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0306C" w14:textId="609052AD" w:rsidR="00913922" w:rsidRPr="005D11E2" w:rsidRDefault="00AC58D6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99,80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2E8AFC" w14:textId="74A5D0DE" w:rsidR="00913922" w:rsidRPr="005D11E2" w:rsidRDefault="00913922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913922" w:rsidRPr="005D11E2" w14:paraId="4CE1D4E6" w14:textId="77777777" w:rsidTr="00EC5601">
        <w:trPr>
          <w:trHeight w:val="330"/>
        </w:trPr>
        <w:tc>
          <w:tcPr>
            <w:tcW w:w="3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43F68" w14:textId="53E0132B" w:rsidR="00913922" w:rsidRPr="005D11E2" w:rsidRDefault="003A1D9E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 xml:space="preserve">Stupeň zadlženosť 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12537" w14:textId="4322517E" w:rsidR="00913922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1,9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D7DCE" w14:textId="0368A5D3" w:rsidR="00913922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0,28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024FA" w14:textId="2B675D5E" w:rsidR="00913922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0,41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735D4" w14:textId="25CFE176" w:rsidR="00913922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0,20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8E9E5" w14:textId="26EB01E3" w:rsidR="00913922" w:rsidRPr="005D11E2" w:rsidRDefault="00913922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7D2114" w:rsidRPr="005D11E2" w14:paraId="2083786B" w14:textId="77777777" w:rsidTr="00EC5601">
        <w:trPr>
          <w:trHeight w:val="330"/>
        </w:trPr>
        <w:tc>
          <w:tcPr>
            <w:tcW w:w="3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4DDB4" w14:textId="07FB8AFA" w:rsidR="007D2114" w:rsidRPr="005D11E2" w:rsidRDefault="007D211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Krytie úrokov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9FB8F" w14:textId="11391523" w:rsidR="007D2114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1,47%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248D7E" w14:textId="428C1895" w:rsidR="007D2114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5,61%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54EDDF" w14:textId="67015B88" w:rsidR="007D2114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3,96%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364859" w14:textId="75CA4E6A" w:rsidR="007D2114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6,75%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824AFD" w14:textId="77777777" w:rsidR="007D2114" w:rsidRPr="005D11E2" w:rsidRDefault="007D2114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3A1D9E" w:rsidRPr="005D11E2" w14:paraId="32A39E11" w14:textId="77777777" w:rsidTr="00EC5601">
        <w:trPr>
          <w:trHeight w:val="330"/>
        </w:trPr>
        <w:tc>
          <w:tcPr>
            <w:tcW w:w="3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16C2D" w14:textId="4A47C2B3" w:rsidR="003A1D9E" w:rsidRPr="005D11E2" w:rsidRDefault="003A1D9E" w:rsidP="003A1D9E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 xml:space="preserve">Platobná neschopnosť 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FAE0C" w14:textId="4410B0B7" w:rsidR="003A1D9E" w:rsidRPr="005D11E2" w:rsidRDefault="0085261E" w:rsidP="003A1D9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1,75</w:t>
            </w:r>
            <w:r w:rsidR="003A1D9E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4E8EF" w14:textId="18297747" w:rsidR="003A1D9E" w:rsidRPr="005D11E2" w:rsidRDefault="0085261E" w:rsidP="003A1D9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2,12</w:t>
            </w:r>
            <w:r w:rsidR="003A1D9E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90C37" w14:textId="42438752" w:rsidR="003A1D9E" w:rsidRPr="005D11E2" w:rsidRDefault="0085261E" w:rsidP="003A1D9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1,45</w:t>
            </w:r>
            <w:r w:rsidR="003A1D9E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66955" w14:textId="48E95A61" w:rsidR="003A1D9E" w:rsidRPr="005D11E2" w:rsidRDefault="0085261E" w:rsidP="003A1D9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1,18</w:t>
            </w:r>
            <w:r w:rsidR="003A1D9E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53A311" w14:textId="184ACB30" w:rsidR="003A1D9E" w:rsidRPr="005D11E2" w:rsidRDefault="003A1D9E" w:rsidP="003A1D9E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913922" w:rsidRPr="005D11E2" w14:paraId="2DF2298D" w14:textId="77777777" w:rsidTr="00EC5601">
        <w:trPr>
          <w:trHeight w:val="330"/>
        </w:trPr>
        <w:tc>
          <w:tcPr>
            <w:tcW w:w="3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3B250" w14:textId="2894D4C0" w:rsidR="00913922" w:rsidRPr="005D11E2" w:rsidRDefault="003A1D9E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Kryt</w:t>
            </w:r>
            <w:r w:rsidR="0080482A" w:rsidRPr="005D11E2">
              <w:rPr>
                <w:rFonts w:ascii="Arial Narrow" w:hAnsi="Arial Narrow" w:cs="Arial"/>
                <w:bCs/>
                <w:sz w:val="20"/>
                <w:szCs w:val="20"/>
              </w:rPr>
              <w:t>i</w:t>
            </w: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 xml:space="preserve">e </w:t>
            </w:r>
            <w:proofErr w:type="spellStart"/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dlhod</w:t>
            </w:r>
            <w:proofErr w:type="spellEnd"/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r w:rsidR="00EC5601" w:rsidRPr="005D11E2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majetku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C937C" w14:textId="38E1E7BE" w:rsidR="00913922" w:rsidRPr="005D11E2" w:rsidRDefault="0085261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2,67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2CF84" w14:textId="48B38739" w:rsidR="00913922" w:rsidRPr="005D11E2" w:rsidRDefault="0085261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1,49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FE222" w14:textId="4B9AA3A3" w:rsidR="00913922" w:rsidRPr="005D11E2" w:rsidRDefault="0085261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1,05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2EA7A" w14:textId="6DF5DCBF" w:rsidR="00913922" w:rsidRPr="005D11E2" w:rsidRDefault="0085261E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5D11E2">
              <w:rPr>
                <w:rFonts w:ascii="Arial Narrow" w:hAnsi="Arial Narrow" w:cs="Arial"/>
                <w:bCs/>
                <w:sz w:val="20"/>
                <w:szCs w:val="20"/>
              </w:rPr>
              <w:t>0,73</w:t>
            </w:r>
            <w:r w:rsidR="00913922" w:rsidRPr="005D11E2">
              <w:rPr>
                <w:rFonts w:ascii="Arial Narrow" w:hAnsi="Arial Narrow" w:cs="Arial"/>
                <w:bCs/>
                <w:sz w:val="20"/>
                <w:szCs w:val="20"/>
              </w:rPr>
              <w:t>%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99FFAC" w14:textId="0861B1B4" w:rsidR="00913922" w:rsidRPr="005D11E2" w:rsidRDefault="0091392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8037E8" w:rsidRPr="005D11E2" w14:paraId="5896E932" w14:textId="77777777" w:rsidTr="00EC5601">
        <w:trPr>
          <w:trHeight w:val="330"/>
        </w:trPr>
        <w:tc>
          <w:tcPr>
            <w:tcW w:w="3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A924B" w14:textId="77777777" w:rsidR="008037E8" w:rsidRPr="005D11E2" w:rsidRDefault="008037E8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424321A" w14:textId="307D058C" w:rsidR="008037E8" w:rsidRPr="005D11E2" w:rsidRDefault="008037E8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A2D0EE" w14:textId="77777777" w:rsidR="008037E8" w:rsidRPr="005D11E2" w:rsidRDefault="008037E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363138" w14:textId="77777777" w:rsidR="008037E8" w:rsidRPr="005D11E2" w:rsidRDefault="008037E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0B2DCD" w14:textId="77777777" w:rsidR="008037E8" w:rsidRPr="005D11E2" w:rsidRDefault="008037E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E8E000" w14:textId="77777777" w:rsidR="008037E8" w:rsidRPr="005D11E2" w:rsidRDefault="008037E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E62143" w14:textId="77777777" w:rsidR="008037E8" w:rsidRPr="005D11E2" w:rsidRDefault="008037E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44E3FE30" w14:textId="10FAEBB8" w:rsidR="000356D2" w:rsidRPr="00CE694B" w:rsidRDefault="000356D2" w:rsidP="000F4AB5">
      <w:pPr>
        <w:jc w:val="both"/>
        <w:rPr>
          <w:noProof/>
          <w:sz w:val="20"/>
          <w:szCs w:val="20"/>
        </w:rPr>
      </w:pPr>
    </w:p>
    <w:p w14:paraId="2F9674E8" w14:textId="3A0FC62B" w:rsidR="008037E8" w:rsidRPr="00CE694B" w:rsidRDefault="008037E8" w:rsidP="000F4AB5">
      <w:pPr>
        <w:jc w:val="both"/>
        <w:rPr>
          <w:noProof/>
          <w:sz w:val="20"/>
          <w:szCs w:val="20"/>
        </w:rPr>
      </w:pPr>
    </w:p>
    <w:p w14:paraId="0A3229F4" w14:textId="0C95118F" w:rsidR="008037E8" w:rsidRPr="00CE694B" w:rsidRDefault="00F52555" w:rsidP="000F4AB5">
      <w:pPr>
        <w:jc w:val="both"/>
        <w:rPr>
          <w:noProof/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4DCF614E" wp14:editId="27D4DCAE">
            <wp:extent cx="3519550" cy="2190465"/>
            <wp:effectExtent l="0" t="0" r="5080" b="63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9792" cy="219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C9953F" w14:textId="4175D120" w:rsidR="000F4AB5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Z uvedených výsledkov je zrejmé, akým smerom sa vyvíja povinnosť Spoločnosti vracanie požičaných finančných prostriedkov alebo ich ekvivalenty. Ukazovatele zadlženosti slúžia na monitorovanie štruktúry finančných zdrojov – vlastných a cudzích; merajú rozsah, v akom je Spoločnosť financovaná cudzími zdrojmi a ako je schopná pokryť dlžnícke záväzky. </w:t>
      </w:r>
    </w:p>
    <w:p w14:paraId="5FE484FA" w14:textId="77777777" w:rsidR="00E46129" w:rsidRPr="00CE694B" w:rsidRDefault="00E46129" w:rsidP="000F4AB5">
      <w:pPr>
        <w:jc w:val="both"/>
        <w:rPr>
          <w:rFonts w:ascii="Tahoma" w:hAnsi="Tahoma" w:cs="Tahoma"/>
          <w:sz w:val="20"/>
          <w:szCs w:val="20"/>
        </w:rPr>
      </w:pPr>
    </w:p>
    <w:p w14:paraId="5825E005" w14:textId="12DB1733" w:rsidR="00913922" w:rsidRPr="00CE694B" w:rsidRDefault="000F4AB5" w:rsidP="000F4AB5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Prostredníctvom ukazovateľa rentability (</w:t>
      </w:r>
      <w:proofErr w:type="spellStart"/>
      <w:r w:rsidRPr="00CE694B">
        <w:rPr>
          <w:rFonts w:ascii="Tahoma" w:hAnsi="Tahoma" w:cs="Tahoma"/>
          <w:sz w:val="20"/>
          <w:szCs w:val="20"/>
        </w:rPr>
        <w:t>profitability</w:t>
      </w:r>
      <w:proofErr w:type="spellEnd"/>
      <w:r w:rsidRPr="00CE694B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CE694B">
        <w:rPr>
          <w:rFonts w:ascii="Tahoma" w:hAnsi="Tahoma" w:cs="Tahoma"/>
          <w:sz w:val="20"/>
          <w:szCs w:val="20"/>
        </w:rPr>
        <w:t>rations</w:t>
      </w:r>
      <w:proofErr w:type="spellEnd"/>
      <w:r w:rsidRPr="00CE694B">
        <w:rPr>
          <w:rFonts w:ascii="Tahoma" w:hAnsi="Tahoma" w:cs="Tahoma"/>
          <w:sz w:val="20"/>
          <w:szCs w:val="20"/>
        </w:rPr>
        <w:t xml:space="preserve">) </w:t>
      </w:r>
      <w:r w:rsidR="000867CF" w:rsidRPr="00CE694B">
        <w:rPr>
          <w:rFonts w:ascii="Tahoma" w:hAnsi="Tahoma" w:cs="Tahoma"/>
          <w:sz w:val="20"/>
          <w:szCs w:val="20"/>
        </w:rPr>
        <w:t xml:space="preserve">sa </w:t>
      </w:r>
      <w:r w:rsidRPr="00CE694B">
        <w:rPr>
          <w:rFonts w:ascii="Tahoma" w:hAnsi="Tahoma" w:cs="Tahoma"/>
          <w:sz w:val="20"/>
          <w:szCs w:val="20"/>
        </w:rPr>
        <w:t xml:space="preserve"> demonštr</w:t>
      </w:r>
      <w:r w:rsidR="000867CF" w:rsidRPr="00CE694B">
        <w:rPr>
          <w:rFonts w:ascii="Tahoma" w:hAnsi="Tahoma" w:cs="Tahoma"/>
          <w:sz w:val="20"/>
          <w:szCs w:val="20"/>
        </w:rPr>
        <w:t xml:space="preserve">uje </w:t>
      </w:r>
      <w:r w:rsidRPr="00CE694B">
        <w:rPr>
          <w:rFonts w:ascii="Tahoma" w:hAnsi="Tahoma" w:cs="Tahoma"/>
          <w:sz w:val="20"/>
          <w:szCs w:val="20"/>
        </w:rPr>
        <w:t>výsledok (výnosnosť) úsilia Spoločnosti.</w:t>
      </w:r>
    </w:p>
    <w:p w14:paraId="7A15ABBB" w14:textId="5CCE482E" w:rsidR="008037E8" w:rsidRPr="00CE694B" w:rsidRDefault="008037E8" w:rsidP="000F4AB5">
      <w:pPr>
        <w:jc w:val="both"/>
        <w:rPr>
          <w:rFonts w:ascii="Tahoma" w:hAnsi="Tahoma" w:cs="Tahoma"/>
          <w:sz w:val="20"/>
          <w:szCs w:val="20"/>
        </w:rPr>
      </w:pPr>
    </w:p>
    <w:p w14:paraId="6A26546E" w14:textId="77777777" w:rsidR="00E46129" w:rsidRPr="00CE694B" w:rsidRDefault="00E46129" w:rsidP="000F4AB5">
      <w:pPr>
        <w:jc w:val="both"/>
        <w:rPr>
          <w:rFonts w:ascii="Tahoma" w:hAnsi="Tahoma" w:cs="Tahoma"/>
          <w:sz w:val="20"/>
          <w:szCs w:val="20"/>
        </w:rPr>
      </w:pPr>
    </w:p>
    <w:p w14:paraId="400FFD41" w14:textId="08009737" w:rsidR="00913922" w:rsidRDefault="00913922" w:rsidP="000F4AB5">
      <w:pPr>
        <w:jc w:val="both"/>
        <w:rPr>
          <w:rFonts w:ascii="Tahoma" w:hAnsi="Tahoma" w:cs="Tahoma"/>
          <w:sz w:val="20"/>
          <w:szCs w:val="20"/>
        </w:rPr>
      </w:pPr>
    </w:p>
    <w:p w14:paraId="19B5CFAE" w14:textId="6CB61A9A" w:rsidR="00F52555" w:rsidRDefault="00F52555" w:rsidP="000F4AB5">
      <w:pPr>
        <w:jc w:val="both"/>
        <w:rPr>
          <w:rFonts w:ascii="Tahoma" w:hAnsi="Tahoma" w:cs="Tahoma"/>
          <w:sz w:val="20"/>
          <w:szCs w:val="20"/>
        </w:rPr>
      </w:pPr>
    </w:p>
    <w:p w14:paraId="21277A16" w14:textId="77777777" w:rsidR="00F52555" w:rsidRPr="00CE694B" w:rsidRDefault="00F52555" w:rsidP="000F4AB5">
      <w:pPr>
        <w:jc w:val="both"/>
        <w:rPr>
          <w:rFonts w:ascii="Tahoma" w:hAnsi="Tahoma" w:cs="Tahoma"/>
          <w:sz w:val="20"/>
          <w:szCs w:val="20"/>
        </w:rPr>
      </w:pPr>
    </w:p>
    <w:tbl>
      <w:tblPr>
        <w:tblW w:w="77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2"/>
        <w:gridCol w:w="904"/>
        <w:gridCol w:w="791"/>
        <w:gridCol w:w="927"/>
        <w:gridCol w:w="904"/>
      </w:tblGrid>
      <w:tr w:rsidR="00913922" w:rsidRPr="00CE694B" w14:paraId="1066F112" w14:textId="77777777" w:rsidTr="00913922">
        <w:trPr>
          <w:trHeight w:val="340"/>
        </w:trPr>
        <w:tc>
          <w:tcPr>
            <w:tcW w:w="4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36D7F" w14:textId="77777777" w:rsidR="00913922" w:rsidRPr="00CE694B" w:rsidRDefault="0091392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lastRenderedPageBreak/>
              <w:t>Ukazovatele rentability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C7489" w14:textId="77777777" w:rsidR="00913922" w:rsidRPr="00CE694B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F659D" w14:textId="77777777" w:rsidR="00913922" w:rsidRPr="00CE694B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FA1A90" w14:textId="77777777" w:rsidR="00913922" w:rsidRPr="00CE694B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A010B" w14:textId="77777777" w:rsidR="00913922" w:rsidRPr="00CE694B" w:rsidRDefault="00913922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b/>
                <w:bCs/>
                <w:sz w:val="20"/>
                <w:szCs w:val="20"/>
              </w:rPr>
              <w:t>2017</w:t>
            </w:r>
          </w:p>
        </w:tc>
      </w:tr>
      <w:tr w:rsidR="00913922" w:rsidRPr="00CE694B" w14:paraId="6C5D22D8" w14:textId="77777777" w:rsidTr="00913922">
        <w:trPr>
          <w:trHeight w:val="340"/>
        </w:trPr>
        <w:tc>
          <w:tcPr>
            <w:tcW w:w="41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AEC7F" w14:textId="7CD92F1D" w:rsidR="00913922" w:rsidRPr="00CE694B" w:rsidRDefault="00614161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ROE 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Návratnosť vlastného kapitálu</w:t>
            </w:r>
            <w:r w:rsidR="00195201" w:rsidRPr="00CE694B">
              <w:rPr>
                <w:rFonts w:ascii="Arial Narrow" w:hAnsi="Arial Narrow" w:cs="Arial"/>
                <w:sz w:val="20"/>
                <w:szCs w:val="20"/>
              </w:rPr>
              <w:t xml:space="preserve"> r.100/r.80x100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F9D60" w14:textId="6FEE9156" w:rsidR="00913922" w:rsidRPr="00CE694B" w:rsidRDefault="0040393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1,86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55288" w14:textId="538EE9E5" w:rsidR="00913922" w:rsidRPr="00CE694B" w:rsidRDefault="00536CB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31,19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BD909" w14:textId="13704228" w:rsidR="00913922" w:rsidRPr="00CE694B" w:rsidRDefault="00D75C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15,46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1FDC" w14:textId="05AE2594" w:rsidR="00913922" w:rsidRPr="00CE694B" w:rsidRDefault="00F13425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17,35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</w:tr>
      <w:tr w:rsidR="00913922" w:rsidRPr="00CE694B" w14:paraId="5C231ED8" w14:textId="77777777" w:rsidTr="00913922">
        <w:trPr>
          <w:trHeight w:val="340"/>
        </w:trPr>
        <w:tc>
          <w:tcPr>
            <w:tcW w:w="41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B633" w14:textId="754DB9AD" w:rsidR="00913922" w:rsidRPr="00CE694B" w:rsidRDefault="00614161">
            <w:pPr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 xml:space="preserve">ROA 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Návratnosť aktív</w:t>
            </w:r>
            <w:r w:rsidR="00195201" w:rsidRPr="00CE694B">
              <w:rPr>
                <w:rFonts w:ascii="Arial Narrow" w:hAnsi="Arial Narrow" w:cs="Arial"/>
                <w:sz w:val="20"/>
                <w:szCs w:val="20"/>
              </w:rPr>
              <w:t xml:space="preserve"> r.</w:t>
            </w:r>
            <w:r w:rsidR="002E6A24" w:rsidRPr="00CE694B">
              <w:rPr>
                <w:rFonts w:ascii="Arial Narrow" w:hAnsi="Arial Narrow" w:cs="Arial"/>
                <w:sz w:val="20"/>
                <w:szCs w:val="20"/>
              </w:rPr>
              <w:t>100</w:t>
            </w:r>
            <w:r w:rsidR="00195201" w:rsidRPr="00CE694B">
              <w:rPr>
                <w:rFonts w:ascii="Arial Narrow" w:hAnsi="Arial Narrow" w:cs="Arial"/>
                <w:sz w:val="20"/>
                <w:szCs w:val="20"/>
              </w:rPr>
              <w:t>/r.01x100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9492" w14:textId="6E76B1FE" w:rsidR="00913922" w:rsidRPr="00CE694B" w:rsidRDefault="0040393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0,</w:t>
            </w:r>
            <w:r w:rsidR="002E6A24" w:rsidRPr="00CE694B">
              <w:rPr>
                <w:rFonts w:ascii="Arial Narrow" w:hAnsi="Arial Narrow" w:cs="Arial"/>
                <w:sz w:val="20"/>
                <w:szCs w:val="20"/>
              </w:rPr>
              <w:t>32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0A145" w14:textId="46996314" w:rsidR="00913922" w:rsidRPr="00CE694B" w:rsidRDefault="002E6A2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5,96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7B434" w14:textId="19AAA70C" w:rsidR="00913922" w:rsidRPr="00CE694B" w:rsidRDefault="00FE1AC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2,60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8E417" w14:textId="6B418D6B" w:rsidR="00913922" w:rsidRPr="00CE694B" w:rsidRDefault="00FE1AC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E694B">
              <w:rPr>
                <w:rFonts w:ascii="Arial Narrow" w:hAnsi="Arial Narrow" w:cs="Arial"/>
                <w:sz w:val="20"/>
                <w:szCs w:val="20"/>
              </w:rPr>
              <w:t>2,85</w:t>
            </w:r>
            <w:r w:rsidR="00913922" w:rsidRPr="00CE694B">
              <w:rPr>
                <w:rFonts w:ascii="Arial Narrow" w:hAnsi="Arial Narrow" w:cs="Arial"/>
                <w:sz w:val="20"/>
                <w:szCs w:val="20"/>
              </w:rPr>
              <w:t>%</w:t>
            </w:r>
          </w:p>
        </w:tc>
      </w:tr>
      <w:tr w:rsidR="005C2BE2" w:rsidRPr="00CE694B" w14:paraId="7EC65AD1" w14:textId="77777777" w:rsidTr="00913922">
        <w:trPr>
          <w:trHeight w:val="340"/>
        </w:trPr>
        <w:tc>
          <w:tcPr>
            <w:tcW w:w="41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0C89F" w14:textId="77777777" w:rsidR="005C2BE2" w:rsidRPr="00CE694B" w:rsidRDefault="005C2BE2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2D32FB" w14:textId="77777777" w:rsidR="005C2BE2" w:rsidRPr="00CE694B" w:rsidRDefault="005C2BE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09C25D" w14:textId="77777777" w:rsidR="005C2BE2" w:rsidRPr="00CE694B" w:rsidRDefault="005C2BE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725B4D" w14:textId="77777777" w:rsidR="005C2BE2" w:rsidRPr="00CE694B" w:rsidRDefault="005C2BE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257A00" w14:textId="77777777" w:rsidR="005C2BE2" w:rsidRPr="00CE694B" w:rsidRDefault="005C2BE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7E4BEAA6" w14:textId="77777777" w:rsidR="00E46129" w:rsidRPr="00CE694B" w:rsidRDefault="00E46129" w:rsidP="000F4AB5">
      <w:pPr>
        <w:jc w:val="both"/>
        <w:rPr>
          <w:rFonts w:ascii="Tahoma" w:hAnsi="Tahoma" w:cs="Tahoma"/>
          <w:sz w:val="20"/>
          <w:szCs w:val="20"/>
        </w:rPr>
      </w:pPr>
    </w:p>
    <w:p w14:paraId="4D373BD4" w14:textId="77777777" w:rsidR="002416FB" w:rsidRPr="00CE694B" w:rsidRDefault="00917B48" w:rsidP="00917B48">
      <w:pPr>
        <w:tabs>
          <w:tab w:val="left" w:pos="8931"/>
          <w:tab w:val="left" w:pos="9214"/>
        </w:tabs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Ukazovatele rentability zaznamenali v porovnaní s predchádzajúcim rokom významný </w:t>
      </w:r>
      <w:r w:rsidR="002416FB" w:rsidRPr="00CE694B">
        <w:rPr>
          <w:rFonts w:ascii="Tahoma" w:hAnsi="Tahoma" w:cs="Tahoma"/>
          <w:sz w:val="20"/>
          <w:szCs w:val="20"/>
        </w:rPr>
        <w:t>pokles</w:t>
      </w:r>
      <w:r w:rsidRPr="00CE694B">
        <w:rPr>
          <w:rFonts w:ascii="Tahoma" w:hAnsi="Tahoma" w:cs="Tahoma"/>
          <w:sz w:val="20"/>
          <w:szCs w:val="20"/>
        </w:rPr>
        <w:t>.</w:t>
      </w:r>
    </w:p>
    <w:p w14:paraId="5A884C19" w14:textId="70B29C2B" w:rsidR="00917B48" w:rsidRPr="00CE694B" w:rsidRDefault="00917B48" w:rsidP="00917B48">
      <w:pPr>
        <w:tabs>
          <w:tab w:val="left" w:pos="8931"/>
          <w:tab w:val="left" w:pos="9214"/>
        </w:tabs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Súvisí to s vykázaným hospodárskym výsledkom. </w:t>
      </w:r>
    </w:p>
    <w:p w14:paraId="39DC48ED" w14:textId="77777777" w:rsidR="00917B48" w:rsidRPr="00CE694B" w:rsidRDefault="00917B48" w:rsidP="00917B48">
      <w:pPr>
        <w:tabs>
          <w:tab w:val="left" w:pos="8931"/>
          <w:tab w:val="left" w:pos="9214"/>
        </w:tabs>
        <w:rPr>
          <w:rFonts w:ascii="Tahoma" w:hAnsi="Tahoma" w:cs="Tahoma"/>
          <w:sz w:val="20"/>
          <w:szCs w:val="20"/>
        </w:rPr>
      </w:pPr>
    </w:p>
    <w:p w14:paraId="52E690E0" w14:textId="1915FCB5" w:rsidR="00917B48" w:rsidRPr="00CE694B" w:rsidRDefault="00917B48" w:rsidP="00917B48">
      <w:pPr>
        <w:tabs>
          <w:tab w:val="left" w:pos="8931"/>
          <w:tab w:val="left" w:pos="9214"/>
        </w:tabs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Ukazovateľ rentabilita vlastného imania (ROE – </w:t>
      </w:r>
      <w:proofErr w:type="spellStart"/>
      <w:r w:rsidRPr="00CE694B">
        <w:rPr>
          <w:rFonts w:ascii="Tahoma" w:hAnsi="Tahoma" w:cs="Tahoma"/>
          <w:sz w:val="20"/>
          <w:szCs w:val="20"/>
        </w:rPr>
        <w:t>return</w:t>
      </w:r>
      <w:proofErr w:type="spellEnd"/>
      <w:r w:rsidRPr="00CE694B">
        <w:rPr>
          <w:rFonts w:ascii="Tahoma" w:hAnsi="Tahoma" w:cs="Tahoma"/>
          <w:sz w:val="20"/>
          <w:szCs w:val="20"/>
        </w:rPr>
        <w:t xml:space="preserve"> on </w:t>
      </w:r>
      <w:proofErr w:type="spellStart"/>
      <w:r w:rsidRPr="00CE694B">
        <w:rPr>
          <w:rFonts w:ascii="Tahoma" w:hAnsi="Tahoma" w:cs="Tahoma"/>
          <w:sz w:val="20"/>
          <w:szCs w:val="20"/>
        </w:rPr>
        <w:t>equity</w:t>
      </w:r>
      <w:proofErr w:type="spellEnd"/>
      <w:r w:rsidRPr="00CE694B">
        <w:rPr>
          <w:rFonts w:ascii="Tahoma" w:hAnsi="Tahoma" w:cs="Tahoma"/>
          <w:sz w:val="20"/>
          <w:szCs w:val="20"/>
        </w:rPr>
        <w:t xml:space="preserve">), vypočítaný ako podiel čistého zisku a vlastného imania,  zaznamenal oproti roku </w:t>
      </w:r>
      <w:r w:rsidRPr="005D11E2">
        <w:rPr>
          <w:rFonts w:ascii="Tahoma" w:hAnsi="Tahoma" w:cs="Tahoma"/>
          <w:sz w:val="20"/>
          <w:szCs w:val="20"/>
        </w:rPr>
        <w:t>20</w:t>
      </w:r>
      <w:r w:rsidR="005D11E2" w:rsidRPr="005D11E2">
        <w:rPr>
          <w:rFonts w:ascii="Tahoma" w:hAnsi="Tahoma" w:cs="Tahoma"/>
          <w:sz w:val="20"/>
          <w:szCs w:val="20"/>
        </w:rPr>
        <w:t xml:space="preserve">19 </w:t>
      </w:r>
      <w:r w:rsidRPr="005D11E2">
        <w:rPr>
          <w:rFonts w:ascii="Tahoma" w:hAnsi="Tahoma" w:cs="Tahoma"/>
          <w:sz w:val="20"/>
          <w:szCs w:val="20"/>
        </w:rPr>
        <w:t>pokles</w:t>
      </w:r>
      <w:r w:rsidRPr="00CE694B">
        <w:rPr>
          <w:rFonts w:ascii="Tahoma" w:hAnsi="Tahoma" w:cs="Tahoma"/>
          <w:sz w:val="20"/>
          <w:szCs w:val="20"/>
        </w:rPr>
        <w:t>. Ukazovateľ vyjadruje mieru ziskovosti z vlastného kapitálu.</w:t>
      </w:r>
    </w:p>
    <w:p w14:paraId="7250C6FA" w14:textId="77777777" w:rsidR="00917B48" w:rsidRPr="00CE694B" w:rsidRDefault="00917B48" w:rsidP="00917B48">
      <w:pPr>
        <w:tabs>
          <w:tab w:val="left" w:pos="8931"/>
          <w:tab w:val="left" w:pos="9214"/>
        </w:tabs>
        <w:rPr>
          <w:rFonts w:ascii="Tahoma" w:hAnsi="Tahoma" w:cs="Tahoma"/>
          <w:sz w:val="20"/>
          <w:szCs w:val="20"/>
        </w:rPr>
      </w:pPr>
    </w:p>
    <w:p w14:paraId="1FEE4A5A" w14:textId="625A1379" w:rsidR="00917B48" w:rsidRPr="00CE694B" w:rsidRDefault="00917B48" w:rsidP="00917B48">
      <w:pPr>
        <w:tabs>
          <w:tab w:val="left" w:pos="8931"/>
          <w:tab w:val="left" w:pos="9214"/>
        </w:tabs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Ukazovateľ rentability celkových aktív (ROA – </w:t>
      </w:r>
      <w:proofErr w:type="spellStart"/>
      <w:r w:rsidRPr="00CE694B">
        <w:rPr>
          <w:rFonts w:ascii="Tahoma" w:hAnsi="Tahoma" w:cs="Tahoma"/>
          <w:sz w:val="20"/>
          <w:szCs w:val="20"/>
        </w:rPr>
        <w:t>return</w:t>
      </w:r>
      <w:proofErr w:type="spellEnd"/>
      <w:r w:rsidRPr="00CE694B">
        <w:rPr>
          <w:rFonts w:ascii="Tahoma" w:hAnsi="Tahoma" w:cs="Tahoma"/>
          <w:sz w:val="20"/>
          <w:szCs w:val="20"/>
        </w:rPr>
        <w:t xml:space="preserve"> on </w:t>
      </w:r>
      <w:proofErr w:type="spellStart"/>
      <w:r w:rsidRPr="00CE694B">
        <w:rPr>
          <w:rFonts w:ascii="Tahoma" w:hAnsi="Tahoma" w:cs="Tahoma"/>
          <w:sz w:val="20"/>
          <w:szCs w:val="20"/>
        </w:rPr>
        <w:t>assets</w:t>
      </w:r>
      <w:proofErr w:type="spellEnd"/>
      <w:r w:rsidRPr="00CE694B">
        <w:rPr>
          <w:rFonts w:ascii="Tahoma" w:hAnsi="Tahoma" w:cs="Tahoma"/>
          <w:sz w:val="20"/>
          <w:szCs w:val="20"/>
        </w:rPr>
        <w:t xml:space="preserve">), vypočítaný ako podiel čistého zisku k aktívam celkom </w:t>
      </w:r>
      <w:r w:rsidR="002416FB" w:rsidRPr="00CE694B">
        <w:rPr>
          <w:rFonts w:ascii="Tahoma" w:hAnsi="Tahoma" w:cs="Tahoma"/>
          <w:sz w:val="20"/>
          <w:szCs w:val="20"/>
        </w:rPr>
        <w:t>výrazný pokles</w:t>
      </w:r>
      <w:r w:rsidRPr="00CE694B">
        <w:rPr>
          <w:rFonts w:ascii="Tahoma" w:hAnsi="Tahoma" w:cs="Tahoma"/>
          <w:sz w:val="20"/>
          <w:szCs w:val="20"/>
        </w:rPr>
        <w:t xml:space="preserve">. Ukazovateľ vyjadruje zhodnotenie celkových aktív bez ohľadu na to, z akých zdrojov sú financované. </w:t>
      </w:r>
    </w:p>
    <w:p w14:paraId="13A716F8" w14:textId="5B81E603" w:rsidR="00F37F4F" w:rsidRPr="00CE694B" w:rsidRDefault="00F37F4F" w:rsidP="000F4AB5">
      <w:pPr>
        <w:jc w:val="both"/>
        <w:rPr>
          <w:rFonts w:ascii="Tahoma" w:hAnsi="Tahoma" w:cs="Tahoma"/>
          <w:sz w:val="20"/>
          <w:szCs w:val="20"/>
        </w:rPr>
      </w:pPr>
    </w:p>
    <w:p w14:paraId="0C28EB62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RIZIKÁ A NEISTOTY, KTORýM JE SPOLOČNOSť VYSTAVENÁ</w:t>
      </w:r>
    </w:p>
    <w:p w14:paraId="18DAC66D" w14:textId="77777777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Hlavnou činnosťou Spoločnosti je </w:t>
      </w:r>
      <w:r w:rsidR="00A0142F" w:rsidRPr="00CE694B">
        <w:rPr>
          <w:rFonts w:ascii="Tahoma" w:hAnsi="Tahoma" w:cs="Tahoma"/>
          <w:sz w:val="20"/>
          <w:szCs w:val="20"/>
        </w:rPr>
        <w:t>vykonávanie stavebnej činnosti.</w:t>
      </w:r>
      <w:r w:rsidRPr="00CE694B">
        <w:rPr>
          <w:rFonts w:ascii="Tahoma" w:hAnsi="Tahoma" w:cs="Tahoma"/>
          <w:sz w:val="20"/>
          <w:szCs w:val="20"/>
        </w:rPr>
        <w:t xml:space="preserve"> Politika štátu a jej vplyv na obyvateľstvo a podnikateľské subjekty, zmeny v zákonoch ovplyvňujúce činnosť Spoločnosti môžu do určitej miery vplývať na ďalší rozvoj Spoločnosti. </w:t>
      </w:r>
    </w:p>
    <w:p w14:paraId="1BFB0370" w14:textId="2481BB36" w:rsidR="0064714C" w:rsidRPr="00CE694B" w:rsidRDefault="0064714C" w:rsidP="0064714C">
      <w:pPr>
        <w:jc w:val="both"/>
        <w:rPr>
          <w:rFonts w:ascii="Tahoma" w:hAnsi="Tahoma" w:cs="Tahoma"/>
          <w:b/>
          <w:smallCaps/>
          <w:sz w:val="20"/>
          <w:szCs w:val="20"/>
        </w:rPr>
      </w:pPr>
    </w:p>
    <w:p w14:paraId="1FF7BD8B" w14:textId="7E2F3670" w:rsidR="00E46129" w:rsidRPr="00CE694B" w:rsidRDefault="00E46129" w:rsidP="0064714C">
      <w:pPr>
        <w:jc w:val="both"/>
        <w:rPr>
          <w:rFonts w:ascii="Tahoma" w:hAnsi="Tahoma" w:cs="Tahoma"/>
          <w:b/>
          <w:smallCaps/>
          <w:sz w:val="20"/>
          <w:szCs w:val="20"/>
        </w:rPr>
      </w:pPr>
    </w:p>
    <w:p w14:paraId="07BFB03D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VPLYV ČINNOSTI SPOLOČNOSTI A JEJ DOPAD NA ŽIVOTNÉ PROSTREDIE</w:t>
      </w:r>
    </w:p>
    <w:p w14:paraId="5FD8D1C0" w14:textId="77777777" w:rsidR="00A0142F" w:rsidRPr="00CE694B" w:rsidRDefault="009B10A3" w:rsidP="009B10A3">
      <w:pPr>
        <w:tabs>
          <w:tab w:val="left" w:pos="8647"/>
        </w:tabs>
        <w:ind w:right="-99" w:hanging="900"/>
        <w:jc w:val="both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ab/>
        <w:t xml:space="preserve">Činnosť Spoločnosti nemá významný vplyv na životné prostredie. Napriek tomu v rámci svojich aktivít sa vedenie </w:t>
      </w:r>
      <w:r w:rsidR="00A0142F" w:rsidRPr="00CE694B">
        <w:rPr>
          <w:rFonts w:ascii="Tahoma" w:hAnsi="Tahoma" w:cs="Tahoma"/>
          <w:iCs/>
          <w:sz w:val="20"/>
          <w:szCs w:val="20"/>
        </w:rPr>
        <w:t>spoločnosti berie do úvahy ekologicky prístup.</w:t>
      </w:r>
    </w:p>
    <w:p w14:paraId="1BF3986E" w14:textId="18E50779" w:rsidR="003C5352" w:rsidRPr="00CE694B" w:rsidRDefault="003C5352" w:rsidP="0064714C">
      <w:pPr>
        <w:pStyle w:val="Nadpis1"/>
        <w:rPr>
          <w:rFonts w:ascii="Tahoma" w:hAnsi="Tahoma" w:cs="Tahoma"/>
          <w:caps/>
          <w:color w:val="auto"/>
          <w:sz w:val="20"/>
        </w:rPr>
      </w:pPr>
    </w:p>
    <w:p w14:paraId="255C7737" w14:textId="67562CAE" w:rsidR="00E46129" w:rsidRPr="00CE694B" w:rsidRDefault="00E46129" w:rsidP="00E46129">
      <w:pPr>
        <w:rPr>
          <w:sz w:val="20"/>
          <w:szCs w:val="20"/>
          <w:lang w:val="cs-CZ" w:eastAsia="cs-CZ"/>
        </w:rPr>
      </w:pPr>
    </w:p>
    <w:p w14:paraId="6B2B7A17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VPLYV SPOLOČNOSTI NA ZAMESTNANOSŤ</w:t>
      </w:r>
    </w:p>
    <w:p w14:paraId="7DF7C527" w14:textId="7E943352" w:rsidR="0064714C" w:rsidRPr="00CE694B" w:rsidRDefault="0064714C" w:rsidP="0064714C">
      <w:pPr>
        <w:pStyle w:val="Zkladntext2"/>
        <w:jc w:val="both"/>
        <w:rPr>
          <w:rFonts w:ascii="Tahoma" w:hAnsi="Tahoma" w:cs="Tahoma"/>
          <w:i w:val="0"/>
          <w:sz w:val="20"/>
          <w:szCs w:val="20"/>
        </w:rPr>
      </w:pPr>
      <w:r w:rsidRPr="00CE694B">
        <w:rPr>
          <w:rFonts w:ascii="Tahoma" w:hAnsi="Tahoma" w:cs="Tahoma"/>
          <w:i w:val="0"/>
          <w:sz w:val="20"/>
          <w:szCs w:val="20"/>
        </w:rPr>
        <w:t xml:space="preserve">Spoločnosť zamestnávala v roku </w:t>
      </w:r>
      <w:r w:rsidR="00D62579" w:rsidRPr="00CE694B">
        <w:rPr>
          <w:rFonts w:ascii="Tahoma" w:hAnsi="Tahoma" w:cs="Tahoma"/>
          <w:i w:val="0"/>
          <w:sz w:val="20"/>
          <w:szCs w:val="20"/>
        </w:rPr>
        <w:t>2020</w:t>
      </w:r>
      <w:r w:rsidRPr="00CE694B">
        <w:rPr>
          <w:rFonts w:ascii="Tahoma" w:hAnsi="Tahoma" w:cs="Tahoma"/>
          <w:i w:val="0"/>
          <w:sz w:val="20"/>
          <w:szCs w:val="20"/>
        </w:rPr>
        <w:t xml:space="preserve"> </w:t>
      </w:r>
      <w:r w:rsidR="0089392D" w:rsidRPr="00CE694B">
        <w:rPr>
          <w:rFonts w:ascii="Tahoma" w:hAnsi="Tahoma" w:cs="Tahoma"/>
          <w:i w:val="0"/>
          <w:sz w:val="20"/>
          <w:szCs w:val="20"/>
        </w:rPr>
        <w:t>priemerne 17 zamestnancov</w:t>
      </w:r>
      <w:r w:rsidR="00C16A53" w:rsidRPr="00CE694B">
        <w:rPr>
          <w:rFonts w:ascii="Tahoma" w:hAnsi="Tahoma" w:cs="Tahoma"/>
          <w:i w:val="0"/>
          <w:sz w:val="20"/>
          <w:szCs w:val="20"/>
        </w:rPr>
        <w:t xml:space="preserve"> v minulom období to bolo </w:t>
      </w:r>
      <w:r w:rsidR="0089392D" w:rsidRPr="00CE694B">
        <w:rPr>
          <w:rFonts w:ascii="Tahoma" w:hAnsi="Tahoma" w:cs="Tahoma"/>
          <w:i w:val="0"/>
          <w:sz w:val="20"/>
          <w:szCs w:val="20"/>
        </w:rPr>
        <w:t xml:space="preserve"> priemerne 18</w:t>
      </w:r>
      <w:r w:rsidR="003C5352" w:rsidRPr="00CE694B">
        <w:rPr>
          <w:rFonts w:ascii="Tahoma" w:hAnsi="Tahoma" w:cs="Tahoma"/>
          <w:i w:val="0"/>
          <w:sz w:val="20"/>
          <w:szCs w:val="20"/>
        </w:rPr>
        <w:t xml:space="preserve"> </w:t>
      </w:r>
      <w:r w:rsidR="000D52EE" w:rsidRPr="00CE694B">
        <w:rPr>
          <w:rFonts w:ascii="Tahoma" w:hAnsi="Tahoma" w:cs="Tahoma"/>
          <w:i w:val="0"/>
          <w:sz w:val="20"/>
          <w:szCs w:val="20"/>
        </w:rPr>
        <w:t>zamestnancov</w:t>
      </w:r>
      <w:r w:rsidR="00C16A53" w:rsidRPr="00CE694B">
        <w:rPr>
          <w:rFonts w:ascii="Tahoma" w:hAnsi="Tahoma" w:cs="Tahoma"/>
          <w:i w:val="0"/>
          <w:sz w:val="20"/>
          <w:szCs w:val="20"/>
        </w:rPr>
        <w:t xml:space="preserve">. </w:t>
      </w:r>
      <w:r w:rsidRPr="00CE694B">
        <w:rPr>
          <w:rFonts w:ascii="Tahoma" w:hAnsi="Tahoma" w:cs="Tahoma"/>
          <w:i w:val="0"/>
          <w:sz w:val="20"/>
          <w:szCs w:val="20"/>
        </w:rPr>
        <w:t xml:space="preserve">Spoločnosť podobne ako v minulých obdobiach, investovala do rozvoja ľudských zdrojov, zamestnanci pravidelne absolvovali </w:t>
      </w:r>
      <w:r w:rsidR="00A0142F" w:rsidRPr="00CE694B">
        <w:rPr>
          <w:rFonts w:ascii="Tahoma" w:hAnsi="Tahoma" w:cs="Tahoma"/>
          <w:i w:val="0"/>
          <w:sz w:val="20"/>
          <w:szCs w:val="20"/>
        </w:rPr>
        <w:t>povinné školenia z hľadiska vykonávaných profesií</w:t>
      </w:r>
      <w:r w:rsidRPr="00CE694B">
        <w:rPr>
          <w:rFonts w:ascii="Tahoma" w:hAnsi="Tahoma" w:cs="Tahoma"/>
          <w:i w:val="0"/>
          <w:sz w:val="20"/>
          <w:szCs w:val="20"/>
        </w:rPr>
        <w:t>.</w:t>
      </w:r>
      <w:r w:rsidR="003417E3" w:rsidRPr="00CE694B">
        <w:rPr>
          <w:rFonts w:ascii="Tahoma" w:hAnsi="Tahoma" w:cs="Tahoma"/>
          <w:i w:val="0"/>
          <w:sz w:val="20"/>
          <w:szCs w:val="20"/>
        </w:rPr>
        <w:t xml:space="preserve"> Veľkú  pozornosť spoločnosť venuje  vzdelávaniu v oblasti bezpečnosti práce.  </w:t>
      </w:r>
    </w:p>
    <w:p w14:paraId="1681D20B" w14:textId="0D63B037" w:rsidR="00E46129" w:rsidRPr="00CE694B" w:rsidRDefault="00E46129" w:rsidP="0064714C">
      <w:pPr>
        <w:pStyle w:val="Zkladntext2"/>
        <w:jc w:val="both"/>
        <w:rPr>
          <w:rFonts w:ascii="Tahoma" w:hAnsi="Tahoma" w:cs="Tahoma"/>
          <w:i w:val="0"/>
          <w:sz w:val="20"/>
          <w:szCs w:val="20"/>
        </w:rPr>
      </w:pPr>
    </w:p>
    <w:p w14:paraId="446BD4A5" w14:textId="77777777" w:rsidR="00E46129" w:rsidRPr="00CE694B" w:rsidRDefault="00E46129" w:rsidP="0064714C">
      <w:pPr>
        <w:pStyle w:val="Zkladntext2"/>
        <w:jc w:val="both"/>
        <w:rPr>
          <w:rFonts w:ascii="Tahoma" w:hAnsi="Tahoma" w:cs="Tahoma"/>
          <w:i w:val="0"/>
          <w:sz w:val="20"/>
          <w:szCs w:val="20"/>
        </w:rPr>
      </w:pPr>
    </w:p>
    <w:p w14:paraId="255372AA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UDALOSTI OSOBITNÉHO VÝZNAMU, KTORÉ NASTALI PO SKONČENI ÚČTOVNÉHO OBDOBIA, ZA KTORÉ SA VYHOTOVUJE VÝROČNÁ SPRÁVA</w:t>
      </w:r>
    </w:p>
    <w:p w14:paraId="0D62A33A" w14:textId="77777777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Po skončení účtovného obdobia, za ktoré sa vyhotovuje výročná správa, nenastali udalosti osobitného významu okrem informácií, nachádzajúcich sa v Poznámkach k účtovnej závierke.</w:t>
      </w:r>
    </w:p>
    <w:p w14:paraId="1C1C95C7" w14:textId="77C98D4A" w:rsidR="0072176D" w:rsidRPr="00CE694B" w:rsidRDefault="0072176D" w:rsidP="0064714C">
      <w:pPr>
        <w:jc w:val="both"/>
        <w:rPr>
          <w:rFonts w:ascii="Tahoma" w:hAnsi="Tahoma" w:cs="Tahoma"/>
          <w:sz w:val="20"/>
          <w:szCs w:val="20"/>
        </w:rPr>
      </w:pPr>
    </w:p>
    <w:p w14:paraId="0A3E3770" w14:textId="7BC7CDD1" w:rsidR="00E46129" w:rsidRPr="00CE694B" w:rsidRDefault="00E46129" w:rsidP="0064714C">
      <w:pPr>
        <w:jc w:val="both"/>
        <w:rPr>
          <w:rFonts w:ascii="Tahoma" w:hAnsi="Tahoma" w:cs="Tahoma"/>
          <w:sz w:val="20"/>
          <w:szCs w:val="20"/>
        </w:rPr>
      </w:pPr>
    </w:p>
    <w:p w14:paraId="0FAAC57E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 xml:space="preserve">PREDPOKLADANÝ BUDÚCI </w:t>
      </w:r>
      <w:proofErr w:type="gramStart"/>
      <w:r w:rsidRPr="00CE694B">
        <w:rPr>
          <w:rFonts w:ascii="Tahoma" w:hAnsi="Tahoma" w:cs="Tahoma"/>
          <w:caps/>
          <w:color w:val="auto"/>
          <w:sz w:val="20"/>
        </w:rPr>
        <w:t>VÝVOJ  ČINNOSTI</w:t>
      </w:r>
      <w:proofErr w:type="gramEnd"/>
      <w:r w:rsidRPr="00CE694B">
        <w:rPr>
          <w:rFonts w:ascii="Tahoma" w:hAnsi="Tahoma" w:cs="Tahoma"/>
          <w:caps/>
          <w:color w:val="auto"/>
          <w:sz w:val="20"/>
        </w:rPr>
        <w:t xml:space="preserve"> SPOLOČNOSTI</w:t>
      </w:r>
    </w:p>
    <w:p w14:paraId="25673037" w14:textId="77777777" w:rsidR="004D0FBB" w:rsidRPr="00CE694B" w:rsidRDefault="0064714C" w:rsidP="0072176D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Spoločnosť bude pokračovať nepretržite vo svojej činnos</w:t>
      </w:r>
      <w:r w:rsidR="000B1775" w:rsidRPr="00CE694B">
        <w:rPr>
          <w:rFonts w:ascii="Tahoma" w:hAnsi="Tahoma" w:cs="Tahoma"/>
          <w:sz w:val="20"/>
          <w:szCs w:val="20"/>
        </w:rPr>
        <w:t>ti aj v nasledujúcom období</w:t>
      </w:r>
      <w:r w:rsidRPr="00CE694B">
        <w:rPr>
          <w:rFonts w:ascii="Tahoma" w:hAnsi="Tahoma" w:cs="Tahoma"/>
          <w:sz w:val="20"/>
          <w:szCs w:val="20"/>
        </w:rPr>
        <w:t>.</w:t>
      </w:r>
      <w:r w:rsidR="007F52A7" w:rsidRPr="00CE694B">
        <w:rPr>
          <w:rFonts w:ascii="Tahoma" w:hAnsi="Tahoma" w:cs="Tahoma"/>
          <w:sz w:val="20"/>
          <w:szCs w:val="20"/>
        </w:rPr>
        <w:t xml:space="preserve"> </w:t>
      </w:r>
      <w:r w:rsidR="004D0FBB" w:rsidRPr="00CE694B">
        <w:rPr>
          <w:rFonts w:ascii="Tahoma" w:hAnsi="Tahoma" w:cs="Tahoma"/>
          <w:sz w:val="20"/>
          <w:szCs w:val="20"/>
        </w:rPr>
        <w:t xml:space="preserve"> I naďalej zostávajú v platnosti ciele, ktoré si Spoločnosť stanovila pre rok </w:t>
      </w:r>
      <w:r w:rsidR="00F37F4F" w:rsidRPr="00CE694B">
        <w:rPr>
          <w:rFonts w:ascii="Tahoma" w:hAnsi="Tahoma" w:cs="Tahoma"/>
          <w:sz w:val="20"/>
          <w:szCs w:val="20"/>
        </w:rPr>
        <w:t>20</w:t>
      </w:r>
      <w:r w:rsidR="00D62579" w:rsidRPr="00CE694B">
        <w:rPr>
          <w:rFonts w:ascii="Tahoma" w:hAnsi="Tahoma" w:cs="Tahoma"/>
          <w:sz w:val="20"/>
          <w:szCs w:val="20"/>
        </w:rPr>
        <w:t>20</w:t>
      </w:r>
      <w:r w:rsidR="004D0FBB" w:rsidRPr="00CE694B">
        <w:rPr>
          <w:rFonts w:ascii="Tahoma" w:hAnsi="Tahoma" w:cs="Tahoma"/>
          <w:sz w:val="20"/>
          <w:szCs w:val="20"/>
        </w:rPr>
        <w:t>.</w:t>
      </w:r>
      <w:r w:rsidRPr="00CE694B">
        <w:rPr>
          <w:rFonts w:ascii="Tahoma" w:hAnsi="Tahoma" w:cs="Tahoma"/>
          <w:sz w:val="20"/>
          <w:szCs w:val="20"/>
        </w:rPr>
        <w:t xml:space="preserve"> </w:t>
      </w:r>
    </w:p>
    <w:p w14:paraId="02B185BA" w14:textId="77777777" w:rsidR="00C16A53" w:rsidRPr="00CE694B" w:rsidRDefault="00C16A53" w:rsidP="0072176D">
      <w:pPr>
        <w:jc w:val="both"/>
        <w:rPr>
          <w:rFonts w:ascii="Tahoma" w:hAnsi="Tahoma" w:cs="Tahoma"/>
          <w:sz w:val="20"/>
          <w:szCs w:val="20"/>
        </w:rPr>
      </w:pPr>
    </w:p>
    <w:p w14:paraId="6F63D894" w14:textId="77777777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Prioritou</w:t>
      </w:r>
      <w:r w:rsidR="004D0FBB" w:rsidRPr="00CE694B">
        <w:rPr>
          <w:rFonts w:ascii="Tahoma" w:hAnsi="Tahoma" w:cs="Tahoma"/>
          <w:sz w:val="20"/>
          <w:szCs w:val="20"/>
        </w:rPr>
        <w:t xml:space="preserve"> S</w:t>
      </w:r>
      <w:r w:rsidRPr="00CE694B">
        <w:rPr>
          <w:rFonts w:ascii="Tahoma" w:hAnsi="Tahoma" w:cs="Tahoma"/>
          <w:sz w:val="20"/>
          <w:szCs w:val="20"/>
        </w:rPr>
        <w:t xml:space="preserve">poločnosti pre rok </w:t>
      </w:r>
      <w:r w:rsidR="0083224B" w:rsidRPr="00CE694B">
        <w:rPr>
          <w:rFonts w:ascii="Tahoma" w:hAnsi="Tahoma" w:cs="Tahoma"/>
          <w:sz w:val="20"/>
          <w:szCs w:val="20"/>
        </w:rPr>
        <w:t>20</w:t>
      </w:r>
      <w:r w:rsidR="00543DC2" w:rsidRPr="00CE694B">
        <w:rPr>
          <w:rFonts w:ascii="Tahoma" w:hAnsi="Tahoma" w:cs="Tahoma"/>
          <w:sz w:val="20"/>
          <w:szCs w:val="20"/>
        </w:rPr>
        <w:t>2</w:t>
      </w:r>
      <w:r w:rsidR="00D62579" w:rsidRPr="00CE694B">
        <w:rPr>
          <w:rFonts w:ascii="Tahoma" w:hAnsi="Tahoma" w:cs="Tahoma"/>
          <w:sz w:val="20"/>
          <w:szCs w:val="20"/>
        </w:rPr>
        <w:t>1</w:t>
      </w:r>
      <w:r w:rsidRPr="00CE694B">
        <w:rPr>
          <w:rFonts w:ascii="Tahoma" w:hAnsi="Tahoma" w:cs="Tahoma"/>
          <w:sz w:val="20"/>
          <w:szCs w:val="20"/>
        </w:rPr>
        <w:t>:</w:t>
      </w:r>
    </w:p>
    <w:p w14:paraId="6478A5D2" w14:textId="77777777" w:rsidR="0064714C" w:rsidRPr="00CE694B" w:rsidRDefault="0064714C" w:rsidP="004D0FBB">
      <w:pPr>
        <w:pStyle w:val="Zarkazkladnhotextu3"/>
        <w:numPr>
          <w:ilvl w:val="0"/>
          <w:numId w:val="24"/>
        </w:numPr>
        <w:spacing w:after="0"/>
        <w:ind w:left="720" w:right="21"/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prispôsobenie sa zmeneným podmienkam trhu </w:t>
      </w:r>
    </w:p>
    <w:p w14:paraId="037E4408" w14:textId="77777777" w:rsidR="00AE4869" w:rsidRPr="00CE694B" w:rsidRDefault="005021AC" w:rsidP="004D0FBB">
      <w:pPr>
        <w:numPr>
          <w:ilvl w:val="0"/>
          <w:numId w:val="24"/>
        </w:numPr>
        <w:ind w:left="720" w:right="900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stabilizovať </w:t>
      </w:r>
      <w:r w:rsidR="00AE4869" w:rsidRPr="00CE694B">
        <w:rPr>
          <w:rFonts w:ascii="Tahoma" w:hAnsi="Tahoma" w:cs="Tahoma"/>
          <w:sz w:val="20"/>
          <w:szCs w:val="20"/>
        </w:rPr>
        <w:t>svoju pozíciu na trhu</w:t>
      </w:r>
    </w:p>
    <w:p w14:paraId="1E04991C" w14:textId="0FE1785E" w:rsidR="00DA7A9E" w:rsidRPr="00CE694B" w:rsidRDefault="00DA7A9E" w:rsidP="003242DF">
      <w:pPr>
        <w:jc w:val="both"/>
        <w:rPr>
          <w:rFonts w:ascii="Tahoma" w:hAnsi="Tahoma" w:cs="Tahoma"/>
          <w:b/>
          <w:sz w:val="20"/>
          <w:szCs w:val="20"/>
        </w:rPr>
      </w:pPr>
    </w:p>
    <w:p w14:paraId="31729579" w14:textId="77777777" w:rsidR="003242DF" w:rsidRPr="00CE694B" w:rsidRDefault="003242DF" w:rsidP="003242DF">
      <w:pPr>
        <w:jc w:val="both"/>
        <w:rPr>
          <w:rFonts w:ascii="Tahoma" w:hAnsi="Tahoma" w:cs="Tahoma"/>
          <w:b/>
          <w:sz w:val="20"/>
          <w:szCs w:val="20"/>
        </w:rPr>
      </w:pPr>
      <w:r w:rsidRPr="00CE694B">
        <w:rPr>
          <w:rFonts w:ascii="Tahoma" w:hAnsi="Tahoma" w:cs="Tahoma"/>
          <w:b/>
          <w:sz w:val="20"/>
          <w:szCs w:val="20"/>
        </w:rPr>
        <w:t>Vplyv COVID-19 na spoločnosť</w:t>
      </w:r>
    </w:p>
    <w:p w14:paraId="13DD15AE" w14:textId="77777777" w:rsidR="003242DF" w:rsidRPr="00CE694B" w:rsidRDefault="003242DF" w:rsidP="003242DF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Dňa 16.03.2020 bol vyhlásený z dôvodu nového vírusu COVID-19 núdzový stav.  Pre spoločnosť bolo toto obdobie finančne náročné. </w:t>
      </w:r>
      <w:r w:rsidR="00913922" w:rsidRPr="00CE694B">
        <w:rPr>
          <w:rFonts w:ascii="Tahoma" w:hAnsi="Tahoma" w:cs="Tahoma"/>
          <w:sz w:val="20"/>
          <w:szCs w:val="20"/>
        </w:rPr>
        <w:t>S</w:t>
      </w:r>
      <w:r w:rsidRPr="00CE694B">
        <w:rPr>
          <w:rFonts w:ascii="Tahoma" w:hAnsi="Tahoma" w:cs="Tahoma"/>
          <w:sz w:val="20"/>
          <w:szCs w:val="20"/>
        </w:rPr>
        <w:t xml:space="preserve">poločnosť pokrývala náklady predovšetkým z vlastných zdrojov. </w:t>
      </w:r>
    </w:p>
    <w:p w14:paraId="23957C12" w14:textId="02BEE306" w:rsidR="003242DF" w:rsidRPr="00CE694B" w:rsidRDefault="003242DF" w:rsidP="003242DF">
      <w:pPr>
        <w:jc w:val="both"/>
        <w:rPr>
          <w:rFonts w:ascii="Tahoma" w:hAnsi="Tahoma" w:cs="Tahoma"/>
          <w:sz w:val="20"/>
          <w:szCs w:val="20"/>
        </w:rPr>
      </w:pPr>
    </w:p>
    <w:p w14:paraId="70181560" w14:textId="77777777" w:rsidR="00106444" w:rsidRPr="00CE694B" w:rsidRDefault="00106444" w:rsidP="003242DF">
      <w:pPr>
        <w:jc w:val="both"/>
        <w:rPr>
          <w:rFonts w:ascii="Tahoma" w:hAnsi="Tahoma" w:cs="Tahoma"/>
          <w:sz w:val="20"/>
          <w:szCs w:val="20"/>
        </w:rPr>
      </w:pPr>
    </w:p>
    <w:p w14:paraId="38C5796F" w14:textId="77777777" w:rsidR="003242DF" w:rsidRPr="00CE694B" w:rsidRDefault="003242DF" w:rsidP="003242DF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Spoločnosť monitoruje situáciu a vplyv COVID-19 na činnosť spoločnosti. Spoločnosť zvážila potenciálne dopady COVID-19 na podnikateľské aktivity a dospela k záveru, že nemajú taký vplyv na schopnosť </w:t>
      </w:r>
      <w:r w:rsidRPr="00CE694B">
        <w:rPr>
          <w:rFonts w:ascii="Tahoma" w:hAnsi="Tahoma" w:cs="Tahoma"/>
          <w:sz w:val="20"/>
          <w:szCs w:val="20"/>
        </w:rPr>
        <w:lastRenderedPageBreak/>
        <w:t>pokračovať nepretržite vo svojej činnosti, aby spoločnosť mohla fungovať ako zdravý subjekt nasledujúcich 12 mesiacov.</w:t>
      </w:r>
    </w:p>
    <w:p w14:paraId="0AD06853" w14:textId="66F8E68E" w:rsidR="003242DF" w:rsidRPr="00CE694B" w:rsidRDefault="003242DF" w:rsidP="003242DF">
      <w:pPr>
        <w:ind w:right="900"/>
        <w:rPr>
          <w:rFonts w:ascii="Tahoma" w:hAnsi="Tahoma" w:cs="Tahoma"/>
          <w:sz w:val="20"/>
          <w:szCs w:val="20"/>
        </w:rPr>
      </w:pPr>
    </w:p>
    <w:p w14:paraId="75B1CEE4" w14:textId="77777777" w:rsidR="00106444" w:rsidRPr="00CE694B" w:rsidRDefault="00106444" w:rsidP="003242DF">
      <w:pPr>
        <w:ind w:right="900"/>
        <w:rPr>
          <w:rFonts w:ascii="Tahoma" w:hAnsi="Tahoma" w:cs="Tahoma"/>
          <w:sz w:val="20"/>
          <w:szCs w:val="20"/>
        </w:rPr>
      </w:pPr>
    </w:p>
    <w:p w14:paraId="783EF930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NÁKLADY NA ČINNOSŤ V OBLASTI VÝSKUMU A VÝVOJA</w:t>
      </w:r>
    </w:p>
    <w:p w14:paraId="22EA99C1" w14:textId="77777777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Spoločnosť neuskutočňuje činnosti spojené s výskumom a vývojom, t.j. náklady daného druhu nemá.</w:t>
      </w:r>
    </w:p>
    <w:p w14:paraId="1D194992" w14:textId="415B03F4" w:rsidR="0072176D" w:rsidRPr="00CE694B" w:rsidRDefault="0072176D" w:rsidP="0064714C">
      <w:pPr>
        <w:jc w:val="both"/>
        <w:rPr>
          <w:rFonts w:ascii="Tahoma" w:hAnsi="Tahoma" w:cs="Tahoma"/>
          <w:sz w:val="20"/>
          <w:szCs w:val="20"/>
        </w:rPr>
      </w:pPr>
    </w:p>
    <w:p w14:paraId="5BB37CAF" w14:textId="77777777" w:rsidR="00106444" w:rsidRPr="00CE694B" w:rsidRDefault="00106444" w:rsidP="0064714C">
      <w:pPr>
        <w:jc w:val="both"/>
        <w:rPr>
          <w:rFonts w:ascii="Tahoma" w:hAnsi="Tahoma" w:cs="Tahoma"/>
          <w:sz w:val="20"/>
          <w:szCs w:val="20"/>
        </w:rPr>
      </w:pPr>
    </w:p>
    <w:p w14:paraId="6E283250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NADOBÚDANIE VLASTNÝCH AKCIÍ, DOČASNÝCH LISTOV, OBCHODNÝCH PODIELOV A AKCIÍ</w:t>
      </w:r>
    </w:p>
    <w:p w14:paraId="171F23D2" w14:textId="7A66E43A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Spoločnosť v roku </w:t>
      </w:r>
      <w:r w:rsidR="00D62579" w:rsidRPr="00CE694B">
        <w:rPr>
          <w:rFonts w:ascii="Tahoma" w:hAnsi="Tahoma" w:cs="Tahoma"/>
          <w:sz w:val="20"/>
          <w:szCs w:val="20"/>
        </w:rPr>
        <w:t>2020</w:t>
      </w:r>
      <w:r w:rsidRPr="00CE694B">
        <w:rPr>
          <w:rFonts w:ascii="Tahoma" w:hAnsi="Tahoma" w:cs="Tahoma"/>
          <w:sz w:val="20"/>
          <w:szCs w:val="20"/>
        </w:rPr>
        <w:t xml:space="preserve"> </w:t>
      </w:r>
      <w:r w:rsidR="006A2F57" w:rsidRPr="00CE694B">
        <w:rPr>
          <w:rFonts w:ascii="Tahoma" w:hAnsi="Tahoma" w:cs="Tahoma"/>
          <w:sz w:val="20"/>
          <w:szCs w:val="20"/>
        </w:rPr>
        <w:t>nenadobud</w:t>
      </w:r>
      <w:r w:rsidRPr="00CE694B">
        <w:rPr>
          <w:rFonts w:ascii="Tahoma" w:hAnsi="Tahoma" w:cs="Tahoma"/>
          <w:sz w:val="20"/>
          <w:szCs w:val="20"/>
        </w:rPr>
        <w:t>la vlastné akcie, dočasné listy a akcie v iných účtovných jednotkách.</w:t>
      </w:r>
      <w:r w:rsidR="006A2F57" w:rsidRPr="00CE694B">
        <w:rPr>
          <w:rFonts w:ascii="Tahoma" w:hAnsi="Tahoma" w:cs="Tahoma"/>
          <w:sz w:val="20"/>
          <w:szCs w:val="20"/>
        </w:rPr>
        <w:t xml:space="preserve"> Avšak v roku 2020 zaplatila  zálohu na kúpu časti obchodného podielu v spoločnosti Tichý a Kubík s.r.o. ICO:43811761, Lysá pod Makytou.</w:t>
      </w:r>
    </w:p>
    <w:p w14:paraId="20ADF367" w14:textId="0FC325A3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</w:p>
    <w:p w14:paraId="4C878C72" w14:textId="77777777" w:rsidR="00106444" w:rsidRPr="00CE694B" w:rsidRDefault="00106444" w:rsidP="0064714C">
      <w:pPr>
        <w:jc w:val="both"/>
        <w:rPr>
          <w:rFonts w:ascii="Tahoma" w:hAnsi="Tahoma" w:cs="Tahoma"/>
          <w:sz w:val="20"/>
          <w:szCs w:val="20"/>
        </w:rPr>
      </w:pPr>
    </w:p>
    <w:p w14:paraId="4C5F6E2A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NÁVRH NA ROZDELENIE ZISKU</w:t>
      </w:r>
    </w:p>
    <w:p w14:paraId="46755671" w14:textId="171C1FD9" w:rsidR="00C16A53" w:rsidRPr="00CE694B" w:rsidRDefault="0064714C" w:rsidP="00D42860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Orgány Spoločnosti na svojom zasadaní </w:t>
      </w:r>
      <w:r w:rsidR="007F52A7" w:rsidRPr="00CE694B">
        <w:rPr>
          <w:rFonts w:ascii="Tahoma" w:hAnsi="Tahoma" w:cs="Tahoma"/>
          <w:sz w:val="20"/>
          <w:szCs w:val="20"/>
        </w:rPr>
        <w:t xml:space="preserve"> </w:t>
      </w:r>
      <w:r w:rsidR="003417E3" w:rsidRPr="00CE694B">
        <w:rPr>
          <w:rFonts w:ascii="Tahoma" w:hAnsi="Tahoma" w:cs="Tahoma"/>
          <w:sz w:val="20"/>
          <w:szCs w:val="20"/>
        </w:rPr>
        <w:t xml:space="preserve">schvália </w:t>
      </w:r>
      <w:r w:rsidR="007F52A7" w:rsidRPr="00CE694B">
        <w:rPr>
          <w:rFonts w:ascii="Tahoma" w:hAnsi="Tahoma" w:cs="Tahoma"/>
          <w:sz w:val="20"/>
          <w:szCs w:val="20"/>
        </w:rPr>
        <w:t>účtovnú závierku k 31.12.</w:t>
      </w:r>
      <w:r w:rsidR="00D62579" w:rsidRPr="00CE694B">
        <w:rPr>
          <w:rFonts w:ascii="Tahoma" w:hAnsi="Tahoma" w:cs="Tahoma"/>
          <w:sz w:val="20"/>
          <w:szCs w:val="20"/>
        </w:rPr>
        <w:t>2020</w:t>
      </w:r>
      <w:r w:rsidR="007F52A7" w:rsidRPr="00CE694B">
        <w:rPr>
          <w:rFonts w:ascii="Tahoma" w:hAnsi="Tahoma" w:cs="Tahoma"/>
          <w:sz w:val="20"/>
          <w:szCs w:val="20"/>
        </w:rPr>
        <w:t xml:space="preserve">. </w:t>
      </w:r>
      <w:r w:rsidRPr="00CE694B">
        <w:rPr>
          <w:rFonts w:ascii="Tahoma" w:hAnsi="Tahoma" w:cs="Tahoma"/>
          <w:sz w:val="20"/>
          <w:szCs w:val="20"/>
        </w:rPr>
        <w:t>Spoločnos</w:t>
      </w:r>
      <w:r w:rsidR="007F52A7" w:rsidRPr="00CE694B">
        <w:rPr>
          <w:rFonts w:ascii="Tahoma" w:hAnsi="Tahoma" w:cs="Tahoma"/>
          <w:sz w:val="20"/>
          <w:szCs w:val="20"/>
        </w:rPr>
        <w:t xml:space="preserve">ť zúčtuje </w:t>
      </w:r>
      <w:r w:rsidRPr="00CE694B">
        <w:rPr>
          <w:rFonts w:ascii="Tahoma" w:hAnsi="Tahoma" w:cs="Tahoma"/>
          <w:sz w:val="20"/>
          <w:szCs w:val="20"/>
        </w:rPr>
        <w:t>vykázaný hospodársky výsledok</w:t>
      </w:r>
      <w:r w:rsidR="00C773F8">
        <w:rPr>
          <w:rFonts w:ascii="Tahoma" w:hAnsi="Tahoma" w:cs="Tahoma"/>
          <w:sz w:val="20"/>
          <w:szCs w:val="20"/>
        </w:rPr>
        <w:t xml:space="preserve"> zisk </w:t>
      </w:r>
      <w:r w:rsidR="00A33CB3" w:rsidRPr="00CE694B">
        <w:rPr>
          <w:rFonts w:ascii="Tahoma" w:hAnsi="Tahoma" w:cs="Tahoma"/>
          <w:sz w:val="20"/>
          <w:szCs w:val="20"/>
        </w:rPr>
        <w:t>20 447 EUR</w:t>
      </w:r>
      <w:r w:rsidR="00C773F8">
        <w:rPr>
          <w:rFonts w:ascii="Tahoma" w:hAnsi="Tahoma" w:cs="Tahoma"/>
          <w:sz w:val="20"/>
          <w:szCs w:val="20"/>
        </w:rPr>
        <w:t xml:space="preserve"> </w:t>
      </w:r>
      <w:r w:rsidR="00A56327" w:rsidRPr="00CE694B">
        <w:rPr>
          <w:rFonts w:ascii="Tahoma" w:hAnsi="Tahoma" w:cs="Tahoma"/>
          <w:sz w:val="20"/>
          <w:szCs w:val="20"/>
        </w:rPr>
        <w:t>na účet</w:t>
      </w:r>
      <w:r w:rsidR="00C16A53" w:rsidRPr="00CE694B">
        <w:rPr>
          <w:rFonts w:ascii="Tahoma" w:hAnsi="Tahoma" w:cs="Tahoma"/>
          <w:sz w:val="20"/>
          <w:szCs w:val="20"/>
        </w:rPr>
        <w:t xml:space="preserve"> ne</w:t>
      </w:r>
      <w:r w:rsidR="00913922" w:rsidRPr="00CE694B">
        <w:rPr>
          <w:rFonts w:ascii="Tahoma" w:hAnsi="Tahoma" w:cs="Tahoma"/>
          <w:sz w:val="20"/>
          <w:szCs w:val="20"/>
        </w:rPr>
        <w:t xml:space="preserve">rozdelených ziskov </w:t>
      </w:r>
      <w:r w:rsidR="00E744B9" w:rsidRPr="00CE694B">
        <w:rPr>
          <w:rFonts w:ascii="Tahoma" w:hAnsi="Tahoma" w:cs="Tahoma"/>
          <w:sz w:val="20"/>
          <w:szCs w:val="20"/>
        </w:rPr>
        <w:t>minulých rokov</w:t>
      </w:r>
      <w:r w:rsidR="00C16A53" w:rsidRPr="00CE694B">
        <w:rPr>
          <w:rFonts w:ascii="Tahoma" w:hAnsi="Tahoma" w:cs="Tahoma"/>
          <w:sz w:val="20"/>
          <w:szCs w:val="20"/>
        </w:rPr>
        <w:t>.</w:t>
      </w:r>
    </w:p>
    <w:p w14:paraId="1E8210A2" w14:textId="0723CE07" w:rsidR="0072176D" w:rsidRPr="00CE694B" w:rsidRDefault="007F52A7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 </w:t>
      </w:r>
    </w:p>
    <w:p w14:paraId="03A3A981" w14:textId="77777777" w:rsidR="00106444" w:rsidRPr="00CE694B" w:rsidRDefault="00106444" w:rsidP="0064714C">
      <w:pPr>
        <w:jc w:val="both"/>
        <w:rPr>
          <w:rFonts w:ascii="Tahoma" w:hAnsi="Tahoma" w:cs="Tahoma"/>
          <w:sz w:val="20"/>
          <w:szCs w:val="20"/>
        </w:rPr>
      </w:pPr>
    </w:p>
    <w:p w14:paraId="7EC4D9AF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 xml:space="preserve">úDAJE POŽADOVANÉ NA ZÁKLADE OSOBITNÝCH </w:t>
      </w:r>
      <w:r w:rsidR="00EA175F" w:rsidRPr="00CE694B">
        <w:rPr>
          <w:rFonts w:ascii="Tahoma" w:hAnsi="Tahoma" w:cs="Tahoma"/>
          <w:caps/>
          <w:color w:val="auto"/>
          <w:sz w:val="20"/>
        </w:rPr>
        <w:t>PREDPISOV</w:t>
      </w:r>
    </w:p>
    <w:p w14:paraId="60E00FAD" w14:textId="77777777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Spoločnosť nevykonáva činnosti vyžadujúce si predkladanie údajov na základe osobitných predpisov.</w:t>
      </w:r>
    </w:p>
    <w:p w14:paraId="0EC6387E" w14:textId="38AA6DDD" w:rsidR="0072176D" w:rsidRPr="00CE694B" w:rsidRDefault="0072176D" w:rsidP="0064714C">
      <w:pPr>
        <w:jc w:val="both"/>
        <w:rPr>
          <w:rFonts w:ascii="Tahoma" w:hAnsi="Tahoma" w:cs="Tahoma"/>
          <w:sz w:val="20"/>
          <w:szCs w:val="20"/>
        </w:rPr>
      </w:pPr>
    </w:p>
    <w:p w14:paraId="7D45935E" w14:textId="77777777" w:rsidR="00106444" w:rsidRPr="00CE694B" w:rsidRDefault="00106444" w:rsidP="0064714C">
      <w:pPr>
        <w:jc w:val="both"/>
        <w:rPr>
          <w:rFonts w:ascii="Tahoma" w:hAnsi="Tahoma" w:cs="Tahoma"/>
          <w:sz w:val="20"/>
          <w:szCs w:val="20"/>
        </w:rPr>
      </w:pPr>
    </w:p>
    <w:p w14:paraId="6571E8AD" w14:textId="77777777" w:rsidR="0064714C" w:rsidRPr="00CE694B" w:rsidRDefault="0064714C" w:rsidP="0064714C">
      <w:pPr>
        <w:pStyle w:val="Nadpis1"/>
        <w:rPr>
          <w:rFonts w:ascii="Tahoma" w:hAnsi="Tahoma" w:cs="Tahoma"/>
          <w:caps/>
          <w:color w:val="auto"/>
          <w:sz w:val="20"/>
        </w:rPr>
      </w:pPr>
      <w:r w:rsidRPr="00CE694B">
        <w:rPr>
          <w:rFonts w:ascii="Tahoma" w:hAnsi="Tahoma" w:cs="Tahoma"/>
          <w:caps/>
          <w:color w:val="auto"/>
          <w:sz w:val="20"/>
        </w:rPr>
        <w:t>organizačná zložka v zahraničí</w:t>
      </w:r>
    </w:p>
    <w:p w14:paraId="5DF829CF" w14:textId="77777777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Spoločnosť nemá organizačnú zložku v zahraničí.</w:t>
      </w:r>
    </w:p>
    <w:p w14:paraId="1468D8CC" w14:textId="73E5C086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</w:p>
    <w:p w14:paraId="5017C406" w14:textId="3AC7F106" w:rsidR="00106444" w:rsidRPr="00CE694B" w:rsidRDefault="00106444" w:rsidP="0064714C">
      <w:pPr>
        <w:jc w:val="both"/>
        <w:rPr>
          <w:rFonts w:ascii="Tahoma" w:hAnsi="Tahoma" w:cs="Tahoma"/>
          <w:sz w:val="20"/>
          <w:szCs w:val="20"/>
        </w:rPr>
      </w:pPr>
    </w:p>
    <w:p w14:paraId="23763AAA" w14:textId="09B54A2D" w:rsidR="00106444" w:rsidRPr="00CE694B" w:rsidRDefault="00106444" w:rsidP="0064714C">
      <w:pPr>
        <w:jc w:val="both"/>
        <w:rPr>
          <w:rFonts w:ascii="Tahoma" w:hAnsi="Tahoma" w:cs="Tahoma"/>
          <w:sz w:val="20"/>
          <w:szCs w:val="20"/>
        </w:rPr>
      </w:pPr>
    </w:p>
    <w:p w14:paraId="0AEB5F97" w14:textId="77777777" w:rsidR="00106444" w:rsidRPr="00CE694B" w:rsidRDefault="00106444" w:rsidP="0064714C">
      <w:pPr>
        <w:jc w:val="both"/>
        <w:rPr>
          <w:rFonts w:ascii="Tahoma" w:hAnsi="Tahoma" w:cs="Tahoma"/>
          <w:sz w:val="20"/>
          <w:szCs w:val="20"/>
        </w:rPr>
      </w:pPr>
    </w:p>
    <w:p w14:paraId="1551C17C" w14:textId="1C3F4E0B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V</w:t>
      </w:r>
      <w:r w:rsidR="007E5C06" w:rsidRPr="00CE694B">
        <w:rPr>
          <w:rFonts w:ascii="Tahoma" w:hAnsi="Tahoma" w:cs="Tahoma"/>
          <w:sz w:val="20"/>
          <w:szCs w:val="20"/>
        </w:rPr>
        <w:t xml:space="preserve"> Žiline </w:t>
      </w:r>
      <w:r w:rsidRPr="00CE694B">
        <w:rPr>
          <w:rFonts w:ascii="Tahoma" w:hAnsi="Tahoma" w:cs="Tahoma"/>
          <w:sz w:val="20"/>
          <w:szCs w:val="20"/>
        </w:rPr>
        <w:t>, dňa</w:t>
      </w:r>
      <w:r w:rsidR="00DB36E5" w:rsidRPr="00CE694B">
        <w:rPr>
          <w:rFonts w:ascii="Tahoma" w:hAnsi="Tahoma" w:cs="Tahoma"/>
          <w:sz w:val="20"/>
          <w:szCs w:val="20"/>
        </w:rPr>
        <w:t xml:space="preserve"> </w:t>
      </w:r>
      <w:r w:rsidR="003804A6">
        <w:rPr>
          <w:rFonts w:ascii="Tahoma" w:hAnsi="Tahoma" w:cs="Tahoma"/>
          <w:sz w:val="20"/>
          <w:szCs w:val="20"/>
        </w:rPr>
        <w:t>31.05.2022</w:t>
      </w:r>
    </w:p>
    <w:p w14:paraId="7C786E70" w14:textId="77777777" w:rsidR="00A00209" w:rsidRPr="00CE694B" w:rsidRDefault="00A00209" w:rsidP="0064714C">
      <w:pPr>
        <w:jc w:val="both"/>
        <w:rPr>
          <w:rFonts w:ascii="Tahoma" w:hAnsi="Tahoma" w:cs="Tahoma"/>
          <w:sz w:val="20"/>
          <w:szCs w:val="20"/>
        </w:rPr>
      </w:pPr>
    </w:p>
    <w:p w14:paraId="3331A7F6" w14:textId="1C435779" w:rsidR="00945873" w:rsidRPr="00CE694B" w:rsidRDefault="00945873" w:rsidP="0064714C">
      <w:pPr>
        <w:jc w:val="both"/>
        <w:rPr>
          <w:rFonts w:ascii="Tahoma" w:hAnsi="Tahoma" w:cs="Tahoma"/>
          <w:sz w:val="20"/>
          <w:szCs w:val="20"/>
        </w:rPr>
      </w:pPr>
    </w:p>
    <w:p w14:paraId="13056A27" w14:textId="77777777" w:rsidR="0064714C" w:rsidRPr="00CE694B" w:rsidRDefault="0064714C" w:rsidP="0064714C">
      <w:pPr>
        <w:jc w:val="both"/>
        <w:rPr>
          <w:rFonts w:ascii="Tahoma" w:hAnsi="Tahoma" w:cs="Tahoma"/>
          <w:sz w:val="20"/>
          <w:szCs w:val="20"/>
        </w:rPr>
      </w:pPr>
    </w:p>
    <w:p w14:paraId="51C60F37" w14:textId="77777777" w:rsidR="0064714C" w:rsidRPr="00CE694B" w:rsidRDefault="0064714C" w:rsidP="00790B41">
      <w:pPr>
        <w:ind w:left="6663"/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>–––––––––––––––––––––</w:t>
      </w:r>
    </w:p>
    <w:p w14:paraId="3642A1E6" w14:textId="62A33CF8" w:rsidR="00067EDA" w:rsidRPr="00CE694B" w:rsidRDefault="00067EDA" w:rsidP="00067EDA">
      <w:pPr>
        <w:ind w:firstLine="11"/>
        <w:rPr>
          <w:rFonts w:ascii="Tahoma" w:hAnsi="Tahoma" w:cs="Tahoma"/>
          <w:iCs/>
          <w:sz w:val="20"/>
          <w:szCs w:val="20"/>
        </w:rPr>
      </w:pP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Pr="00CE694B">
        <w:rPr>
          <w:rFonts w:ascii="Tahoma" w:hAnsi="Tahoma" w:cs="Tahoma"/>
          <w:iCs/>
          <w:sz w:val="20"/>
          <w:szCs w:val="20"/>
        </w:rPr>
        <w:tab/>
      </w:r>
      <w:r w:rsidR="007E5C06" w:rsidRPr="00CE694B">
        <w:rPr>
          <w:rFonts w:ascii="Tahoma" w:hAnsi="Tahoma" w:cs="Tahoma"/>
          <w:iCs/>
          <w:sz w:val="20"/>
          <w:szCs w:val="20"/>
        </w:rPr>
        <w:t>Bc. Pavol Mucha</w:t>
      </w:r>
    </w:p>
    <w:p w14:paraId="3549C421" w14:textId="1ED2FD02" w:rsidR="006D7EC5" w:rsidRPr="00CE694B" w:rsidRDefault="007E5C06">
      <w:pPr>
        <w:ind w:left="6663"/>
        <w:jc w:val="both"/>
        <w:rPr>
          <w:rFonts w:ascii="Tahoma" w:hAnsi="Tahoma" w:cs="Tahoma"/>
          <w:sz w:val="20"/>
          <w:szCs w:val="20"/>
        </w:rPr>
      </w:pPr>
      <w:r w:rsidRPr="00CE694B">
        <w:rPr>
          <w:rFonts w:ascii="Tahoma" w:hAnsi="Tahoma" w:cs="Tahoma"/>
          <w:sz w:val="20"/>
          <w:szCs w:val="20"/>
        </w:rPr>
        <w:t xml:space="preserve"> </w:t>
      </w:r>
      <w:r w:rsidR="00067EDA" w:rsidRPr="00CE694B">
        <w:rPr>
          <w:rFonts w:ascii="Tahoma" w:hAnsi="Tahoma" w:cs="Tahoma"/>
          <w:sz w:val="20"/>
          <w:szCs w:val="20"/>
        </w:rPr>
        <w:t>k</w:t>
      </w:r>
      <w:r w:rsidR="00AE4869" w:rsidRPr="00CE694B">
        <w:rPr>
          <w:rFonts w:ascii="Tahoma" w:hAnsi="Tahoma" w:cs="Tahoma"/>
          <w:sz w:val="20"/>
          <w:szCs w:val="20"/>
        </w:rPr>
        <w:t xml:space="preserve">onateľ spoločnosti </w:t>
      </w:r>
    </w:p>
    <w:sectPr w:rsidR="006D7EC5" w:rsidRPr="00CE694B" w:rsidSect="000F444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701" w:right="991" w:bottom="1418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7C59C" w14:textId="77777777" w:rsidR="00A453A7" w:rsidRDefault="00A453A7" w:rsidP="000F4AB5">
      <w:r>
        <w:separator/>
      </w:r>
    </w:p>
  </w:endnote>
  <w:endnote w:type="continuationSeparator" w:id="0">
    <w:p w14:paraId="56CD0BEC" w14:textId="77777777" w:rsidR="00A453A7" w:rsidRDefault="00A453A7" w:rsidP="000F4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47292" w14:textId="77777777" w:rsidR="00D3090D" w:rsidRDefault="00D3090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DE1CF" w14:textId="77777777" w:rsidR="00D3090D" w:rsidRDefault="00D3090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8727D" w14:textId="77777777" w:rsidR="00D3090D" w:rsidRDefault="00D3090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271DD6" w14:textId="77777777" w:rsidR="00A453A7" w:rsidRDefault="00A453A7" w:rsidP="000F4AB5">
      <w:r>
        <w:separator/>
      </w:r>
    </w:p>
  </w:footnote>
  <w:footnote w:type="continuationSeparator" w:id="0">
    <w:p w14:paraId="38BFDB14" w14:textId="77777777" w:rsidR="00A453A7" w:rsidRDefault="00A453A7" w:rsidP="000F4A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9E720" w14:textId="77777777" w:rsidR="00D3090D" w:rsidRDefault="00D3090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58659778"/>
      <w:docPartObj>
        <w:docPartGallery w:val="Page Numbers (Top of Page)"/>
        <w:docPartUnique/>
      </w:docPartObj>
    </w:sdtPr>
    <w:sdtContent>
      <w:p w14:paraId="4EEC660B" w14:textId="6D21F1AC" w:rsidR="00D3090D" w:rsidRDefault="00D3090D">
        <w:pPr>
          <w:pStyle w:val="Hlavi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2DE6">
          <w:rPr>
            <w:noProof/>
          </w:rPr>
          <w:t>10</w:t>
        </w:r>
        <w:r>
          <w:fldChar w:fldCharType="end"/>
        </w:r>
      </w:p>
    </w:sdtContent>
  </w:sdt>
  <w:p w14:paraId="24B58605" w14:textId="77777777" w:rsidR="00D3090D" w:rsidRDefault="00D3090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A151A" w14:textId="77777777" w:rsidR="00D3090D" w:rsidRDefault="00D309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2358"/>
    <w:multiLevelType w:val="hybridMultilevel"/>
    <w:tmpl w:val="85F47A4A"/>
    <w:lvl w:ilvl="0" w:tplc="AB2C615A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F304F"/>
    <w:multiLevelType w:val="hybridMultilevel"/>
    <w:tmpl w:val="1870C7DE"/>
    <w:lvl w:ilvl="0" w:tplc="64325BAA">
      <w:start w:val="1"/>
      <w:numFmt w:val="upperRoman"/>
      <w:lvlText w:val="%1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" w15:restartNumberingAfterBreak="0">
    <w:nsid w:val="09A937AF"/>
    <w:multiLevelType w:val="hybridMultilevel"/>
    <w:tmpl w:val="902ECEE8"/>
    <w:lvl w:ilvl="0" w:tplc="6C4E8068">
      <w:start w:val="453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5A4771"/>
    <w:multiLevelType w:val="hybridMultilevel"/>
    <w:tmpl w:val="EB5CC2D2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 w15:restartNumberingAfterBreak="0">
    <w:nsid w:val="0AF03920"/>
    <w:multiLevelType w:val="hybridMultilevel"/>
    <w:tmpl w:val="8382A2D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0C432947"/>
    <w:multiLevelType w:val="hybridMultilevel"/>
    <w:tmpl w:val="783CF572"/>
    <w:lvl w:ilvl="0" w:tplc="9A8C673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Times New Roman" w:eastAsia="Times New Roman" w:hAnsi="Times New Roman" w:cs="Times New Roman"/>
      </w:rPr>
    </w:lvl>
    <w:lvl w:ilvl="1" w:tplc="2D543ED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2DBCFC7A">
      <w:start w:val="11"/>
      <w:numFmt w:val="upperRoman"/>
      <w:lvlText w:val="%3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01467E4"/>
    <w:multiLevelType w:val="hybridMultilevel"/>
    <w:tmpl w:val="B7D61850"/>
    <w:lvl w:ilvl="0" w:tplc="39C237BC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7" w15:restartNumberingAfterBreak="0">
    <w:nsid w:val="27482702"/>
    <w:multiLevelType w:val="hybridMultilevel"/>
    <w:tmpl w:val="6C2411E4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79B2E17"/>
    <w:multiLevelType w:val="hybridMultilevel"/>
    <w:tmpl w:val="DC82F9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6F2B20"/>
    <w:multiLevelType w:val="hybridMultilevel"/>
    <w:tmpl w:val="6ED20C2A"/>
    <w:lvl w:ilvl="0" w:tplc="39C237BC">
      <w:start w:val="1"/>
      <w:numFmt w:val="bullet"/>
      <w:lvlText w:val=""/>
      <w:lvlJc w:val="left"/>
      <w:pPr>
        <w:ind w:left="-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</w:abstractNum>
  <w:abstractNum w:abstractNumId="10" w15:restartNumberingAfterBreak="0">
    <w:nsid w:val="3094497A"/>
    <w:multiLevelType w:val="hybridMultilevel"/>
    <w:tmpl w:val="06AAE9BA"/>
    <w:lvl w:ilvl="0" w:tplc="041B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371D0F2C"/>
    <w:multiLevelType w:val="hybridMultilevel"/>
    <w:tmpl w:val="77B01472"/>
    <w:lvl w:ilvl="0" w:tplc="041B000F">
      <w:start w:val="1"/>
      <w:numFmt w:val="decimal"/>
      <w:lvlText w:val="%1."/>
      <w:lvlJc w:val="left"/>
      <w:pPr>
        <w:ind w:left="1236" w:hanging="360"/>
      </w:pPr>
    </w:lvl>
    <w:lvl w:ilvl="1" w:tplc="041B0019" w:tentative="1">
      <w:start w:val="1"/>
      <w:numFmt w:val="lowerLetter"/>
      <w:lvlText w:val="%2."/>
      <w:lvlJc w:val="left"/>
      <w:pPr>
        <w:ind w:left="1956" w:hanging="360"/>
      </w:pPr>
    </w:lvl>
    <w:lvl w:ilvl="2" w:tplc="041B001B" w:tentative="1">
      <w:start w:val="1"/>
      <w:numFmt w:val="lowerRoman"/>
      <w:lvlText w:val="%3."/>
      <w:lvlJc w:val="right"/>
      <w:pPr>
        <w:ind w:left="2676" w:hanging="180"/>
      </w:pPr>
    </w:lvl>
    <w:lvl w:ilvl="3" w:tplc="041B000F" w:tentative="1">
      <w:start w:val="1"/>
      <w:numFmt w:val="decimal"/>
      <w:lvlText w:val="%4."/>
      <w:lvlJc w:val="left"/>
      <w:pPr>
        <w:ind w:left="3396" w:hanging="360"/>
      </w:pPr>
    </w:lvl>
    <w:lvl w:ilvl="4" w:tplc="041B0019" w:tentative="1">
      <w:start w:val="1"/>
      <w:numFmt w:val="lowerLetter"/>
      <w:lvlText w:val="%5."/>
      <w:lvlJc w:val="left"/>
      <w:pPr>
        <w:ind w:left="4116" w:hanging="360"/>
      </w:pPr>
    </w:lvl>
    <w:lvl w:ilvl="5" w:tplc="041B001B" w:tentative="1">
      <w:start w:val="1"/>
      <w:numFmt w:val="lowerRoman"/>
      <w:lvlText w:val="%6."/>
      <w:lvlJc w:val="right"/>
      <w:pPr>
        <w:ind w:left="4836" w:hanging="180"/>
      </w:pPr>
    </w:lvl>
    <w:lvl w:ilvl="6" w:tplc="041B000F" w:tentative="1">
      <w:start w:val="1"/>
      <w:numFmt w:val="decimal"/>
      <w:lvlText w:val="%7."/>
      <w:lvlJc w:val="left"/>
      <w:pPr>
        <w:ind w:left="5556" w:hanging="360"/>
      </w:pPr>
    </w:lvl>
    <w:lvl w:ilvl="7" w:tplc="041B0019" w:tentative="1">
      <w:start w:val="1"/>
      <w:numFmt w:val="lowerLetter"/>
      <w:lvlText w:val="%8."/>
      <w:lvlJc w:val="left"/>
      <w:pPr>
        <w:ind w:left="6276" w:hanging="360"/>
      </w:pPr>
    </w:lvl>
    <w:lvl w:ilvl="8" w:tplc="041B001B" w:tentative="1">
      <w:start w:val="1"/>
      <w:numFmt w:val="lowerRoman"/>
      <w:lvlText w:val="%9."/>
      <w:lvlJc w:val="right"/>
      <w:pPr>
        <w:ind w:left="6996" w:hanging="180"/>
      </w:pPr>
    </w:lvl>
  </w:abstractNum>
  <w:abstractNum w:abstractNumId="12" w15:restartNumberingAfterBreak="0">
    <w:nsid w:val="3CB41188"/>
    <w:multiLevelType w:val="hybridMultilevel"/>
    <w:tmpl w:val="A20C2924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E6A38C7"/>
    <w:multiLevelType w:val="hybridMultilevel"/>
    <w:tmpl w:val="D60E7362"/>
    <w:lvl w:ilvl="0" w:tplc="39C237B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2E100E"/>
    <w:multiLevelType w:val="hybridMultilevel"/>
    <w:tmpl w:val="4B38378A"/>
    <w:lvl w:ilvl="0" w:tplc="3112F9DA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2E50389"/>
    <w:multiLevelType w:val="hybridMultilevel"/>
    <w:tmpl w:val="8DD4A9D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45FB718B"/>
    <w:multiLevelType w:val="hybridMultilevel"/>
    <w:tmpl w:val="587ABD1C"/>
    <w:lvl w:ilvl="0" w:tplc="39C237BC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1B02615"/>
    <w:multiLevelType w:val="hybridMultilevel"/>
    <w:tmpl w:val="1550E7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973391"/>
    <w:multiLevelType w:val="hybridMultilevel"/>
    <w:tmpl w:val="0B7842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534D73"/>
    <w:multiLevelType w:val="hybridMultilevel"/>
    <w:tmpl w:val="FD50AD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A80ACD"/>
    <w:multiLevelType w:val="hybridMultilevel"/>
    <w:tmpl w:val="F7CE25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AB7C91"/>
    <w:multiLevelType w:val="hybridMultilevel"/>
    <w:tmpl w:val="45E608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002986"/>
    <w:multiLevelType w:val="hybridMultilevel"/>
    <w:tmpl w:val="5D4A338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5D6437B"/>
    <w:multiLevelType w:val="hybridMultilevel"/>
    <w:tmpl w:val="BFBE8AB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FC7A739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3E2CB6"/>
    <w:multiLevelType w:val="hybridMultilevel"/>
    <w:tmpl w:val="EC8C538C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59432DA5"/>
    <w:multiLevelType w:val="hybridMultilevel"/>
    <w:tmpl w:val="CCBA7B56"/>
    <w:lvl w:ilvl="0" w:tplc="AB2C615A"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  <w:b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F3952AE"/>
    <w:multiLevelType w:val="hybridMultilevel"/>
    <w:tmpl w:val="6412A6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5A7B45"/>
    <w:multiLevelType w:val="hybridMultilevel"/>
    <w:tmpl w:val="AEC2F4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1E595B"/>
    <w:multiLevelType w:val="hybridMultilevel"/>
    <w:tmpl w:val="6C8A7870"/>
    <w:lvl w:ilvl="0" w:tplc="3112F9DA">
      <w:start w:val="5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9" w15:restartNumberingAfterBreak="0">
    <w:nsid w:val="65EC5587"/>
    <w:multiLevelType w:val="hybridMultilevel"/>
    <w:tmpl w:val="E38AAA0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hint="default"/>
      </w:rPr>
    </w:lvl>
    <w:lvl w:ilvl="1" w:tplc="2D543ED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2DBCFC7A">
      <w:start w:val="11"/>
      <w:numFmt w:val="upperRoman"/>
      <w:lvlText w:val="%3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7A905C4"/>
    <w:multiLevelType w:val="hybridMultilevel"/>
    <w:tmpl w:val="BE124B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9C6AB8"/>
    <w:multiLevelType w:val="hybridMultilevel"/>
    <w:tmpl w:val="4AB2F6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E557A1"/>
    <w:multiLevelType w:val="hybridMultilevel"/>
    <w:tmpl w:val="051C814A"/>
    <w:lvl w:ilvl="0" w:tplc="4A8663DA">
      <w:start w:val="4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 w15:restartNumberingAfterBreak="0">
    <w:nsid w:val="6B3F18D1"/>
    <w:multiLevelType w:val="hybridMultilevel"/>
    <w:tmpl w:val="60702EC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6DB75126"/>
    <w:multiLevelType w:val="hybridMultilevel"/>
    <w:tmpl w:val="B162A4DA"/>
    <w:lvl w:ilvl="0" w:tplc="041B000F">
      <w:start w:val="1"/>
      <w:numFmt w:val="decimal"/>
      <w:lvlText w:val="%1."/>
      <w:lvlJc w:val="left"/>
      <w:pPr>
        <w:ind w:left="1236" w:hanging="360"/>
      </w:pPr>
    </w:lvl>
    <w:lvl w:ilvl="1" w:tplc="041B0019" w:tentative="1">
      <w:start w:val="1"/>
      <w:numFmt w:val="lowerLetter"/>
      <w:lvlText w:val="%2."/>
      <w:lvlJc w:val="left"/>
      <w:pPr>
        <w:ind w:left="1956" w:hanging="360"/>
      </w:pPr>
    </w:lvl>
    <w:lvl w:ilvl="2" w:tplc="041B001B" w:tentative="1">
      <w:start w:val="1"/>
      <w:numFmt w:val="lowerRoman"/>
      <w:lvlText w:val="%3."/>
      <w:lvlJc w:val="right"/>
      <w:pPr>
        <w:ind w:left="2676" w:hanging="180"/>
      </w:pPr>
    </w:lvl>
    <w:lvl w:ilvl="3" w:tplc="041B000F" w:tentative="1">
      <w:start w:val="1"/>
      <w:numFmt w:val="decimal"/>
      <w:lvlText w:val="%4."/>
      <w:lvlJc w:val="left"/>
      <w:pPr>
        <w:ind w:left="3396" w:hanging="360"/>
      </w:pPr>
    </w:lvl>
    <w:lvl w:ilvl="4" w:tplc="041B0019" w:tentative="1">
      <w:start w:val="1"/>
      <w:numFmt w:val="lowerLetter"/>
      <w:lvlText w:val="%5."/>
      <w:lvlJc w:val="left"/>
      <w:pPr>
        <w:ind w:left="4116" w:hanging="360"/>
      </w:pPr>
    </w:lvl>
    <w:lvl w:ilvl="5" w:tplc="041B001B" w:tentative="1">
      <w:start w:val="1"/>
      <w:numFmt w:val="lowerRoman"/>
      <w:lvlText w:val="%6."/>
      <w:lvlJc w:val="right"/>
      <w:pPr>
        <w:ind w:left="4836" w:hanging="180"/>
      </w:pPr>
    </w:lvl>
    <w:lvl w:ilvl="6" w:tplc="041B000F" w:tentative="1">
      <w:start w:val="1"/>
      <w:numFmt w:val="decimal"/>
      <w:lvlText w:val="%7."/>
      <w:lvlJc w:val="left"/>
      <w:pPr>
        <w:ind w:left="5556" w:hanging="360"/>
      </w:pPr>
    </w:lvl>
    <w:lvl w:ilvl="7" w:tplc="041B0019" w:tentative="1">
      <w:start w:val="1"/>
      <w:numFmt w:val="lowerLetter"/>
      <w:lvlText w:val="%8."/>
      <w:lvlJc w:val="left"/>
      <w:pPr>
        <w:ind w:left="6276" w:hanging="360"/>
      </w:pPr>
    </w:lvl>
    <w:lvl w:ilvl="8" w:tplc="041B001B" w:tentative="1">
      <w:start w:val="1"/>
      <w:numFmt w:val="lowerRoman"/>
      <w:lvlText w:val="%9."/>
      <w:lvlJc w:val="right"/>
      <w:pPr>
        <w:ind w:left="6996" w:hanging="180"/>
      </w:pPr>
    </w:lvl>
  </w:abstractNum>
  <w:abstractNum w:abstractNumId="35" w15:restartNumberingAfterBreak="0">
    <w:nsid w:val="71D67F06"/>
    <w:multiLevelType w:val="hybridMultilevel"/>
    <w:tmpl w:val="D488FD1E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6" w15:restartNumberingAfterBreak="0">
    <w:nsid w:val="74C33D47"/>
    <w:multiLevelType w:val="hybridMultilevel"/>
    <w:tmpl w:val="3F4A4C9A"/>
    <w:lvl w:ilvl="0" w:tplc="92DA44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12649E"/>
    <w:multiLevelType w:val="hybridMultilevel"/>
    <w:tmpl w:val="80D882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430F56"/>
    <w:multiLevelType w:val="hybridMultilevel"/>
    <w:tmpl w:val="EBCA278A"/>
    <w:lvl w:ilvl="0" w:tplc="AB2C615A">
      <w:numFmt w:val="bullet"/>
      <w:lvlText w:val="-"/>
      <w:lvlJc w:val="left"/>
      <w:pPr>
        <w:ind w:left="1236" w:hanging="360"/>
      </w:pPr>
      <w:rPr>
        <w:rFonts w:ascii="Tahoma" w:eastAsia="Times New Roman" w:hAnsi="Tahoma" w:cs="Tahoma" w:hint="default"/>
        <w:b/>
      </w:rPr>
    </w:lvl>
    <w:lvl w:ilvl="1" w:tplc="041B0003" w:tentative="1">
      <w:start w:val="1"/>
      <w:numFmt w:val="bullet"/>
      <w:lvlText w:val="o"/>
      <w:lvlJc w:val="left"/>
      <w:pPr>
        <w:ind w:left="19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</w:abstractNum>
  <w:num w:numId="1" w16cid:durableId="1006327757">
    <w:abstractNumId w:val="1"/>
  </w:num>
  <w:num w:numId="2" w16cid:durableId="1297030007">
    <w:abstractNumId w:val="36"/>
  </w:num>
  <w:num w:numId="3" w16cid:durableId="1070927283">
    <w:abstractNumId w:val="10"/>
  </w:num>
  <w:num w:numId="4" w16cid:durableId="2147160599">
    <w:abstractNumId w:val="32"/>
  </w:num>
  <w:num w:numId="5" w16cid:durableId="1707097342">
    <w:abstractNumId w:val="15"/>
  </w:num>
  <w:num w:numId="6" w16cid:durableId="1880438174">
    <w:abstractNumId w:val="14"/>
  </w:num>
  <w:num w:numId="7" w16cid:durableId="1555694591">
    <w:abstractNumId w:val="28"/>
  </w:num>
  <w:num w:numId="8" w16cid:durableId="43607944">
    <w:abstractNumId w:val="33"/>
  </w:num>
  <w:num w:numId="9" w16cid:durableId="1753351325">
    <w:abstractNumId w:val="35"/>
  </w:num>
  <w:num w:numId="10" w16cid:durableId="1288968572">
    <w:abstractNumId w:val="3"/>
  </w:num>
  <w:num w:numId="11" w16cid:durableId="568080130">
    <w:abstractNumId w:val="20"/>
  </w:num>
  <w:num w:numId="12" w16cid:durableId="518586376">
    <w:abstractNumId w:val="30"/>
  </w:num>
  <w:num w:numId="13" w16cid:durableId="2028671925">
    <w:abstractNumId w:val="5"/>
  </w:num>
  <w:num w:numId="14" w16cid:durableId="1981572930">
    <w:abstractNumId w:val="6"/>
  </w:num>
  <w:num w:numId="15" w16cid:durableId="1739357749">
    <w:abstractNumId w:val="2"/>
  </w:num>
  <w:num w:numId="16" w16cid:durableId="1094479007">
    <w:abstractNumId w:val="29"/>
  </w:num>
  <w:num w:numId="17" w16cid:durableId="641271166">
    <w:abstractNumId w:val="8"/>
  </w:num>
  <w:num w:numId="18" w16cid:durableId="1625649819">
    <w:abstractNumId w:val="7"/>
  </w:num>
  <w:num w:numId="19" w16cid:durableId="1396469178">
    <w:abstractNumId w:val="24"/>
  </w:num>
  <w:num w:numId="20" w16cid:durableId="587081775">
    <w:abstractNumId w:val="21"/>
  </w:num>
  <w:num w:numId="21" w16cid:durableId="883561686">
    <w:abstractNumId w:val="37"/>
  </w:num>
  <w:num w:numId="22" w16cid:durableId="1882932683">
    <w:abstractNumId w:val="19"/>
  </w:num>
  <w:num w:numId="23" w16cid:durableId="2138989310">
    <w:abstractNumId w:val="18"/>
  </w:num>
  <w:num w:numId="24" w16cid:durableId="609319065">
    <w:abstractNumId w:val="9"/>
  </w:num>
  <w:num w:numId="25" w16cid:durableId="604266862">
    <w:abstractNumId w:val="11"/>
  </w:num>
  <w:num w:numId="26" w16cid:durableId="1705980741">
    <w:abstractNumId w:val="34"/>
  </w:num>
  <w:num w:numId="27" w16cid:durableId="862011357">
    <w:abstractNumId w:val="16"/>
  </w:num>
  <w:num w:numId="28" w16cid:durableId="570776852">
    <w:abstractNumId w:val="13"/>
  </w:num>
  <w:num w:numId="29" w16cid:durableId="662709281">
    <w:abstractNumId w:val="0"/>
  </w:num>
  <w:num w:numId="30" w16cid:durableId="715003938">
    <w:abstractNumId w:val="12"/>
  </w:num>
  <w:num w:numId="31" w16cid:durableId="1288899900">
    <w:abstractNumId w:val="25"/>
  </w:num>
  <w:num w:numId="32" w16cid:durableId="1267541285">
    <w:abstractNumId w:val="38"/>
  </w:num>
  <w:num w:numId="33" w16cid:durableId="1849786077">
    <w:abstractNumId w:val="4"/>
  </w:num>
  <w:num w:numId="34" w16cid:durableId="1856308379">
    <w:abstractNumId w:val="22"/>
  </w:num>
  <w:num w:numId="35" w16cid:durableId="1281110678">
    <w:abstractNumId w:val="26"/>
  </w:num>
  <w:num w:numId="36" w16cid:durableId="1415322018">
    <w:abstractNumId w:val="23"/>
  </w:num>
  <w:num w:numId="37" w16cid:durableId="1590305882">
    <w:abstractNumId w:val="27"/>
  </w:num>
  <w:num w:numId="38" w16cid:durableId="1052726281">
    <w:abstractNumId w:val="31"/>
  </w:num>
  <w:num w:numId="39" w16cid:durableId="17638364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CCA"/>
    <w:rsid w:val="000035D0"/>
    <w:rsid w:val="00014EDC"/>
    <w:rsid w:val="00021495"/>
    <w:rsid w:val="00022215"/>
    <w:rsid w:val="00023A5C"/>
    <w:rsid w:val="00025E91"/>
    <w:rsid w:val="00032E57"/>
    <w:rsid w:val="00033AD7"/>
    <w:rsid w:val="000356D2"/>
    <w:rsid w:val="000406D3"/>
    <w:rsid w:val="00043167"/>
    <w:rsid w:val="000501B8"/>
    <w:rsid w:val="00052A6F"/>
    <w:rsid w:val="00052BC8"/>
    <w:rsid w:val="00052DA9"/>
    <w:rsid w:val="00054773"/>
    <w:rsid w:val="00056929"/>
    <w:rsid w:val="000632FA"/>
    <w:rsid w:val="00067EDA"/>
    <w:rsid w:val="000706A0"/>
    <w:rsid w:val="00073274"/>
    <w:rsid w:val="0007711D"/>
    <w:rsid w:val="000867CF"/>
    <w:rsid w:val="000A2126"/>
    <w:rsid w:val="000B1775"/>
    <w:rsid w:val="000B48EA"/>
    <w:rsid w:val="000C43F9"/>
    <w:rsid w:val="000C4AE2"/>
    <w:rsid w:val="000D52EE"/>
    <w:rsid w:val="000E56BA"/>
    <w:rsid w:val="000E5F90"/>
    <w:rsid w:val="000E77BA"/>
    <w:rsid w:val="000F1764"/>
    <w:rsid w:val="000F4448"/>
    <w:rsid w:val="000F4AB5"/>
    <w:rsid w:val="000F4DB9"/>
    <w:rsid w:val="00106444"/>
    <w:rsid w:val="00116A6B"/>
    <w:rsid w:val="00121CA3"/>
    <w:rsid w:val="00131338"/>
    <w:rsid w:val="00133538"/>
    <w:rsid w:val="00135B3B"/>
    <w:rsid w:val="0014114A"/>
    <w:rsid w:val="00152DCD"/>
    <w:rsid w:val="001541EB"/>
    <w:rsid w:val="0015632A"/>
    <w:rsid w:val="00161CFB"/>
    <w:rsid w:val="0019295F"/>
    <w:rsid w:val="00195201"/>
    <w:rsid w:val="001B2BFF"/>
    <w:rsid w:val="001B4204"/>
    <w:rsid w:val="001B79AA"/>
    <w:rsid w:val="001B7AAC"/>
    <w:rsid w:val="001C0439"/>
    <w:rsid w:val="001C0B68"/>
    <w:rsid w:val="001C48F5"/>
    <w:rsid w:val="001D0073"/>
    <w:rsid w:val="001D68D3"/>
    <w:rsid w:val="001D6E40"/>
    <w:rsid w:val="001E2AD3"/>
    <w:rsid w:val="001E5922"/>
    <w:rsid w:val="00203972"/>
    <w:rsid w:val="00204BAA"/>
    <w:rsid w:val="00207EDD"/>
    <w:rsid w:val="00213B3C"/>
    <w:rsid w:val="002179EA"/>
    <w:rsid w:val="00221B7B"/>
    <w:rsid w:val="002416FB"/>
    <w:rsid w:val="002466EE"/>
    <w:rsid w:val="0025078F"/>
    <w:rsid w:val="00254D2F"/>
    <w:rsid w:val="00266CC9"/>
    <w:rsid w:val="0027002D"/>
    <w:rsid w:val="00272558"/>
    <w:rsid w:val="0027266F"/>
    <w:rsid w:val="002846CC"/>
    <w:rsid w:val="00293840"/>
    <w:rsid w:val="002A1A4F"/>
    <w:rsid w:val="002A6474"/>
    <w:rsid w:val="002B7B29"/>
    <w:rsid w:val="002C4150"/>
    <w:rsid w:val="002D2B4E"/>
    <w:rsid w:val="002E6A24"/>
    <w:rsid w:val="002F1316"/>
    <w:rsid w:val="002F18B0"/>
    <w:rsid w:val="002F5B25"/>
    <w:rsid w:val="00312358"/>
    <w:rsid w:val="0031342D"/>
    <w:rsid w:val="003242DF"/>
    <w:rsid w:val="003245C6"/>
    <w:rsid w:val="0032601D"/>
    <w:rsid w:val="00331CFD"/>
    <w:rsid w:val="003417E3"/>
    <w:rsid w:val="00355038"/>
    <w:rsid w:val="003669C8"/>
    <w:rsid w:val="00366C6A"/>
    <w:rsid w:val="003728F4"/>
    <w:rsid w:val="003804A6"/>
    <w:rsid w:val="00380F12"/>
    <w:rsid w:val="00387A84"/>
    <w:rsid w:val="003912DF"/>
    <w:rsid w:val="003A0038"/>
    <w:rsid w:val="003A0698"/>
    <w:rsid w:val="003A131A"/>
    <w:rsid w:val="003A1D9E"/>
    <w:rsid w:val="003A311D"/>
    <w:rsid w:val="003A4937"/>
    <w:rsid w:val="003A693D"/>
    <w:rsid w:val="003B10B4"/>
    <w:rsid w:val="003C2D71"/>
    <w:rsid w:val="003C3110"/>
    <w:rsid w:val="003C3EAC"/>
    <w:rsid w:val="003C5352"/>
    <w:rsid w:val="003C768A"/>
    <w:rsid w:val="003D110F"/>
    <w:rsid w:val="003D5F17"/>
    <w:rsid w:val="003E24E2"/>
    <w:rsid w:val="003F2137"/>
    <w:rsid w:val="003F254E"/>
    <w:rsid w:val="003F582B"/>
    <w:rsid w:val="00401140"/>
    <w:rsid w:val="00403939"/>
    <w:rsid w:val="00404AFD"/>
    <w:rsid w:val="00405FE7"/>
    <w:rsid w:val="00413A8B"/>
    <w:rsid w:val="004229C7"/>
    <w:rsid w:val="00434EB5"/>
    <w:rsid w:val="00436F20"/>
    <w:rsid w:val="004409DA"/>
    <w:rsid w:val="004471A6"/>
    <w:rsid w:val="0044775F"/>
    <w:rsid w:val="00452FFC"/>
    <w:rsid w:val="004534CD"/>
    <w:rsid w:val="0045501C"/>
    <w:rsid w:val="00464252"/>
    <w:rsid w:val="004747D2"/>
    <w:rsid w:val="004901D1"/>
    <w:rsid w:val="00495520"/>
    <w:rsid w:val="004B017A"/>
    <w:rsid w:val="004D0FBB"/>
    <w:rsid w:val="004D2F45"/>
    <w:rsid w:val="004D5E25"/>
    <w:rsid w:val="004E3254"/>
    <w:rsid w:val="004E5F0E"/>
    <w:rsid w:val="004F1158"/>
    <w:rsid w:val="004F2103"/>
    <w:rsid w:val="005021AC"/>
    <w:rsid w:val="00510694"/>
    <w:rsid w:val="005124F2"/>
    <w:rsid w:val="00514DB8"/>
    <w:rsid w:val="00520B83"/>
    <w:rsid w:val="00521866"/>
    <w:rsid w:val="00522DAA"/>
    <w:rsid w:val="00534CCA"/>
    <w:rsid w:val="00536CB0"/>
    <w:rsid w:val="005434B3"/>
    <w:rsid w:val="00543DC2"/>
    <w:rsid w:val="00551F09"/>
    <w:rsid w:val="00555DEF"/>
    <w:rsid w:val="005577FA"/>
    <w:rsid w:val="00577067"/>
    <w:rsid w:val="00585D9A"/>
    <w:rsid w:val="00587A36"/>
    <w:rsid w:val="0059558A"/>
    <w:rsid w:val="005A2D0D"/>
    <w:rsid w:val="005A5A39"/>
    <w:rsid w:val="005B1A5E"/>
    <w:rsid w:val="005B48DA"/>
    <w:rsid w:val="005C2BE2"/>
    <w:rsid w:val="005D11E2"/>
    <w:rsid w:val="005D39E1"/>
    <w:rsid w:val="005E19AC"/>
    <w:rsid w:val="00614161"/>
    <w:rsid w:val="00616143"/>
    <w:rsid w:val="00616540"/>
    <w:rsid w:val="00623276"/>
    <w:rsid w:val="00632A83"/>
    <w:rsid w:val="00643289"/>
    <w:rsid w:val="0064714C"/>
    <w:rsid w:val="00654602"/>
    <w:rsid w:val="006564AE"/>
    <w:rsid w:val="006857B1"/>
    <w:rsid w:val="006A2F57"/>
    <w:rsid w:val="006B6699"/>
    <w:rsid w:val="006B70B3"/>
    <w:rsid w:val="006B79D6"/>
    <w:rsid w:val="006C0485"/>
    <w:rsid w:val="006C62B5"/>
    <w:rsid w:val="006C7A24"/>
    <w:rsid w:val="006D7EC5"/>
    <w:rsid w:val="006E2847"/>
    <w:rsid w:val="006F1D60"/>
    <w:rsid w:val="006F2164"/>
    <w:rsid w:val="00701351"/>
    <w:rsid w:val="00717153"/>
    <w:rsid w:val="0072176D"/>
    <w:rsid w:val="00722977"/>
    <w:rsid w:val="00740693"/>
    <w:rsid w:val="0074426D"/>
    <w:rsid w:val="0074751E"/>
    <w:rsid w:val="007631E6"/>
    <w:rsid w:val="007738D2"/>
    <w:rsid w:val="00775A68"/>
    <w:rsid w:val="00782231"/>
    <w:rsid w:val="00790B41"/>
    <w:rsid w:val="0079557B"/>
    <w:rsid w:val="007A4BD6"/>
    <w:rsid w:val="007A6A73"/>
    <w:rsid w:val="007B60F9"/>
    <w:rsid w:val="007D1EC0"/>
    <w:rsid w:val="007D2114"/>
    <w:rsid w:val="007E27D0"/>
    <w:rsid w:val="007E5C06"/>
    <w:rsid w:val="007E6FEE"/>
    <w:rsid w:val="007F52A7"/>
    <w:rsid w:val="007F56BF"/>
    <w:rsid w:val="008013DF"/>
    <w:rsid w:val="008037E8"/>
    <w:rsid w:val="0080482A"/>
    <w:rsid w:val="008100EF"/>
    <w:rsid w:val="008176AA"/>
    <w:rsid w:val="00822FC2"/>
    <w:rsid w:val="008232EB"/>
    <w:rsid w:val="00831895"/>
    <w:rsid w:val="0083224B"/>
    <w:rsid w:val="008339BD"/>
    <w:rsid w:val="00834E81"/>
    <w:rsid w:val="0083572E"/>
    <w:rsid w:val="00835EFB"/>
    <w:rsid w:val="008453F6"/>
    <w:rsid w:val="00847154"/>
    <w:rsid w:val="00851AD6"/>
    <w:rsid w:val="0085261E"/>
    <w:rsid w:val="008535E0"/>
    <w:rsid w:val="00872234"/>
    <w:rsid w:val="008774F8"/>
    <w:rsid w:val="0088364F"/>
    <w:rsid w:val="00884436"/>
    <w:rsid w:val="0089392D"/>
    <w:rsid w:val="008943FA"/>
    <w:rsid w:val="00895123"/>
    <w:rsid w:val="008967FD"/>
    <w:rsid w:val="008A02D3"/>
    <w:rsid w:val="008A29E0"/>
    <w:rsid w:val="008B1ABA"/>
    <w:rsid w:val="008D07CC"/>
    <w:rsid w:val="008E353B"/>
    <w:rsid w:val="008F7CCA"/>
    <w:rsid w:val="00906A72"/>
    <w:rsid w:val="00906C76"/>
    <w:rsid w:val="00913922"/>
    <w:rsid w:val="0091579E"/>
    <w:rsid w:val="00917B48"/>
    <w:rsid w:val="0093485A"/>
    <w:rsid w:val="009352E1"/>
    <w:rsid w:val="00944218"/>
    <w:rsid w:val="00944596"/>
    <w:rsid w:val="00945873"/>
    <w:rsid w:val="00967EFE"/>
    <w:rsid w:val="00972CC2"/>
    <w:rsid w:val="00973D93"/>
    <w:rsid w:val="00975776"/>
    <w:rsid w:val="0098410A"/>
    <w:rsid w:val="009905D4"/>
    <w:rsid w:val="00990898"/>
    <w:rsid w:val="009939DF"/>
    <w:rsid w:val="009968B8"/>
    <w:rsid w:val="009A2310"/>
    <w:rsid w:val="009A291E"/>
    <w:rsid w:val="009A341E"/>
    <w:rsid w:val="009A720C"/>
    <w:rsid w:val="009B10A3"/>
    <w:rsid w:val="009B2146"/>
    <w:rsid w:val="009B36CC"/>
    <w:rsid w:val="009B7CE9"/>
    <w:rsid w:val="009D48B0"/>
    <w:rsid w:val="00A00209"/>
    <w:rsid w:val="00A0142F"/>
    <w:rsid w:val="00A050EA"/>
    <w:rsid w:val="00A07B4E"/>
    <w:rsid w:val="00A07F53"/>
    <w:rsid w:val="00A226D8"/>
    <w:rsid w:val="00A33CB3"/>
    <w:rsid w:val="00A41AE3"/>
    <w:rsid w:val="00A453A7"/>
    <w:rsid w:val="00A4684D"/>
    <w:rsid w:val="00A47457"/>
    <w:rsid w:val="00A55997"/>
    <w:rsid w:val="00A56326"/>
    <w:rsid w:val="00A56327"/>
    <w:rsid w:val="00A57A28"/>
    <w:rsid w:val="00A65517"/>
    <w:rsid w:val="00A67A73"/>
    <w:rsid w:val="00A7058C"/>
    <w:rsid w:val="00A71F39"/>
    <w:rsid w:val="00A83B49"/>
    <w:rsid w:val="00A8682D"/>
    <w:rsid w:val="00A870B2"/>
    <w:rsid w:val="00A96DFA"/>
    <w:rsid w:val="00AA5E88"/>
    <w:rsid w:val="00AC083D"/>
    <w:rsid w:val="00AC2363"/>
    <w:rsid w:val="00AC3114"/>
    <w:rsid w:val="00AC58D6"/>
    <w:rsid w:val="00AD6D5C"/>
    <w:rsid w:val="00AE2DBB"/>
    <w:rsid w:val="00AE4869"/>
    <w:rsid w:val="00B01CF0"/>
    <w:rsid w:val="00B2012D"/>
    <w:rsid w:val="00B26C00"/>
    <w:rsid w:val="00B3009C"/>
    <w:rsid w:val="00B3162E"/>
    <w:rsid w:val="00B464C5"/>
    <w:rsid w:val="00B47DDD"/>
    <w:rsid w:val="00B56956"/>
    <w:rsid w:val="00B60DFB"/>
    <w:rsid w:val="00B65025"/>
    <w:rsid w:val="00B67F81"/>
    <w:rsid w:val="00B7566C"/>
    <w:rsid w:val="00B77872"/>
    <w:rsid w:val="00B80197"/>
    <w:rsid w:val="00B8343B"/>
    <w:rsid w:val="00B8642E"/>
    <w:rsid w:val="00B86568"/>
    <w:rsid w:val="00B9145A"/>
    <w:rsid w:val="00BA08DD"/>
    <w:rsid w:val="00BB0D75"/>
    <w:rsid w:val="00BB1106"/>
    <w:rsid w:val="00BB397C"/>
    <w:rsid w:val="00BC108A"/>
    <w:rsid w:val="00BC3ED7"/>
    <w:rsid w:val="00BC6825"/>
    <w:rsid w:val="00BD2E2E"/>
    <w:rsid w:val="00BD3906"/>
    <w:rsid w:val="00BE0295"/>
    <w:rsid w:val="00BF0A8D"/>
    <w:rsid w:val="00BF14B2"/>
    <w:rsid w:val="00BF39EC"/>
    <w:rsid w:val="00C05B09"/>
    <w:rsid w:val="00C13C17"/>
    <w:rsid w:val="00C14F68"/>
    <w:rsid w:val="00C16A53"/>
    <w:rsid w:val="00C24729"/>
    <w:rsid w:val="00C43092"/>
    <w:rsid w:val="00C4560D"/>
    <w:rsid w:val="00C46355"/>
    <w:rsid w:val="00C53308"/>
    <w:rsid w:val="00C72279"/>
    <w:rsid w:val="00C724AD"/>
    <w:rsid w:val="00C741F5"/>
    <w:rsid w:val="00C773F8"/>
    <w:rsid w:val="00C81927"/>
    <w:rsid w:val="00C87D93"/>
    <w:rsid w:val="00C90DA2"/>
    <w:rsid w:val="00C91C7D"/>
    <w:rsid w:val="00C92845"/>
    <w:rsid w:val="00CB7013"/>
    <w:rsid w:val="00CC2165"/>
    <w:rsid w:val="00CD1477"/>
    <w:rsid w:val="00CE2E3F"/>
    <w:rsid w:val="00CE35EB"/>
    <w:rsid w:val="00CE694B"/>
    <w:rsid w:val="00CF065E"/>
    <w:rsid w:val="00CF17A5"/>
    <w:rsid w:val="00D02778"/>
    <w:rsid w:val="00D037FA"/>
    <w:rsid w:val="00D107A9"/>
    <w:rsid w:val="00D118A0"/>
    <w:rsid w:val="00D12C59"/>
    <w:rsid w:val="00D15142"/>
    <w:rsid w:val="00D23F80"/>
    <w:rsid w:val="00D3090D"/>
    <w:rsid w:val="00D40B25"/>
    <w:rsid w:val="00D4124C"/>
    <w:rsid w:val="00D42195"/>
    <w:rsid w:val="00D42296"/>
    <w:rsid w:val="00D42860"/>
    <w:rsid w:val="00D4320F"/>
    <w:rsid w:val="00D5480D"/>
    <w:rsid w:val="00D62579"/>
    <w:rsid w:val="00D6675E"/>
    <w:rsid w:val="00D75CFC"/>
    <w:rsid w:val="00D77EDA"/>
    <w:rsid w:val="00D82083"/>
    <w:rsid w:val="00D84069"/>
    <w:rsid w:val="00D909FF"/>
    <w:rsid w:val="00D92EFF"/>
    <w:rsid w:val="00D933AD"/>
    <w:rsid w:val="00D94C31"/>
    <w:rsid w:val="00D97057"/>
    <w:rsid w:val="00D97987"/>
    <w:rsid w:val="00DA30FF"/>
    <w:rsid w:val="00DA7A9E"/>
    <w:rsid w:val="00DB36E5"/>
    <w:rsid w:val="00DC1CB6"/>
    <w:rsid w:val="00DC4BD2"/>
    <w:rsid w:val="00DF06FA"/>
    <w:rsid w:val="00DF6989"/>
    <w:rsid w:val="00E0258A"/>
    <w:rsid w:val="00E1697E"/>
    <w:rsid w:val="00E25798"/>
    <w:rsid w:val="00E40051"/>
    <w:rsid w:val="00E40078"/>
    <w:rsid w:val="00E406A3"/>
    <w:rsid w:val="00E4481F"/>
    <w:rsid w:val="00E46129"/>
    <w:rsid w:val="00E4783F"/>
    <w:rsid w:val="00E50BDA"/>
    <w:rsid w:val="00E60D09"/>
    <w:rsid w:val="00E72B0C"/>
    <w:rsid w:val="00E744B9"/>
    <w:rsid w:val="00E80693"/>
    <w:rsid w:val="00E87834"/>
    <w:rsid w:val="00E91BC0"/>
    <w:rsid w:val="00E92DE6"/>
    <w:rsid w:val="00EA175F"/>
    <w:rsid w:val="00EA1EAB"/>
    <w:rsid w:val="00EB0EC9"/>
    <w:rsid w:val="00EB2065"/>
    <w:rsid w:val="00EC5601"/>
    <w:rsid w:val="00EC7C81"/>
    <w:rsid w:val="00EE06B6"/>
    <w:rsid w:val="00EE3381"/>
    <w:rsid w:val="00EF6C1C"/>
    <w:rsid w:val="00F061BA"/>
    <w:rsid w:val="00F13425"/>
    <w:rsid w:val="00F23613"/>
    <w:rsid w:val="00F3117E"/>
    <w:rsid w:val="00F365AA"/>
    <w:rsid w:val="00F37F4F"/>
    <w:rsid w:val="00F40EF0"/>
    <w:rsid w:val="00F52555"/>
    <w:rsid w:val="00F5638E"/>
    <w:rsid w:val="00F62A00"/>
    <w:rsid w:val="00F73C7A"/>
    <w:rsid w:val="00F838E3"/>
    <w:rsid w:val="00F95FFB"/>
    <w:rsid w:val="00F97752"/>
    <w:rsid w:val="00FA0ADB"/>
    <w:rsid w:val="00FA47E2"/>
    <w:rsid w:val="00FC1D92"/>
    <w:rsid w:val="00FD3E70"/>
    <w:rsid w:val="00FE1AC0"/>
    <w:rsid w:val="00FE54F9"/>
    <w:rsid w:val="00FE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7BC661"/>
  <w15:docId w15:val="{F5A5C89B-0303-4037-8182-142993E7D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4CC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4F1158"/>
    <w:pPr>
      <w:keepNext/>
      <w:spacing w:line="240" w:lineRule="atLeast"/>
      <w:outlineLvl w:val="0"/>
    </w:pPr>
    <w:rPr>
      <w:rFonts w:ascii="Arial" w:hAnsi="Arial"/>
      <w:b/>
      <w:snapToGrid w:val="0"/>
      <w:color w:val="000000"/>
      <w:szCs w:val="20"/>
      <w:lang w:val="cs-CZ" w:eastAsia="cs-CZ"/>
    </w:rPr>
  </w:style>
  <w:style w:type="paragraph" w:styleId="Nadpis2">
    <w:name w:val="heading 2"/>
    <w:basedOn w:val="Normlny"/>
    <w:next w:val="Normlny"/>
    <w:link w:val="Nadpis2Char"/>
    <w:qFormat/>
    <w:rsid w:val="004F1158"/>
    <w:pPr>
      <w:keepNext/>
      <w:tabs>
        <w:tab w:val="left" w:pos="567"/>
      </w:tabs>
      <w:spacing w:line="240" w:lineRule="atLeast"/>
      <w:jc w:val="both"/>
      <w:outlineLvl w:val="1"/>
    </w:pPr>
    <w:rPr>
      <w:rFonts w:ascii="Arial" w:hAnsi="Arial"/>
      <w:b/>
      <w:snapToGrid w:val="0"/>
      <w:color w:val="FF0000"/>
      <w:sz w:val="22"/>
      <w:szCs w:val="20"/>
      <w:lang w:val="cs-CZ" w:eastAsia="cs-CZ"/>
    </w:rPr>
  </w:style>
  <w:style w:type="paragraph" w:styleId="Nadpis3">
    <w:name w:val="heading 3"/>
    <w:basedOn w:val="Normlny"/>
    <w:next w:val="Normlny"/>
    <w:link w:val="Nadpis3Char"/>
    <w:qFormat/>
    <w:rsid w:val="004F1158"/>
    <w:pPr>
      <w:keepNext/>
      <w:spacing w:line="240" w:lineRule="atLeast"/>
      <w:outlineLvl w:val="2"/>
    </w:pPr>
    <w:rPr>
      <w:b/>
      <w:snapToGrid w:val="0"/>
      <w:color w:val="000000"/>
      <w:sz w:val="22"/>
      <w:szCs w:val="21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F1158"/>
    <w:pPr>
      <w:keepNext/>
      <w:tabs>
        <w:tab w:val="left" w:pos="9214"/>
      </w:tabs>
      <w:jc w:val="both"/>
      <w:outlineLvl w:val="3"/>
    </w:pPr>
    <w:rPr>
      <w:b/>
      <w:snapToGrid w:val="0"/>
      <w:color w:val="000000"/>
      <w:sz w:val="22"/>
      <w:szCs w:val="21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4F1158"/>
    <w:pPr>
      <w:keepNext/>
      <w:spacing w:line="240" w:lineRule="atLeast"/>
      <w:ind w:firstLine="567"/>
      <w:outlineLvl w:val="4"/>
    </w:pPr>
    <w:rPr>
      <w:b/>
      <w:snapToGrid w:val="0"/>
      <w:color w:val="000000"/>
      <w:sz w:val="22"/>
      <w:szCs w:val="21"/>
    </w:rPr>
  </w:style>
  <w:style w:type="paragraph" w:styleId="Nadpis6">
    <w:name w:val="heading 6"/>
    <w:basedOn w:val="Normlny"/>
    <w:next w:val="Normlny"/>
    <w:link w:val="Nadpis6Char"/>
    <w:qFormat/>
    <w:rsid w:val="004F1158"/>
    <w:pPr>
      <w:keepNext/>
      <w:spacing w:line="360" w:lineRule="atLeast"/>
      <w:ind w:firstLine="567"/>
      <w:jc w:val="center"/>
      <w:outlineLvl w:val="5"/>
    </w:pPr>
    <w:rPr>
      <w:rFonts w:ascii="Tahoma" w:hAnsi="Tahoma"/>
      <w:b/>
      <w:snapToGrid w:val="0"/>
      <w:color w:val="000000"/>
      <w:sz w:val="28"/>
      <w:szCs w:val="21"/>
    </w:rPr>
  </w:style>
  <w:style w:type="paragraph" w:styleId="Nadpis7">
    <w:name w:val="heading 7"/>
    <w:basedOn w:val="Normlny"/>
    <w:next w:val="Normlny"/>
    <w:link w:val="Nadpis7Char"/>
    <w:qFormat/>
    <w:rsid w:val="004F1158"/>
    <w:pPr>
      <w:keepNext/>
      <w:spacing w:line="240" w:lineRule="atLeast"/>
      <w:outlineLvl w:val="6"/>
    </w:pPr>
    <w:rPr>
      <w:rFonts w:ascii="Tahoma" w:hAnsi="Tahoma"/>
      <w:b/>
      <w:snapToGrid w:val="0"/>
      <w:color w:val="000000"/>
      <w:sz w:val="28"/>
      <w:szCs w:val="21"/>
    </w:rPr>
  </w:style>
  <w:style w:type="paragraph" w:styleId="Nadpis8">
    <w:name w:val="heading 8"/>
    <w:basedOn w:val="Normlny"/>
    <w:next w:val="Normlny"/>
    <w:link w:val="Nadpis8Char"/>
    <w:qFormat/>
    <w:rsid w:val="004F1158"/>
    <w:pPr>
      <w:keepNext/>
      <w:tabs>
        <w:tab w:val="left" w:pos="567"/>
      </w:tabs>
      <w:spacing w:line="240" w:lineRule="atLeast"/>
      <w:jc w:val="both"/>
      <w:outlineLvl w:val="7"/>
    </w:pPr>
    <w:rPr>
      <w:rFonts w:ascii="Tahoma" w:hAnsi="Tahoma"/>
      <w:b/>
      <w:snapToGrid w:val="0"/>
      <w:color w:val="000000"/>
      <w:sz w:val="28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4714C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F1158"/>
    <w:rPr>
      <w:rFonts w:ascii="Arial" w:hAnsi="Arial"/>
      <w:b/>
      <w:snapToGrid w:val="0"/>
      <w:color w:val="000000"/>
      <w:sz w:val="24"/>
      <w:lang w:val="cs-CZ" w:eastAsia="cs-CZ"/>
    </w:rPr>
  </w:style>
  <w:style w:type="character" w:customStyle="1" w:styleId="Nadpis2Char">
    <w:name w:val="Nadpis 2 Char"/>
    <w:link w:val="Nadpis2"/>
    <w:rsid w:val="004F1158"/>
    <w:rPr>
      <w:rFonts w:ascii="Arial" w:hAnsi="Arial"/>
      <w:b/>
      <w:snapToGrid w:val="0"/>
      <w:color w:val="FF0000"/>
      <w:sz w:val="22"/>
      <w:lang w:val="cs-CZ" w:eastAsia="cs-CZ"/>
    </w:rPr>
  </w:style>
  <w:style w:type="character" w:customStyle="1" w:styleId="Nadpis3Char">
    <w:name w:val="Nadpis 3 Char"/>
    <w:link w:val="Nadpis3"/>
    <w:rsid w:val="004F1158"/>
    <w:rPr>
      <w:b/>
      <w:snapToGrid w:val="0"/>
      <w:color w:val="000000"/>
      <w:sz w:val="22"/>
      <w:szCs w:val="21"/>
      <w:lang w:eastAsia="cs-CZ"/>
    </w:rPr>
  </w:style>
  <w:style w:type="character" w:customStyle="1" w:styleId="Nadpis4Char">
    <w:name w:val="Nadpis 4 Char"/>
    <w:link w:val="Nadpis4"/>
    <w:rsid w:val="004F1158"/>
    <w:rPr>
      <w:b/>
      <w:snapToGrid w:val="0"/>
      <w:color w:val="000000"/>
      <w:sz w:val="22"/>
      <w:szCs w:val="21"/>
      <w:lang w:eastAsia="cs-CZ"/>
    </w:rPr>
  </w:style>
  <w:style w:type="character" w:customStyle="1" w:styleId="Nadpis5Char">
    <w:name w:val="Nadpis 5 Char"/>
    <w:link w:val="Nadpis5"/>
    <w:rsid w:val="004F1158"/>
    <w:rPr>
      <w:b/>
      <w:snapToGrid w:val="0"/>
      <w:color w:val="000000"/>
      <w:sz w:val="22"/>
      <w:szCs w:val="21"/>
    </w:rPr>
  </w:style>
  <w:style w:type="character" w:customStyle="1" w:styleId="Nadpis6Char">
    <w:name w:val="Nadpis 6 Char"/>
    <w:link w:val="Nadpis6"/>
    <w:rsid w:val="004F1158"/>
    <w:rPr>
      <w:rFonts w:ascii="Tahoma" w:hAnsi="Tahoma" w:cs="Tahoma"/>
      <w:b/>
      <w:snapToGrid w:val="0"/>
      <w:color w:val="000000"/>
      <w:sz w:val="28"/>
      <w:szCs w:val="21"/>
    </w:rPr>
  </w:style>
  <w:style w:type="character" w:customStyle="1" w:styleId="Nadpis7Char">
    <w:name w:val="Nadpis 7 Char"/>
    <w:link w:val="Nadpis7"/>
    <w:rsid w:val="004F1158"/>
    <w:rPr>
      <w:rFonts w:ascii="Tahoma" w:hAnsi="Tahoma" w:cs="Tahoma"/>
      <w:b/>
      <w:snapToGrid w:val="0"/>
      <w:color w:val="000000"/>
      <w:sz w:val="28"/>
      <w:szCs w:val="21"/>
    </w:rPr>
  </w:style>
  <w:style w:type="character" w:customStyle="1" w:styleId="Nadpis8Char">
    <w:name w:val="Nadpis 8 Char"/>
    <w:link w:val="Nadpis8"/>
    <w:rsid w:val="004F1158"/>
    <w:rPr>
      <w:rFonts w:ascii="Tahoma" w:hAnsi="Tahoma" w:cs="Tahoma"/>
      <w:b/>
      <w:snapToGrid w:val="0"/>
      <w:color w:val="000000"/>
      <w:sz w:val="28"/>
      <w:szCs w:val="21"/>
    </w:rPr>
  </w:style>
  <w:style w:type="paragraph" w:styleId="Odsekzoznamu">
    <w:name w:val="List Paragraph"/>
    <w:basedOn w:val="Normlny"/>
    <w:uiPriority w:val="34"/>
    <w:qFormat/>
    <w:rsid w:val="004F1158"/>
    <w:pPr>
      <w:ind w:left="708"/>
    </w:pPr>
  </w:style>
  <w:style w:type="paragraph" w:styleId="Zkladntext2">
    <w:name w:val="Body Text 2"/>
    <w:basedOn w:val="Normlny"/>
    <w:link w:val="Zkladntext2Char"/>
    <w:semiHidden/>
    <w:rsid w:val="00534CCA"/>
    <w:rPr>
      <w:i/>
      <w:iCs/>
      <w:sz w:val="26"/>
    </w:rPr>
  </w:style>
  <w:style w:type="character" w:customStyle="1" w:styleId="Zkladntext2Char">
    <w:name w:val="Základný text 2 Char"/>
    <w:link w:val="Zkladntext2"/>
    <w:semiHidden/>
    <w:rsid w:val="00534CCA"/>
    <w:rPr>
      <w:i/>
      <w:iCs/>
      <w:sz w:val="26"/>
      <w:szCs w:val="24"/>
    </w:rPr>
  </w:style>
  <w:style w:type="paragraph" w:styleId="Zkladntext3">
    <w:name w:val="Body Text 3"/>
    <w:basedOn w:val="Normlny"/>
    <w:link w:val="Zkladntext3Char"/>
    <w:semiHidden/>
    <w:rsid w:val="00534CC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semiHidden/>
    <w:rsid w:val="00534CCA"/>
    <w:rPr>
      <w:sz w:val="16"/>
      <w:szCs w:val="16"/>
    </w:rPr>
  </w:style>
  <w:style w:type="character" w:customStyle="1" w:styleId="textnormalnormal1">
    <w:name w:val="text_normal_normal1"/>
    <w:rsid w:val="00534CCA"/>
    <w:rPr>
      <w:rFonts w:ascii="Verdana" w:hAnsi="Verdana" w:hint="default"/>
      <w:strike w:val="0"/>
      <w:dstrike w:val="0"/>
      <w:sz w:val="12"/>
      <w:szCs w:val="12"/>
      <w:u w:val="none"/>
      <w:effect w:val="none"/>
    </w:rPr>
  </w:style>
  <w:style w:type="paragraph" w:styleId="Hlavika">
    <w:name w:val="header"/>
    <w:basedOn w:val="Normlny"/>
    <w:link w:val="HlavikaChar"/>
    <w:uiPriority w:val="99"/>
    <w:rsid w:val="00534C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34CCA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semiHidden/>
    <w:rsid w:val="00534CCA"/>
    <w:pPr>
      <w:ind w:right="720" w:firstLine="993"/>
    </w:pPr>
    <w:rPr>
      <w:color w:val="000000"/>
    </w:rPr>
  </w:style>
  <w:style w:type="character" w:customStyle="1" w:styleId="ZarkazkladnhotextuChar">
    <w:name w:val="Zarážka základného textu Char"/>
    <w:link w:val="Zarkazkladnhotextu"/>
    <w:semiHidden/>
    <w:rsid w:val="00534CCA"/>
    <w:rPr>
      <w:color w:val="000000"/>
      <w:sz w:val="24"/>
      <w:szCs w:val="24"/>
    </w:rPr>
  </w:style>
  <w:style w:type="paragraph" w:styleId="Zarkazkladnhotextu2">
    <w:name w:val="Body Text Indent 2"/>
    <w:basedOn w:val="Normlny"/>
    <w:link w:val="Zarkazkladnhotextu2Char"/>
    <w:semiHidden/>
    <w:rsid w:val="00534CCA"/>
    <w:pPr>
      <w:ind w:right="720" w:firstLine="708"/>
      <w:jc w:val="both"/>
    </w:pPr>
  </w:style>
  <w:style w:type="character" w:customStyle="1" w:styleId="Zarkazkladnhotextu2Char">
    <w:name w:val="Zarážka základného textu 2 Char"/>
    <w:link w:val="Zarkazkladnhotextu2"/>
    <w:semiHidden/>
    <w:rsid w:val="00534CC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34CCA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34CCA"/>
    <w:rPr>
      <w:rFonts w:ascii="Tahoma" w:hAnsi="Tahoma" w:cs="Tahoma"/>
      <w:sz w:val="16"/>
      <w:szCs w:val="16"/>
    </w:rPr>
  </w:style>
  <w:style w:type="character" w:customStyle="1" w:styleId="Nadpis9Char">
    <w:name w:val="Nadpis 9 Char"/>
    <w:link w:val="Nadpis9"/>
    <w:uiPriority w:val="9"/>
    <w:semiHidden/>
    <w:rsid w:val="0064714C"/>
    <w:rPr>
      <w:rFonts w:ascii="Cambria" w:eastAsia="Times New Roman" w:hAnsi="Cambria" w:cs="Times New Roman"/>
      <w:sz w:val="22"/>
      <w:szCs w:val="2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4714C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64714C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4714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rsid w:val="0064714C"/>
    <w:rPr>
      <w:sz w:val="16"/>
      <w:szCs w:val="16"/>
    </w:rPr>
  </w:style>
  <w:style w:type="paragraph" w:styleId="Bezriadkovania">
    <w:name w:val="No Spacing"/>
    <w:uiPriority w:val="1"/>
    <w:qFormat/>
    <w:rsid w:val="0064714C"/>
    <w:rPr>
      <w:sz w:val="24"/>
      <w:szCs w:val="24"/>
    </w:rPr>
  </w:style>
  <w:style w:type="character" w:customStyle="1" w:styleId="ra">
    <w:name w:val="ra"/>
    <w:basedOn w:val="Predvolenpsmoodseku"/>
    <w:rsid w:val="0064714C"/>
  </w:style>
  <w:style w:type="character" w:customStyle="1" w:styleId="ro">
    <w:name w:val="ro"/>
    <w:basedOn w:val="Predvolenpsmoodseku"/>
    <w:rsid w:val="0064714C"/>
  </w:style>
  <w:style w:type="character" w:customStyle="1" w:styleId="tl">
    <w:name w:val="tl"/>
    <w:basedOn w:val="Predvolenpsmoodseku"/>
    <w:rsid w:val="0064714C"/>
  </w:style>
  <w:style w:type="paragraph" w:styleId="Normlnywebov">
    <w:name w:val="Normal (Web)"/>
    <w:basedOn w:val="Normlny"/>
    <w:uiPriority w:val="99"/>
    <w:unhideWhenUsed/>
    <w:rsid w:val="00B65025"/>
    <w:pPr>
      <w:spacing w:before="100" w:beforeAutospacing="1" w:after="100" w:afterAutospacing="1"/>
    </w:pPr>
  </w:style>
  <w:style w:type="character" w:styleId="Vrazn">
    <w:name w:val="Strong"/>
    <w:uiPriority w:val="22"/>
    <w:qFormat/>
    <w:rsid w:val="00B65025"/>
    <w:rPr>
      <w:b/>
      <w:bCs/>
    </w:rPr>
  </w:style>
  <w:style w:type="paragraph" w:styleId="Pta">
    <w:name w:val="footer"/>
    <w:basedOn w:val="Normlny"/>
    <w:link w:val="PtaChar"/>
    <w:unhideWhenUsed/>
    <w:rsid w:val="000F4AB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0F4AB5"/>
    <w:rPr>
      <w:sz w:val="24"/>
      <w:szCs w:val="24"/>
    </w:rPr>
  </w:style>
  <w:style w:type="character" w:styleId="Hypertextovprepojenie">
    <w:name w:val="Hyperlink"/>
    <w:uiPriority w:val="99"/>
    <w:semiHidden/>
    <w:unhideWhenUsed/>
    <w:rsid w:val="000406D3"/>
    <w:rPr>
      <w:rFonts w:ascii="Verdana" w:hAnsi="Verdana" w:hint="default"/>
      <w:strike w:val="0"/>
      <w:dstrike w:val="0"/>
      <w:color w:val="000000"/>
      <w:u w:val="none"/>
      <w:effect w:val="none"/>
      <w:shd w:val="clear" w:color="auto" w:fill="auto"/>
    </w:rPr>
  </w:style>
  <w:style w:type="paragraph" w:styleId="Popis">
    <w:name w:val="caption"/>
    <w:basedOn w:val="Normlny"/>
    <w:next w:val="Normlny"/>
    <w:uiPriority w:val="35"/>
    <w:unhideWhenUsed/>
    <w:qFormat/>
    <w:rsid w:val="00F40EF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9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7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6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3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7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2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0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5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1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6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2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2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3647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63326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0" w:color="FF0000"/>
                <w:bottom w:val="single" w:sz="2" w:space="0" w:color="FF0000"/>
                <w:right w:val="single" w:sz="2" w:space="0" w:color="FF0000"/>
              </w:divBdr>
              <w:divsChild>
                <w:div w:id="108665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4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6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92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9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6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3103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70161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0" w:color="FF0000"/>
                <w:bottom w:val="single" w:sz="2" w:space="0" w:color="FF0000"/>
                <w:right w:val="single" w:sz="2" w:space="0" w:color="FF0000"/>
              </w:divBdr>
              <w:divsChild>
                <w:div w:id="149664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31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5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9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9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7389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466771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0" w:color="FF0000"/>
                <w:bottom w:val="single" w:sz="2" w:space="0" w:color="FF0000"/>
                <w:right w:val="single" w:sz="2" w:space="0" w:color="FF0000"/>
              </w:divBdr>
              <w:divsChild>
                <w:div w:id="447627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081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5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8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4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6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7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9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4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2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3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9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5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6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chart" Target="charts/chart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Hárok1!$A$13</c:f>
              <c:strCache>
                <c:ptCount val="1"/>
                <c:pt idx="0">
                  <c:v>Likvidita 1. stupňa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Hárok1!$B$12:$E$12</c:f>
              <c:numCache>
                <c:formatCode>General</c:formatCode>
                <c:ptCount val="4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</c:numCache>
            </c:numRef>
          </c:cat>
          <c:val>
            <c:numRef>
              <c:f>Hárok1!$B$13:$E$13</c:f>
              <c:numCache>
                <c:formatCode>General</c:formatCode>
                <c:ptCount val="4"/>
                <c:pt idx="0">
                  <c:v>0.01</c:v>
                </c:pt>
                <c:pt idx="1">
                  <c:v>0.02</c:v>
                </c:pt>
                <c:pt idx="2">
                  <c:v>0.05</c:v>
                </c:pt>
                <c:pt idx="3">
                  <c:v>0.08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A09-4C9F-A65D-C263F3835F79}"/>
            </c:ext>
          </c:extLst>
        </c:ser>
        <c:ser>
          <c:idx val="1"/>
          <c:order val="1"/>
          <c:tx>
            <c:strRef>
              <c:f>Hárok1!$A$14</c:f>
              <c:strCache>
                <c:ptCount val="1"/>
                <c:pt idx="0">
                  <c:v>Likvidita 2. stupňa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Hárok1!$B$12:$E$12</c:f>
              <c:numCache>
                <c:formatCode>General</c:formatCode>
                <c:ptCount val="4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</c:numCache>
            </c:numRef>
          </c:cat>
          <c:val>
            <c:numRef>
              <c:f>Hárok1!$B$14:$E$14</c:f>
              <c:numCache>
                <c:formatCode>General</c:formatCode>
                <c:ptCount val="4"/>
                <c:pt idx="0">
                  <c:v>0.84</c:v>
                </c:pt>
                <c:pt idx="1">
                  <c:v>0.93</c:v>
                </c:pt>
                <c:pt idx="2">
                  <c:v>0.91</c:v>
                </c:pt>
                <c:pt idx="3">
                  <c:v>0.84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A09-4C9F-A65D-C263F3835F79}"/>
            </c:ext>
          </c:extLst>
        </c:ser>
        <c:ser>
          <c:idx val="2"/>
          <c:order val="2"/>
          <c:tx>
            <c:strRef>
              <c:f>Hárok1!$A$15</c:f>
              <c:strCache>
                <c:ptCount val="1"/>
                <c:pt idx="0">
                  <c:v>Likvidita 3. stupňa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Hárok1!$B$12:$E$12</c:f>
              <c:numCache>
                <c:formatCode>General</c:formatCode>
                <c:ptCount val="4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</c:numCache>
            </c:numRef>
          </c:cat>
          <c:val>
            <c:numRef>
              <c:f>Hárok1!$B$15:$E$15</c:f>
              <c:numCache>
                <c:formatCode>General</c:formatCode>
                <c:ptCount val="4"/>
                <c:pt idx="0">
                  <c:v>1.06</c:v>
                </c:pt>
                <c:pt idx="1">
                  <c:v>1.04</c:v>
                </c:pt>
                <c:pt idx="2">
                  <c:v>0.94</c:v>
                </c:pt>
                <c:pt idx="3">
                  <c:v>0.86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A09-4C9F-A65D-C263F3835F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8719520"/>
        <c:axId val="98719104"/>
      </c:barChart>
      <c:lineChart>
        <c:grouping val="standard"/>
        <c:varyColors val="0"/>
        <c:ser>
          <c:idx val="3"/>
          <c:order val="3"/>
          <c:tx>
            <c:strRef>
              <c:f>Hárok1!$A$16</c:f>
              <c:strCache>
                <c:ptCount val="1"/>
                <c:pt idx="0">
                  <c:v>Finančné účty/Aktivita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numRef>
              <c:f>Hárok1!$B$12:$E$12</c:f>
              <c:numCache>
                <c:formatCode>General</c:formatCode>
                <c:ptCount val="4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</c:numCache>
            </c:numRef>
          </c:cat>
          <c:val>
            <c:numRef>
              <c:f>Hárok1!$B$16:$E$16</c:f>
              <c:numCache>
                <c:formatCode>0.00%</c:formatCode>
                <c:ptCount val="4"/>
                <c:pt idx="0">
                  <c:v>4.0000000000000001E-3</c:v>
                </c:pt>
                <c:pt idx="1">
                  <c:v>1.9E-2</c:v>
                </c:pt>
                <c:pt idx="2">
                  <c:v>3.7999999999999999E-2</c:v>
                </c:pt>
                <c:pt idx="3">
                  <c:v>6.4000000000000001E-2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CA09-4C9F-A65D-C263F3835F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8726944"/>
        <c:axId val="98719936"/>
      </c:lineChart>
      <c:catAx>
        <c:axId val="987195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8719104"/>
        <c:crosses val="autoZero"/>
        <c:auto val="1"/>
        <c:lblAlgn val="ctr"/>
        <c:lblOffset val="100"/>
        <c:noMultiLvlLbl val="0"/>
      </c:catAx>
      <c:valAx>
        <c:axId val="987191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8719520"/>
        <c:crosses val="autoZero"/>
        <c:crossBetween val="between"/>
      </c:valAx>
      <c:valAx>
        <c:axId val="98719936"/>
        <c:scaling>
          <c:orientation val="minMax"/>
        </c:scaling>
        <c:delete val="0"/>
        <c:axPos val="r"/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8726944"/>
        <c:crosses val="max"/>
        <c:crossBetween val="between"/>
      </c:valAx>
      <c:catAx>
        <c:axId val="98726944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98719936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 w="25400">
          <a:noFill/>
        </a:ln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1"/>
          <c:order val="0"/>
          <c:tx>
            <c:strRef>
              <c:f>Hárok1!$A$6</c:f>
              <c:strCache>
                <c:ptCount val="1"/>
                <c:pt idx="0">
                  <c:v>Tržba z predaja vlastných výrobkov a služieb</c:v>
                </c:pt>
              </c:strCache>
            </c:strRef>
          </c:tx>
          <c:spPr>
            <a:solidFill>
              <a:srgbClr val="C0504D"/>
            </a:solidFill>
            <a:ln w="25400">
              <a:noFill/>
            </a:ln>
          </c:spPr>
          <c:invertIfNegative val="0"/>
          <c:cat>
            <c:numRef>
              <c:f>Hárok1!$B$4:$F$4</c:f>
              <c:numCache>
                <c:formatCode>General</c:formatCode>
                <c:ptCount val="5"/>
                <c:pt idx="1">
                  <c:v>2020</c:v>
                </c:pt>
                <c:pt idx="2">
                  <c:v>2019</c:v>
                </c:pt>
                <c:pt idx="3">
                  <c:v>2018</c:v>
                </c:pt>
                <c:pt idx="4">
                  <c:v>2017</c:v>
                </c:pt>
              </c:numCache>
            </c:numRef>
          </c:cat>
          <c:val>
            <c:numRef>
              <c:f>Hárok1!$B$6:$F$6</c:f>
              <c:numCache>
                <c:formatCode>#,##0</c:formatCode>
                <c:ptCount val="5"/>
                <c:pt idx="1">
                  <c:v>6028113</c:v>
                </c:pt>
                <c:pt idx="2" formatCode="General">
                  <c:v>8637454</c:v>
                </c:pt>
                <c:pt idx="3" formatCode="General">
                  <c:v>6361037</c:v>
                </c:pt>
                <c:pt idx="4" formatCode="General">
                  <c:v>5454482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1C-41E7-B71B-4CF882254C4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35308032"/>
        <c:axId val="135309568"/>
      </c:barChart>
      <c:catAx>
        <c:axId val="1353080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5309568"/>
        <c:crosses val="autoZero"/>
        <c:auto val="1"/>
        <c:lblAlgn val="ctr"/>
        <c:lblOffset val="100"/>
        <c:noMultiLvlLbl val="0"/>
      </c:catAx>
      <c:valAx>
        <c:axId val="1353095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5308032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 w="25400">
          <a:noFill/>
        </a:ln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Hárok1!$A$6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C0504D"/>
            </a:solidFill>
            <a:ln w="25400">
              <a:noFill/>
            </a:ln>
          </c:spPr>
          <c:invertIfNegative val="0"/>
          <c:cat>
            <c:numRef>
              <c:f>Hárok1!$B$5:$E$5</c:f>
              <c:numCache>
                <c:formatCode>General</c:formatCode>
                <c:ptCount val="4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</c:numCache>
            </c:numRef>
          </c:cat>
          <c:val>
            <c:numRef>
              <c:f>Hárok1!$B$6:$E$6</c:f>
              <c:numCache>
                <c:formatCode>General</c:formatCode>
                <c:ptCount val="4"/>
                <c:pt idx="0">
                  <c:v>1094915</c:v>
                </c:pt>
                <c:pt idx="1">
                  <c:v>1080767</c:v>
                </c:pt>
                <c:pt idx="2">
                  <c:v>766762</c:v>
                </c:pt>
                <c:pt idx="3">
                  <c:v>659613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326-497D-9DEE-8A4732E7CB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35207168"/>
        <c:axId val="135221248"/>
      </c:barChart>
      <c:catAx>
        <c:axId val="1352071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5221248"/>
        <c:crosses val="autoZero"/>
        <c:auto val="1"/>
        <c:lblAlgn val="ctr"/>
        <c:lblOffset val="100"/>
        <c:noMultiLvlLbl val="0"/>
      </c:catAx>
      <c:valAx>
        <c:axId val="1352212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ln w="9525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520716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2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669655-17BD-4745-A284-A225402EF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2212</Words>
  <Characters>12609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14792</CharactersWithSpaces>
  <SharedDoc>false</SharedDoc>
  <HLinks>
    <vt:vector size="6" baseType="variant">
      <vt:variant>
        <vt:i4>6225927</vt:i4>
      </vt:variant>
      <vt:variant>
        <vt:i4>0</vt:i4>
      </vt:variant>
      <vt:variant>
        <vt:i4>0</vt:i4>
      </vt:variant>
      <vt:variant>
        <vt:i4>5</vt:i4>
      </vt:variant>
      <vt:variant>
        <vt:lpwstr>http://euronics.com/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PMGSTAV OFFICE ZA</cp:lastModifiedBy>
  <cp:revision>2</cp:revision>
  <cp:lastPrinted>2022-10-11T12:39:00Z</cp:lastPrinted>
  <dcterms:created xsi:type="dcterms:W3CDTF">2022-10-19T07:37:00Z</dcterms:created>
  <dcterms:modified xsi:type="dcterms:W3CDTF">2022-10-19T07:37:00Z</dcterms:modified>
</cp:coreProperties>
</file>