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564E76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7030A0"/>
          <w:sz w:val="64"/>
          <w:szCs w:val="64"/>
          <w:u w:val="single"/>
          <w:lang w:eastAsia="sk-SK"/>
        </w:rPr>
      </w:pPr>
      <w:r w:rsidRPr="00564E76">
        <w:rPr>
          <w:rFonts w:ascii="Times New Roman" w:eastAsia="Times New Roman" w:hAnsi="Times New Roman" w:cs="Times New Roman"/>
          <w:b/>
          <w:color w:val="7030A0"/>
          <w:sz w:val="64"/>
          <w:szCs w:val="64"/>
          <w:u w:val="single"/>
          <w:lang w:eastAsia="sk-SK"/>
        </w:rPr>
        <w:t>Konsolidovaná výročná správa</w:t>
      </w: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(uvádza údaje z individuálnej výročnej správy)</w:t>
      </w: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10780" w:rsidRPr="00564E76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7030A0"/>
          <w:sz w:val="52"/>
          <w:szCs w:val="52"/>
          <w:u w:val="single"/>
          <w:lang w:eastAsia="sk-SK"/>
        </w:rPr>
      </w:pPr>
      <w:r w:rsidRPr="00564E76">
        <w:rPr>
          <w:rFonts w:ascii="Times New Roman" w:eastAsia="Times New Roman" w:hAnsi="Times New Roman" w:cs="Times New Roman"/>
          <w:b/>
          <w:color w:val="7030A0"/>
          <w:sz w:val="52"/>
          <w:szCs w:val="52"/>
          <w:u w:val="single"/>
          <w:lang w:eastAsia="sk-SK"/>
        </w:rPr>
        <w:t>Obce Oreské</w:t>
      </w: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50"/>
          <w:sz w:val="52"/>
          <w:szCs w:val="52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B050"/>
          <w:sz w:val="52"/>
          <w:szCs w:val="52"/>
          <w:lang w:eastAsia="sk-SK"/>
        </w:rPr>
      </w:pPr>
    </w:p>
    <w:p w:rsidR="00910780" w:rsidRPr="00564E76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7030A0"/>
          <w:sz w:val="52"/>
          <w:szCs w:val="52"/>
          <w:u w:val="single"/>
          <w:lang w:eastAsia="sk-SK"/>
        </w:rPr>
      </w:pPr>
      <w:r w:rsidRPr="00564E76">
        <w:rPr>
          <w:rFonts w:ascii="Times New Roman" w:eastAsia="Times New Roman" w:hAnsi="Times New Roman" w:cs="Times New Roman"/>
          <w:b/>
          <w:color w:val="7030A0"/>
          <w:sz w:val="52"/>
          <w:szCs w:val="52"/>
          <w:u w:val="single"/>
          <w:lang w:eastAsia="sk-SK"/>
        </w:rPr>
        <w:t>za rok 2021</w:t>
      </w: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                   </w:t>
      </w: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............................</w:t>
      </w: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st</w:t>
      </w:r>
      <w:r w:rsidRPr="00910780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arosta obce</w:t>
      </w: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Oreské, dňa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30.09.2022</w:t>
      </w: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2EB1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2EB1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2EB1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  <w:r w:rsidR="003B0BE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B0BE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3B0BE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10780" w:rsidRPr="00910780" w:rsidRDefault="003B0BE9" w:rsidP="00910780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10780" w:rsidRPr="00910780" w:rsidRDefault="003B0BE9" w:rsidP="00910780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12EB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3B0BE9" w:rsidRDefault="003B0BE9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Doprava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3B0BE9" w:rsidRDefault="003B0BE9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6.6. Územné plánovanie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10780" w:rsidRPr="00910780" w:rsidRDefault="003B0BE9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6.7. Hospodárstvo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</w:t>
      </w:r>
      <w:bookmarkStart w:id="0" w:name="_GoBack"/>
      <w:bookmarkEnd w:id="0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rozpočtovníctva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materskú účtovnú jednotku a  konsolidovaný celok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10780" w:rsidRPr="00910780" w:rsidRDefault="00522BE1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10780" w:rsidRPr="00910780" w:rsidRDefault="00910780" w:rsidP="00910780">
      <w:pPr>
        <w:numPr>
          <w:ilvl w:val="0"/>
          <w:numId w:val="11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 za materskú účtovnú jednotku a  konsolidovaný celok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10780" w:rsidRPr="00910780" w:rsidRDefault="003B0BE9" w:rsidP="00910780">
      <w:pPr>
        <w:numPr>
          <w:ilvl w:val="0"/>
          <w:numId w:val="11"/>
        </w:numPr>
        <w:spacing w:after="0" w:line="276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0BE9">
        <w:rPr>
          <w:rFonts w:ascii="Times New Roman" w:hAnsi="Times New Roman" w:cs="Times New Roman"/>
          <w:sz w:val="24"/>
          <w:szCs w:val="24"/>
        </w:rPr>
        <w:t>Ostatné významné skutočnosti, ktoré mali vplyv na hospodárenie a činnosť obce</w:t>
      </w:r>
      <w:r w:rsidRPr="003B0BE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</w:t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>2.  Poskytnuté dotácie</w:t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910780" w:rsidRPr="00910780" w:rsidRDefault="00910780" w:rsidP="00910780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</w:t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skončení účtovného obdobia</w:t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22BE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20</w:t>
      </w:r>
    </w:p>
    <w:p w:rsidR="00910780" w:rsidRPr="00910780" w:rsidRDefault="00910780" w:rsidP="00910780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20</w:t>
      </w:r>
    </w:p>
    <w:p w:rsidR="00910780" w:rsidRPr="00910780" w:rsidRDefault="00910780" w:rsidP="00910780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spätá so svojím okolím a je od neho závislá. Obec presadzuje individuálny prístup k regionálnemu rozvoju, ale musí taktiež dôkladne analyzovať svoje prostredie a možnosti a plánovať svoj rozvoj v súlade s obmedzeniami a možnosťami okolia. Nemôže byť snahou obce poskytovať svojím obyvateľom všetky služby verejného charakteru, pretože by to mohlo byť pre malý počet obyvateľov neekonomické a tieto služby by nedosahovali požadovaných kvalít. Stále však ostáva priestor pre stanovenie vlastných priorít a hľadanie nástrojov na ich naplnenie.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Oreské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908 63  Oreské 7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00309753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 obce: starosta Ing. Tomáš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Mikúš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034/6694958, 0911894588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obec.oreske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@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gmail.com                   Webová stránka: www.oreske.sk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Tomáš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Mikúš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Radoslav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Bederka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Jana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Ilčíková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      Radoslav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Bederka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Radoslav Kralovič, Ladislav Šedivý, Marián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Štefka,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Mária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Štepanovská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Obecné zastupiteľstvo plní funkciu všetkých komisií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referentk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Silvia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Boťánková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: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riaditeľka - Svetlana Stašková, učiteľka - Kvetoslava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Hrubšová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vedúc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ŠJ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Marián Štefka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kuchárka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Lýdia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Mittáková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: Obec Oreské nemá zriadené žiadne rozpočtové organizácie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Príspevkové organizácie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: Obec Oreské nemá zriadené žiadne príspevkové organizácie </w:t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Obec Oreské nemá zriadené žiadne neziskové organizácie.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21.12.2018 si mládež z obce založila občianske združenie OREŠINKA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obcou: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 a sídlo: Správa majetku a služieb, – skrátene SMS,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Oreské, 908 63  Oreské č. 7  Štatutárny orgán :  konateľ Ladislav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Regásek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Vklad do základného imania :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 128.038,- Eur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Percentuálne podiely : 100%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 činnosti :  spoločnosť je v stagnácii, vykazuje minimálny obrat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IČO : </w:t>
      </w:r>
      <w:r w:rsidRPr="00910780">
        <w:rPr>
          <w:rFonts w:ascii="Times New Roman" w:eastAsia="Times New Roman" w:hAnsi="Times New Roman" w:cs="Times New Roman"/>
          <w:sz w:val="24"/>
          <w:szCs w:val="20"/>
          <w:lang w:eastAsia="sk-SK"/>
        </w:rPr>
        <w:t>46130101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 : 2580,91 €         základné imanie : 128 038,00 €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výška vlastného imania :  - </w:t>
      </w:r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>63363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,00 €        výsledok hospodárenia :  -</w:t>
      </w:r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>754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,- €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Hlavným poslaním mojej funkcie za starostu obce Oreské je stmeľovanie našich občanov, udržiavanie kultúry v našej obci, zabezpečenie čistoty a príjemného prostredia v obci,  a po finančnej stránke znižovať zadlženosť, čo sa nám na základe finančnej analýzy v prvom volebnom období už darilo uskutočňovať  a chcem v tom pokračovať aj v ďalšom volebnom období.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Vízie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: Mojou víziou je, aby Obec Oreské bola peknou a upravenou dedinkou a dobrým miestom pre život a výchovu detí.</w:t>
      </w:r>
    </w:p>
    <w:p w:rsid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 Radi by sme zrekonštruovali </w:t>
      </w:r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dokončili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 mladé rodiny máme rozbehnutý projekt výstavby IBV, prvé domy už stoja, v projekte naďalej pokračujeme, bude potreba vyriešiť cestu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IBV,</w:t>
      </w:r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>chodníky</w:t>
      </w:r>
      <w:proofErr w:type="spellEnd"/>
      <w:r w:rsidR="00B51C6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IBV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verejné osvetlenie IBV. Dôležitý projekt je aj výstavba chodníkov v obci a ich modernizácia  spolu s dôležitou úlohou /s ktorou sa bojuje už dlhé roky vo všetkých obciach/ vybudovať kanalizáciu a vodovod. Nemenej dôležitým projektom je aj projekt vybudovanie zberného dvora. Verím, že spolu s poslancami a občanmi našej obce sa nám všetky tieto ciele budú dariť. </w:t>
      </w:r>
    </w:p>
    <w:p w:rsidR="00B12EB1" w:rsidRPr="00910780" w:rsidRDefault="00B12EB1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Konsolidovaný celok tvorí Obec Oreské a Správa majetku a služieb, - skrátene SMS,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 Oreské.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Geografické údaje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Geografická poloha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17° 18´ 21,2 ´´  východnej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dľžky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48° 44´ 39,6´´ severnej šírky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geomorfologického členenia Slovenska leží Obec Oreské zhruba v strede geomorfologického celku Chvojnická pahorkatina, ktorá je súčasťou oblasti Záhorská nížina.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Susedné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Radošovce, Lopašov, Rybky, Rohov, Smrdáky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Najbližšie mestá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 Skalica, Senica, Holíč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Celková rozloha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rozloha katastra obce Oreské  je 372,6 ha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Nadmorská výška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od 235 do 370 m 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Hustota  a počet obyvateľov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  K  31.12. 2020 mala obec 388 prihlásených obyvateľov. V obci je 150 stavieb, z toho 113 rodinných domov, z ktorých je 8 neobývaných. V obci je jeden Bytový dom, v ktorom je 13 nájomných bytov.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Národnostná štruktúra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: obyvateľstvo obce je homogénne, 99% sa hlási k slovenskej národnosti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Štruktúra obyvateľstva podľa náboženského významu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 99% sa hlási k rímsko-katolíckemu vyznaniu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Vývoj počtu obyvateľov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: Trend vývoja počtu obyvateľstva v obci je z krátkodobého aj dlhodobého hľadiska ustálený. V súčasnosti je možné uvažovať s výraznejším rastom počtu obyvateľstva len pri posilnení migrácie smerom do obce, čomu by malo napomôcť aj dobudovanie IBV Oreské.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 nezamestnanosť v obci Oreské má ustálený charakter a je v pomere na počet občanov obce veľmi nízka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4,84 %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Najstaršiu obecnú pečať poznáme až z roku 1677. V pečatnom poli v oválnom štíte z pažite vyrastá orech, v ktorého korune sedí vták s orieškom v zobáku V roku 1781 Rudolf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Irša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upravil podobu pečate do erbu. V roku 2002 Heraldická komisia MV SR                    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schválila obecnú  pečať, obecnú vlajku a nový - terajší znak obce, ktorý bol upravený podľa pravidiel heraldiky. Zmenila sa hlavne farba znaku a bola upravená koruna stromu.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Znak obce                                  </w:t>
      </w:r>
      <w:r w:rsidRPr="0091078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3B0BCD0" wp14:editId="4E484543">
            <wp:extent cx="800100" cy="838200"/>
            <wp:effectExtent l="19050" t="19050" r="19050" b="190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38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3175" cmpd="sng">
                      <a:solidFill>
                        <a:srgbClr val="80808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91078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                                                                      </w:t>
      </w: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Vlajka obce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tvorená tromi farbami : modrá, žltá a biela, tak ako znak obce a tvoria ju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zvislépruhy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Koruhva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starostu :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Skladá sa zo znaku, vlajky a insígnií starostu.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Logo obce –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je zhodné so znakom obce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Prvé písomné zmienky o obci boli až v listine z roku 1392. Obec patrila do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Holíčskeho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panstva, uvádza sa vo forme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Dyos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1452 zo súpisu usadlostí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Holíčskeho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panstva vyplýva, že v Oreskom boli 4 dvory, čo by zodpovedalo počtu 40 obyvateľov, vtedy sa uvádza pod názvom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Orosse.Od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roku 1749 bolo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Holíčske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panstvo dané do majetku Františkovi Ferdinandovi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Lotrýnskemu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, manželovi Márie Terézie spolu s ostatnými majetkami v okolí potoka Chvojnice. Habsburgovci celé panstvo vlastnili až do zániku monarchie v roku 1918. Obyvatelia boli väčšinou sedliaci , jeden želiar a 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podželiari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dokumentu, ktorý sa zachoval vieme, že do roku 1769 sa obyvatelia riadili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starobilým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urbárom ako ostatné obce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Holíčsko-šaštínskeho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panstva. Všetci obyvatelia boli väčšmi poddaní a teda nemali právo slobodne sa sťahovať.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marci 1848 bolo zrušené poddanstvo a obec sa stala súčasťou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viešťanského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obvodu.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Od týchto dôb prešla obec rôznymi vývojmi, zažila prvú aj druhú svetovú vojnu, rôzne politické zmeny, zažila množstvo slávností ale aj ťažších chvíľ.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Najvýznamnejšou sakrálnou pamiatkou je rímsko-katolícky filiálny kostol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radošovskej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farnosti. V strede dediny stála iba posvätená drevená zvonica. V roku 1817 už stála malá kaplnka zasvätená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sv.Medardovi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biskupovi, ktorá bola obnovená v roku 1902. V roku 1923 za finančnej pomoci rodákov žijúcich v Amerike boli zadovážené zvony ( nakoľko staré boli vo vojne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zrekvírované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zbrojné účely). Jeden bol zasvätený sv. Medardovi a druhý Panne Márii, patrónke Slovenska a sv. Jánovi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Nepomuckému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V roku 2000, za finančnej pomoci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dp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Elemíra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Mikuša, miestneho rodáka, ktorý pôsobil v USA a na odpočinok sa vrátil do rodiska, bol kostol  rozšírený a 15.10. 2000 vysvätený arcibiskupom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mons.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Jánom Sokolom a zasvätený Panne Márii Ružencovej. V súčasnosti je opäť zasvätený sv. Medardovi.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sa v kostole nachádza „ Krížová cesta“ z roku 2000 od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akademic.sochára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p.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Zdraveckého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Pred kostolom sa nachádza zrekonštruovaná socha sv. Medarda a pri moste cez potok Chvojnica sa nachádza zrekonštruovaná socha sv. Jána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Nepomuckého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ktoré v roku 2017 zrekonštruoval pán Rastislav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Šišolák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miestnom cintoríne je postavený nový drevený kríž z roku 2011 od rezbára pána Rastislava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Šišoláka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910780" w:rsidRPr="00910780" w:rsidRDefault="00910780" w:rsidP="00910780">
      <w:pPr>
        <w:tabs>
          <w:tab w:val="left" w:pos="435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Katarína Mikušová /ľudová speváčka/,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dp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Elemír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Jozef Mikuš,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dp.Medard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Štepanovský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čestný občan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Petr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Horváth, čestný občan Ing. Tibor Mikuš     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910780" w:rsidRPr="00910780" w:rsidRDefault="00910780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pre deti z obce poskytuje Materská škola Oreské, škola bez právnej subjektivity, patrí pod Obec Oreské. MŠ je jednotriedna, v školskom roku 202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-202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ju navštevovalo 19 detí.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Základnú školu navštevujú deti z obce prevažne v spádovej obci Radošovce. Obec Oreské patrí do školského obvodu Radošovce. Mimoškolské aktivity detí zabezpečuje ZUŠ Skalica – výtvarný odbor, ktorý funguje v priestoroch Materskej školy.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analýzy doterajšieho vývoja možno očakávať, že rozvoj vzdelávania sa bude 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orientovať na ešte väčšie skvalitnenie výučby, výučbu jazykov, výučbu výpočtovej techniky.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Zdravotnú starostlivosť pre občanov z obce poskytuje hlavne: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Fakultná nemocnica v Skalici. Na zdravotnom stredisku v Radošovciach sú občanom k dispozícii ambulancia pre deti, ambulancia pre dospelých, zubný lekár a lekáreň.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analýzy doterajšieho vývoja možno očakávať, že rozvoj zdravotnej starostlivosti sa bude orientovať na pritiahnutie pacientov do súkromných ambulancií v okolí.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910780" w:rsidRPr="00910780" w:rsidRDefault="00910780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Sociálne zabezpečenie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nemáme žiadne sociálne zariadenie.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sociálnych služieb sa bude orientovať na zabezpečenie externými organizáciami a umiestňovanie dôchodcov do Domovov dôchodcov v okolí. Od septembra 2020 ob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ec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poskytuje terénnu opatrovateľskú službu. V súčasnosti máme jednu opatrovateľku a jedného opatrovaného.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Kultúra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hlavne obec, Materská škola, Dobrovoľný hasičský zbor, Futbalový klub usporadúvaním kultúrnych či športových akcií. V obci je k dispozícii na tieto účely Kultúrny dom, Detské ihrisko, ihrisko FK. V roku 202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boli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aktivity a kultúrne podujatia 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obmedzené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dôvodu obmedzení kvôli Covid-19. V auguste 202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Orešinka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 pripravila v našej obci pre deti Športový deň.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Default="003B0BE9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Doprava</w:t>
      </w:r>
    </w:p>
    <w:p w:rsidR="003B0BE9" w:rsidRDefault="00136635" w:rsidP="001366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635">
        <w:rPr>
          <w:rFonts w:ascii="Times New Roman" w:hAnsi="Times New Roman" w:cs="Times New Roman"/>
          <w:sz w:val="24"/>
          <w:szCs w:val="24"/>
        </w:rPr>
        <w:t>Riešenie dopravy v obci je zabezpečované osobnou autobusovou</w:t>
      </w:r>
      <w:r>
        <w:rPr>
          <w:rFonts w:ascii="Times New Roman" w:hAnsi="Times New Roman" w:cs="Times New Roman"/>
          <w:sz w:val="24"/>
          <w:szCs w:val="24"/>
        </w:rPr>
        <w:t xml:space="preserve"> dopravou</w:t>
      </w:r>
      <w:r w:rsidRPr="00136635">
        <w:rPr>
          <w:rFonts w:ascii="Times New Roman" w:hAnsi="Times New Roman" w:cs="Times New Roman"/>
          <w:sz w:val="24"/>
          <w:szCs w:val="24"/>
        </w:rPr>
        <w:t xml:space="preserve">. Autobusové zastávky sú </w:t>
      </w:r>
      <w:r>
        <w:rPr>
          <w:rFonts w:ascii="Times New Roman" w:hAnsi="Times New Roman" w:cs="Times New Roman"/>
          <w:sz w:val="24"/>
          <w:szCs w:val="24"/>
        </w:rPr>
        <w:t xml:space="preserve">priamo v centre obce. </w:t>
      </w:r>
      <w:r w:rsidRPr="00136635">
        <w:rPr>
          <w:rFonts w:ascii="Times New Roman" w:hAnsi="Times New Roman" w:cs="Times New Roman"/>
          <w:sz w:val="24"/>
          <w:szCs w:val="24"/>
        </w:rPr>
        <w:t xml:space="preserve"> Školopovinné deti majú zabez</w:t>
      </w:r>
      <w:r>
        <w:rPr>
          <w:rFonts w:ascii="Times New Roman" w:hAnsi="Times New Roman" w:cs="Times New Roman"/>
          <w:sz w:val="24"/>
          <w:szCs w:val="24"/>
        </w:rPr>
        <w:t>pečený ráno školský autobus.</w:t>
      </w:r>
    </w:p>
    <w:p w:rsidR="00136635" w:rsidRDefault="00136635" w:rsidP="001366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všeobecnosti možno konštatovať, že obcou prechádza dostatok spojov.</w:t>
      </w:r>
    </w:p>
    <w:p w:rsidR="00136635" w:rsidRPr="00136635" w:rsidRDefault="00136635" w:rsidP="001366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B0BE9" w:rsidRDefault="003B0BE9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Územné plánovanie</w:t>
      </w:r>
    </w:p>
    <w:p w:rsidR="003B0BE9" w:rsidRPr="00136635" w:rsidRDefault="00136635" w:rsidP="00136635">
      <w:pPr>
        <w:rPr>
          <w:rFonts w:ascii="Times New Roman" w:hAnsi="Times New Roman" w:cs="Times New Roman"/>
          <w:b/>
          <w:sz w:val="24"/>
          <w:szCs w:val="24"/>
        </w:rPr>
      </w:pPr>
      <w:r w:rsidRPr="00136635">
        <w:rPr>
          <w:rFonts w:ascii="Times New Roman" w:hAnsi="Times New Roman" w:cs="Times New Roman"/>
          <w:sz w:val="24"/>
          <w:szCs w:val="24"/>
        </w:rPr>
        <w:t>Riešenie územného plánovania v obci je riešené podľa potreby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36635">
        <w:rPr>
          <w:rFonts w:ascii="Times New Roman" w:hAnsi="Times New Roman" w:cs="Times New Roman"/>
          <w:sz w:val="24"/>
          <w:szCs w:val="24"/>
        </w:rPr>
        <w:t xml:space="preserve"> štúdiami územia, ktoré potrebuje riešiť. Nakoľko sme malá obec územný plán obce nemáme vypracovaný.</w:t>
      </w:r>
    </w:p>
    <w:p w:rsidR="003B0BE9" w:rsidRDefault="003B0BE9" w:rsidP="003B0BE9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B0BE9" w:rsidRPr="00910780" w:rsidRDefault="003B0BE9" w:rsidP="00910780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Hospodárstvo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podnikatelia a firmy v obci :</w:t>
      </w: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-60" w:type="dxa"/>
        <w:tblLayout w:type="fixed"/>
        <w:tblLook w:val="0000" w:firstRow="0" w:lastRow="0" w:firstColumn="0" w:lastColumn="0" w:noHBand="0" w:noVBand="0"/>
      </w:tblPr>
      <w:tblGrid>
        <w:gridCol w:w="3070"/>
        <w:gridCol w:w="3998"/>
      </w:tblGrid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REMI Ladislav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Regásek</w:t>
            </w:r>
            <w:proofErr w:type="spellEnd"/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Elektroinštalácie a predaj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el.výrobkov</w:t>
            </w:r>
            <w:proofErr w:type="spellEnd"/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Alfa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Medzinárodná preprava tovaru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803DF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Vojtech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Pekar</w:t>
            </w:r>
            <w:proofErr w:type="spellEnd"/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Chov zvierat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JmT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company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 a iné služby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rozpočty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Rozpočtovanie stavieb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zb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stav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 ich zmien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Jozef Šrámek.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Autodoprava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Jaroslava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Boťánková</w:t>
            </w:r>
            <w:proofErr w:type="spellEnd"/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Vedenie účtovníctva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R.V.Z.P.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Elektroinštal.služby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a iné služby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Creaton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studio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Foto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služby. Ozvučovanie</w:t>
            </w:r>
          </w:p>
        </w:tc>
      </w:tr>
      <w:tr w:rsidR="00910780" w:rsidRPr="00910780" w:rsidTr="00B51C62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Sadrostav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0780" w:rsidRPr="00910780" w:rsidRDefault="00910780" w:rsidP="00910780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 ich zmien</w:t>
            </w:r>
          </w:p>
        </w:tc>
      </w:tr>
    </w:tbl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základe analýzy doterajšieho vývoja možno očakávať, že hospodársky život v obci sa bude meniť. Predpokladáme rozvoj v oblasti poľnohospodárstva v našej obci.</w:t>
      </w:r>
    </w:p>
    <w:p w:rsidR="00B12EB1" w:rsidRPr="00910780" w:rsidRDefault="00B12EB1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Default="00910780" w:rsidP="00910780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596CB7" w:rsidRPr="00910780" w:rsidRDefault="00596CB7" w:rsidP="00596CB7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</w:t>
      </w:r>
      <w:r w:rsidR="00596CB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2020 bol zostavený ako prebytkový. Bežný rozpočet bol zostavený ako prebytkový a  kapitálový rozpočet ako  schodkový.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202</w:t>
      </w:r>
      <w:r w:rsidR="00674991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3A2258" w:rsidRPr="002F1395" w:rsidRDefault="003A2258" w:rsidP="003A22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Oreské bol schválený Obecným zastupiteľstvom Oreské dňa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27/2020</w:t>
      </w:r>
    </w:p>
    <w:p w:rsidR="003A2258" w:rsidRPr="002F1395" w:rsidRDefault="003A2258" w:rsidP="003A22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3A2258" w:rsidRPr="002F1395" w:rsidRDefault="003A2258" w:rsidP="003A2258">
      <w:pPr>
        <w:numPr>
          <w:ilvl w:val="0"/>
          <w:numId w:val="6"/>
        </w:numPr>
        <w:tabs>
          <w:tab w:val="clear" w:pos="720"/>
          <w:tab w:val="num" w:pos="1210"/>
        </w:tabs>
        <w:spacing w:after="0" w:line="240" w:lineRule="auto"/>
        <w:ind w:left="121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05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3A2258" w:rsidRPr="002F1395" w:rsidRDefault="003A2258" w:rsidP="003A2258">
      <w:pPr>
        <w:numPr>
          <w:ilvl w:val="0"/>
          <w:numId w:val="6"/>
        </w:numPr>
        <w:tabs>
          <w:tab w:val="clear" w:pos="720"/>
          <w:tab w:val="num" w:pos="1210"/>
        </w:tabs>
        <w:spacing w:after="0" w:line="240" w:lineRule="auto"/>
        <w:ind w:left="121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3A2258" w:rsidRPr="002F1395" w:rsidRDefault="003A2258" w:rsidP="003A2258">
      <w:pPr>
        <w:numPr>
          <w:ilvl w:val="0"/>
          <w:numId w:val="6"/>
        </w:numPr>
        <w:tabs>
          <w:tab w:val="clear" w:pos="720"/>
          <w:tab w:val="num" w:pos="1210"/>
        </w:tabs>
        <w:spacing w:after="0" w:line="240" w:lineRule="auto"/>
        <w:ind w:left="121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.09.202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3A2258" w:rsidRPr="002F1395" w:rsidRDefault="003A2258" w:rsidP="003A2258">
      <w:pPr>
        <w:numPr>
          <w:ilvl w:val="0"/>
          <w:numId w:val="6"/>
        </w:numPr>
        <w:tabs>
          <w:tab w:val="clear" w:pos="720"/>
          <w:tab w:val="num" w:pos="1210"/>
        </w:tabs>
        <w:spacing w:after="0" w:line="240" w:lineRule="auto"/>
        <w:ind w:left="121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schválená 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 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:rsidR="003A2258" w:rsidRDefault="003A2258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7.1.   Plnenie príjmov a čerpanie výdavkov za rok 202</w:t>
      </w:r>
      <w:r w:rsidR="00803D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3A2258" w:rsidRPr="004B56C1" w:rsidRDefault="003A2258" w:rsidP="003A22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1701"/>
        <w:gridCol w:w="1984"/>
        <w:gridCol w:w="1843"/>
        <w:gridCol w:w="1231"/>
      </w:tblGrid>
      <w:tr w:rsidR="003A2258" w:rsidRPr="004B56C1" w:rsidTr="00E86394">
        <w:tc>
          <w:tcPr>
            <w:tcW w:w="2552" w:type="dxa"/>
            <w:shd w:val="clear" w:color="auto" w:fill="DDD9C3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shd w:val="clear" w:color="auto" w:fill="DDD9C3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3A2258" w:rsidRPr="004B56C1" w:rsidRDefault="003A2258" w:rsidP="00E86394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3A2258" w:rsidRPr="004B56C1" w:rsidTr="00E86394">
        <w:tc>
          <w:tcPr>
            <w:tcW w:w="2552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251 900,00</w:t>
            </w:r>
          </w:p>
        </w:tc>
        <w:tc>
          <w:tcPr>
            <w:tcW w:w="1984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1 158 605,00</w:t>
            </w:r>
          </w:p>
        </w:tc>
        <w:tc>
          <w:tcPr>
            <w:tcW w:w="1843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1 147 624,62</w:t>
            </w:r>
          </w:p>
        </w:tc>
        <w:tc>
          <w:tcPr>
            <w:tcW w:w="123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233 293,00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256 344,00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256 627,90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16 757,00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692 701,00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691 514,23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1 850,00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209 560,00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199 482,49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RO s právnou </w:t>
            </w:r>
            <w:proofErr w:type="spellStart"/>
            <w:r w:rsidRPr="004B56C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A2258" w:rsidRPr="004B56C1" w:rsidTr="00E86394">
        <w:tc>
          <w:tcPr>
            <w:tcW w:w="2552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251 900,00</w:t>
            </w:r>
          </w:p>
        </w:tc>
        <w:tc>
          <w:tcPr>
            <w:tcW w:w="1984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663 031,00</w:t>
            </w:r>
          </w:p>
        </w:tc>
        <w:tc>
          <w:tcPr>
            <w:tcW w:w="1843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638 579,41</w:t>
            </w:r>
          </w:p>
        </w:tc>
        <w:tc>
          <w:tcPr>
            <w:tcW w:w="123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180 372,00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244 940,00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232 323,14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52 628,00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397 991,00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386 341,77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18 900,00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20 100,00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19 914,50</w:t>
            </w: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</w:t>
            </w:r>
          </w:p>
        </w:tc>
      </w:tr>
      <w:tr w:rsidR="003A2258" w:rsidRPr="004B56C1" w:rsidTr="00E86394">
        <w:tc>
          <w:tcPr>
            <w:tcW w:w="2552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Výdavky RO s právnou </w:t>
            </w:r>
            <w:proofErr w:type="spellStart"/>
            <w:r w:rsidRPr="004B56C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subj</w:t>
            </w:r>
            <w:proofErr w:type="spellEnd"/>
          </w:p>
        </w:tc>
        <w:tc>
          <w:tcPr>
            <w:tcW w:w="170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A2258" w:rsidRPr="004B56C1" w:rsidTr="00E86394">
        <w:tc>
          <w:tcPr>
            <w:tcW w:w="2552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170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495 574,00</w:t>
            </w:r>
          </w:p>
        </w:tc>
        <w:tc>
          <w:tcPr>
            <w:tcW w:w="1843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638 579,41</w:t>
            </w:r>
          </w:p>
        </w:tc>
        <w:tc>
          <w:tcPr>
            <w:tcW w:w="1231" w:type="dxa"/>
            <w:shd w:val="clear" w:color="auto" w:fill="D9D9D9"/>
          </w:tcPr>
          <w:p w:rsidR="003A2258" w:rsidRPr="004B56C1" w:rsidRDefault="003A2258" w:rsidP="00E8639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A2258" w:rsidRPr="004B56C1" w:rsidRDefault="003A2258" w:rsidP="003A22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Default="00910780" w:rsidP="00910780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96CB7" w:rsidRPr="00910780" w:rsidRDefault="00596CB7" w:rsidP="00910780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 Prebytok/schodok rozpočtového hospodárenia za rok 202</w:t>
      </w:r>
      <w:r w:rsidR="00803D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3A2258" w:rsidRPr="004B56C1" w:rsidRDefault="003A2258" w:rsidP="003A2258">
      <w:pPr>
        <w:widowControl w:val="0"/>
        <w:tabs>
          <w:tab w:val="right" w:pos="504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 w:bidi="hi-IN"/>
        </w:rPr>
      </w:pPr>
    </w:p>
    <w:tbl>
      <w:tblPr>
        <w:tblW w:w="9356" w:type="dxa"/>
        <w:tblInd w:w="-21" w:type="dxa"/>
        <w:tblBorders>
          <w:top w:val="double" w:sz="6" w:space="0" w:color="00000A"/>
          <w:left w:val="double" w:sz="6" w:space="0" w:color="00000A"/>
          <w:right w:val="single" w:sz="8" w:space="0" w:color="000001"/>
          <w:insideV w:val="single" w:sz="8" w:space="0" w:color="000001"/>
        </w:tblBorders>
        <w:tblCellMar>
          <w:left w:w="-22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A2258" w:rsidRPr="004B56C1" w:rsidTr="00E86394">
        <w:trPr>
          <w:trHeight w:val="300"/>
        </w:trPr>
        <w:tc>
          <w:tcPr>
            <w:tcW w:w="5669" w:type="dxa"/>
            <w:tcBorders>
              <w:top w:val="double" w:sz="6" w:space="0" w:color="00000A"/>
              <w:left w:val="double" w:sz="6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A"/>
                <w:sz w:val="24"/>
                <w:szCs w:val="24"/>
                <w:lang w:eastAsia="sk-SK" w:bidi="hi-IN"/>
              </w:rPr>
            </w:pPr>
          </w:p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color w:val="00000A"/>
                <w:sz w:val="24"/>
                <w:szCs w:val="24"/>
                <w:lang w:eastAsia="sk-SK" w:bidi="hi-I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left w:w="-10" w:type="dxa"/>
            </w:tcMar>
            <w:vAlign w:val="center"/>
          </w:tcPr>
          <w:p w:rsidR="003A2258" w:rsidRPr="004B56C1" w:rsidRDefault="003A2258" w:rsidP="00E86394">
            <w:pPr>
              <w:widowControl w:val="0"/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A"/>
                <w:sz w:val="24"/>
                <w:szCs w:val="24"/>
                <w:lang w:eastAsia="sk-SK" w:bidi="hi-IN"/>
              </w:rPr>
            </w:pPr>
          </w:p>
          <w:p w:rsidR="003A2258" w:rsidRPr="004B56C1" w:rsidRDefault="003A2258" w:rsidP="00E86394">
            <w:pPr>
              <w:widowControl w:val="0"/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color w:val="00000A"/>
                <w:sz w:val="24"/>
                <w:szCs w:val="24"/>
                <w:lang w:eastAsia="sk-SK" w:bidi="hi-IN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color w:val="00000A"/>
                <w:sz w:val="24"/>
                <w:szCs w:val="24"/>
                <w:lang w:eastAsia="sk-SK" w:bidi="hi-IN"/>
              </w:rPr>
              <w:t>1</w:t>
            </w:r>
            <w:r w:rsidRPr="004B56C1">
              <w:rPr>
                <w:rFonts w:ascii="Times New Roman" w:eastAsia="Times New Roman" w:hAnsi="Times New Roman" w:cs="Times New Roman"/>
                <w:b/>
                <w:color w:val="00000A"/>
                <w:sz w:val="24"/>
                <w:szCs w:val="24"/>
                <w:lang w:eastAsia="sk-SK" w:bidi="hi-IN"/>
              </w:rPr>
              <w:t xml:space="preserve"> v EUR</w:t>
            </w:r>
          </w:p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</w:pPr>
          </w:p>
        </w:tc>
      </w:tr>
      <w:tr w:rsidR="003A2258" w:rsidRPr="004B56C1" w:rsidTr="00E86394">
        <w:trPr>
          <w:trHeight w:hRule="exact" w:val="23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</w:pPr>
          </w:p>
        </w:tc>
        <w:tc>
          <w:tcPr>
            <w:tcW w:w="3686" w:type="dxa"/>
            <w:vMerge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left w:w="-10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</w:pP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>Bežné  príjmy spolu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  <w:t>256627,90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256627,90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0,00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>Bežné výdavky spolu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  <w:t>232323,14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232323,14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0,00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>Bežný rozpočet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24304,76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>Kapitálové  príjmy spolu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691514,23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691514,23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0,00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>Kapitálové  výdavky spolu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386341,77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386341,77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i/>
                <w:iCs/>
                <w:color w:val="00000A"/>
                <w:sz w:val="20"/>
                <w:szCs w:val="20"/>
                <w:lang w:eastAsia="sk-SK" w:bidi="hi-IN"/>
              </w:rPr>
              <w:t>0,00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color w:val="00000A"/>
                <w:sz w:val="20"/>
                <w:szCs w:val="20"/>
                <w:lang w:eastAsia="sk-SK" w:bidi="hi-IN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305172,46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329477,22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 xml:space="preserve">Vylúčenie z prebytku    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494832,03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 xml:space="preserve">Upravený prebytok/schodok </w:t>
            </w: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>bežného a kapitálového rozpočtu</w:t>
            </w:r>
          </w:p>
        </w:tc>
        <w:tc>
          <w:tcPr>
            <w:tcW w:w="3686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-165354,81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199482,49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>Výdavkové finančné operácie</w:t>
            </w:r>
          </w:p>
        </w:tc>
        <w:tc>
          <w:tcPr>
            <w:tcW w:w="3686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auto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19914,50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vAlign w:val="center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179567,99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aps/>
                <w:color w:val="00000A"/>
                <w:sz w:val="20"/>
                <w:szCs w:val="20"/>
                <w:lang w:eastAsia="sk-SK" w:bidi="hi-IN"/>
              </w:rPr>
              <w:t xml:space="preserve">Príjmy spolu  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1147624,62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aps/>
                <w:color w:val="00000A"/>
                <w:sz w:val="20"/>
                <w:szCs w:val="20"/>
                <w:lang w:eastAsia="sk-SK" w:bidi="hi-IN"/>
              </w:rPr>
              <w:t>VÝDAVKY</w:t>
            </w:r>
            <w:r w:rsidRPr="004B56C1">
              <w:rPr>
                <w:rFonts w:ascii="Times New Roman" w:eastAsia="Times New Roman" w:hAnsi="Times New Roman" w:cs="Times New Roman"/>
                <w:color w:val="00000A"/>
                <w:sz w:val="20"/>
                <w:szCs w:val="20"/>
                <w:lang w:eastAsia="sk-SK" w:bidi="hi-IN"/>
              </w:rPr>
              <w:t xml:space="preserve"> SPOLU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638579,41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DDD9C3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 xml:space="preserve">Hospodárenie obce 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DD9C3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509045,21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>Vylúčenie z prebytku /fond opráv/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1482,26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>Vylúčenie z prebytku /ŠJ/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3122,77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>Vylúčenie z prebytku /transfer ŠR kapitálový/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488601,00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>Vylúčenie z prebytku /transfer ŠR bežný/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color w:val="00000A"/>
                <w:sz w:val="24"/>
                <w:szCs w:val="24"/>
                <w:lang w:eastAsia="zh-CN" w:bidi="hi-IN"/>
              </w:rPr>
              <w:t>1626,00</w:t>
            </w:r>
          </w:p>
        </w:tc>
      </w:tr>
      <w:tr w:rsidR="003A2258" w:rsidRPr="004B56C1" w:rsidTr="00E86394">
        <w:trPr>
          <w:trHeight w:val="300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i/>
                <w:iCs/>
                <w:color w:val="00000A"/>
                <w:sz w:val="20"/>
                <w:szCs w:val="20"/>
                <w:lang w:eastAsia="sk-SK" w:bidi="hi-IN"/>
              </w:rPr>
              <w:t>Úprava hospodárenia /oprava/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color w:val="00000A"/>
                <w:sz w:val="24"/>
                <w:szCs w:val="24"/>
                <w:lang w:eastAsia="sk-SK" w:bidi="hi-IN"/>
              </w:rPr>
              <w:t>0,00</w:t>
            </w:r>
          </w:p>
        </w:tc>
      </w:tr>
      <w:tr w:rsidR="003A2258" w:rsidRPr="004B56C1" w:rsidTr="00E86394">
        <w:trPr>
          <w:trHeight w:val="285"/>
        </w:trPr>
        <w:tc>
          <w:tcPr>
            <w:tcW w:w="5669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D9D9D9"/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 w:rsidRPr="004B56C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A"/>
                <w:sz w:val="20"/>
                <w:szCs w:val="20"/>
                <w:lang w:eastAsia="sk-SK" w:bidi="hi-IN"/>
              </w:rPr>
              <w:t>Upravené hospodárenie obce</w:t>
            </w:r>
          </w:p>
        </w:tc>
        <w:tc>
          <w:tcPr>
            <w:tcW w:w="3686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9D9D9"/>
            <w:tcMar>
              <w:left w:w="2" w:type="dxa"/>
            </w:tcMar>
          </w:tcPr>
          <w:p w:rsidR="003A2258" w:rsidRPr="004B56C1" w:rsidRDefault="003A2258" w:rsidP="00E86394">
            <w:pPr>
              <w:widowControl w:val="0"/>
              <w:suppressAutoHyphens/>
              <w:spacing w:after="0" w:line="240" w:lineRule="auto"/>
              <w:jc w:val="right"/>
              <w:rPr>
                <w:rFonts w:ascii="Liberation Serif" w:eastAsia="SimSun" w:hAnsi="Liberation Serif" w:cs="Mangal" w:hint="eastAsia"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  <w:sz w:val="24"/>
                <w:szCs w:val="24"/>
                <w:lang w:eastAsia="sk-SK" w:bidi="hi-IN"/>
              </w:rPr>
              <w:t>14213,18</w:t>
            </w:r>
          </w:p>
        </w:tc>
      </w:tr>
    </w:tbl>
    <w:p w:rsidR="003A2258" w:rsidRPr="004B56C1" w:rsidRDefault="003A2258" w:rsidP="003A2258">
      <w:pPr>
        <w:widowControl w:val="0"/>
        <w:suppressAutoHyphens/>
        <w:spacing w:after="0" w:line="240" w:lineRule="auto"/>
        <w:rPr>
          <w:rFonts w:ascii="Arial" w:eastAsia="Times New Roman" w:hAnsi="Arial" w:cs="Arial"/>
          <w:sz w:val="24"/>
          <w:szCs w:val="24"/>
          <w:lang w:eastAsia="sk-SK" w:bidi="hi-IN"/>
        </w:rPr>
      </w:pPr>
    </w:p>
    <w:p w:rsidR="003A2258" w:rsidRPr="004B56C1" w:rsidRDefault="003A2258" w:rsidP="003A22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56C1"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prebytku/schodku rozpočtového hospodárenia bola v 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4B5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čiastočne </w:t>
      </w:r>
      <w:r w:rsidRPr="004B56C1">
        <w:rPr>
          <w:rFonts w:ascii="Times New Roman" w:eastAsia="Times New Roman" w:hAnsi="Times New Roman" w:cs="Times New Roman"/>
          <w:sz w:val="24"/>
          <w:szCs w:val="24"/>
          <w:lang w:eastAsia="sk-SK"/>
        </w:rPr>
        <w:t>ovplyvnená v dôsledku pandémie ochorenia COVID - 19.</w:t>
      </w:r>
    </w:p>
    <w:p w:rsidR="003A2258" w:rsidRPr="004B56C1" w:rsidRDefault="003A2258" w:rsidP="003A2258">
      <w:pPr>
        <w:widowControl w:val="0"/>
        <w:tabs>
          <w:tab w:val="left" w:pos="5850"/>
        </w:tabs>
        <w:suppressAutoHyphens/>
        <w:spacing w:after="0" w:line="240" w:lineRule="auto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</w:p>
    <w:p w:rsidR="003A2258" w:rsidRPr="004B56C1" w:rsidRDefault="003A2258" w:rsidP="003A2258">
      <w:pPr>
        <w:widowControl w:val="0"/>
        <w:tabs>
          <w:tab w:val="right" w:pos="7740"/>
        </w:tabs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Prebytok rozpočtu v sume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329477,22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EUR  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zistený podľa ustanovenia § 10 ods. 3 písm. a) a b) zákona č. 583/2004 </w:t>
      </w:r>
      <w:proofErr w:type="spellStart"/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>Z.z</w:t>
      </w:r>
      <w:proofErr w:type="spellEnd"/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. o rozpočtových pravidlách územnej samosprávy a o zmene a doplnení niektorých zákonov v znení neskorších predpisov, upravený o nevyčerpané prostriedky zo ŠR a podľa osobitných predpisov vo výške </w:t>
      </w:r>
      <w:r w:rsidRPr="00A63D6D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494832,03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EUR,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 navrhujeme použiť na :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ab/>
      </w:r>
    </w:p>
    <w:p w:rsidR="003A2258" w:rsidRPr="004B56C1" w:rsidRDefault="003A2258" w:rsidP="003A2258">
      <w:pPr>
        <w:widowControl w:val="0"/>
        <w:numPr>
          <w:ilvl w:val="0"/>
          <w:numId w:val="20"/>
        </w:numPr>
        <w:tabs>
          <w:tab w:val="right" w:pos="5580"/>
        </w:tabs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tvorbu rezervného fondu vo výške </w:t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:  </w:t>
      </w:r>
      <w:r w:rsidRPr="00812488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-165354,81</w:t>
      </w:r>
      <w:r w:rsidRPr="004B56C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sk-SK" w:bidi="hi-IN"/>
        </w:rPr>
        <w:t xml:space="preserve"> EUR </w:t>
      </w: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</w:pP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Zostatok finančných operácií 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>podľa § 15 ods. 1 písm. c)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zákona č. 583/2004 </w:t>
      </w:r>
      <w:proofErr w:type="spellStart"/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>Z.z</w:t>
      </w:r>
      <w:proofErr w:type="spellEnd"/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. o rozpočtových pravidlách územnej samosprávy a o zmene a doplnení niektorých zákonov 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lastRenderedPageBreak/>
        <w:t xml:space="preserve">v znení neskorších predpisov v sume  </w:t>
      </w:r>
      <w:r w:rsidRPr="00812488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179567,99</w:t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 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EUR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 bude pripočítaný</w:t>
      </w:r>
    </w:p>
    <w:p w:rsidR="003A2258" w:rsidRPr="004B56C1" w:rsidRDefault="003A2258" w:rsidP="003A2258">
      <w:pPr>
        <w:widowControl w:val="0"/>
        <w:numPr>
          <w:ilvl w:val="0"/>
          <w:numId w:val="20"/>
        </w:numPr>
        <w:tabs>
          <w:tab w:val="right" w:pos="5580"/>
        </w:tabs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k prebytku bežného a kapitálového rozpočtu vo výške  </w:t>
      </w: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sk-SK" w:bidi="hi-IN"/>
        </w:rPr>
        <w:t>179567,99</w:t>
      </w:r>
      <w:r w:rsidRPr="004B56C1">
        <w:rPr>
          <w:rFonts w:ascii="Times New Roman" w:eastAsia="Times New Roman" w:hAnsi="Times New Roman" w:cs="Times New Roman"/>
          <w:b/>
          <w:bCs/>
          <w:iCs/>
          <w:color w:val="00000A"/>
          <w:sz w:val="24"/>
          <w:szCs w:val="24"/>
          <w:lang w:eastAsia="sk-SK" w:bidi="hi-IN"/>
        </w:rPr>
        <w:t xml:space="preserve"> </w:t>
      </w:r>
      <w:r w:rsidRPr="004B56C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sk-SK" w:bidi="hi-IN"/>
        </w:rPr>
        <w:t>EUR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 </w:t>
      </w:r>
    </w:p>
    <w:p w:rsidR="003A2258" w:rsidRPr="004B56C1" w:rsidRDefault="003A2258" w:rsidP="003A2258">
      <w:pPr>
        <w:widowControl w:val="0"/>
        <w:tabs>
          <w:tab w:val="right" w:pos="7740"/>
        </w:tabs>
        <w:suppressAutoHyphens/>
        <w:spacing w:after="0" w:line="240" w:lineRule="auto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ab/>
        <w:t xml:space="preserve">     </w:t>
      </w:r>
    </w:p>
    <w:p w:rsidR="003A2258" w:rsidRPr="004B56C1" w:rsidRDefault="003A2258" w:rsidP="003A2258">
      <w:pPr>
        <w:widowControl w:val="0"/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     V zmysle ustanovenia § 16  odsek 6 zákona č.583/2004 </w:t>
      </w:r>
      <w:proofErr w:type="spellStart"/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>Z.z</w:t>
      </w:r>
      <w:proofErr w:type="spellEnd"/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4B56C1"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  <w:t xml:space="preserve">§ 10 ods. 3 písm. a) a b)  citovaného zákona, </w:t>
      </w:r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 z  </w:t>
      </w:r>
      <w:r w:rsidRPr="004B56C1">
        <w:rPr>
          <w:rFonts w:ascii="Times New Roman" w:eastAsia="Times New Roman" w:hAnsi="Times New Roman" w:cs="Times New Roman"/>
          <w:b/>
          <w:iCs/>
          <w:color w:val="00000A"/>
          <w:sz w:val="24"/>
          <w:szCs w:val="24"/>
          <w:lang w:eastAsia="sk-SK" w:bidi="hi-IN"/>
        </w:rPr>
        <w:t>prebytku vylučujú :</w:t>
      </w:r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 </w:t>
      </w:r>
    </w:p>
    <w:p w:rsidR="003A2258" w:rsidRPr="004B56C1" w:rsidRDefault="003A2258" w:rsidP="003A2258">
      <w:pPr>
        <w:widowControl w:val="0"/>
        <w:numPr>
          <w:ilvl w:val="0"/>
          <w:numId w:val="21"/>
        </w:numPr>
        <w:tabs>
          <w:tab w:val="right" w:pos="709"/>
        </w:tabs>
        <w:suppressAutoHyphens/>
        <w:spacing w:after="0" w:line="240" w:lineRule="auto"/>
        <w:ind w:left="709" w:hanging="425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nevyčerpané prostriedky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zo ŠR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účelovo určené na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kapitálové  výdavky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 poskytnuté v predchádzajúcom rozpočtovom roku  v sume </w:t>
      </w:r>
      <w:r w:rsidRPr="00812488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488601,00</w:t>
      </w:r>
      <w:r w:rsidRPr="00812488">
        <w:rPr>
          <w:rFonts w:ascii="Times New Roman" w:eastAsia="SimSun" w:hAnsi="Times New Roman" w:cs="Times New Roman"/>
          <w:bCs/>
          <w:iCs/>
          <w:color w:val="00000A"/>
          <w:sz w:val="24"/>
          <w:szCs w:val="24"/>
          <w:lang w:eastAsia="zh-CN" w:bidi="hi-IN"/>
        </w:rPr>
        <w:t xml:space="preserve"> EUR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, a to na :</w:t>
      </w:r>
    </w:p>
    <w:p w:rsidR="003A2258" w:rsidRPr="004B56C1" w:rsidRDefault="003A2258" w:rsidP="003A2258">
      <w:pPr>
        <w:widowControl w:val="0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Arial" w:eastAsia="Times New Roman" w:hAnsi="Arial" w:cs="Arial"/>
          <w:color w:val="00000A"/>
          <w:sz w:val="24"/>
          <w:szCs w:val="24"/>
          <w:lang w:eastAsia="sk-SK" w:bidi="hi-IN"/>
        </w:rPr>
      </w:pPr>
      <w:r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>Vybudovanie stavby : Vodovod</w:t>
      </w:r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 v sume </w:t>
      </w:r>
      <w:r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>488601,00</w:t>
      </w:r>
      <w:r w:rsidRPr="004B56C1">
        <w:rPr>
          <w:rFonts w:ascii="Times New Roman" w:eastAsia="Times New Roman" w:hAnsi="Times New Roman" w:cs="Times New Roman"/>
          <w:iCs/>
          <w:color w:val="00000A"/>
          <w:sz w:val="24"/>
          <w:szCs w:val="24"/>
          <w:lang w:eastAsia="sk-SK" w:bidi="hi-IN"/>
        </w:rPr>
        <w:t xml:space="preserve"> EUR</w:t>
      </w:r>
    </w:p>
    <w:p w:rsidR="003A2258" w:rsidRPr="004B56C1" w:rsidRDefault="003A2258" w:rsidP="003A2258">
      <w:pPr>
        <w:widowControl w:val="0"/>
        <w:numPr>
          <w:ilvl w:val="0"/>
          <w:numId w:val="21"/>
        </w:numPr>
        <w:tabs>
          <w:tab w:val="right" w:pos="709"/>
        </w:tabs>
        <w:suppressAutoHyphens/>
        <w:spacing w:after="0" w:line="240" w:lineRule="auto"/>
        <w:ind w:left="709" w:hanging="425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nevyčerpané prostriedky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z fondu prevádzky, údržby a opráv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podľa ustanovenia § 18 ods.3 zákona č.443/2010 </w:t>
      </w:r>
      <w:proofErr w:type="spellStart"/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Z.z</w:t>
      </w:r>
      <w:proofErr w:type="spellEnd"/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. o dotáciách na rozvoj bývania a o sociálnom bývaní v </w:t>
      </w:r>
      <w:proofErr w:type="spellStart"/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z.n.p</w:t>
      </w:r>
      <w:proofErr w:type="spellEnd"/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. v sume 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1482,26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EUR</w:t>
      </w:r>
    </w:p>
    <w:p w:rsidR="003A2258" w:rsidRPr="004B56C1" w:rsidRDefault="003A2258" w:rsidP="003A2258">
      <w:pPr>
        <w:widowControl w:val="0"/>
        <w:numPr>
          <w:ilvl w:val="0"/>
          <w:numId w:val="21"/>
        </w:numPr>
        <w:tabs>
          <w:tab w:val="right" w:pos="709"/>
        </w:tabs>
        <w:suppressAutoHyphens/>
        <w:spacing w:after="0" w:line="240" w:lineRule="auto"/>
        <w:ind w:left="709" w:hanging="425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nevyčerpané prostriedky š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kolského stravovania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 xml:space="preserve">na stravné  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podľa ustanovenia </w:t>
      </w:r>
      <w:r w:rsidRPr="004B56C1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§140-141 zákona č.245/2008 </w:t>
      </w:r>
      <w:proofErr w:type="spellStart"/>
      <w:r w:rsidRPr="004B56C1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Z.z</w:t>
      </w:r>
      <w:proofErr w:type="spellEnd"/>
      <w:r w:rsidRPr="004B56C1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.</w:t>
      </w:r>
      <w:r w:rsidRPr="004B56C1">
        <w:rPr>
          <w:rFonts w:ascii="Times New Roman" w:eastAsia="SimSun" w:hAnsi="Times New Roman" w:cs="Times New Roman"/>
          <w:bCs/>
          <w:color w:val="00000A"/>
          <w:sz w:val="24"/>
          <w:szCs w:val="24"/>
          <w:lang w:eastAsia="zh-CN" w:bidi="hi-IN"/>
        </w:rPr>
        <w:t xml:space="preserve"> o výchove a vzdelávaní (školský zákon) a o zmene a doplnení niektorých zákonov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 xml:space="preserve"> 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v sume 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3122,77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EUR.</w:t>
      </w:r>
    </w:p>
    <w:p w:rsidR="003A2258" w:rsidRPr="004B56C1" w:rsidRDefault="003A2258" w:rsidP="003A2258">
      <w:pPr>
        <w:widowControl w:val="0"/>
        <w:numPr>
          <w:ilvl w:val="0"/>
          <w:numId w:val="21"/>
        </w:numPr>
        <w:tabs>
          <w:tab w:val="right" w:pos="709"/>
        </w:tabs>
        <w:suppressAutoHyphens/>
        <w:spacing w:after="0" w:line="240" w:lineRule="auto"/>
        <w:ind w:left="709" w:hanging="425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nevyčerpané prostriedky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zo ŠR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účelovo určené na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bežné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</w:t>
      </w:r>
      <w:r w:rsidRPr="004B56C1">
        <w:rPr>
          <w:rFonts w:ascii="Times New Roman" w:eastAsia="SimSun" w:hAnsi="Times New Roman" w:cs="Times New Roman"/>
          <w:b/>
          <w:iCs/>
          <w:color w:val="00000A"/>
          <w:sz w:val="24"/>
          <w:szCs w:val="24"/>
          <w:lang w:eastAsia="zh-CN" w:bidi="hi-IN"/>
        </w:rPr>
        <w:t>výdavky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 poskytnuté v predchádzajúcom rozpočtovom roku  v sume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1626,00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EUR, a to na :</w:t>
      </w:r>
    </w:p>
    <w:p w:rsidR="003A2258" w:rsidRPr="004B56C1" w:rsidRDefault="003A2258" w:rsidP="003A2258">
      <w:pPr>
        <w:widowControl w:val="0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Podpora výchovy k stravovacím návykom dieťaťa v sume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652,80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EUR</w:t>
      </w:r>
    </w:p>
    <w:p w:rsidR="003A2258" w:rsidRPr="00812488" w:rsidRDefault="003A2258" w:rsidP="003A2258">
      <w:pPr>
        <w:widowControl w:val="0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Dotácia na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odmenu NV SR pre opatrovateľku v s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ume </w:t>
      </w: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473,20</w:t>
      </w:r>
      <w:r w:rsidRPr="004B56C1"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 xml:space="preserve"> EUR</w:t>
      </w:r>
    </w:p>
    <w:p w:rsidR="003A2258" w:rsidRPr="004B56C1" w:rsidRDefault="003A2258" w:rsidP="003A2258">
      <w:pPr>
        <w:widowControl w:val="0"/>
        <w:numPr>
          <w:ilvl w:val="0"/>
          <w:numId w:val="20"/>
        </w:numPr>
        <w:suppressAutoHyphens/>
        <w:spacing w:after="0" w:line="240" w:lineRule="auto"/>
        <w:ind w:left="714" w:hanging="357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  <w:t>Dotácia pre MŠ „Múdre hranie II“ v sume 500,00 EUR</w:t>
      </w:r>
    </w:p>
    <w:p w:rsidR="003A2258" w:rsidRPr="004B56C1" w:rsidRDefault="003A2258" w:rsidP="003A2258">
      <w:pPr>
        <w:widowControl w:val="0"/>
        <w:tabs>
          <w:tab w:val="right" w:pos="709"/>
        </w:tabs>
        <w:suppressAutoHyphens/>
        <w:spacing w:after="0" w:line="240" w:lineRule="auto"/>
        <w:jc w:val="both"/>
        <w:rPr>
          <w:rFonts w:ascii="Times New Roman" w:eastAsia="SimSun" w:hAnsi="Times New Roman" w:cs="Times New Roman"/>
          <w:iCs/>
          <w:color w:val="00000A"/>
          <w:sz w:val="24"/>
          <w:szCs w:val="24"/>
          <w:lang w:eastAsia="zh-CN" w:bidi="hi-IN"/>
        </w:rPr>
      </w:pP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Liberation Serif" w:eastAsia="SimSun" w:hAnsi="Liberation Serif" w:cs="Mangal" w:hint="eastAsia"/>
          <w:color w:val="00000A"/>
          <w:sz w:val="24"/>
          <w:szCs w:val="24"/>
          <w:lang w:eastAsia="zh-CN" w:bidi="hi-IN"/>
        </w:rPr>
      </w:pP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Na základe uvedených skutočností navrhujeme tvorbu rezervného fondu za rok 202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1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vo výške 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>14213,18</w:t>
      </w:r>
      <w:r w:rsidRPr="004B56C1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sk-SK" w:bidi="hi-IN"/>
        </w:rPr>
        <w:t xml:space="preserve"> EUR. </w:t>
      </w: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A"/>
          <w:sz w:val="24"/>
          <w:szCs w:val="24"/>
          <w:lang w:eastAsia="sk-SK" w:bidi="hi-IN"/>
        </w:rPr>
      </w:pP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</w:pPr>
    </w:p>
    <w:p w:rsidR="003A2258" w:rsidRPr="004B56C1" w:rsidRDefault="003A2258" w:rsidP="003A2258">
      <w:pPr>
        <w:widowControl w:val="0"/>
        <w:tabs>
          <w:tab w:val="right" w:pos="558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</w:pPr>
      <w:r w:rsidRPr="004B56C1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  <w:t>Výsledok hospodárenia obce za rok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  <w:t>1</w:t>
      </w:r>
      <w:r w:rsidRPr="004B56C1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  <w:t xml:space="preserve"> /náklady – výnosy/ zistený z finančného výkazu Ziskov a strát je vo výške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  <w:t>-62791,14</w:t>
      </w:r>
      <w:r w:rsidRPr="004B56C1">
        <w:rPr>
          <w:rFonts w:ascii="Times New Roman" w:eastAsia="Times New Roman" w:hAnsi="Times New Roman" w:cs="Times New Roman"/>
          <w:color w:val="000000"/>
          <w:sz w:val="24"/>
          <w:szCs w:val="24"/>
          <w:lang w:eastAsia="sk-SK" w:bidi="hi-IN"/>
        </w:rPr>
        <w:t xml:space="preserve"> EUR.</w:t>
      </w:r>
    </w:p>
    <w:p w:rsidR="00910780" w:rsidRDefault="00910780" w:rsidP="00910780">
      <w:pPr>
        <w:widowControl w:val="0"/>
        <w:suppressAutoHyphens/>
        <w:spacing w:after="0" w:line="240" w:lineRule="auto"/>
        <w:rPr>
          <w:rFonts w:ascii="Arial" w:eastAsia="Times New Roman" w:hAnsi="Arial" w:cs="Arial"/>
          <w:sz w:val="24"/>
          <w:szCs w:val="24"/>
          <w:lang w:eastAsia="sk-SK" w:bidi="hi-IN"/>
        </w:rPr>
      </w:pP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Rozpočet na roky 202</w:t>
      </w:r>
      <w:r w:rsidR="003A22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2 - 2024</w:t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70"/>
        <w:gridCol w:w="1614"/>
        <w:gridCol w:w="1822"/>
        <w:gridCol w:w="1779"/>
        <w:gridCol w:w="1667"/>
      </w:tblGrid>
      <w:tr w:rsidR="00910780" w:rsidRPr="00910780" w:rsidTr="00B51C62">
        <w:tc>
          <w:tcPr>
            <w:tcW w:w="2070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4" w:type="dxa"/>
            <w:shd w:val="clear" w:color="auto" w:fill="DDD9C3"/>
          </w:tcPr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22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79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67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910780" w:rsidRPr="00910780" w:rsidTr="00B51C62">
        <w:tc>
          <w:tcPr>
            <w:tcW w:w="2070" w:type="dxa"/>
            <w:shd w:val="clear" w:color="auto" w:fill="D9D9D9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4" w:type="dxa"/>
            <w:shd w:val="clear" w:color="auto" w:fill="D9D9D9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1147624,62</w:t>
            </w:r>
          </w:p>
        </w:tc>
        <w:tc>
          <w:tcPr>
            <w:tcW w:w="1822" w:type="dxa"/>
            <w:shd w:val="clear" w:color="auto" w:fill="D9D9D9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273238,00</w:t>
            </w:r>
          </w:p>
        </w:tc>
        <w:tc>
          <w:tcPr>
            <w:tcW w:w="1779" w:type="dxa"/>
            <w:shd w:val="clear" w:color="auto" w:fill="D9D9D9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243981,00</w:t>
            </w:r>
          </w:p>
        </w:tc>
        <w:tc>
          <w:tcPr>
            <w:tcW w:w="1667" w:type="dxa"/>
            <w:shd w:val="clear" w:color="auto" w:fill="D9D9D9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245981,00</w:t>
            </w:r>
          </w:p>
        </w:tc>
      </w:tr>
      <w:tr w:rsidR="00910780" w:rsidRPr="00910780" w:rsidTr="00B51C62">
        <w:tc>
          <w:tcPr>
            <w:tcW w:w="2070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4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22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79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7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10780" w:rsidRPr="00910780" w:rsidTr="00B51C62">
        <w:tc>
          <w:tcPr>
            <w:tcW w:w="2070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4" w:type="dxa"/>
          </w:tcPr>
          <w:p w:rsidR="00910780" w:rsidRPr="00910780" w:rsidRDefault="00FE206A" w:rsidP="0091078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256627,90</w:t>
            </w:r>
          </w:p>
        </w:tc>
        <w:tc>
          <w:tcPr>
            <w:tcW w:w="1822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252181,00</w:t>
            </w:r>
          </w:p>
        </w:tc>
        <w:tc>
          <w:tcPr>
            <w:tcW w:w="1779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241181,00</w:t>
            </w:r>
          </w:p>
        </w:tc>
        <w:tc>
          <w:tcPr>
            <w:tcW w:w="1667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243181,00</w:t>
            </w:r>
          </w:p>
        </w:tc>
      </w:tr>
      <w:tr w:rsidR="00910780" w:rsidRPr="00910780" w:rsidTr="00B51C62">
        <w:tc>
          <w:tcPr>
            <w:tcW w:w="2070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4" w:type="dxa"/>
          </w:tcPr>
          <w:p w:rsidR="00910780" w:rsidRPr="00910780" w:rsidRDefault="00FE206A" w:rsidP="00910780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691514,23</w:t>
            </w:r>
          </w:p>
        </w:tc>
        <w:tc>
          <w:tcPr>
            <w:tcW w:w="1822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18757,00</w:t>
            </w:r>
          </w:p>
        </w:tc>
        <w:tc>
          <w:tcPr>
            <w:tcW w:w="1779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667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500,00</w:t>
            </w:r>
          </w:p>
        </w:tc>
      </w:tr>
      <w:tr w:rsidR="00910780" w:rsidRPr="00910780" w:rsidTr="00B51C62">
        <w:tc>
          <w:tcPr>
            <w:tcW w:w="2070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4" w:type="dxa"/>
          </w:tcPr>
          <w:p w:rsidR="00910780" w:rsidRPr="00910780" w:rsidRDefault="00FE206A" w:rsidP="0091078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199482,49</w:t>
            </w:r>
          </w:p>
        </w:tc>
        <w:tc>
          <w:tcPr>
            <w:tcW w:w="1822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2300,00</w:t>
            </w:r>
          </w:p>
        </w:tc>
        <w:tc>
          <w:tcPr>
            <w:tcW w:w="1779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2300,00</w:t>
            </w:r>
          </w:p>
        </w:tc>
        <w:tc>
          <w:tcPr>
            <w:tcW w:w="1667" w:type="dxa"/>
          </w:tcPr>
          <w:p w:rsidR="00910780" w:rsidRPr="00910780" w:rsidRDefault="003A2258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2300,00</w:t>
            </w:r>
          </w:p>
        </w:tc>
      </w:tr>
    </w:tbl>
    <w:p w:rsidR="00910780" w:rsidRPr="00910780" w:rsidRDefault="00910780" w:rsidP="00910780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5"/>
        <w:gridCol w:w="1615"/>
        <w:gridCol w:w="1664"/>
        <w:gridCol w:w="1804"/>
        <w:gridCol w:w="1804"/>
      </w:tblGrid>
      <w:tr w:rsidR="00910780" w:rsidRPr="00910780" w:rsidTr="00B51C62">
        <w:tc>
          <w:tcPr>
            <w:tcW w:w="2065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5" w:type="dxa"/>
            <w:shd w:val="clear" w:color="auto" w:fill="DDD9C3"/>
          </w:tcPr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64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04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04" w:type="dxa"/>
            <w:shd w:val="clear" w:color="auto" w:fill="DDD9C3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910780" w:rsidRPr="00910780" w:rsidRDefault="00910780" w:rsidP="003A225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</w:t>
            </w:r>
            <w:r w:rsidR="003A225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</w:t>
            </w:r>
          </w:p>
        </w:tc>
      </w:tr>
      <w:tr w:rsidR="00910780" w:rsidRPr="00910780" w:rsidTr="00B51C62">
        <w:tc>
          <w:tcPr>
            <w:tcW w:w="2065" w:type="dxa"/>
            <w:shd w:val="clear" w:color="auto" w:fill="D9D9D9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15" w:type="dxa"/>
            <w:shd w:val="clear" w:color="auto" w:fill="D9D9D9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638579,41</w:t>
            </w:r>
          </w:p>
        </w:tc>
        <w:tc>
          <w:tcPr>
            <w:tcW w:w="1664" w:type="dxa"/>
            <w:shd w:val="clear" w:color="auto" w:fill="D9D9D9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273238,00</w:t>
            </w:r>
          </w:p>
        </w:tc>
        <w:tc>
          <w:tcPr>
            <w:tcW w:w="1804" w:type="dxa"/>
            <w:shd w:val="clear" w:color="auto" w:fill="D9D9D9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230981,00</w:t>
            </w:r>
          </w:p>
        </w:tc>
        <w:tc>
          <w:tcPr>
            <w:tcW w:w="1804" w:type="dxa"/>
            <w:shd w:val="clear" w:color="auto" w:fill="D9D9D9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232981,00</w:t>
            </w:r>
          </w:p>
        </w:tc>
      </w:tr>
      <w:tr w:rsidR="00910780" w:rsidRPr="00910780" w:rsidTr="00B51C62">
        <w:tc>
          <w:tcPr>
            <w:tcW w:w="2065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5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64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4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4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10780" w:rsidRPr="00910780" w:rsidTr="00B51C62">
        <w:tc>
          <w:tcPr>
            <w:tcW w:w="2065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15" w:type="dxa"/>
          </w:tcPr>
          <w:p w:rsidR="00910780" w:rsidRPr="00910780" w:rsidRDefault="00FE206A" w:rsidP="0091078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232323,14</w:t>
            </w:r>
          </w:p>
        </w:tc>
        <w:tc>
          <w:tcPr>
            <w:tcW w:w="166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204481,00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205281,00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207081,00</w:t>
            </w:r>
          </w:p>
        </w:tc>
      </w:tr>
      <w:tr w:rsidR="00910780" w:rsidRPr="00910780" w:rsidTr="00B51C62">
        <w:tc>
          <w:tcPr>
            <w:tcW w:w="2065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15" w:type="dxa"/>
          </w:tcPr>
          <w:p w:rsidR="00910780" w:rsidRPr="00910780" w:rsidRDefault="00FE206A" w:rsidP="0091078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386341,77</w:t>
            </w:r>
          </w:p>
        </w:tc>
        <w:tc>
          <w:tcPr>
            <w:tcW w:w="166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48757,00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1000,00</w:t>
            </w:r>
          </w:p>
        </w:tc>
      </w:tr>
      <w:tr w:rsidR="00910780" w:rsidRPr="00910780" w:rsidTr="00B51C62">
        <w:tc>
          <w:tcPr>
            <w:tcW w:w="2065" w:type="dxa"/>
          </w:tcPr>
          <w:p w:rsidR="00910780" w:rsidRPr="00910780" w:rsidRDefault="00910780" w:rsidP="00910780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15" w:type="dxa"/>
          </w:tcPr>
          <w:p w:rsidR="00910780" w:rsidRPr="00910780" w:rsidRDefault="00FE206A" w:rsidP="0091078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19914,50</w:t>
            </w:r>
          </w:p>
        </w:tc>
        <w:tc>
          <w:tcPr>
            <w:tcW w:w="166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20000,00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24700,00</w:t>
            </w:r>
          </w:p>
        </w:tc>
        <w:tc>
          <w:tcPr>
            <w:tcW w:w="1804" w:type="dxa"/>
          </w:tcPr>
          <w:p w:rsidR="00910780" w:rsidRPr="00910780" w:rsidRDefault="00FE206A" w:rsidP="00910780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24900,00</w:t>
            </w:r>
          </w:p>
        </w:tc>
      </w:tr>
    </w:tbl>
    <w:p w:rsidR="00910780" w:rsidRPr="00910780" w:rsidRDefault="00910780" w:rsidP="00910780">
      <w:pPr>
        <w:numPr>
          <w:ilvl w:val="0"/>
          <w:numId w:val="25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 za materskú účtovnú jednotku a konsolidovaný celok.</w:t>
      </w: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Majetok </w:t>
      </w:r>
    </w:p>
    <w:p w:rsidR="00910780" w:rsidRPr="00910780" w:rsidRDefault="00910780" w:rsidP="00910780">
      <w:pPr>
        <w:numPr>
          <w:ilvl w:val="0"/>
          <w:numId w:val="1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910780" w:rsidRPr="00910780" w:rsidTr="00B51C62">
        <w:tc>
          <w:tcPr>
            <w:tcW w:w="3686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0D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0D67F4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0D67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0D67F4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0D67F4" w:rsidRPr="00910780" w:rsidTr="00E86394">
        <w:tc>
          <w:tcPr>
            <w:tcW w:w="3686" w:type="dxa"/>
            <w:shd w:val="clear" w:color="auto" w:fill="D9D9D9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C4BC96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10780">
              <w:rPr>
                <w:rFonts w:ascii="Times New Roman" w:hAnsi="Times New Roman" w:cs="Times New Roman"/>
                <w:b/>
              </w:rPr>
              <w:t>1083856,67</w:t>
            </w:r>
          </w:p>
        </w:tc>
        <w:tc>
          <w:tcPr>
            <w:tcW w:w="2693" w:type="dxa"/>
            <w:shd w:val="clear" w:color="auto" w:fill="C4BC96"/>
          </w:tcPr>
          <w:p w:rsidR="000D67F4" w:rsidRPr="00910780" w:rsidRDefault="00B37238" w:rsidP="000D67F4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1684923,72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906468,26</w:t>
            </w:r>
          </w:p>
        </w:tc>
        <w:tc>
          <w:tcPr>
            <w:tcW w:w="2693" w:type="dxa"/>
          </w:tcPr>
          <w:p w:rsidR="000D67F4" w:rsidRPr="00910780" w:rsidRDefault="00B37238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1159836,45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777430,26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1093817,45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129038,00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66019,00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174956,16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522392,31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470,30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376,46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3703,68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1881,65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170782,18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520134,20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0D67F4" w:rsidRPr="00910780" w:rsidTr="00B51C62">
        <w:tc>
          <w:tcPr>
            <w:tcW w:w="3686" w:type="dxa"/>
          </w:tcPr>
          <w:p w:rsidR="000D67F4" w:rsidRPr="00910780" w:rsidRDefault="000D67F4" w:rsidP="000D67F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0D67F4" w:rsidRPr="00910780" w:rsidRDefault="000D67F4" w:rsidP="000D67F4">
            <w:pPr>
              <w:jc w:val="right"/>
              <w:rPr>
                <w:rFonts w:ascii="Times New Roman" w:hAnsi="Times New Roman" w:cs="Times New Roman"/>
              </w:rPr>
            </w:pPr>
            <w:r w:rsidRPr="00910780">
              <w:rPr>
                <w:rFonts w:ascii="Times New Roman" w:hAnsi="Times New Roman" w:cs="Times New Roman"/>
              </w:rPr>
              <w:t>2432,25</w:t>
            </w:r>
          </w:p>
        </w:tc>
        <w:tc>
          <w:tcPr>
            <w:tcW w:w="2693" w:type="dxa"/>
          </w:tcPr>
          <w:p w:rsidR="000D67F4" w:rsidRPr="00910780" w:rsidRDefault="004F2346" w:rsidP="000D67F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2694,96</w:t>
            </w:r>
          </w:p>
        </w:tc>
      </w:tr>
    </w:tbl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910780" w:rsidRPr="00910780" w:rsidRDefault="00910780" w:rsidP="00910780">
      <w:pPr>
        <w:numPr>
          <w:ilvl w:val="0"/>
          <w:numId w:val="1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910780" w:rsidRPr="00910780" w:rsidTr="00B51C62">
        <w:tc>
          <w:tcPr>
            <w:tcW w:w="3686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F2346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4F2346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4F2346" w:rsidRPr="00910780" w:rsidTr="00B51C62">
        <w:tc>
          <w:tcPr>
            <w:tcW w:w="3686" w:type="dxa"/>
            <w:shd w:val="clear" w:color="auto" w:fill="D9D9D9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956948,67</w:t>
            </w:r>
          </w:p>
        </w:tc>
        <w:tc>
          <w:tcPr>
            <w:tcW w:w="2693" w:type="dxa"/>
            <w:shd w:val="clear" w:color="auto" w:fill="D9D9D9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1619918,72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778430,26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1093817,45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777430,26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1093817,45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1000,00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176086,16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523406,31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Zásoby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857,30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763,46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3786,68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1964,65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171442,18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520678,20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2432,25</w:t>
            </w:r>
          </w:p>
        </w:tc>
        <w:tc>
          <w:tcPr>
            <w:tcW w:w="2693" w:type="dxa"/>
          </w:tcPr>
          <w:p w:rsidR="004F2346" w:rsidRPr="00910780" w:rsidRDefault="00B0712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2694,96</w:t>
            </w:r>
          </w:p>
        </w:tc>
      </w:tr>
    </w:tbl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Zdroje krytia </w:t>
      </w:r>
    </w:p>
    <w:p w:rsidR="00910780" w:rsidRPr="00910780" w:rsidRDefault="00910780" w:rsidP="00910780">
      <w:pPr>
        <w:numPr>
          <w:ilvl w:val="0"/>
          <w:numId w:val="1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910780" w:rsidRPr="00910780" w:rsidTr="00B51C62">
        <w:tc>
          <w:tcPr>
            <w:tcW w:w="3686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F2346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693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 31.12.202</w:t>
            </w:r>
            <w:r w:rsidR="004F2346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4F2346" w:rsidRPr="00910780" w:rsidTr="00E86394">
        <w:tc>
          <w:tcPr>
            <w:tcW w:w="3686" w:type="dxa"/>
            <w:shd w:val="clear" w:color="auto" w:fill="D9D9D9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C4BC96"/>
          </w:tcPr>
          <w:p w:rsidR="004F2346" w:rsidRPr="00910780" w:rsidRDefault="004F2346" w:rsidP="004F2346">
            <w:pPr>
              <w:jc w:val="right"/>
            </w:pPr>
            <w:r w:rsidRPr="00910780">
              <w:t>1083856,67</w:t>
            </w:r>
          </w:p>
        </w:tc>
        <w:tc>
          <w:tcPr>
            <w:tcW w:w="2693" w:type="dxa"/>
            <w:shd w:val="clear" w:color="auto" w:fill="C4BC96"/>
          </w:tcPr>
          <w:p w:rsidR="004F2346" w:rsidRPr="00910780" w:rsidRDefault="004F2346" w:rsidP="004F2346">
            <w:pPr>
              <w:jc w:val="right"/>
            </w:pPr>
            <w:r>
              <w:t>1684923,72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324266,68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258420,42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0,00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0,00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324266,68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258420,42</w:t>
            </w:r>
          </w:p>
        </w:tc>
      </w:tr>
      <w:tr w:rsidR="004F2346" w:rsidRPr="00910780" w:rsidTr="00B51C62">
        <w:trPr>
          <w:trHeight w:val="452"/>
        </w:trPr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470767,40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817078,38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3570,00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4380,00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132533,20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490227,00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264525,96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245534,76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69334,79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37014,38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803,45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39922,24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jc w:val="right"/>
            </w:pPr>
            <w:r w:rsidRPr="00910780">
              <w:t>288822,59</w:t>
            </w:r>
          </w:p>
        </w:tc>
        <w:tc>
          <w:tcPr>
            <w:tcW w:w="2693" w:type="dxa"/>
          </w:tcPr>
          <w:p w:rsidR="004F2346" w:rsidRPr="00910780" w:rsidRDefault="004F2346" w:rsidP="004F2346">
            <w:pPr>
              <w:jc w:val="right"/>
            </w:pPr>
            <w:r>
              <w:t>609424,92</w:t>
            </w:r>
          </w:p>
        </w:tc>
      </w:tr>
    </w:tbl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910780" w:rsidRPr="00910780" w:rsidTr="00B51C62">
        <w:tc>
          <w:tcPr>
            <w:tcW w:w="3686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4F2346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4F23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 31.12.202</w:t>
            </w:r>
            <w:r w:rsidR="004F2346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4F2346" w:rsidRPr="00910780" w:rsidTr="00B51C62">
        <w:tc>
          <w:tcPr>
            <w:tcW w:w="3686" w:type="dxa"/>
            <w:shd w:val="clear" w:color="auto" w:fill="D9D9D9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956948,67</w:t>
            </w:r>
          </w:p>
        </w:tc>
        <w:tc>
          <w:tcPr>
            <w:tcW w:w="2693" w:type="dxa"/>
            <w:shd w:val="clear" w:color="auto" w:fill="D9D9D9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1619918,72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133620,68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131038,42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Oceňovacie rozdiely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133620,68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131038,42</w:t>
            </w:r>
          </w:p>
        </w:tc>
      </w:tr>
      <w:tr w:rsidR="004F2346" w:rsidRPr="00910780" w:rsidTr="00B51C62">
        <w:trPr>
          <w:trHeight w:val="452"/>
        </w:trPr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i/>
                <w:lang w:eastAsia="sk-SK"/>
              </w:rPr>
              <w:t>534505,40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879455,38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3570,00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4380,00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132533,20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490227,00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265317,96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245534,76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132280,79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99391,38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803,45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39922,24</w:t>
            </w:r>
          </w:p>
        </w:tc>
      </w:tr>
      <w:tr w:rsidR="004F2346" w:rsidRPr="00910780" w:rsidTr="00B51C62">
        <w:tc>
          <w:tcPr>
            <w:tcW w:w="3686" w:type="dxa"/>
          </w:tcPr>
          <w:p w:rsidR="004F2346" w:rsidRPr="00910780" w:rsidRDefault="004F2346" w:rsidP="004F234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4F2346" w:rsidRPr="00910780" w:rsidRDefault="004F2346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lang w:eastAsia="sk-SK"/>
              </w:rPr>
              <w:t>288822,59</w:t>
            </w:r>
          </w:p>
        </w:tc>
        <w:tc>
          <w:tcPr>
            <w:tcW w:w="2693" w:type="dxa"/>
          </w:tcPr>
          <w:p w:rsidR="004F2346" w:rsidRPr="00910780" w:rsidRDefault="004948FB" w:rsidP="004F234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609424,92</w:t>
            </w:r>
          </w:p>
        </w:tc>
      </w:tr>
    </w:tbl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Analýza </w:t>
      </w:r>
      <w:r w:rsidRPr="0091078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významných položiek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účtovnej závierky:</w:t>
      </w:r>
    </w:p>
    <w:p w:rsidR="00910780" w:rsidRPr="00910780" w:rsidRDefault="00910780" w:rsidP="0091078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prírastkov/úbytkov majetku : výraznejší prírastok predstavuje zaradenie do majetku v roku 202</w:t>
      </w:r>
      <w:r w:rsidR="000C101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majetku :</w:t>
      </w:r>
      <w:r w:rsidR="000C10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C1017">
        <w:rPr>
          <w:rFonts w:ascii="Times New Roman" w:hAnsi="Times New Roman" w:cs="Times New Roman"/>
          <w:sz w:val="24"/>
          <w:szCs w:val="24"/>
        </w:rPr>
        <w:t>Rekonštrukcia kúrenia OU a</w:t>
      </w:r>
      <w:r w:rsidR="008A3494">
        <w:rPr>
          <w:rFonts w:ascii="Times New Roman" w:hAnsi="Times New Roman" w:cs="Times New Roman"/>
          <w:sz w:val="24"/>
          <w:szCs w:val="24"/>
        </w:rPr>
        <w:t> </w:t>
      </w:r>
      <w:r w:rsidR="000C1017">
        <w:rPr>
          <w:rFonts w:ascii="Times New Roman" w:hAnsi="Times New Roman" w:cs="Times New Roman"/>
          <w:sz w:val="24"/>
          <w:szCs w:val="24"/>
        </w:rPr>
        <w:t>KD</w:t>
      </w:r>
      <w:r w:rsidR="008A3494">
        <w:rPr>
          <w:rFonts w:ascii="Times New Roman" w:hAnsi="Times New Roman" w:cs="Times New Roman"/>
          <w:sz w:val="24"/>
          <w:szCs w:val="24"/>
        </w:rPr>
        <w:t>-technické zhodnotenie budovy KD v sume 171213,93 Eur,</w:t>
      </w:r>
      <w:r w:rsidR="000C1017">
        <w:rPr>
          <w:rFonts w:ascii="Times New Roman" w:hAnsi="Times New Roman" w:cs="Times New Roman"/>
          <w:sz w:val="24"/>
          <w:szCs w:val="24"/>
        </w:rPr>
        <w:t xml:space="preserve"> Verejné osvetlenie na IBV vo výške </w:t>
      </w:r>
      <w:r w:rsidR="008A3494">
        <w:rPr>
          <w:rFonts w:ascii="Times New Roman" w:hAnsi="Times New Roman" w:cs="Times New Roman"/>
          <w:sz w:val="24"/>
          <w:szCs w:val="24"/>
        </w:rPr>
        <w:t xml:space="preserve">15660,- Eur, </w:t>
      </w:r>
      <w:r w:rsidRPr="00910780">
        <w:rPr>
          <w:rFonts w:ascii="Times New Roman" w:hAnsi="Times New Roman" w:cs="Times New Roman"/>
          <w:sz w:val="24"/>
          <w:szCs w:val="24"/>
        </w:rPr>
        <w:t xml:space="preserve"> Rekonštrukcie športového areálu FK </w:t>
      </w:r>
      <w:r w:rsidR="008A3494">
        <w:rPr>
          <w:rFonts w:ascii="Times New Roman" w:hAnsi="Times New Roman" w:cs="Times New Roman"/>
          <w:sz w:val="24"/>
          <w:szCs w:val="24"/>
        </w:rPr>
        <w:t xml:space="preserve">v sume </w:t>
      </w:r>
      <w:r w:rsidR="0041642C">
        <w:rPr>
          <w:rFonts w:ascii="Times New Roman" w:hAnsi="Times New Roman" w:cs="Times New Roman"/>
          <w:sz w:val="24"/>
          <w:szCs w:val="24"/>
        </w:rPr>
        <w:t>25519,65</w:t>
      </w:r>
      <w:r w:rsidR="008A3494">
        <w:rPr>
          <w:rFonts w:ascii="Times New Roman" w:hAnsi="Times New Roman" w:cs="Times New Roman"/>
          <w:sz w:val="24"/>
          <w:szCs w:val="24"/>
        </w:rPr>
        <w:t xml:space="preserve"> Eur, Autobusová zastávka vo výške  10913,60 Eur.</w:t>
      </w:r>
    </w:p>
    <w:p w:rsidR="00910780" w:rsidRPr="00910780" w:rsidRDefault="00910780" w:rsidP="0091078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predaja/kúpy/zámeny dlhodobého majetku – nezaznamenali sme nič významné</w:t>
      </w:r>
    </w:p>
    <w:p w:rsidR="00910780" w:rsidRPr="00910780" w:rsidRDefault="00910780" w:rsidP="0091078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prijatých dlhodobých a krátkodobých bankových úverov – </w:t>
      </w:r>
      <w:r w:rsidR="004948FB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0C10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obci poskytnutý z Prima banky úver vo výške 50.000,- Eur, z ktorého sme vyčerpali 39922,24 Eur.</w:t>
      </w:r>
    </w:p>
    <w:p w:rsidR="00910780" w:rsidRPr="00910780" w:rsidRDefault="00910780" w:rsidP="0091078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úverov zo ŠFRB – nebol prijatý žiadny nový úver</w:t>
      </w:r>
      <w:r w:rsidR="002824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 ŠFRB</w:t>
      </w: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p w:rsidR="00910780" w:rsidRPr="00910780" w:rsidRDefault="00910780" w:rsidP="00910780">
      <w:pPr>
        <w:numPr>
          <w:ilvl w:val="0"/>
          <w:numId w:val="1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910780" w:rsidRPr="00910780" w:rsidTr="00B51C62">
        <w:tc>
          <w:tcPr>
            <w:tcW w:w="5103" w:type="dxa"/>
            <w:shd w:val="clear" w:color="auto" w:fill="D9D9D9"/>
          </w:tcPr>
          <w:p w:rsidR="00910780" w:rsidRPr="00910780" w:rsidRDefault="00910780" w:rsidP="0091078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2638,63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1672,00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1534,66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209,65</w:t>
            </w:r>
          </w:p>
        </w:tc>
      </w:tr>
    </w:tbl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910780" w:rsidRPr="00910780" w:rsidTr="00B51C62">
        <w:tc>
          <w:tcPr>
            <w:tcW w:w="5103" w:type="dxa"/>
            <w:shd w:val="clear" w:color="auto" w:fill="D9D9D9"/>
          </w:tcPr>
          <w:p w:rsidR="00910780" w:rsidRPr="00910780" w:rsidRDefault="00910780" w:rsidP="0091078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2721,63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1755,00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1534,66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209,65</w:t>
            </w:r>
          </w:p>
        </w:tc>
      </w:tr>
    </w:tbl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Záväzky</w:t>
      </w:r>
    </w:p>
    <w:p w:rsidR="00910780" w:rsidRPr="00910780" w:rsidRDefault="00910780" w:rsidP="00910780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910780" w:rsidRPr="00910780" w:rsidTr="00B51C62">
        <w:tc>
          <w:tcPr>
            <w:tcW w:w="5103" w:type="dxa"/>
            <w:shd w:val="clear" w:color="auto" w:fill="D9D9D9"/>
          </w:tcPr>
          <w:p w:rsidR="00910780" w:rsidRPr="00910780" w:rsidRDefault="00910780" w:rsidP="0091078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333860,75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282194,60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354,54</w:t>
            </w:r>
          </w:p>
        </w:tc>
      </w:tr>
    </w:tbl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910780" w:rsidRPr="00910780" w:rsidTr="00B51C62">
        <w:tc>
          <w:tcPr>
            <w:tcW w:w="5103" w:type="dxa"/>
            <w:shd w:val="clear" w:color="auto" w:fill="D9D9D9"/>
          </w:tcPr>
          <w:p w:rsidR="00910780" w:rsidRPr="00910780" w:rsidRDefault="00910780" w:rsidP="00910780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910780" w:rsidRPr="00910780" w:rsidRDefault="00910780" w:rsidP="002824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31.12 202</w:t>
            </w:r>
            <w:r w:rsidR="0028244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397598,75</w:t>
            </w:r>
          </w:p>
        </w:tc>
        <w:tc>
          <w:tcPr>
            <w:tcW w:w="2268" w:type="dxa"/>
          </w:tcPr>
          <w:p w:rsidR="00282446" w:rsidRPr="00910780" w:rsidRDefault="00C744F5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344571,60</w:t>
            </w:r>
          </w:p>
        </w:tc>
      </w:tr>
      <w:tr w:rsidR="00282446" w:rsidRPr="00910780" w:rsidTr="00B51C62">
        <w:tc>
          <w:tcPr>
            <w:tcW w:w="5103" w:type="dxa"/>
          </w:tcPr>
          <w:p w:rsidR="00282446" w:rsidRPr="00910780" w:rsidRDefault="00282446" w:rsidP="00282446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282446" w:rsidRPr="00910780" w:rsidRDefault="00282446" w:rsidP="0028244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</w:tcPr>
          <w:p w:rsidR="00282446" w:rsidRPr="00910780" w:rsidRDefault="00C744F5" w:rsidP="00C744F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354,54</w:t>
            </w:r>
          </w:p>
        </w:tc>
      </w:tr>
    </w:tbl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6"/>
        </w:num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pohľadávok – nezaznamenali sme nič významné</w:t>
      </w:r>
    </w:p>
    <w:p w:rsidR="00910780" w:rsidRPr="00910780" w:rsidRDefault="00910780" w:rsidP="0091078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záväzkov – nezaznamenali sme nič významné</w:t>
      </w:r>
    </w:p>
    <w:p w:rsidR="00910780" w:rsidRPr="00910780" w:rsidRDefault="00910780" w:rsidP="00910780">
      <w:pPr>
        <w:spacing w:after="0" w:line="36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0"/>
          <w:numId w:val="26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</w:t>
      </w:r>
      <w:r w:rsidR="0043788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za materskú účtovnú jednotku a konsolidovaný celok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910780" w:rsidRPr="00910780" w:rsidTr="00B51C62">
        <w:tc>
          <w:tcPr>
            <w:tcW w:w="3828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EE1A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 20</w:t>
            </w:r>
            <w:r w:rsidR="00EE1AB8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EE1A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EE1AB8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225868,78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352786,25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46231,32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73137,88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35485,00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45576,31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95859,77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108823,70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547,96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270,36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1369,96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2382,31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40266,60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116693,98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4964,17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4901,71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1144,00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Výnosy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242038,51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289995,11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14721,49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44694,54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169666,97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176443,50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25285,08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28625,29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2244,76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4039,61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69,62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578,46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30050,59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35613,71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16169,73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-62791,14</w:t>
            </w:r>
          </w:p>
        </w:tc>
      </w:tr>
    </w:tbl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záporný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62791,14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EUR bol zúčtovaný na účet 428 – 02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  <w:r w:rsidR="00EE1AB8" w:rsidRP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Tento záporný VH </w:t>
      </w:r>
      <w:r w:rsidR="00EE1AB8"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spôsobený </w:t>
      </w:r>
      <w:r w:rsidR="00EE1AB8"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najmä naúčtovaním opravných položiek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k účtom</w:t>
      </w:r>
      <w:r w:rsidR="00EE1AB8"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obstarávania 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EE1AB8"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042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/ vo výške 5560,40 € a opravnej položky k účtu podielových  CP  /061/ vo výške 64019,00 €</w:t>
      </w:r>
      <w:r w:rsidR="00EE1AB8"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nákladov obce</w:t>
      </w:r>
      <w:r w:rsidR="00EE1AB8">
        <w:rPr>
          <w:rFonts w:ascii="Times New Roman" w:eastAsia="Times New Roman" w:hAnsi="Times New Roman" w:cs="Times New Roman"/>
          <w:sz w:val="24"/>
          <w:szCs w:val="24"/>
          <w:lang w:eastAsia="sk-SK"/>
        </w:rPr>
        <w:t>, čo značne výsledok hospodárenia ovplyvnilo.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910780" w:rsidRPr="00910780" w:rsidTr="00B51C62">
        <w:tc>
          <w:tcPr>
            <w:tcW w:w="3828" w:type="dxa"/>
            <w:shd w:val="clear" w:color="auto" w:fill="DDD9C3"/>
          </w:tcPr>
          <w:p w:rsidR="00910780" w:rsidRPr="00910780" w:rsidRDefault="00910780" w:rsidP="0091078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EE1A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EE1AB8"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</w:p>
        </w:tc>
        <w:tc>
          <w:tcPr>
            <w:tcW w:w="2835" w:type="dxa"/>
            <w:shd w:val="clear" w:color="auto" w:fill="DDD9C3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10780" w:rsidRPr="00910780" w:rsidRDefault="00910780" w:rsidP="00EE1A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k 31.12.202</w:t>
            </w:r>
            <w:r w:rsidR="00EE1AB8">
              <w:rPr>
                <w:rFonts w:ascii="Times New Roman" w:eastAsia="Times New Roman" w:hAnsi="Times New Roman" w:cs="Times New Roman"/>
                <w:b/>
                <w:lang w:eastAsia="sk-SK"/>
              </w:rPr>
              <w:t>1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226309,11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289521,25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46231,32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73137,88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35818,33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45876,31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95859,77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108823,70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547,96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270,36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1369,96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2396,31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40266,60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52674,98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5071,17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5341,71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57 – Mimoriadne náklady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1144,00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242211,84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289995,11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14721,49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44694,54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169666,97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176443,50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25458,41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28625,29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2244,76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4039,61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69,62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578,46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EE1AB8" w:rsidRPr="00910780" w:rsidTr="00B51C62">
        <w:tc>
          <w:tcPr>
            <w:tcW w:w="3828" w:type="dxa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30050,59</w:t>
            </w:r>
          </w:p>
        </w:tc>
        <w:tc>
          <w:tcPr>
            <w:tcW w:w="2835" w:type="dxa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35613,71</w:t>
            </w:r>
          </w:p>
        </w:tc>
      </w:tr>
      <w:tr w:rsidR="00EE1AB8" w:rsidRPr="00910780" w:rsidTr="00B51C62">
        <w:tc>
          <w:tcPr>
            <w:tcW w:w="3828" w:type="dxa"/>
            <w:shd w:val="clear" w:color="auto" w:fill="D9D9D9"/>
          </w:tcPr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EE1AB8" w:rsidRPr="00910780" w:rsidRDefault="00EE1AB8" w:rsidP="00EE1A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EE1AB8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15902,73</w:t>
            </w:r>
          </w:p>
        </w:tc>
        <w:tc>
          <w:tcPr>
            <w:tcW w:w="2835" w:type="dxa"/>
            <w:shd w:val="clear" w:color="auto" w:fill="D9D9D9"/>
          </w:tcPr>
          <w:p w:rsidR="00EE1AB8" w:rsidRPr="00910780" w:rsidRDefault="00102B5C" w:rsidP="00EE1A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473,86</w:t>
            </w:r>
          </w:p>
        </w:tc>
      </w:tr>
    </w:tbl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Analýza nákladov a výnosov v porovnaní s minulým rokom a s vysvetlením významných rozdielov – významné rozdiely neboli zistené. Taktiež maximálny podiel na nákladoch a výnosoch má materská ÚJ Obec Oreské, nakoľko spoločnosť Správa majetku a služieb už od roku 2019 neprevádzkovala svoje prevádzky – obchod, pohostinstvo, potraviny. Firma nevykonáva v súčasnosti takmer žiadnu činnosť.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3B0BE9" w:rsidRDefault="003B0BE9" w:rsidP="00910780">
      <w:pPr>
        <w:numPr>
          <w:ilvl w:val="0"/>
          <w:numId w:val="26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B0BE9">
        <w:rPr>
          <w:rFonts w:ascii="Times New Roman" w:hAnsi="Times New Roman" w:cs="Times New Roman"/>
          <w:b/>
          <w:sz w:val="28"/>
          <w:szCs w:val="28"/>
        </w:rPr>
        <w:t>Ostatné významné skutočnosti, ktoré mali vplyv na hospodárenie a činnosť obce</w:t>
      </w:r>
      <w:r w:rsidRPr="003B0BE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  <w:r w:rsidR="00910780" w:rsidRPr="003B0BE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910780" w:rsidRDefault="00910780" w:rsidP="00910780">
      <w:pPr>
        <w:numPr>
          <w:ilvl w:val="1"/>
          <w:numId w:val="2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Prijaté granty a transfery </w:t>
      </w:r>
    </w:p>
    <w:p w:rsidR="00CF28EE" w:rsidRPr="00910780" w:rsidRDefault="00CF28EE" w:rsidP="00CF28EE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E25EE0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3969"/>
        <w:gridCol w:w="1985"/>
      </w:tblGrid>
      <w:tr w:rsidR="00910780" w:rsidRPr="00910780" w:rsidTr="00B51C62">
        <w:trPr>
          <w:trHeight w:val="717"/>
        </w:trPr>
        <w:tc>
          <w:tcPr>
            <w:tcW w:w="3544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969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1985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910780" w:rsidRPr="00910780" w:rsidTr="00B51C62">
        <w:tc>
          <w:tcPr>
            <w:tcW w:w="3544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MDVRR SR</w:t>
            </w:r>
          </w:p>
        </w:tc>
        <w:tc>
          <w:tcPr>
            <w:tcW w:w="3969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úsek výstavby</w:t>
            </w:r>
          </w:p>
        </w:tc>
        <w:tc>
          <w:tcPr>
            <w:tcW w:w="1985" w:type="dxa"/>
          </w:tcPr>
          <w:p w:rsidR="00910780" w:rsidRPr="00910780" w:rsidRDefault="00E25EE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504,07</w:t>
            </w:r>
          </w:p>
        </w:tc>
      </w:tr>
      <w:tr w:rsidR="00910780" w:rsidRPr="00910780" w:rsidTr="00B51C62">
        <w:tc>
          <w:tcPr>
            <w:tcW w:w="3544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lastRenderedPageBreak/>
              <w:t>MV SR</w:t>
            </w:r>
          </w:p>
        </w:tc>
        <w:tc>
          <w:tcPr>
            <w:tcW w:w="3969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úsek hlásenia pobytu REGOB</w:t>
            </w:r>
          </w:p>
        </w:tc>
        <w:tc>
          <w:tcPr>
            <w:tcW w:w="1985" w:type="dxa"/>
          </w:tcPr>
          <w:p w:rsidR="00910780" w:rsidRPr="00910780" w:rsidRDefault="00E25EE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128,37</w:t>
            </w:r>
          </w:p>
        </w:tc>
      </w:tr>
      <w:tr w:rsidR="00910780" w:rsidRPr="00910780" w:rsidTr="00B51C62">
        <w:tc>
          <w:tcPr>
            <w:tcW w:w="3544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MV SR</w:t>
            </w:r>
          </w:p>
        </w:tc>
        <w:tc>
          <w:tcPr>
            <w:tcW w:w="3969" w:type="dxa"/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úsek registra adries</w:t>
            </w:r>
          </w:p>
        </w:tc>
        <w:tc>
          <w:tcPr>
            <w:tcW w:w="1985" w:type="dxa"/>
          </w:tcPr>
          <w:p w:rsidR="00910780" w:rsidRPr="00910780" w:rsidRDefault="00E25EE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18,00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OÚ Trnava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úsek životného prostredia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E25EE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38,12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MDVRR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úsek pozemných komunikácií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E25EE0" w:rsidP="00E25EE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16,80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OÚ Trnava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predškolákov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E25EE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1752,00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ÚPSVR Senica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„Podpora stravovacích návykov detí“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783,00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proofErr w:type="spellStart"/>
            <w:r w:rsidRPr="00910780">
              <w:rPr>
                <w:rFonts w:ascii="Times New Roman" w:hAnsi="Times New Roman" w:cs="Times New Roman"/>
                <w:b/>
                <w:lang w:eastAsia="zh-CN"/>
              </w:rPr>
              <w:t>Štat.úrad</w:t>
            </w:r>
            <w:proofErr w:type="spellEnd"/>
            <w:r w:rsidRPr="00910780">
              <w:rPr>
                <w:rFonts w:ascii="Times New Roman" w:hAnsi="Times New Roman" w:cs="Times New Roman"/>
                <w:b/>
                <w:lang w:eastAsia="zh-CN"/>
              </w:rPr>
              <w:t xml:space="preserve">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CC68F5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 xml:space="preserve">BT na sčítanie </w:t>
            </w:r>
            <w:r w:rsidR="00CC68F5">
              <w:rPr>
                <w:rFonts w:ascii="Times New Roman" w:hAnsi="Times New Roman" w:cs="Times New Roman"/>
                <w:lang w:eastAsia="zh-CN"/>
              </w:rPr>
              <w:t>obyvateľov</w:t>
            </w:r>
            <w:r w:rsidRPr="00910780">
              <w:rPr>
                <w:rFonts w:ascii="Times New Roman" w:hAnsi="Times New Roman" w:cs="Times New Roman"/>
                <w:lang w:eastAsia="zh-CN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CC68F5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2430,78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DPO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nákup vybavenia DHZ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910780">
              <w:rPr>
                <w:rFonts w:ascii="Times New Roman" w:hAnsi="Times New Roman" w:cs="Times New Roman"/>
                <w:b/>
              </w:rPr>
              <w:t>1400,00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 w:rsidRPr="00910780">
              <w:rPr>
                <w:rFonts w:ascii="Times New Roman" w:hAnsi="Times New Roman" w:cs="Times New Roman"/>
                <w:b/>
                <w:lang w:eastAsia="zh-CN"/>
              </w:rPr>
              <w:t>IAM MPSVR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910780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 w:rsidRPr="00910780">
              <w:rPr>
                <w:rFonts w:ascii="Times New Roman" w:hAnsi="Times New Roman" w:cs="Times New Roman"/>
                <w:lang w:eastAsia="zh-CN"/>
              </w:rPr>
              <w:t>BT na opatrovateľskú službu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8820</w:t>
            </w:r>
            <w:r w:rsidR="00910780" w:rsidRPr="00910780">
              <w:rPr>
                <w:rFonts w:ascii="Times New Roman" w:hAnsi="Times New Roman" w:cs="Times New Roman"/>
                <w:b/>
              </w:rPr>
              <w:t>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OÚ Trnava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BT na MŠ „Múdre hranie“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500,00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OÚ Trnava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BT na MŠ „Na špecifiká“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250,00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ÚPSVaR Senica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BT na odmenu opatrovateľke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654,75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 xml:space="preserve">MP </w:t>
            </w:r>
            <w:proofErr w:type="spellStart"/>
            <w:r>
              <w:rPr>
                <w:rFonts w:ascii="Times New Roman" w:hAnsi="Times New Roman" w:cs="Times New Roman"/>
                <w:b/>
                <w:lang w:eastAsia="zh-CN"/>
              </w:rPr>
              <w:t>SVaR</w:t>
            </w:r>
            <w:proofErr w:type="spellEnd"/>
            <w:r>
              <w:rPr>
                <w:rFonts w:ascii="Times New Roman" w:hAnsi="Times New Roman" w:cs="Times New Roman"/>
                <w:b/>
                <w:lang w:eastAsia="zh-CN"/>
              </w:rPr>
              <w:t xml:space="preserve"> SR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 xml:space="preserve">BT na </w:t>
            </w:r>
            <w:proofErr w:type="spellStart"/>
            <w:r>
              <w:rPr>
                <w:rFonts w:ascii="Times New Roman" w:hAnsi="Times New Roman" w:cs="Times New Roman"/>
                <w:lang w:eastAsia="zh-CN"/>
              </w:rPr>
              <w:t>dmenu</w:t>
            </w:r>
            <w:proofErr w:type="spellEnd"/>
            <w:r>
              <w:rPr>
                <w:rFonts w:ascii="Times New Roman" w:hAnsi="Times New Roman" w:cs="Times New Roman"/>
                <w:lang w:eastAsia="zh-CN"/>
              </w:rPr>
              <w:t xml:space="preserve"> NV SR 514202 OS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473,20</w:t>
            </w:r>
          </w:p>
        </w:tc>
      </w:tr>
      <w:tr w:rsidR="00CC68F5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TTSK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BT na „fitness“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500,00</w:t>
            </w:r>
          </w:p>
        </w:tc>
      </w:tr>
      <w:tr w:rsidR="00CC68F5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TTSK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BT z CKF „</w:t>
            </w:r>
            <w:proofErr w:type="spellStart"/>
            <w:r>
              <w:rPr>
                <w:rFonts w:ascii="Times New Roman" w:hAnsi="Times New Roman" w:cs="Times New Roman"/>
                <w:lang w:eastAsia="zh-CN"/>
              </w:rPr>
              <w:t>Vodozádržné</w:t>
            </w:r>
            <w:proofErr w:type="spellEnd"/>
            <w:r>
              <w:rPr>
                <w:rFonts w:ascii="Times New Roman" w:hAnsi="Times New Roman" w:cs="Times New Roman"/>
                <w:lang w:eastAsia="zh-CN"/>
              </w:rPr>
              <w:t xml:space="preserve"> opatr</w:t>
            </w:r>
            <w:r w:rsidR="003B0BE9">
              <w:rPr>
                <w:rFonts w:ascii="Times New Roman" w:hAnsi="Times New Roman" w:cs="Times New Roman"/>
                <w:lang w:eastAsia="zh-CN"/>
              </w:rPr>
              <w:t>e</w:t>
            </w:r>
            <w:r>
              <w:rPr>
                <w:rFonts w:ascii="Times New Roman" w:hAnsi="Times New Roman" w:cs="Times New Roman"/>
                <w:lang w:eastAsia="zh-CN"/>
              </w:rPr>
              <w:t>nia“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2500,00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 xml:space="preserve">Slovenský </w:t>
            </w:r>
            <w:proofErr w:type="spellStart"/>
            <w:r>
              <w:rPr>
                <w:rFonts w:ascii="Times New Roman" w:hAnsi="Times New Roman" w:cs="Times New Roman"/>
                <w:b/>
                <w:lang w:eastAsia="zh-CN"/>
              </w:rPr>
              <w:t>futb.zväz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KT Rekonštrukcia futbalového ihriska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40000,00</w:t>
            </w:r>
          </w:p>
        </w:tc>
      </w:tr>
      <w:tr w:rsidR="00910780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r>
              <w:rPr>
                <w:rFonts w:ascii="Times New Roman" w:hAnsi="Times New Roman" w:cs="Times New Roman"/>
                <w:b/>
                <w:lang w:eastAsia="zh-CN"/>
              </w:rPr>
              <w:t>SIEA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 xml:space="preserve">KT Rekonštrukcia kúrenia OU a KD s využitím </w:t>
            </w:r>
            <w:proofErr w:type="spellStart"/>
            <w:r>
              <w:rPr>
                <w:rFonts w:ascii="Times New Roman" w:hAnsi="Times New Roman" w:cs="Times New Roman"/>
                <w:lang w:eastAsia="zh-CN"/>
              </w:rPr>
              <w:t>obmnoviteľných</w:t>
            </w:r>
            <w:proofErr w:type="spellEnd"/>
            <w:r>
              <w:rPr>
                <w:rFonts w:ascii="Times New Roman" w:hAnsi="Times New Roman" w:cs="Times New Roman"/>
                <w:lang w:eastAsia="zh-CN"/>
              </w:rPr>
              <w:t xml:space="preserve"> zdrojov energií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780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162653,23</w:t>
            </w:r>
          </w:p>
        </w:tc>
      </w:tr>
      <w:tr w:rsidR="00CC68F5" w:rsidRPr="00910780" w:rsidTr="00B51C6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lang w:eastAsia="zh-CN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eastAsia="zh-CN"/>
              </w:rPr>
              <w:t>Enviromentálny</w:t>
            </w:r>
            <w:proofErr w:type="spellEnd"/>
            <w:r>
              <w:rPr>
                <w:rFonts w:ascii="Times New Roman" w:hAnsi="Times New Roman" w:cs="Times New Roman"/>
                <w:b/>
                <w:lang w:eastAsia="zh-CN"/>
              </w:rPr>
              <w:t xml:space="preserve"> fond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Pr="00910780" w:rsidRDefault="00CC68F5" w:rsidP="00910780">
            <w:pPr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lang w:eastAsia="zh-CN"/>
              </w:rPr>
            </w:pPr>
            <w:r>
              <w:rPr>
                <w:rFonts w:ascii="Times New Roman" w:hAnsi="Times New Roman" w:cs="Times New Roman"/>
                <w:lang w:eastAsia="zh-CN"/>
              </w:rPr>
              <w:t>KT na výstavbu „Vodovod“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68F5" w:rsidRPr="00910780" w:rsidRDefault="00CC68F5" w:rsidP="00910780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488601,00</w:t>
            </w:r>
          </w:p>
        </w:tc>
      </w:tr>
    </w:tbl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 transferov:</w:t>
      </w: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a) obec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Všetky poskytnuté transfery boli účelovo viazané a použité v súlade s ich účelom.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 bol</w:t>
      </w:r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hlavne kapitálov</w:t>
      </w:r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>é transfery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 Transfer</w:t>
      </w:r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 SIEA na Rekonštrukcia kúrenia v KD vo výške 162653,23 Eur, </w:t>
      </w:r>
      <w:r w:rsidR="00906A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transfer zo Slovenského futbalového zväzu vo výške 40000,00 Eur na Rekonštrukciu </w:t>
      </w:r>
      <w:proofErr w:type="spellStart"/>
      <w:r w:rsidR="00906A27">
        <w:rPr>
          <w:rFonts w:ascii="Times New Roman" w:eastAsia="Times New Roman" w:hAnsi="Times New Roman" w:cs="Times New Roman"/>
          <w:sz w:val="24"/>
          <w:szCs w:val="24"/>
          <w:lang w:eastAsia="sk-SK"/>
        </w:rPr>
        <w:t>futb.ihriska</w:t>
      </w:r>
      <w:proofErr w:type="spellEnd"/>
      <w:r w:rsidR="00906A2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 neposlednom rade </w:t>
      </w:r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>taktiež transfer z </w:t>
      </w:r>
      <w:proofErr w:type="spellStart"/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>Enviromentálneho</w:t>
      </w:r>
      <w:proofErr w:type="spellEnd"/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fondu na výstavbu Vodovodu vo výške 488601,00 Eur, ktorý bol vyčerpaný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CC68F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b/ obchodné spoločnosti </w:t>
      </w:r>
    </w:p>
    <w:p w:rsidR="00910780" w:rsidRPr="00910780" w:rsidRDefault="00906A27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neprijala v roku 2021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žiadny grant či transfer.</w:t>
      </w:r>
    </w:p>
    <w:p w:rsid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6CB7" w:rsidRDefault="00596CB7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96CB7" w:rsidRPr="00910780" w:rsidRDefault="00596CB7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        Poskytnuté dotácie </w:t>
      </w:r>
    </w:p>
    <w:p w:rsid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</w:t>
      </w:r>
      <w:r w:rsidR="00906A2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poskytla dotácie v súlade so VZN č. 03/2016 o poskytovaní dotácií z rozpočtu obce  právnickým osobám, fyzickým osobám - podnikateľom na podporu všeobecne prospešných služieb,  na všeobecne prospešný alebo verejnoprospešný účel. </w:t>
      </w:r>
      <w:r w:rsidR="00CF28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Nakoľko z dôvodu </w:t>
      </w:r>
      <w:proofErr w:type="spellStart"/>
      <w:r w:rsidR="00CF28EE">
        <w:rPr>
          <w:rFonts w:ascii="Times New Roman" w:eastAsia="Times New Roman" w:hAnsi="Times New Roman" w:cs="Times New Roman"/>
          <w:sz w:val="24"/>
          <w:szCs w:val="24"/>
          <w:lang w:eastAsia="sk-SK"/>
        </w:rPr>
        <w:t>covid</w:t>
      </w:r>
      <w:proofErr w:type="spellEnd"/>
      <w:r w:rsidR="00CF28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pandémie</w:t>
      </w:r>
    </w:p>
    <w:p w:rsidR="00CF28EE" w:rsidRPr="00910780" w:rsidRDefault="00CF28EE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3758"/>
        <w:gridCol w:w="2340"/>
      </w:tblGrid>
      <w:tr w:rsidR="00910780" w:rsidRPr="00910780" w:rsidTr="00B51C62">
        <w:tc>
          <w:tcPr>
            <w:tcW w:w="2722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3758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910780" w:rsidRPr="00910780" w:rsidRDefault="00910780" w:rsidP="009107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910780" w:rsidRPr="00910780" w:rsidTr="00B51C62">
        <w:tc>
          <w:tcPr>
            <w:tcW w:w="2722" w:type="dxa"/>
          </w:tcPr>
          <w:p w:rsidR="00910780" w:rsidRPr="00910780" w:rsidRDefault="00910780" w:rsidP="00CF2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Orešin</w:t>
            </w:r>
            <w:r w:rsidR="00CF28E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o.z</w:t>
            </w:r>
            <w:proofErr w:type="spellEnd"/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758" w:type="dxa"/>
          </w:tcPr>
          <w:p w:rsidR="00910780" w:rsidRPr="00910780" w:rsidRDefault="00910780" w:rsidP="00CF28E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„Športový deň detí 202</w:t>
            </w:r>
            <w:r w:rsidR="00906A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“</w:t>
            </w:r>
          </w:p>
        </w:tc>
        <w:tc>
          <w:tcPr>
            <w:tcW w:w="2340" w:type="dxa"/>
          </w:tcPr>
          <w:p w:rsidR="00910780" w:rsidRPr="00910780" w:rsidRDefault="00910780" w:rsidP="0091078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78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1000,00</w:t>
            </w:r>
          </w:p>
        </w:tc>
      </w:tr>
    </w:tbl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Významné investičné akcie v roku 202</w:t>
      </w:r>
      <w:r w:rsidR="00CF28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</w:p>
    <w:p w:rsidR="00910780" w:rsidRPr="00910780" w:rsidRDefault="00910780" w:rsidP="00910780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202</w:t>
      </w:r>
      <w:r w:rsidR="00CF28E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10780" w:rsidRPr="00910780" w:rsidRDefault="00910780" w:rsidP="00910780">
      <w:pPr>
        <w:numPr>
          <w:ilvl w:val="0"/>
          <w:numId w:val="22"/>
        </w:numPr>
        <w:tabs>
          <w:tab w:val="left" w:pos="2880"/>
          <w:tab w:val="right" w:pos="8820"/>
        </w:tabs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</w:p>
    <w:p w:rsidR="00910780" w:rsidRPr="00910780" w:rsidRDefault="00910780" w:rsidP="00910780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Vybudovanie </w:t>
      </w:r>
      <w:r w:rsidR="001A01D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športového areálu – Multifunkčné ihrisko</w:t>
      </w:r>
    </w:p>
    <w:p w:rsidR="00910780" w:rsidRPr="00910780" w:rsidRDefault="00910780" w:rsidP="00910780">
      <w:pPr>
        <w:jc w:val="both"/>
        <w:rPr>
          <w:rFonts w:ascii="Times New Roman" w:hAnsi="Times New Roman" w:cs="Times New Roman"/>
          <w:sz w:val="24"/>
          <w:szCs w:val="24"/>
        </w:rPr>
      </w:pPr>
      <w:r w:rsidRPr="00910780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1962F5">
        <w:rPr>
          <w:rFonts w:ascii="Times New Roman" w:hAnsi="Times New Roman" w:cs="Times New Roman"/>
          <w:sz w:val="24"/>
          <w:szCs w:val="24"/>
        </w:rPr>
        <w:t>141806</w:t>
      </w:r>
      <w:r w:rsidRPr="00910780">
        <w:rPr>
          <w:rFonts w:ascii="Times New Roman" w:hAnsi="Times New Roman" w:cs="Times New Roman"/>
          <w:sz w:val="24"/>
          <w:szCs w:val="24"/>
        </w:rPr>
        <w:t>,00 EUR bolo skutočne vyčerpané k 31.12.202</w:t>
      </w:r>
      <w:r w:rsidR="001962F5">
        <w:rPr>
          <w:rFonts w:ascii="Times New Roman" w:hAnsi="Times New Roman" w:cs="Times New Roman"/>
          <w:sz w:val="24"/>
          <w:szCs w:val="24"/>
        </w:rPr>
        <w:t>1</w:t>
      </w:r>
      <w:r w:rsidRPr="00910780">
        <w:rPr>
          <w:rFonts w:ascii="Times New Roman" w:hAnsi="Times New Roman" w:cs="Times New Roman"/>
          <w:sz w:val="24"/>
          <w:szCs w:val="24"/>
        </w:rPr>
        <w:t xml:space="preserve"> v sume </w:t>
      </w:r>
      <w:r w:rsidR="001962F5">
        <w:rPr>
          <w:rFonts w:ascii="Times New Roman" w:hAnsi="Times New Roman" w:cs="Times New Roman"/>
          <w:sz w:val="24"/>
          <w:szCs w:val="24"/>
        </w:rPr>
        <w:t>141800,00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EUR, čo predstavuje </w:t>
      </w:r>
      <w:r w:rsidR="001962F5">
        <w:rPr>
          <w:rFonts w:ascii="Times New Roman" w:hAnsi="Times New Roman" w:cs="Times New Roman"/>
          <w:sz w:val="24"/>
          <w:szCs w:val="24"/>
        </w:rPr>
        <w:t>100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% čerpanie. </w:t>
      </w:r>
    </w:p>
    <w:p w:rsidR="00910780" w:rsidRPr="00910780" w:rsidRDefault="001962F5" w:rsidP="00910780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Rekonštrukcia </w:t>
      </w:r>
      <w:r w:rsidR="00910780"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futbalového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areálu</w:t>
      </w:r>
    </w:p>
    <w:p w:rsidR="00910780" w:rsidRPr="00910780" w:rsidRDefault="00910780" w:rsidP="00910780">
      <w:pPr>
        <w:jc w:val="both"/>
        <w:rPr>
          <w:rFonts w:ascii="Times New Roman" w:hAnsi="Times New Roman" w:cs="Times New Roman"/>
          <w:sz w:val="24"/>
          <w:szCs w:val="24"/>
        </w:rPr>
      </w:pPr>
      <w:r w:rsidRPr="00910780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1962F5">
        <w:rPr>
          <w:rFonts w:ascii="Times New Roman" w:hAnsi="Times New Roman" w:cs="Times New Roman"/>
          <w:sz w:val="24"/>
          <w:szCs w:val="24"/>
        </w:rPr>
        <w:t>48372,00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 bolo skutočne vyčerpané k 31.12.202</w:t>
      </w:r>
      <w:r w:rsidR="001962F5">
        <w:rPr>
          <w:rFonts w:ascii="Times New Roman" w:hAnsi="Times New Roman" w:cs="Times New Roman"/>
          <w:sz w:val="24"/>
          <w:szCs w:val="24"/>
        </w:rPr>
        <w:t>1</w:t>
      </w:r>
      <w:r w:rsidRPr="00910780">
        <w:rPr>
          <w:rFonts w:ascii="Times New Roman" w:hAnsi="Times New Roman" w:cs="Times New Roman"/>
          <w:sz w:val="24"/>
          <w:szCs w:val="24"/>
        </w:rPr>
        <w:t xml:space="preserve"> v sume </w:t>
      </w:r>
      <w:r w:rsidR="001962F5">
        <w:rPr>
          <w:rFonts w:ascii="Times New Roman" w:hAnsi="Times New Roman" w:cs="Times New Roman"/>
          <w:sz w:val="24"/>
          <w:szCs w:val="24"/>
        </w:rPr>
        <w:t>48372,00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EUR, čo predstavuje 100 % čerpanie. </w:t>
      </w:r>
    </w:p>
    <w:p w:rsidR="00910780" w:rsidRPr="00910780" w:rsidRDefault="001962F5" w:rsidP="00910780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Rekonštrukcia kúrenia OU a KD s využitím obnoviteľných zdrojov energií</w:t>
      </w:r>
    </w:p>
    <w:p w:rsidR="00910780" w:rsidRPr="00910780" w:rsidRDefault="00910780" w:rsidP="00910780">
      <w:pPr>
        <w:jc w:val="both"/>
        <w:rPr>
          <w:rFonts w:ascii="Times New Roman" w:hAnsi="Times New Roman" w:cs="Times New Roman"/>
          <w:sz w:val="24"/>
          <w:szCs w:val="24"/>
        </w:rPr>
      </w:pPr>
      <w:r w:rsidRPr="00910780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1962F5">
        <w:rPr>
          <w:rFonts w:ascii="Times New Roman" w:hAnsi="Times New Roman" w:cs="Times New Roman"/>
          <w:sz w:val="24"/>
          <w:szCs w:val="24"/>
        </w:rPr>
        <w:t>171450</w:t>
      </w:r>
      <w:r w:rsidRPr="00910780">
        <w:rPr>
          <w:rFonts w:ascii="Times New Roman" w:hAnsi="Times New Roman" w:cs="Times New Roman"/>
          <w:sz w:val="24"/>
          <w:szCs w:val="24"/>
        </w:rPr>
        <w:t>,00 EUR bolo skutočne vyčerpané k 31.12.202</w:t>
      </w:r>
      <w:r w:rsidR="001962F5">
        <w:rPr>
          <w:rFonts w:ascii="Times New Roman" w:hAnsi="Times New Roman" w:cs="Times New Roman"/>
          <w:sz w:val="24"/>
          <w:szCs w:val="24"/>
        </w:rPr>
        <w:t>1</w:t>
      </w:r>
      <w:r w:rsidRPr="00910780">
        <w:rPr>
          <w:rFonts w:ascii="Times New Roman" w:hAnsi="Times New Roman" w:cs="Times New Roman"/>
          <w:sz w:val="24"/>
          <w:szCs w:val="24"/>
        </w:rPr>
        <w:t xml:space="preserve"> v sume </w:t>
      </w:r>
      <w:r w:rsidR="001962F5">
        <w:rPr>
          <w:rFonts w:ascii="Times New Roman" w:hAnsi="Times New Roman" w:cs="Times New Roman"/>
          <w:sz w:val="24"/>
          <w:szCs w:val="24"/>
        </w:rPr>
        <w:t>171213,93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EUR, čo predstavuje 100 % čerpanie</w:t>
      </w:r>
    </w:p>
    <w:p w:rsidR="00910780" w:rsidRPr="00910780" w:rsidRDefault="00910780" w:rsidP="00910780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1962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Výstavba verejného osvetlenia na IBV</w:t>
      </w:r>
    </w:p>
    <w:p w:rsidR="00910780" w:rsidRPr="00910780" w:rsidRDefault="00910780" w:rsidP="00910780">
      <w:pPr>
        <w:jc w:val="both"/>
        <w:rPr>
          <w:rFonts w:ascii="Times New Roman" w:hAnsi="Times New Roman" w:cs="Times New Roman"/>
          <w:sz w:val="24"/>
          <w:szCs w:val="24"/>
        </w:rPr>
      </w:pPr>
      <w:r w:rsidRPr="00910780">
        <w:rPr>
          <w:rFonts w:ascii="Times New Roman" w:hAnsi="Times New Roman" w:cs="Times New Roman"/>
          <w:sz w:val="24"/>
          <w:szCs w:val="24"/>
        </w:rPr>
        <w:t xml:space="preserve">Z rozpočtovaných </w:t>
      </w:r>
      <w:r w:rsidR="001962F5">
        <w:rPr>
          <w:rFonts w:ascii="Times New Roman" w:hAnsi="Times New Roman" w:cs="Times New Roman"/>
          <w:sz w:val="24"/>
          <w:szCs w:val="24"/>
        </w:rPr>
        <w:t>15660,00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 bolo skutočne vyčerpané k 31.12.202</w:t>
      </w:r>
      <w:r w:rsidR="001962F5">
        <w:rPr>
          <w:rFonts w:ascii="Times New Roman" w:hAnsi="Times New Roman" w:cs="Times New Roman"/>
          <w:sz w:val="24"/>
          <w:szCs w:val="24"/>
        </w:rPr>
        <w:t>1</w:t>
      </w:r>
      <w:r w:rsidRPr="00910780">
        <w:rPr>
          <w:rFonts w:ascii="Times New Roman" w:hAnsi="Times New Roman" w:cs="Times New Roman"/>
          <w:sz w:val="24"/>
          <w:szCs w:val="24"/>
        </w:rPr>
        <w:t xml:space="preserve"> v sume </w:t>
      </w:r>
      <w:r w:rsidR="001962F5">
        <w:rPr>
          <w:rFonts w:ascii="Times New Roman" w:hAnsi="Times New Roman" w:cs="Times New Roman"/>
          <w:sz w:val="24"/>
          <w:szCs w:val="24"/>
        </w:rPr>
        <w:t>15660,00</w:t>
      </w:r>
      <w:r w:rsidRPr="00910780">
        <w:rPr>
          <w:rFonts w:ascii="Times New Roman" w:hAnsi="Times New Roman" w:cs="Times New Roman"/>
          <w:sz w:val="24"/>
          <w:szCs w:val="24"/>
        </w:rPr>
        <w:t xml:space="preserve"> EUR, čo predstavuje 100 % čerpanie</w:t>
      </w:r>
    </w:p>
    <w:p w:rsidR="00910780" w:rsidRPr="00910780" w:rsidRDefault="00910780" w:rsidP="00910780">
      <w:pPr>
        <w:spacing w:after="0" w:line="276" w:lineRule="auto"/>
        <w:jc w:val="both"/>
      </w:pP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e) obchodná spoločnosť – nerealizovala v roku 202</w:t>
      </w:r>
      <w:r w:rsidR="001962F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žiadnu významnú investičnú akciu.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Predpokladaný budúci vývoj činnosti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910780" w:rsidRPr="00910780" w:rsidRDefault="00910780" w:rsidP="00910780">
      <w:pPr>
        <w:numPr>
          <w:ilvl w:val="0"/>
          <w:numId w:val="24"/>
        </w:numPr>
        <w:tabs>
          <w:tab w:val="left" w:pos="2880"/>
          <w:tab w:val="right" w:pos="8820"/>
        </w:tabs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obec</w:t>
      </w:r>
    </w:p>
    <w:p w:rsidR="00910780" w:rsidRPr="00910780" w:rsidRDefault="00910780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Vybudovanie infraštruktúry na  IBV Oreské /verejné osvetlenie, chodníky, cesta/</w:t>
      </w:r>
    </w:p>
    <w:p w:rsidR="00910780" w:rsidRPr="00910780" w:rsidRDefault="00910780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</w:t>
      </w:r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budovy 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Kultúrneho domu a Obecného úradu</w:t>
      </w:r>
    </w:p>
    <w:p w:rsidR="00910780" w:rsidRDefault="001A01DE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okračovať v projekte a získaní financií na výstavbu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dobudovanie </w:t>
      </w:r>
      <w:r w:rsidR="00910780"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vodovodu </w:t>
      </w:r>
    </w:p>
    <w:p w:rsidR="001A01DE" w:rsidRPr="00910780" w:rsidRDefault="001A01DE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Domu smútku</w:t>
      </w:r>
    </w:p>
    <w:p w:rsidR="00910780" w:rsidRPr="00910780" w:rsidRDefault="00910780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Vybudovanie nových chodníkov v obci /za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humny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</w:p>
    <w:p w:rsidR="00910780" w:rsidRPr="00910780" w:rsidRDefault="00910780" w:rsidP="00910780">
      <w:pPr>
        <w:numPr>
          <w:ilvl w:val="0"/>
          <w:numId w:val="19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vzhľa</w:t>
      </w:r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>du verejného priestranstva obce (</w:t>
      </w:r>
      <w:proofErr w:type="spellStart"/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>mobiliár</w:t>
      </w:r>
      <w:proofErr w:type="spellEnd"/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</w:p>
    <w:p w:rsidR="00910780" w:rsidRPr="00910780" w:rsidRDefault="00910780" w:rsidP="001A01DE">
      <w:pPr>
        <w:suppressAutoHyphens/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suppressAutoHyphens/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uppressAutoHyphens/>
        <w:spacing w:after="0" w:line="276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Udalosti osobitného významu po skončení účtovného obdobia 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Udalosť osobitného významu po skončení účtovného obdobia : </w:t>
      </w:r>
    </w:p>
    <w:p w:rsidR="001962F5" w:rsidRDefault="001962F5" w:rsidP="001962F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62F5" w:rsidRDefault="001962F5" w:rsidP="001962F5">
      <w:pPr>
        <w:jc w:val="both"/>
        <w:rPr>
          <w:rFonts w:ascii="Times New Roman" w:hAnsi="Times New Roman" w:cs="Times New Roman"/>
          <w:sz w:val="24"/>
          <w:szCs w:val="24"/>
        </w:rPr>
      </w:pPr>
      <w:r w:rsidRPr="00253374">
        <w:rPr>
          <w:rFonts w:ascii="Times New Roman" w:hAnsi="Times New Roman" w:cs="Times New Roman"/>
          <w:sz w:val="24"/>
          <w:szCs w:val="24"/>
        </w:rPr>
        <w:t xml:space="preserve">Obec Oreské dostala </w:t>
      </w:r>
      <w:r>
        <w:rPr>
          <w:rFonts w:ascii="Times New Roman" w:hAnsi="Times New Roman" w:cs="Times New Roman"/>
          <w:sz w:val="24"/>
          <w:szCs w:val="24"/>
        </w:rPr>
        <w:t xml:space="preserve">ešte </w:t>
      </w:r>
      <w:r w:rsidRPr="00253374">
        <w:rPr>
          <w:rFonts w:ascii="Times New Roman" w:hAnsi="Times New Roman" w:cs="Times New Roman"/>
          <w:sz w:val="24"/>
          <w:szCs w:val="24"/>
        </w:rPr>
        <w:t xml:space="preserve">v roku 2020 kapitálovú dotáciu na </w:t>
      </w:r>
      <w:r>
        <w:rPr>
          <w:rFonts w:ascii="Times New Roman" w:hAnsi="Times New Roman" w:cs="Times New Roman"/>
          <w:sz w:val="24"/>
          <w:szCs w:val="24"/>
        </w:rPr>
        <w:t xml:space="preserve">projekt: </w:t>
      </w:r>
      <w:r w:rsidRPr="00253374">
        <w:rPr>
          <w:rFonts w:ascii="Times New Roman" w:hAnsi="Times New Roman" w:cs="Times New Roman"/>
          <w:sz w:val="24"/>
          <w:szCs w:val="24"/>
        </w:rPr>
        <w:t>Vybudovanie športového areálu – Multifunkčné ihrisko vo výške 134 000,00 €, ktorú použila do konca roku 2021. Multifunkčné ihrisko bude zaradené do majetku obce od 1.1.2022.</w:t>
      </w:r>
      <w:r>
        <w:rPr>
          <w:rFonts w:ascii="Times New Roman" w:hAnsi="Times New Roman" w:cs="Times New Roman"/>
          <w:sz w:val="24"/>
          <w:szCs w:val="24"/>
        </w:rPr>
        <w:t xml:space="preserve"> Majetok bude treba poistiť.</w:t>
      </w:r>
    </w:p>
    <w:p w:rsidR="001962F5" w:rsidRPr="001962F5" w:rsidRDefault="001962F5" w:rsidP="001962F5">
      <w:pPr>
        <w:jc w:val="both"/>
        <w:rPr>
          <w:rFonts w:ascii="Times New Roman" w:hAnsi="Times New Roman" w:cs="Times New Roman"/>
          <w:sz w:val="24"/>
          <w:szCs w:val="24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Oreské 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dostala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zmluvne prisľúbený NFP z Programu rozvoja vidieka (formou refundácie)  prostredníctvom MAS Partnerstvo pre Horné Záhorie na projekt: IBV Oreské – ISO -01 Komunikácie a chodníky na vybudovanie chodníkov vo výške 26598,38  Eur.  Výstavba chodníkov sa realizovala 10-12/2021. Vyúčtovanie zo strany dodávateľa a taktiež platba za dielo prebehne v roku 2022. Spolufinancovanie obce bude 2955,38 Eur. Taktiež chodníky budú zaradené do majetku obce v roku 2022.</w:t>
      </w: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bude treba poistiť.</w:t>
      </w:r>
    </w:p>
    <w:p w:rsidR="001962F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62F5" w:rsidRPr="002F139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dostala v roku 2021 NFP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Enviromentálneho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fondu na výstavbu ďalšej časti vodovodu vo výške 488601,00 Eur. Realizácia výstavby vodovodu začala v roku 2022. Spoluúčasť obce na financovaní tohto projektu je vo výške 26292,53 Eur. </w:t>
      </w:r>
    </w:p>
    <w:p w:rsidR="001962F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62F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2022  navýšila pôvodný úver 50000,- € z Prima banky Slovensko o ďalších  40 000,- €.</w:t>
      </w:r>
    </w:p>
    <w:p w:rsidR="001962F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62F5" w:rsidRDefault="001962F5" w:rsidP="001962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Správa majetku a služieb, </w:t>
      </w:r>
      <w:proofErr w:type="spellStart"/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– skrátene SMS </w:t>
      </w:r>
      <w:proofErr w:type="spellStart"/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F13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., v ktorej je obec 100 % podielnikom doposiaľ neukončila činnosť, funguje v minimálnom režime. Budeme vyhotovovať konsolidovanú účtovnú závierku.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vykazuje každoročne stratu.</w:t>
      </w:r>
    </w:p>
    <w:p w:rsidR="00910780" w:rsidRPr="00910780" w:rsidRDefault="00910780" w:rsidP="001962F5">
      <w:pPr>
        <w:spacing w:after="0" w:line="276" w:lineRule="auto"/>
        <w:contextualSpacing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 decembri 202</w:t>
      </w:r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vzhľadom na šíriaci sa COVID-19 (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Coronavirus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po celom svete, vedenie účtovnej jednotky zvážilo všetky potenciálne dopady COVID-19 na aktivity obce vo verejnom záujme a dospelo k záveru, že dopady nemajú významný vplyv na schopnosť obce pokračovať nepretržite vo svojej činnosti a fungovať ako zdravý subjekt, za predpokladu, že zo strany  MF SR nepríde k výraznému kráteniu podielových daní a bude dodržaná platobná disciplína platenia daní a poplatkov od jednotlivých daňovníkov a poplatníkov. Pretože sa situácia stále vyvíja a dopady sa stále prehlbujú, vedenie účtovnej jednotky si nemyslí, že je možné poskytnúť kvantitatívne odhady potencionálneho vplyvu súčasnej situácie na účtovnú jednotku. Jedným z hlavných rizík, ktoré účtovná jednotka považuje za významné, je možné aj zvýšenie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zadĺženosti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jednotky. Akýkoľvek negatívny vplyv zahrnie účtovná jednotka do účtovníctva a účtovnej závierky v roku 202</w:t>
      </w:r>
      <w:r w:rsidR="001A01D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10780" w:rsidRPr="00910780" w:rsidRDefault="00910780" w:rsidP="00910780">
      <w:pPr>
        <w:spacing w:after="0" w:line="276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10780" w:rsidRPr="00910780" w:rsidRDefault="00910780" w:rsidP="00910780">
      <w:pPr>
        <w:numPr>
          <w:ilvl w:val="1"/>
          <w:numId w:val="26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Významné riziká a neistoty, ktorým je účtovná jednotka vystavená  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nevedie žiadne súdne spory.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Silvia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Boťánková</w:t>
      </w:r>
      <w:proofErr w:type="spellEnd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Schválil: Ing. Tomáš </w:t>
      </w:r>
      <w:proofErr w:type="spellStart"/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>Mikúš</w:t>
      </w:r>
      <w:proofErr w:type="spellEnd"/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1078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Oreskom, dňa </w:t>
      </w:r>
      <w:r w:rsidR="00293B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30.9.2022</w:t>
      </w:r>
    </w:p>
    <w:p w:rsidR="00910780" w:rsidRPr="00910780" w:rsidRDefault="00910780" w:rsidP="0091078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10780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910780" w:rsidRPr="00910780" w:rsidRDefault="00910780" w:rsidP="0091078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910780" w:rsidRPr="00910780" w:rsidRDefault="00910780" w:rsidP="00910780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10780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910780" w:rsidRPr="00910780" w:rsidRDefault="00910780" w:rsidP="00910780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10780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910780" w:rsidRPr="00910780" w:rsidRDefault="00910780" w:rsidP="00910780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10780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910780" w:rsidRPr="00910780" w:rsidRDefault="00910780" w:rsidP="00910780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10780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:rsidR="00910780" w:rsidRPr="00910780" w:rsidRDefault="00910780" w:rsidP="009107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10780" w:rsidRPr="00910780" w:rsidRDefault="00910780" w:rsidP="00910780"/>
    <w:p w:rsidR="00910780" w:rsidRPr="00910780" w:rsidRDefault="00910780" w:rsidP="00910780"/>
    <w:p w:rsidR="00910780" w:rsidRPr="00910780" w:rsidRDefault="00910780" w:rsidP="00910780"/>
    <w:p w:rsidR="009C2EB2" w:rsidRDefault="009C2EB2"/>
    <w:sectPr w:rsidR="009C2EB2" w:rsidSect="00B51C62"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135F" w:rsidRDefault="0099135F">
      <w:pPr>
        <w:spacing w:after="0" w:line="240" w:lineRule="auto"/>
      </w:pPr>
      <w:r>
        <w:separator/>
      </w:r>
    </w:p>
  </w:endnote>
  <w:endnote w:type="continuationSeparator" w:id="0">
    <w:p w:rsidR="0099135F" w:rsidRDefault="009913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49494696"/>
      <w:docPartObj>
        <w:docPartGallery w:val="Page Numbers (Bottom of Page)"/>
        <w:docPartUnique/>
      </w:docPartObj>
    </w:sdtPr>
    <w:sdtEndPr/>
    <w:sdtContent>
      <w:p w:rsidR="003B0BE9" w:rsidRDefault="003B0BE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2BE1">
          <w:rPr>
            <w:noProof/>
          </w:rPr>
          <w:t>3</w:t>
        </w:r>
        <w:r>
          <w:fldChar w:fldCharType="end"/>
        </w:r>
      </w:p>
    </w:sdtContent>
  </w:sdt>
  <w:p w:rsidR="003B0BE9" w:rsidRDefault="003B0B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135F" w:rsidRDefault="0099135F">
      <w:pPr>
        <w:spacing w:after="0" w:line="240" w:lineRule="auto"/>
      </w:pPr>
      <w:r>
        <w:separator/>
      </w:r>
    </w:p>
  </w:footnote>
  <w:footnote w:type="continuationSeparator" w:id="0">
    <w:p w:rsidR="0099135F" w:rsidRDefault="009913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/>
        <w:color w:val="999999"/>
        <w:sz w:val="24"/>
        <w:szCs w:val="24"/>
        <w:lang w:val="sk-SK"/>
      </w:rPr>
    </w:lvl>
  </w:abstractNum>
  <w:abstractNum w:abstractNumId="1" w15:restartNumberingAfterBreak="0">
    <w:nsid w:val="06826B88"/>
    <w:multiLevelType w:val="multilevel"/>
    <w:tmpl w:val="3F946E1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3F51609"/>
    <w:multiLevelType w:val="hybridMultilevel"/>
    <w:tmpl w:val="5C2C8D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3B9C1A7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3BB3F01"/>
    <w:multiLevelType w:val="multilevel"/>
    <w:tmpl w:val="99305D8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937D6"/>
    <w:multiLevelType w:val="multilevel"/>
    <w:tmpl w:val="82B8596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4D26F9C"/>
    <w:multiLevelType w:val="multilevel"/>
    <w:tmpl w:val="F1644A90"/>
    <w:lvl w:ilvl="0">
      <w:start w:val="1"/>
      <w:numFmt w:val="lowerLetter"/>
      <w:lvlText w:val="%1)"/>
      <w:lvlJc w:val="left"/>
      <w:pPr>
        <w:ind w:left="144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4750BD"/>
    <w:multiLevelType w:val="hybridMultilevel"/>
    <w:tmpl w:val="1C14A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1"/>
  </w:num>
  <w:num w:numId="4">
    <w:abstractNumId w:val="10"/>
  </w:num>
  <w:num w:numId="5">
    <w:abstractNumId w:val="9"/>
  </w:num>
  <w:num w:numId="6">
    <w:abstractNumId w:val="13"/>
  </w:num>
  <w:num w:numId="7">
    <w:abstractNumId w:val="12"/>
  </w:num>
  <w:num w:numId="8">
    <w:abstractNumId w:val="2"/>
  </w:num>
  <w:num w:numId="9">
    <w:abstractNumId w:val="19"/>
  </w:num>
  <w:num w:numId="10">
    <w:abstractNumId w:val="7"/>
  </w:num>
  <w:num w:numId="11">
    <w:abstractNumId w:val="24"/>
  </w:num>
  <w:num w:numId="12">
    <w:abstractNumId w:val="22"/>
  </w:num>
  <w:num w:numId="13">
    <w:abstractNumId w:val="18"/>
  </w:num>
  <w:num w:numId="14">
    <w:abstractNumId w:val="3"/>
  </w:num>
  <w:num w:numId="15">
    <w:abstractNumId w:val="23"/>
  </w:num>
  <w:num w:numId="16">
    <w:abstractNumId w:val="17"/>
  </w:num>
  <w:num w:numId="17">
    <w:abstractNumId w:val="14"/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5"/>
  </w:num>
  <w:num w:numId="21">
    <w:abstractNumId w:val="16"/>
  </w:num>
  <w:num w:numId="22">
    <w:abstractNumId w:val="20"/>
  </w:num>
  <w:num w:numId="23">
    <w:abstractNumId w:val="8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780"/>
    <w:rsid w:val="000C1017"/>
    <w:rsid w:val="000D67F4"/>
    <w:rsid w:val="00102B5C"/>
    <w:rsid w:val="00136635"/>
    <w:rsid w:val="001962F5"/>
    <w:rsid w:val="001A01DE"/>
    <w:rsid w:val="00282446"/>
    <w:rsid w:val="00293BBD"/>
    <w:rsid w:val="00387178"/>
    <w:rsid w:val="003A2258"/>
    <w:rsid w:val="003B0BE9"/>
    <w:rsid w:val="003E52FF"/>
    <w:rsid w:val="0041642C"/>
    <w:rsid w:val="0043788E"/>
    <w:rsid w:val="004948FB"/>
    <w:rsid w:val="004F2346"/>
    <w:rsid w:val="00522BE1"/>
    <w:rsid w:val="00531393"/>
    <w:rsid w:val="00564E76"/>
    <w:rsid w:val="00596CB7"/>
    <w:rsid w:val="00674991"/>
    <w:rsid w:val="00803DF0"/>
    <w:rsid w:val="008A3494"/>
    <w:rsid w:val="00906A27"/>
    <w:rsid w:val="00910780"/>
    <w:rsid w:val="0099135F"/>
    <w:rsid w:val="009C2EB2"/>
    <w:rsid w:val="00AA3C2F"/>
    <w:rsid w:val="00B07126"/>
    <w:rsid w:val="00B12EB1"/>
    <w:rsid w:val="00B37238"/>
    <w:rsid w:val="00B51C62"/>
    <w:rsid w:val="00C744F5"/>
    <w:rsid w:val="00CC68F5"/>
    <w:rsid w:val="00CF28EE"/>
    <w:rsid w:val="00E25EE0"/>
    <w:rsid w:val="00E86394"/>
    <w:rsid w:val="00EE1AB8"/>
    <w:rsid w:val="00FE2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1F18A8-11C3-436D-916F-EC3CD66F3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10780"/>
  </w:style>
  <w:style w:type="paragraph" w:styleId="Pta">
    <w:name w:val="footer"/>
    <w:basedOn w:val="Normlny"/>
    <w:link w:val="PtaChar"/>
    <w:uiPriority w:val="99"/>
    <w:rsid w:val="0091078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91078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10780"/>
  </w:style>
  <w:style w:type="paragraph" w:styleId="Hlavika">
    <w:name w:val="header"/>
    <w:basedOn w:val="Normlny"/>
    <w:link w:val="HlavikaChar"/>
    <w:rsid w:val="0091078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91078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910780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910780"/>
    <w:rPr>
      <w:b/>
      <w:bCs/>
    </w:rPr>
  </w:style>
  <w:style w:type="character" w:styleId="Zvraznenie">
    <w:name w:val="Emphasis"/>
    <w:uiPriority w:val="20"/>
    <w:qFormat/>
    <w:rsid w:val="00910780"/>
    <w:rPr>
      <w:i/>
      <w:iCs/>
    </w:rPr>
  </w:style>
  <w:style w:type="character" w:styleId="Hypertextovprepojenie">
    <w:name w:val="Hyperlink"/>
    <w:rsid w:val="00910780"/>
    <w:rPr>
      <w:color w:val="0563C1"/>
      <w:u w:val="single"/>
    </w:rPr>
  </w:style>
  <w:style w:type="paragraph" w:customStyle="1" w:styleId="Default">
    <w:name w:val="Default"/>
    <w:rsid w:val="0091078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078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rsid w:val="00910780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910780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21</Pages>
  <Words>5061</Words>
  <Characters>28853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BOŤÁNKOVÁ Silvia</dc:creator>
  <cp:keywords/>
  <dc:description/>
  <cp:lastModifiedBy>BOŤÁNKOVÁ Silvia</cp:lastModifiedBy>
  <cp:revision>7</cp:revision>
  <cp:lastPrinted>2022-11-09T15:22:00Z</cp:lastPrinted>
  <dcterms:created xsi:type="dcterms:W3CDTF">2022-11-08T12:03:00Z</dcterms:created>
  <dcterms:modified xsi:type="dcterms:W3CDTF">2022-11-09T15:32:00Z</dcterms:modified>
</cp:coreProperties>
</file>