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9FD274" w14:textId="77777777" w:rsidR="008E0B68" w:rsidRPr="00891481" w:rsidRDefault="008E0B68" w:rsidP="00F301FA">
      <w:pPr>
        <w:pStyle w:val="Nadpis1"/>
        <w:numPr>
          <w:ilvl w:val="0"/>
          <w:numId w:val="3"/>
        </w:numPr>
        <w:tabs>
          <w:tab w:val="num" w:pos="360"/>
        </w:tabs>
        <w:spacing w:after="60"/>
        <w:ind w:left="360"/>
        <w:rPr>
          <w:szCs w:val="18"/>
        </w:rPr>
      </w:pPr>
      <w:bookmarkStart w:id="0" w:name="_Toc530739894"/>
      <w:r>
        <w:rPr>
          <w:szCs w:val="18"/>
        </w:rPr>
        <w:t>VŠEOBECNÉ INFORMÁCIE</w:t>
      </w:r>
      <w:bookmarkEnd w:id="0"/>
    </w:p>
    <w:p w14:paraId="485970ED" w14:textId="77777777" w:rsidR="008E0B68" w:rsidRPr="008C0838" w:rsidRDefault="008E0B68" w:rsidP="004D3B4A">
      <w:pPr>
        <w:pStyle w:val="Zkladntext"/>
        <w:rPr>
          <w:szCs w:val="18"/>
        </w:rPr>
      </w:pPr>
    </w:p>
    <w:p w14:paraId="2A4E0433" w14:textId="77777777" w:rsidR="008E0B68" w:rsidRDefault="008E0B68" w:rsidP="004D3B4A">
      <w:pPr>
        <w:pStyle w:val="Nadpis2"/>
        <w:numPr>
          <w:ilvl w:val="0"/>
          <w:numId w:val="4"/>
        </w:numPr>
        <w:rPr>
          <w:szCs w:val="18"/>
        </w:rPr>
      </w:pPr>
      <w:r>
        <w:rPr>
          <w:szCs w:val="18"/>
        </w:rPr>
        <w:t>Obchodné meno a sídlo spoločnosti:</w:t>
      </w:r>
    </w:p>
    <w:p w14:paraId="0E03E9AE" w14:textId="77777777" w:rsidR="008E0B68" w:rsidRPr="001D0C7D" w:rsidRDefault="008E0B68" w:rsidP="00A31BBB"/>
    <w:p w14:paraId="472860D2" w14:textId="5433808F" w:rsidR="008E0B68" w:rsidRDefault="00E267CB" w:rsidP="009F5386">
      <w:pPr>
        <w:pStyle w:val="Zkladntext"/>
        <w:ind w:left="0" w:firstLine="360"/>
      </w:pPr>
      <w:r>
        <w:t xml:space="preserve"> Safirs, s.r.o.</w:t>
      </w:r>
    </w:p>
    <w:p w14:paraId="7317435C" w14:textId="3C3F75EF" w:rsidR="008E0B68" w:rsidRDefault="00E267CB" w:rsidP="001D0C7D">
      <w:pPr>
        <w:pStyle w:val="Zkladntext"/>
      </w:pPr>
      <w:proofErr w:type="spellStart"/>
      <w:r>
        <w:t>Zarevúca</w:t>
      </w:r>
      <w:proofErr w:type="spellEnd"/>
      <w:r>
        <w:t xml:space="preserve"> 5039/1C</w:t>
      </w:r>
    </w:p>
    <w:p w14:paraId="5E800FEA" w14:textId="1C814028" w:rsidR="008E0B68" w:rsidRDefault="00E267CB" w:rsidP="001D0C7D">
      <w:pPr>
        <w:pStyle w:val="Zkladntext"/>
      </w:pPr>
      <w:r>
        <w:t>034 01</w:t>
      </w:r>
      <w:r w:rsidR="008E0B68">
        <w:t xml:space="preserve"> </w:t>
      </w:r>
      <w:r>
        <w:t>Ružomberok</w:t>
      </w:r>
    </w:p>
    <w:p w14:paraId="71EF68A2" w14:textId="77777777" w:rsidR="008E0B68" w:rsidRDefault="008E0B68" w:rsidP="00A31BBB">
      <w:pPr>
        <w:pStyle w:val="Nadpis2"/>
        <w:ind w:left="360"/>
        <w:rPr>
          <w:szCs w:val="18"/>
        </w:rPr>
      </w:pPr>
    </w:p>
    <w:p w14:paraId="4C9101A8" w14:textId="515BB750" w:rsidR="008E0B68" w:rsidRPr="00D06026" w:rsidRDefault="008E0B68" w:rsidP="004D3B4A">
      <w:pPr>
        <w:pStyle w:val="Zkladntext"/>
        <w:rPr>
          <w:szCs w:val="18"/>
        </w:rPr>
      </w:pPr>
      <w:r w:rsidRPr="00D06026">
        <w:rPr>
          <w:szCs w:val="18"/>
        </w:rPr>
        <w:t xml:space="preserve">Spoločnosť </w:t>
      </w:r>
      <w:r w:rsidR="00E267CB">
        <w:rPr>
          <w:szCs w:val="18"/>
        </w:rPr>
        <w:t>Safirs</w:t>
      </w:r>
      <w:r w:rsidRPr="00D06026">
        <w:rPr>
          <w:szCs w:val="18"/>
        </w:rPr>
        <w:t>,</w:t>
      </w:r>
      <w:r w:rsidR="00E267CB">
        <w:rPr>
          <w:szCs w:val="18"/>
        </w:rPr>
        <w:t xml:space="preserve"> s.</w:t>
      </w:r>
      <w:r w:rsidRPr="00D06026">
        <w:rPr>
          <w:szCs w:val="18"/>
        </w:rPr>
        <w:t xml:space="preserve"> r. o. (ďalej len Spoločnosť), bola založená </w:t>
      </w:r>
      <w:r w:rsidR="00E267CB">
        <w:rPr>
          <w:szCs w:val="18"/>
        </w:rPr>
        <w:t>14</w:t>
      </w:r>
      <w:r w:rsidRPr="00D06026">
        <w:rPr>
          <w:szCs w:val="18"/>
        </w:rPr>
        <w:t xml:space="preserve">. </w:t>
      </w:r>
      <w:r w:rsidR="00E267CB">
        <w:rPr>
          <w:szCs w:val="18"/>
        </w:rPr>
        <w:t>októbra</w:t>
      </w:r>
      <w:r w:rsidRPr="00D06026">
        <w:rPr>
          <w:szCs w:val="18"/>
        </w:rPr>
        <w:t xml:space="preserve"> </w:t>
      </w:r>
      <w:r w:rsidR="00E267CB">
        <w:rPr>
          <w:szCs w:val="18"/>
        </w:rPr>
        <w:t>2004</w:t>
      </w:r>
      <w:r w:rsidRPr="00D06026">
        <w:rPr>
          <w:szCs w:val="18"/>
        </w:rPr>
        <w:t xml:space="preserve"> a do obchodného registra bola zapísaná </w:t>
      </w:r>
      <w:r w:rsidR="00E267CB">
        <w:rPr>
          <w:szCs w:val="18"/>
        </w:rPr>
        <w:t>14. októbra 2004</w:t>
      </w:r>
      <w:r w:rsidRPr="00D06026">
        <w:rPr>
          <w:szCs w:val="18"/>
        </w:rPr>
        <w:t xml:space="preserve"> (Obchodný register Okresného súdu </w:t>
      </w:r>
      <w:r w:rsidR="00E267CB">
        <w:rPr>
          <w:szCs w:val="18"/>
        </w:rPr>
        <w:t>Žilina</w:t>
      </w:r>
      <w:r w:rsidRPr="00D06026">
        <w:rPr>
          <w:szCs w:val="18"/>
        </w:rPr>
        <w:t xml:space="preserve">, oddiel </w:t>
      </w:r>
      <w:proofErr w:type="spellStart"/>
      <w:r w:rsidRPr="00D06026">
        <w:rPr>
          <w:szCs w:val="18"/>
        </w:rPr>
        <w:t>Sro</w:t>
      </w:r>
      <w:proofErr w:type="spellEnd"/>
      <w:r w:rsidRPr="00D06026">
        <w:rPr>
          <w:szCs w:val="18"/>
        </w:rPr>
        <w:t xml:space="preserve">, vložka </w:t>
      </w:r>
      <w:r w:rsidR="00E267CB">
        <w:rPr>
          <w:szCs w:val="18"/>
        </w:rPr>
        <w:t>15535</w:t>
      </w:r>
      <w:r w:rsidRPr="00D06026">
        <w:rPr>
          <w:szCs w:val="18"/>
        </w:rPr>
        <w:t>/</w:t>
      </w:r>
      <w:r w:rsidR="00E267CB">
        <w:rPr>
          <w:szCs w:val="18"/>
        </w:rPr>
        <w:t>L</w:t>
      </w:r>
      <w:r w:rsidRPr="00D06026">
        <w:rPr>
          <w:szCs w:val="18"/>
        </w:rPr>
        <w:t xml:space="preserve">). </w:t>
      </w:r>
    </w:p>
    <w:p w14:paraId="71F975C7" w14:textId="77777777" w:rsidR="008E0B68" w:rsidRPr="00FC603B" w:rsidRDefault="008E0B68" w:rsidP="004D3B4A">
      <w:pPr>
        <w:rPr>
          <w:sz w:val="18"/>
          <w:szCs w:val="18"/>
        </w:rPr>
      </w:pPr>
    </w:p>
    <w:p w14:paraId="0A2834C7" w14:textId="6C6779C3" w:rsidR="008E0B68" w:rsidRPr="00891481" w:rsidRDefault="008E0B68" w:rsidP="00A31BBB">
      <w:pPr>
        <w:pStyle w:val="Nadpis2"/>
        <w:ind w:firstLine="426"/>
        <w:rPr>
          <w:szCs w:val="18"/>
        </w:rPr>
      </w:pPr>
      <w:bookmarkStart w:id="1" w:name="_Toc530739896"/>
      <w:r w:rsidRPr="00FD3474">
        <w:rPr>
          <w:szCs w:val="18"/>
        </w:rPr>
        <w:t>Hlavnými či</w:t>
      </w:r>
      <w:r w:rsidRPr="00891481">
        <w:rPr>
          <w:szCs w:val="18"/>
        </w:rPr>
        <w:t xml:space="preserve">nnosťami </w:t>
      </w:r>
      <w:r w:rsidR="00E07F97">
        <w:rPr>
          <w:szCs w:val="18"/>
        </w:rPr>
        <w:t>s</w:t>
      </w:r>
      <w:r w:rsidRPr="00891481">
        <w:rPr>
          <w:szCs w:val="18"/>
        </w:rPr>
        <w:t>poločnosti sú:</w:t>
      </w:r>
      <w:bookmarkEnd w:id="1"/>
    </w:p>
    <w:p w14:paraId="437D75E8" w14:textId="3284215C" w:rsidR="008E0B68" w:rsidRPr="00B50225" w:rsidRDefault="008E0B68" w:rsidP="000F3B70">
      <w:pPr>
        <w:pStyle w:val="Zkladntext"/>
        <w:numPr>
          <w:ilvl w:val="0"/>
          <w:numId w:val="55"/>
        </w:numPr>
        <w:tabs>
          <w:tab w:val="left" w:pos="7905"/>
        </w:tabs>
        <w:rPr>
          <w:szCs w:val="18"/>
        </w:rPr>
      </w:pPr>
      <w:r w:rsidRPr="008C0838">
        <w:rPr>
          <w:szCs w:val="18"/>
        </w:rPr>
        <w:t xml:space="preserve"> </w:t>
      </w:r>
      <w:r w:rsidR="000F3B70">
        <w:rPr>
          <w:szCs w:val="18"/>
        </w:rPr>
        <w:t>technik požiarnej ochrany</w:t>
      </w:r>
      <w:r w:rsidRPr="008C0838">
        <w:rPr>
          <w:szCs w:val="18"/>
        </w:rPr>
        <w:t>,</w:t>
      </w:r>
      <w:r w:rsidRPr="00B50225">
        <w:rPr>
          <w:szCs w:val="18"/>
        </w:rPr>
        <w:tab/>
      </w:r>
    </w:p>
    <w:p w14:paraId="3F21274A" w14:textId="4194732B" w:rsidR="008E0B68" w:rsidRPr="00B50225" w:rsidRDefault="008E0B68" w:rsidP="000F3B70">
      <w:pPr>
        <w:pStyle w:val="Zkladntext"/>
        <w:numPr>
          <w:ilvl w:val="0"/>
          <w:numId w:val="55"/>
        </w:numPr>
        <w:rPr>
          <w:szCs w:val="18"/>
        </w:rPr>
      </w:pPr>
      <w:r w:rsidRPr="00B50225">
        <w:rPr>
          <w:szCs w:val="18"/>
        </w:rPr>
        <w:t xml:space="preserve"> </w:t>
      </w:r>
      <w:r w:rsidR="000F3B70">
        <w:rPr>
          <w:szCs w:val="18"/>
        </w:rPr>
        <w:t>vykonávanie činnosti inštruktora lešenárskej a horolezeckej (speleologickej) techniky</w:t>
      </w:r>
      <w:r w:rsidRPr="00B50225">
        <w:rPr>
          <w:szCs w:val="18"/>
        </w:rPr>
        <w:t>,</w:t>
      </w:r>
    </w:p>
    <w:p w14:paraId="75ED0BD6" w14:textId="48BD417E" w:rsidR="008E0B68" w:rsidRDefault="008E0B68" w:rsidP="000F3B70">
      <w:pPr>
        <w:pStyle w:val="Zkladntext"/>
        <w:numPr>
          <w:ilvl w:val="0"/>
          <w:numId w:val="55"/>
        </w:numPr>
        <w:rPr>
          <w:szCs w:val="18"/>
        </w:rPr>
      </w:pPr>
      <w:r w:rsidRPr="00B50225">
        <w:rPr>
          <w:szCs w:val="18"/>
        </w:rPr>
        <w:t xml:space="preserve"> </w:t>
      </w:r>
      <w:r w:rsidR="000F3B70">
        <w:rPr>
          <w:szCs w:val="18"/>
        </w:rPr>
        <w:t>prevádzkovanie závodného hasičského útvaru</w:t>
      </w:r>
    </w:p>
    <w:p w14:paraId="21EBF54C" w14:textId="606FA9DD" w:rsidR="008E0B68" w:rsidRDefault="000F3B70" w:rsidP="000F3B70">
      <w:pPr>
        <w:pStyle w:val="Zkladntext"/>
        <w:numPr>
          <w:ilvl w:val="0"/>
          <w:numId w:val="54"/>
        </w:numPr>
        <w:rPr>
          <w:szCs w:val="18"/>
        </w:rPr>
      </w:pPr>
      <w:r>
        <w:rPr>
          <w:szCs w:val="18"/>
        </w:rPr>
        <w:t xml:space="preserve"> bezpečnostno-technické služby</w:t>
      </w:r>
    </w:p>
    <w:p w14:paraId="5E926A54" w14:textId="77777777" w:rsidR="000F3B70" w:rsidRDefault="000F3B70" w:rsidP="004D3B4A">
      <w:pPr>
        <w:pStyle w:val="Zkladntext"/>
        <w:rPr>
          <w:szCs w:val="18"/>
        </w:rPr>
      </w:pPr>
    </w:p>
    <w:p w14:paraId="5809D970" w14:textId="77777777" w:rsidR="008E0B68" w:rsidRPr="00B50225" w:rsidRDefault="008E0B68" w:rsidP="0020722A">
      <w:pPr>
        <w:pStyle w:val="Nadpis2"/>
        <w:numPr>
          <w:ilvl w:val="0"/>
          <w:numId w:val="4"/>
        </w:numPr>
        <w:rPr>
          <w:szCs w:val="18"/>
        </w:rPr>
      </w:pPr>
      <w:r w:rsidRPr="00B50225">
        <w:rPr>
          <w:szCs w:val="18"/>
        </w:rPr>
        <w:t>Údaje o neobmedzenom ručení</w:t>
      </w:r>
    </w:p>
    <w:p w14:paraId="0CE77342" w14:textId="754FFE97" w:rsidR="008E0B68" w:rsidRPr="0028408E" w:rsidRDefault="008E0B68" w:rsidP="00AE62D9">
      <w:pPr>
        <w:ind w:left="450"/>
        <w:jc w:val="both"/>
        <w:rPr>
          <w:sz w:val="18"/>
          <w:szCs w:val="18"/>
        </w:rPr>
      </w:pPr>
      <w:r w:rsidRPr="00FC603B">
        <w:rPr>
          <w:sz w:val="18"/>
          <w:szCs w:val="18"/>
        </w:rPr>
        <w:t xml:space="preserve">Spoločnosť </w:t>
      </w:r>
      <w:r w:rsidR="000F3B70">
        <w:rPr>
          <w:sz w:val="18"/>
          <w:szCs w:val="18"/>
        </w:rPr>
        <w:t>nie</w:t>
      </w:r>
      <w:r w:rsidRPr="0028408E">
        <w:rPr>
          <w:color w:val="0070C0"/>
          <w:sz w:val="18"/>
          <w:szCs w:val="18"/>
        </w:rPr>
        <w:t xml:space="preserve"> </w:t>
      </w:r>
      <w:r w:rsidRPr="00FC603B">
        <w:rPr>
          <w:sz w:val="18"/>
          <w:szCs w:val="18"/>
        </w:rPr>
        <w:t>je neobmedzene ručiacim spoločníkom v iných spoločnostiach podľa § 56 ods. 5 Obchodného zákonníka</w:t>
      </w:r>
      <w:r>
        <w:rPr>
          <w:sz w:val="18"/>
          <w:szCs w:val="18"/>
        </w:rPr>
        <w:t xml:space="preserve">, ani podľa podobných ustanovení iných predpisov. </w:t>
      </w:r>
    </w:p>
    <w:p w14:paraId="263D6F17" w14:textId="77777777" w:rsidR="008E0B68" w:rsidRDefault="008E0B68" w:rsidP="004D3B4A">
      <w:pPr>
        <w:pStyle w:val="Zkladntext"/>
        <w:rPr>
          <w:szCs w:val="18"/>
        </w:rPr>
      </w:pPr>
    </w:p>
    <w:p w14:paraId="1DDB7D1B" w14:textId="77777777" w:rsidR="008E0B68" w:rsidRPr="00B50225" w:rsidRDefault="008E0B68" w:rsidP="0020722A">
      <w:pPr>
        <w:pStyle w:val="Nadpis2"/>
        <w:numPr>
          <w:ilvl w:val="0"/>
          <w:numId w:val="4"/>
        </w:numPr>
        <w:rPr>
          <w:szCs w:val="18"/>
        </w:rPr>
      </w:pPr>
      <w:r w:rsidRPr="00B50225">
        <w:rPr>
          <w:szCs w:val="18"/>
        </w:rPr>
        <w:t>Dátum schválenia účtovnej závierky za predchádzajúce účtovné obdobie</w:t>
      </w:r>
    </w:p>
    <w:p w14:paraId="085B2DAF" w14:textId="0AA3E5D3" w:rsidR="008E0B68" w:rsidRDefault="008E0B68" w:rsidP="0020722A">
      <w:pPr>
        <w:pStyle w:val="Zkladntext"/>
        <w:ind w:hanging="426"/>
        <w:rPr>
          <w:szCs w:val="18"/>
        </w:rPr>
      </w:pPr>
      <w:r w:rsidRPr="00B50225">
        <w:rPr>
          <w:szCs w:val="18"/>
        </w:rPr>
        <w:tab/>
        <w:t>Účtovná závierka Spoločnosti k 31. decembru 20</w:t>
      </w:r>
      <w:r w:rsidR="00F242D1">
        <w:rPr>
          <w:szCs w:val="18"/>
        </w:rPr>
        <w:t>20</w:t>
      </w:r>
      <w:r w:rsidRPr="00B50225">
        <w:rPr>
          <w:szCs w:val="18"/>
        </w:rPr>
        <w:t xml:space="preserve">, za predchádzajúce účtovné obdobie, bola schválená valným zhromaždením Spoločnosti </w:t>
      </w:r>
      <w:r w:rsidR="00F242D1">
        <w:rPr>
          <w:szCs w:val="18"/>
        </w:rPr>
        <w:t>14</w:t>
      </w:r>
      <w:r w:rsidRPr="00B50225">
        <w:rPr>
          <w:szCs w:val="18"/>
        </w:rPr>
        <w:t xml:space="preserve">. </w:t>
      </w:r>
      <w:r w:rsidR="00F242D1">
        <w:rPr>
          <w:szCs w:val="18"/>
        </w:rPr>
        <w:t>júna</w:t>
      </w:r>
      <w:r w:rsidRPr="00B50225">
        <w:rPr>
          <w:szCs w:val="18"/>
        </w:rPr>
        <w:t xml:space="preserve"> </w:t>
      </w:r>
      <w:r w:rsidR="009F5386">
        <w:rPr>
          <w:szCs w:val="18"/>
        </w:rPr>
        <w:t>20</w:t>
      </w:r>
      <w:r w:rsidR="00F242D1">
        <w:rPr>
          <w:szCs w:val="18"/>
        </w:rPr>
        <w:t>21</w:t>
      </w:r>
      <w:r>
        <w:rPr>
          <w:szCs w:val="18"/>
        </w:rPr>
        <w:t xml:space="preserve">. </w:t>
      </w:r>
    </w:p>
    <w:p w14:paraId="2CF440E2" w14:textId="77777777" w:rsidR="008E0B68" w:rsidRDefault="008E0B68" w:rsidP="0020722A">
      <w:pPr>
        <w:pStyle w:val="Zkladntext"/>
        <w:ind w:hanging="426"/>
        <w:rPr>
          <w:szCs w:val="18"/>
        </w:rPr>
      </w:pPr>
    </w:p>
    <w:p w14:paraId="3169DB52" w14:textId="77777777" w:rsidR="008E0B68" w:rsidRPr="00891481" w:rsidRDefault="008E0B68" w:rsidP="0020722A">
      <w:pPr>
        <w:pStyle w:val="Nadpis2"/>
        <w:numPr>
          <w:ilvl w:val="0"/>
          <w:numId w:val="4"/>
        </w:numPr>
        <w:rPr>
          <w:szCs w:val="18"/>
        </w:rPr>
      </w:pPr>
      <w:r w:rsidRPr="00891481">
        <w:rPr>
          <w:szCs w:val="18"/>
        </w:rPr>
        <w:t>Právny dôvod na zostavenie účtovnej závierky</w:t>
      </w:r>
    </w:p>
    <w:p w14:paraId="450F9BA0" w14:textId="29ECFB31" w:rsidR="008E0B68" w:rsidRDefault="008E0B68" w:rsidP="0020722A">
      <w:pPr>
        <w:pStyle w:val="Zkladntext"/>
        <w:ind w:hanging="426"/>
        <w:rPr>
          <w:szCs w:val="18"/>
        </w:rPr>
      </w:pPr>
      <w:r w:rsidRPr="008C0838">
        <w:rPr>
          <w:szCs w:val="18"/>
        </w:rPr>
        <w:tab/>
        <w:t xml:space="preserve">Účtovná závierka Spoločnosti k 31. decembru </w:t>
      </w:r>
      <w:r w:rsidR="009F5386">
        <w:rPr>
          <w:szCs w:val="18"/>
        </w:rPr>
        <w:t>20</w:t>
      </w:r>
      <w:r w:rsidR="00F242D1">
        <w:rPr>
          <w:szCs w:val="18"/>
        </w:rPr>
        <w:t>21</w:t>
      </w:r>
      <w:r w:rsidRPr="00B50225">
        <w:rPr>
          <w:szCs w:val="18"/>
        </w:rPr>
        <w:t xml:space="preserve"> je zostavená ako riadna účtovná závierka podľa § 17 ods. 6 zákona NR SR č. 431/2002 Z. z. o účtovníctve </w:t>
      </w:r>
      <w:r>
        <w:rPr>
          <w:szCs w:val="18"/>
        </w:rPr>
        <w:t xml:space="preserve">(ďalej „zákon o účtovníctve“) </w:t>
      </w:r>
      <w:r w:rsidRPr="00B50225">
        <w:rPr>
          <w:szCs w:val="18"/>
        </w:rPr>
        <w:t xml:space="preserve">za účtovné obdobie od 1. januára </w:t>
      </w:r>
      <w:r w:rsidR="009F5386">
        <w:rPr>
          <w:szCs w:val="18"/>
        </w:rPr>
        <w:t>20</w:t>
      </w:r>
      <w:r w:rsidR="00671AF4">
        <w:rPr>
          <w:szCs w:val="18"/>
        </w:rPr>
        <w:t>21</w:t>
      </w:r>
      <w:r w:rsidRPr="00B50225">
        <w:rPr>
          <w:szCs w:val="18"/>
        </w:rPr>
        <w:t xml:space="preserve"> do 31.</w:t>
      </w:r>
      <w:r>
        <w:rPr>
          <w:szCs w:val="18"/>
        </w:rPr>
        <w:t> </w:t>
      </w:r>
      <w:r w:rsidRPr="00B50225">
        <w:rPr>
          <w:szCs w:val="18"/>
        </w:rPr>
        <w:t xml:space="preserve">decembra </w:t>
      </w:r>
      <w:r w:rsidR="009F5386">
        <w:rPr>
          <w:szCs w:val="18"/>
        </w:rPr>
        <w:t>20</w:t>
      </w:r>
      <w:r w:rsidR="00671AF4">
        <w:rPr>
          <w:szCs w:val="18"/>
        </w:rPr>
        <w:t>21</w:t>
      </w:r>
      <w:r w:rsidRPr="00B50225">
        <w:rPr>
          <w:szCs w:val="18"/>
        </w:rPr>
        <w:t>.</w:t>
      </w:r>
    </w:p>
    <w:p w14:paraId="02D223DE" w14:textId="77777777" w:rsidR="008E0B68" w:rsidRDefault="008E0B68" w:rsidP="0020722A">
      <w:pPr>
        <w:pStyle w:val="Zkladntext"/>
        <w:ind w:hanging="426"/>
        <w:rPr>
          <w:szCs w:val="18"/>
        </w:rPr>
      </w:pPr>
    </w:p>
    <w:p w14:paraId="52B6ADD9" w14:textId="77777777" w:rsidR="008E0B68" w:rsidRDefault="008E0B68" w:rsidP="0020722A">
      <w:pPr>
        <w:pStyle w:val="Zkladntext"/>
        <w:ind w:hanging="426"/>
        <w:rPr>
          <w:szCs w:val="18"/>
        </w:rPr>
      </w:pPr>
      <w:r>
        <w:rPr>
          <w:szCs w:val="18"/>
        </w:rPr>
        <w:tab/>
      </w:r>
      <w:r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r>
        <w:rPr>
          <w:szCs w:val="18"/>
        </w:rPr>
        <w:t xml:space="preserve"> </w:t>
      </w:r>
    </w:p>
    <w:p w14:paraId="4538527F" w14:textId="77777777" w:rsidR="008E0B68" w:rsidRPr="00B50225" w:rsidRDefault="008E0B68" w:rsidP="0020722A">
      <w:pPr>
        <w:pStyle w:val="Zkladntext"/>
        <w:ind w:hanging="426"/>
        <w:rPr>
          <w:szCs w:val="18"/>
        </w:rPr>
      </w:pPr>
    </w:p>
    <w:p w14:paraId="1CC1BBDD" w14:textId="77777777" w:rsidR="008E0B68" w:rsidRPr="00891481" w:rsidRDefault="008E0B68" w:rsidP="00A31BBB">
      <w:pPr>
        <w:pStyle w:val="Nadpis2"/>
        <w:numPr>
          <w:ilvl w:val="0"/>
          <w:numId w:val="4"/>
        </w:numPr>
        <w:rPr>
          <w:szCs w:val="18"/>
        </w:rPr>
      </w:pPr>
      <w:r>
        <w:rPr>
          <w:szCs w:val="18"/>
        </w:rPr>
        <w:t xml:space="preserve">Informácie o skupine </w:t>
      </w:r>
    </w:p>
    <w:p w14:paraId="29E6625B" w14:textId="1877A017" w:rsidR="008E0B68" w:rsidRDefault="008E0B68" w:rsidP="00886054">
      <w:pPr>
        <w:pStyle w:val="Zkladntext"/>
      </w:pPr>
      <w:r w:rsidRPr="00B50225">
        <w:rPr>
          <w:szCs w:val="18"/>
        </w:rPr>
        <w:t xml:space="preserve">Spoločnosť </w:t>
      </w:r>
      <w:r w:rsidR="003A2C2E">
        <w:rPr>
          <w:szCs w:val="18"/>
        </w:rPr>
        <w:t>nie je členom skupiny.</w:t>
      </w:r>
      <w:r w:rsidR="00886054">
        <w:rPr>
          <w:szCs w:val="18"/>
        </w:rPr>
        <w:t xml:space="preserve"> </w:t>
      </w:r>
      <w:r w:rsidR="003A2C2E">
        <w:t>S</w:t>
      </w:r>
      <w:r>
        <w:t>poločnosť</w:t>
      </w:r>
      <w:r w:rsidR="003A2C2E">
        <w:t xml:space="preserve"> ne</w:t>
      </w:r>
      <w:r>
        <w:t>má povinnosť zostaviť konsolidovanú účtovnú závierku.</w:t>
      </w:r>
    </w:p>
    <w:p w14:paraId="07A78144" w14:textId="77777777" w:rsidR="008E0B68" w:rsidRDefault="008E0B68" w:rsidP="0028408E">
      <w:pPr>
        <w:pStyle w:val="Nadpis2"/>
        <w:ind w:left="720"/>
        <w:rPr>
          <w:szCs w:val="18"/>
        </w:rPr>
      </w:pPr>
    </w:p>
    <w:p w14:paraId="4016B2DE" w14:textId="77777777" w:rsidR="008E0B68" w:rsidRDefault="008E0B68" w:rsidP="004D3B4A">
      <w:pPr>
        <w:pStyle w:val="Nadpis2"/>
        <w:numPr>
          <w:ilvl w:val="0"/>
          <w:numId w:val="4"/>
        </w:numPr>
        <w:rPr>
          <w:szCs w:val="18"/>
        </w:rPr>
      </w:pPr>
      <w:r w:rsidRPr="00B50225">
        <w:rPr>
          <w:szCs w:val="18"/>
        </w:rPr>
        <w:t xml:space="preserve">Počet zamestnancov </w:t>
      </w:r>
    </w:p>
    <w:p w14:paraId="351A2EE0" w14:textId="58B712FE" w:rsidR="008E0B68" w:rsidRPr="00A31BBB" w:rsidRDefault="008E0B68" w:rsidP="00A31BBB">
      <w:pPr>
        <w:pStyle w:val="Zkladntext"/>
        <w:rPr>
          <w:szCs w:val="18"/>
        </w:rPr>
      </w:pPr>
      <w:r w:rsidRPr="00A31BBB">
        <w:rPr>
          <w:szCs w:val="18"/>
        </w:rPr>
        <w:t xml:space="preserve">Priemerný prepočítaný počet zamestnancov Spoločnosti v účtovnom období </w:t>
      </w:r>
      <w:r w:rsidR="009F5386">
        <w:rPr>
          <w:szCs w:val="18"/>
        </w:rPr>
        <w:t>20</w:t>
      </w:r>
      <w:r w:rsidR="00DC2922">
        <w:rPr>
          <w:szCs w:val="18"/>
        </w:rPr>
        <w:t>21</w:t>
      </w:r>
      <w:r w:rsidRPr="00A31BBB">
        <w:rPr>
          <w:szCs w:val="18"/>
        </w:rPr>
        <w:t xml:space="preserve"> bol </w:t>
      </w:r>
      <w:r w:rsidR="00DC2922">
        <w:rPr>
          <w:szCs w:val="18"/>
        </w:rPr>
        <w:t>29</w:t>
      </w:r>
      <w:r w:rsidR="00013609">
        <w:rPr>
          <w:szCs w:val="18"/>
        </w:rPr>
        <w:t>8</w:t>
      </w:r>
      <w:r w:rsidRPr="00A31BBB">
        <w:rPr>
          <w:szCs w:val="18"/>
        </w:rPr>
        <w:t xml:space="preserve"> (v účtovnom období 20</w:t>
      </w:r>
      <w:r w:rsidR="00DC2922">
        <w:rPr>
          <w:szCs w:val="18"/>
        </w:rPr>
        <w:t>20</w:t>
      </w:r>
      <w:r w:rsidRPr="00A31BBB">
        <w:rPr>
          <w:szCs w:val="18"/>
        </w:rPr>
        <w:t xml:space="preserve"> bol </w:t>
      </w:r>
      <w:r w:rsidR="00DC2922">
        <w:rPr>
          <w:szCs w:val="18"/>
        </w:rPr>
        <w:t>243</w:t>
      </w:r>
      <w:r w:rsidRPr="00A31BBB">
        <w:rPr>
          <w:szCs w:val="18"/>
        </w:rPr>
        <w:t>).</w:t>
      </w:r>
    </w:p>
    <w:p w14:paraId="48851AC5" w14:textId="24348B02" w:rsidR="008E0B68" w:rsidRPr="00A31BBB" w:rsidRDefault="008E0B68" w:rsidP="00A31BBB">
      <w:pPr>
        <w:pStyle w:val="Zkladntext"/>
        <w:rPr>
          <w:szCs w:val="18"/>
        </w:rPr>
      </w:pPr>
      <w:r w:rsidRPr="00A31BBB">
        <w:rPr>
          <w:szCs w:val="18"/>
        </w:rPr>
        <w:t xml:space="preserve">Počet zamestnancov k 31. decembru </w:t>
      </w:r>
      <w:r w:rsidR="009F5386">
        <w:rPr>
          <w:szCs w:val="18"/>
        </w:rPr>
        <w:t>20</w:t>
      </w:r>
      <w:r w:rsidR="00DC2922">
        <w:rPr>
          <w:szCs w:val="18"/>
        </w:rPr>
        <w:t>21</w:t>
      </w:r>
      <w:r w:rsidRPr="00A31BBB">
        <w:rPr>
          <w:szCs w:val="18"/>
        </w:rPr>
        <w:t xml:space="preserve"> bol </w:t>
      </w:r>
      <w:r w:rsidR="00DC2922">
        <w:rPr>
          <w:szCs w:val="18"/>
        </w:rPr>
        <w:t>299</w:t>
      </w:r>
      <w:r w:rsidRPr="00A31BBB">
        <w:rPr>
          <w:szCs w:val="18"/>
        </w:rPr>
        <w:t xml:space="preserve">, z toho </w:t>
      </w:r>
      <w:r>
        <w:rPr>
          <w:szCs w:val="18"/>
        </w:rPr>
        <w:t>1</w:t>
      </w:r>
      <w:r w:rsidR="00013609">
        <w:rPr>
          <w:szCs w:val="18"/>
        </w:rPr>
        <w:t>7</w:t>
      </w:r>
      <w:r w:rsidRPr="00A31BBB">
        <w:rPr>
          <w:szCs w:val="18"/>
        </w:rPr>
        <w:t xml:space="preserve"> vedúcich zamestnancov (k 31. decembru 20</w:t>
      </w:r>
      <w:r w:rsidR="00DC2922">
        <w:rPr>
          <w:szCs w:val="18"/>
        </w:rPr>
        <w:t>20</w:t>
      </w:r>
      <w:r w:rsidRPr="00A31BBB">
        <w:rPr>
          <w:szCs w:val="18"/>
        </w:rPr>
        <w:t xml:space="preserve"> to bolo </w:t>
      </w:r>
      <w:r w:rsidR="00DC2922">
        <w:rPr>
          <w:szCs w:val="18"/>
        </w:rPr>
        <w:t>244</w:t>
      </w:r>
      <w:r w:rsidRPr="00C45F77">
        <w:rPr>
          <w:szCs w:val="18"/>
        </w:rPr>
        <w:t xml:space="preserve"> zamestnancov, z toho 1</w:t>
      </w:r>
      <w:r w:rsidR="00DC2922">
        <w:rPr>
          <w:szCs w:val="18"/>
        </w:rPr>
        <w:t>7</w:t>
      </w:r>
      <w:r w:rsidRPr="00A31BBB">
        <w:rPr>
          <w:szCs w:val="18"/>
        </w:rPr>
        <w:t xml:space="preserve"> vedúcich zamestnancov).</w:t>
      </w:r>
    </w:p>
    <w:p w14:paraId="3560D7C6" w14:textId="77777777" w:rsidR="008E0B68" w:rsidRDefault="008E0B68" w:rsidP="00A31BBB"/>
    <w:p w14:paraId="1B6BE83D" w14:textId="725B71F3" w:rsidR="008E0B68" w:rsidRDefault="008E0B68" w:rsidP="00013609">
      <w:pPr>
        <w:ind w:left="284"/>
        <w:rPr>
          <w:szCs w:val="18"/>
        </w:rPr>
      </w:pPr>
      <w:r>
        <w:rPr>
          <w:b/>
          <w:i/>
          <w:color w:val="FF0000"/>
        </w:rPr>
        <w:t xml:space="preserve"> </w:t>
      </w:r>
      <w:r w:rsidRPr="00B50225">
        <w:rPr>
          <w:szCs w:val="18"/>
        </w:rPr>
        <w:t>Zverejnenie účtovnej závierky za predchádzajúce účtovné obdobie</w:t>
      </w:r>
    </w:p>
    <w:p w14:paraId="15B933DF" w14:textId="089A6EF2" w:rsidR="008E0B68" w:rsidRPr="00B50225" w:rsidRDefault="008E0B68">
      <w:pPr>
        <w:pStyle w:val="Zkladntext"/>
        <w:rPr>
          <w:szCs w:val="18"/>
        </w:rPr>
      </w:pPr>
      <w:r w:rsidRPr="00B50225">
        <w:rPr>
          <w:szCs w:val="18"/>
        </w:rPr>
        <w:t>Účtovná závierka Spoločnosti k 31. decembru 20</w:t>
      </w:r>
      <w:r w:rsidR="00013609">
        <w:rPr>
          <w:szCs w:val="18"/>
        </w:rPr>
        <w:t>20</w:t>
      </w:r>
      <w:r w:rsidRPr="00B50225">
        <w:rPr>
          <w:szCs w:val="18"/>
        </w:rPr>
        <w:t xml:space="preserve"> spolu so správou audítora o overení účtovnej závierky k 31.</w:t>
      </w:r>
      <w:r>
        <w:rPr>
          <w:szCs w:val="18"/>
        </w:rPr>
        <w:t> </w:t>
      </w:r>
      <w:r w:rsidRPr="00B50225">
        <w:rPr>
          <w:szCs w:val="18"/>
        </w:rPr>
        <w:t>decembru</w:t>
      </w:r>
      <w:r>
        <w:rPr>
          <w:szCs w:val="18"/>
        </w:rPr>
        <w:t> </w:t>
      </w:r>
      <w:r w:rsidRPr="00B50225">
        <w:rPr>
          <w:szCs w:val="18"/>
        </w:rPr>
        <w:t>20</w:t>
      </w:r>
      <w:r w:rsidR="00013609">
        <w:rPr>
          <w:szCs w:val="18"/>
        </w:rPr>
        <w:t>20</w:t>
      </w:r>
      <w:r w:rsidRPr="00B50225">
        <w:rPr>
          <w:szCs w:val="18"/>
        </w:rPr>
        <w:t xml:space="preserve"> </w:t>
      </w:r>
      <w:r>
        <w:rPr>
          <w:szCs w:val="18"/>
        </w:rPr>
        <w:t>resp.</w:t>
      </w:r>
      <w:r w:rsidRPr="00B50225">
        <w:rPr>
          <w:szCs w:val="18"/>
        </w:rPr>
        <w:t xml:space="preserve"> výročnou správou a dodatkom správy audítora o overení súladu výročnej správy s účtovnou závierkou bola uložená do registra účtovných závierok 31. marca </w:t>
      </w:r>
      <w:r w:rsidR="009F5386">
        <w:rPr>
          <w:szCs w:val="18"/>
        </w:rPr>
        <w:t>20</w:t>
      </w:r>
      <w:r w:rsidR="00013609">
        <w:rPr>
          <w:szCs w:val="18"/>
        </w:rPr>
        <w:t>21</w:t>
      </w:r>
      <w:r w:rsidRPr="00B50225">
        <w:rPr>
          <w:szCs w:val="18"/>
        </w:rPr>
        <w:t xml:space="preserve"> </w:t>
      </w:r>
      <w:r>
        <w:rPr>
          <w:szCs w:val="18"/>
        </w:rPr>
        <w:t>resp.</w:t>
      </w:r>
      <w:r w:rsidRPr="00B50225">
        <w:rPr>
          <w:szCs w:val="18"/>
        </w:rPr>
        <w:t xml:space="preserve"> 30. júna </w:t>
      </w:r>
      <w:r w:rsidR="009F5386">
        <w:rPr>
          <w:szCs w:val="18"/>
        </w:rPr>
        <w:t>20</w:t>
      </w:r>
      <w:r w:rsidR="00013609">
        <w:rPr>
          <w:szCs w:val="18"/>
        </w:rPr>
        <w:t>21</w:t>
      </w:r>
      <w:r>
        <w:rPr>
          <w:szCs w:val="18"/>
        </w:rPr>
        <w:t xml:space="preserve">. </w:t>
      </w:r>
    </w:p>
    <w:p w14:paraId="7D079EF7" w14:textId="77777777" w:rsidR="008E0B68" w:rsidRDefault="008E0B68" w:rsidP="004D3B4A">
      <w:pPr>
        <w:pStyle w:val="Zkladntext"/>
        <w:rPr>
          <w:szCs w:val="18"/>
        </w:rPr>
      </w:pPr>
      <w:bookmarkStart w:id="2" w:name="OLE_LINK13"/>
      <w:bookmarkStart w:id="3" w:name="OLE_LINK14"/>
    </w:p>
    <w:p w14:paraId="1557C89C" w14:textId="77777777" w:rsidR="008E0B68" w:rsidRDefault="008E0B68" w:rsidP="004D3B4A">
      <w:pPr>
        <w:pStyle w:val="Nadpis2"/>
        <w:numPr>
          <w:ilvl w:val="0"/>
          <w:numId w:val="4"/>
        </w:numPr>
        <w:rPr>
          <w:szCs w:val="18"/>
        </w:rPr>
      </w:pPr>
      <w:r w:rsidRPr="00B50225">
        <w:rPr>
          <w:szCs w:val="18"/>
        </w:rPr>
        <w:t>Schválenie audítora</w:t>
      </w:r>
    </w:p>
    <w:p w14:paraId="63B7BD45" w14:textId="3DACFCE3" w:rsidR="008E0B68" w:rsidRDefault="008E0B68" w:rsidP="004D3B4A">
      <w:pPr>
        <w:pStyle w:val="Zkladntext"/>
        <w:rPr>
          <w:szCs w:val="18"/>
        </w:rPr>
      </w:pPr>
      <w:r w:rsidRPr="00B50225">
        <w:rPr>
          <w:szCs w:val="18"/>
        </w:rPr>
        <w:t>Valné zhromaždenie 2</w:t>
      </w:r>
      <w:r w:rsidR="00013609">
        <w:rPr>
          <w:szCs w:val="18"/>
        </w:rPr>
        <w:t>2</w:t>
      </w:r>
      <w:r w:rsidRPr="00B50225">
        <w:rPr>
          <w:szCs w:val="18"/>
        </w:rPr>
        <w:t xml:space="preserve">. </w:t>
      </w:r>
      <w:r w:rsidR="00013609">
        <w:rPr>
          <w:szCs w:val="18"/>
        </w:rPr>
        <w:t>júna</w:t>
      </w:r>
      <w:r w:rsidRPr="00B50225">
        <w:rPr>
          <w:szCs w:val="18"/>
        </w:rPr>
        <w:t xml:space="preserve"> </w:t>
      </w:r>
      <w:r w:rsidR="009F5386">
        <w:rPr>
          <w:szCs w:val="18"/>
        </w:rPr>
        <w:t>20</w:t>
      </w:r>
      <w:r w:rsidR="00013609">
        <w:rPr>
          <w:szCs w:val="18"/>
        </w:rPr>
        <w:t>21</w:t>
      </w:r>
      <w:r w:rsidRPr="00B50225">
        <w:rPr>
          <w:szCs w:val="18"/>
        </w:rPr>
        <w:t xml:space="preserve"> schválilo </w:t>
      </w:r>
      <w:r w:rsidRPr="00B3143B">
        <w:rPr>
          <w:szCs w:val="18"/>
        </w:rPr>
        <w:t xml:space="preserve">spoločnosť </w:t>
      </w:r>
      <w:r w:rsidR="00013609">
        <w:rPr>
          <w:szCs w:val="18"/>
        </w:rPr>
        <w:t xml:space="preserve">JUDr. Ing. Katarína </w:t>
      </w:r>
      <w:proofErr w:type="spellStart"/>
      <w:r w:rsidR="00013609">
        <w:rPr>
          <w:szCs w:val="18"/>
        </w:rPr>
        <w:t>Šašková</w:t>
      </w:r>
      <w:proofErr w:type="spellEnd"/>
      <w:r w:rsidRPr="00B3143B">
        <w:rPr>
          <w:szCs w:val="18"/>
        </w:rPr>
        <w:t xml:space="preserve"> ako audítora</w:t>
      </w:r>
      <w:r w:rsidRPr="00B50225">
        <w:rPr>
          <w:szCs w:val="18"/>
        </w:rPr>
        <w:t xml:space="preserve"> na overenie účtovnej závierky za účtovné obdobie od 1. januára </w:t>
      </w:r>
      <w:r w:rsidR="009F5386">
        <w:rPr>
          <w:szCs w:val="18"/>
        </w:rPr>
        <w:t>20</w:t>
      </w:r>
      <w:r w:rsidR="00013609">
        <w:rPr>
          <w:szCs w:val="18"/>
        </w:rPr>
        <w:t>21</w:t>
      </w:r>
      <w:r w:rsidRPr="00B50225">
        <w:rPr>
          <w:szCs w:val="18"/>
        </w:rPr>
        <w:t xml:space="preserve"> do 31. decembra </w:t>
      </w:r>
      <w:r w:rsidR="009F5386">
        <w:rPr>
          <w:szCs w:val="18"/>
        </w:rPr>
        <w:t>20</w:t>
      </w:r>
      <w:r w:rsidR="00013609">
        <w:rPr>
          <w:szCs w:val="18"/>
        </w:rPr>
        <w:t>21</w:t>
      </w:r>
      <w:r>
        <w:rPr>
          <w:szCs w:val="18"/>
        </w:rPr>
        <w:t xml:space="preserve">. </w:t>
      </w:r>
    </w:p>
    <w:p w14:paraId="306E716C" w14:textId="4DAE666E" w:rsidR="00E17B82" w:rsidRPr="00B50225" w:rsidRDefault="00E17B82" w:rsidP="004D3B4A">
      <w:pPr>
        <w:pStyle w:val="Zkladntext"/>
        <w:rPr>
          <w:szCs w:val="18"/>
        </w:rPr>
      </w:pPr>
    </w:p>
    <w:bookmarkEnd w:id="2"/>
    <w:bookmarkEnd w:id="3"/>
    <w:p w14:paraId="1AE4ED8A" w14:textId="77777777" w:rsidR="008E0B68" w:rsidRPr="00B50225" w:rsidRDefault="008E0B68" w:rsidP="004D3B4A">
      <w:pPr>
        <w:pStyle w:val="Zkladntext"/>
        <w:jc w:val="left"/>
        <w:rPr>
          <w:szCs w:val="18"/>
        </w:rPr>
      </w:pPr>
    </w:p>
    <w:p w14:paraId="608C4B62" w14:textId="77777777" w:rsidR="008E0B68" w:rsidRDefault="008E0B68" w:rsidP="00F301FA">
      <w:pPr>
        <w:pStyle w:val="Nadpis1"/>
        <w:numPr>
          <w:ilvl w:val="0"/>
          <w:numId w:val="3"/>
        </w:numPr>
        <w:tabs>
          <w:tab w:val="num" w:pos="360"/>
        </w:tabs>
        <w:ind w:left="360"/>
        <w:rPr>
          <w:szCs w:val="18"/>
        </w:rPr>
      </w:pPr>
      <w:bookmarkStart w:id="4" w:name="_Toc530739897"/>
      <w:r w:rsidRPr="00B50225">
        <w:rPr>
          <w:szCs w:val="18"/>
        </w:rPr>
        <w:t>Informácie o orgánoch účtovnej jednotky</w:t>
      </w:r>
      <w:bookmarkEnd w:id="4"/>
    </w:p>
    <w:p w14:paraId="0134D243" w14:textId="77777777" w:rsidR="008E0B68" w:rsidRDefault="008E0B68" w:rsidP="004D3B4A">
      <w:pPr>
        <w:pStyle w:val="Zkladntext"/>
        <w:rPr>
          <w:szCs w:val="18"/>
        </w:rPr>
      </w:pPr>
    </w:p>
    <w:p w14:paraId="6272F7C7" w14:textId="37D5EF26" w:rsidR="008E0B68" w:rsidRPr="00891481" w:rsidRDefault="008E0B68" w:rsidP="004D3B4A">
      <w:pPr>
        <w:pStyle w:val="Zkladntext"/>
        <w:rPr>
          <w:szCs w:val="18"/>
        </w:rPr>
      </w:pPr>
      <w:r w:rsidRPr="00FD3474">
        <w:rPr>
          <w:szCs w:val="18"/>
        </w:rPr>
        <w:t>Konatelia</w:t>
      </w:r>
      <w:r w:rsidRPr="00FD3474">
        <w:rPr>
          <w:szCs w:val="18"/>
        </w:rPr>
        <w:tab/>
      </w:r>
      <w:r w:rsidRPr="00FD3474">
        <w:rPr>
          <w:szCs w:val="18"/>
        </w:rPr>
        <w:tab/>
      </w:r>
      <w:r w:rsidR="00013609">
        <w:rPr>
          <w:szCs w:val="18"/>
        </w:rPr>
        <w:t>JUDr. Ing.</w:t>
      </w:r>
      <w:r w:rsidRPr="00FD3474">
        <w:rPr>
          <w:szCs w:val="18"/>
        </w:rPr>
        <w:t xml:space="preserve"> </w:t>
      </w:r>
      <w:r w:rsidR="00013609">
        <w:rPr>
          <w:szCs w:val="18"/>
        </w:rPr>
        <w:t>Martin Pethö, MBA</w:t>
      </w:r>
    </w:p>
    <w:p w14:paraId="6F988A46" w14:textId="125924AC" w:rsidR="008E0B68" w:rsidRPr="00B50225" w:rsidRDefault="008E0B68" w:rsidP="004D3B4A">
      <w:pPr>
        <w:pStyle w:val="Zkladntext"/>
        <w:rPr>
          <w:szCs w:val="18"/>
        </w:rPr>
      </w:pPr>
      <w:r w:rsidRPr="008C0838">
        <w:rPr>
          <w:szCs w:val="18"/>
        </w:rPr>
        <w:tab/>
      </w:r>
      <w:r w:rsidRPr="008C0838">
        <w:rPr>
          <w:szCs w:val="18"/>
        </w:rPr>
        <w:tab/>
      </w:r>
      <w:r w:rsidRPr="008C0838">
        <w:rPr>
          <w:szCs w:val="18"/>
        </w:rPr>
        <w:tab/>
      </w:r>
    </w:p>
    <w:p w14:paraId="544CBFB1" w14:textId="54747067" w:rsidR="008E0B68" w:rsidRPr="00B50225" w:rsidRDefault="008E0B68" w:rsidP="004D3B4A">
      <w:pPr>
        <w:ind w:left="426"/>
        <w:rPr>
          <w:sz w:val="18"/>
          <w:szCs w:val="18"/>
        </w:rPr>
      </w:pPr>
      <w:r w:rsidRPr="00B50225">
        <w:rPr>
          <w:sz w:val="18"/>
          <w:szCs w:val="18"/>
        </w:rPr>
        <w:tab/>
      </w:r>
      <w:r w:rsidRPr="00B50225">
        <w:rPr>
          <w:sz w:val="18"/>
          <w:szCs w:val="18"/>
        </w:rPr>
        <w:tab/>
      </w:r>
      <w:r w:rsidRPr="00B50225">
        <w:rPr>
          <w:sz w:val="18"/>
          <w:szCs w:val="18"/>
        </w:rPr>
        <w:tab/>
      </w:r>
      <w:r w:rsidRPr="00B50225">
        <w:rPr>
          <w:sz w:val="18"/>
          <w:szCs w:val="18"/>
        </w:rPr>
        <w:tab/>
      </w:r>
    </w:p>
    <w:p w14:paraId="1F62C5D7" w14:textId="77777777" w:rsidR="008E0B68" w:rsidRDefault="008E0B68">
      <w:pPr>
        <w:spacing w:after="200" w:line="276" w:lineRule="auto"/>
        <w:rPr>
          <w:b/>
          <w:caps/>
          <w:sz w:val="18"/>
          <w:szCs w:val="18"/>
        </w:rPr>
      </w:pPr>
      <w:bookmarkStart w:id="5" w:name="_Toc530739898"/>
      <w:r>
        <w:rPr>
          <w:b/>
          <w:caps/>
          <w:sz w:val="18"/>
          <w:szCs w:val="18"/>
        </w:rPr>
        <w:br w:type="page"/>
      </w:r>
    </w:p>
    <w:p w14:paraId="18F6729B" w14:textId="3558FB8B" w:rsidR="008E0B68" w:rsidRDefault="008E0B68" w:rsidP="00F301FA">
      <w:pPr>
        <w:pStyle w:val="Nadpis1"/>
        <w:numPr>
          <w:ilvl w:val="0"/>
          <w:numId w:val="3"/>
        </w:numPr>
        <w:tabs>
          <w:tab w:val="num" w:pos="360"/>
        </w:tabs>
        <w:ind w:left="360"/>
        <w:rPr>
          <w:szCs w:val="18"/>
        </w:rPr>
      </w:pPr>
      <w:r w:rsidRPr="00B50225">
        <w:rPr>
          <w:szCs w:val="18"/>
        </w:rPr>
        <w:lastRenderedPageBreak/>
        <w:t>informácie o</w:t>
      </w:r>
      <w:r>
        <w:rPr>
          <w:szCs w:val="18"/>
        </w:rPr>
        <w:t> </w:t>
      </w:r>
      <w:r w:rsidRPr="00B50225">
        <w:rPr>
          <w:szCs w:val="18"/>
        </w:rPr>
        <w:t>spoločníkoch</w:t>
      </w:r>
      <w:r w:rsidRPr="0028408E">
        <w:rPr>
          <w:color w:val="0070C0"/>
          <w:szCs w:val="18"/>
        </w:rPr>
        <w:t xml:space="preserve"> </w:t>
      </w:r>
      <w:r w:rsidRPr="00B50225">
        <w:rPr>
          <w:szCs w:val="18"/>
        </w:rPr>
        <w:t>účtovnej jednotky</w:t>
      </w:r>
      <w:bookmarkEnd w:id="5"/>
    </w:p>
    <w:p w14:paraId="4197645F" w14:textId="77777777" w:rsidR="008E0B68" w:rsidRDefault="008E0B68" w:rsidP="00A31BBB">
      <w:pPr>
        <w:ind w:left="360"/>
        <w:rPr>
          <w:b/>
          <w:i/>
          <w:color w:val="FF0000"/>
        </w:rPr>
      </w:pPr>
    </w:p>
    <w:p w14:paraId="31FCCCF6" w14:textId="77777777" w:rsidR="008E0B68" w:rsidRPr="00FD3474" w:rsidRDefault="008E0B68" w:rsidP="00F301FA">
      <w:pPr>
        <w:pStyle w:val="Nadpis1"/>
        <w:numPr>
          <w:ilvl w:val="0"/>
          <w:numId w:val="3"/>
        </w:numPr>
        <w:tabs>
          <w:tab w:val="num" w:pos="360"/>
        </w:tabs>
        <w:ind w:left="360"/>
        <w:rPr>
          <w:szCs w:val="18"/>
        </w:rPr>
      </w:pPr>
      <w:bookmarkStart w:id="6" w:name="_Toc530739899"/>
      <w:r w:rsidRPr="00FD3474">
        <w:rPr>
          <w:szCs w:val="18"/>
        </w:rPr>
        <w:t>Informácie o</w:t>
      </w:r>
      <w:r>
        <w:rPr>
          <w:szCs w:val="18"/>
        </w:rPr>
        <w:t xml:space="preserve"> PRIJATÝCH POSTUPOCH </w:t>
      </w:r>
      <w:bookmarkEnd w:id="6"/>
    </w:p>
    <w:p w14:paraId="4A4FC352" w14:textId="77777777" w:rsidR="008E0B68" w:rsidRPr="00891481" w:rsidRDefault="008E0B68" w:rsidP="00992FAC">
      <w:pPr>
        <w:pStyle w:val="Zkladntext"/>
        <w:ind w:left="786"/>
        <w:rPr>
          <w:szCs w:val="18"/>
        </w:rPr>
      </w:pPr>
    </w:p>
    <w:p w14:paraId="71050557" w14:textId="77777777" w:rsidR="008E0B68" w:rsidRPr="00E07F97" w:rsidRDefault="008E0B68" w:rsidP="001210B4">
      <w:pPr>
        <w:pStyle w:val="Pismenka"/>
        <w:numPr>
          <w:ilvl w:val="0"/>
          <w:numId w:val="26"/>
        </w:numPr>
        <w:rPr>
          <w:szCs w:val="18"/>
        </w:rPr>
      </w:pPr>
      <w:r w:rsidRPr="00E07F97">
        <w:rPr>
          <w:szCs w:val="18"/>
        </w:rPr>
        <w:t>Východiská pre zostavenie účtovnej závierky</w:t>
      </w:r>
    </w:p>
    <w:p w14:paraId="68AAD1AA" w14:textId="77777777" w:rsidR="008E0B68" w:rsidRDefault="008E0B68" w:rsidP="004D3B4A">
      <w:pPr>
        <w:pStyle w:val="Zkladntext"/>
        <w:ind w:left="450"/>
        <w:rPr>
          <w:szCs w:val="18"/>
        </w:rPr>
      </w:pPr>
      <w:r w:rsidRPr="00B50225">
        <w:rPr>
          <w:szCs w:val="18"/>
        </w:rPr>
        <w:t>Účtovná závierka bola zostavená za predpokladu, že Spoločnosť bude nepretržite pokračovať vo svojej činnosti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14:paraId="55DFE7E1" w14:textId="7EF8619A" w:rsidR="008E0B68" w:rsidRPr="0028408E" w:rsidRDefault="008E0B68" w:rsidP="004F1EEF">
      <w:r w:rsidRPr="0028408E">
        <w:t xml:space="preserve"> </w:t>
      </w:r>
    </w:p>
    <w:p w14:paraId="09CF7F6E" w14:textId="77777777" w:rsidR="008E0B68" w:rsidRPr="00BC7633" w:rsidRDefault="008E0B68" w:rsidP="00BC7633">
      <w:pPr>
        <w:pStyle w:val="Zkladntext"/>
        <w:ind w:left="450"/>
      </w:pPr>
    </w:p>
    <w:p w14:paraId="78584685" w14:textId="77777777" w:rsidR="008E0B68" w:rsidRPr="00E07F97" w:rsidRDefault="008E0B68" w:rsidP="001210B4">
      <w:pPr>
        <w:pStyle w:val="Pismenka"/>
        <w:numPr>
          <w:ilvl w:val="0"/>
          <w:numId w:val="26"/>
        </w:numPr>
        <w:rPr>
          <w:szCs w:val="18"/>
        </w:rPr>
      </w:pPr>
      <w:r w:rsidRPr="00E07F97">
        <w:rPr>
          <w:szCs w:val="18"/>
        </w:rPr>
        <w:t>Informácie o charaktere a účele transakcií, ktoré sa neuvádzajú v súvahe</w:t>
      </w:r>
    </w:p>
    <w:p w14:paraId="402721DA" w14:textId="51D5417B" w:rsidR="008E0B68" w:rsidRPr="004F1EEF" w:rsidRDefault="008E0B68" w:rsidP="004F1EEF"/>
    <w:p w14:paraId="0238A316" w14:textId="496EF382" w:rsidR="001219E6" w:rsidRPr="001219E6" w:rsidRDefault="004F1EEF" w:rsidP="004F1EEF">
      <w:pPr>
        <w:rPr>
          <w:b/>
        </w:rPr>
      </w:pPr>
      <w:r>
        <w:t xml:space="preserve">         </w:t>
      </w:r>
      <w:r w:rsidR="001219E6" w:rsidRPr="001219E6">
        <w:t>Účtovná</w:t>
      </w:r>
      <w:r w:rsidR="001219E6">
        <w:t xml:space="preserve"> jednotka pre túto položku nemá náplň.</w:t>
      </w:r>
    </w:p>
    <w:p w14:paraId="384A7080" w14:textId="77777777" w:rsidR="008E0B68" w:rsidRDefault="008E0B68" w:rsidP="00A31BBB">
      <w:pPr>
        <w:pStyle w:val="Pismenka"/>
        <w:tabs>
          <w:tab w:val="clear" w:pos="360"/>
        </w:tabs>
        <w:ind w:left="426" w:firstLine="0"/>
        <w:rPr>
          <w:b w:val="0"/>
          <w:color w:val="00B0F0"/>
          <w:szCs w:val="18"/>
        </w:rPr>
      </w:pPr>
    </w:p>
    <w:p w14:paraId="1ACAC335" w14:textId="77777777" w:rsidR="008E0B68" w:rsidRPr="00E07F97" w:rsidRDefault="008E0B68" w:rsidP="001210B4">
      <w:pPr>
        <w:pStyle w:val="Pismenka"/>
        <w:numPr>
          <w:ilvl w:val="0"/>
          <w:numId w:val="26"/>
        </w:numPr>
        <w:rPr>
          <w:szCs w:val="18"/>
        </w:rPr>
      </w:pPr>
      <w:r w:rsidRPr="00E07F97">
        <w:rPr>
          <w:szCs w:val="18"/>
        </w:rPr>
        <w:t>Použitie odhadov a úsudkov</w:t>
      </w:r>
    </w:p>
    <w:p w14:paraId="0A21B2D2" w14:textId="77777777" w:rsidR="001219E6" w:rsidRDefault="001219E6" w:rsidP="00A31BBB">
      <w:pPr>
        <w:pStyle w:val="Zkladntext"/>
        <w:ind w:left="450"/>
        <w:rPr>
          <w:szCs w:val="18"/>
        </w:rPr>
      </w:pPr>
    </w:p>
    <w:p w14:paraId="6FAF8086" w14:textId="209EE0C5" w:rsidR="008E0B68" w:rsidRPr="00A31BBB" w:rsidRDefault="008E0B68" w:rsidP="00A31BBB">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Pr>
          <w:szCs w:val="18"/>
        </w:rPr>
        <w:t>manažment</w:t>
      </w:r>
      <w:r w:rsidRPr="00A31BBB">
        <w:rPr>
          <w:szCs w:val="18"/>
        </w:rPr>
        <w:t xml:space="preserve"> Spoločnosti urobil úsudky, odhady a predpoklady, ktoré ovplyvňujú aplikáciu účtovných </w:t>
      </w:r>
      <w:r>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Pr>
          <w:szCs w:val="18"/>
        </w:rPr>
        <w:t xml:space="preserve">preto </w:t>
      </w:r>
      <w:r w:rsidRPr="00A31BBB">
        <w:rPr>
          <w:szCs w:val="18"/>
        </w:rPr>
        <w:t>môžu líšiť od odhadov.</w:t>
      </w:r>
    </w:p>
    <w:p w14:paraId="3AE27E54" w14:textId="77777777" w:rsidR="008E0B68" w:rsidRPr="00A31BBB" w:rsidRDefault="008E0B68" w:rsidP="00A31BBB">
      <w:pPr>
        <w:pStyle w:val="Zkladntext"/>
        <w:ind w:left="450"/>
        <w:rPr>
          <w:szCs w:val="18"/>
        </w:rPr>
      </w:pPr>
    </w:p>
    <w:p w14:paraId="1E153ADA" w14:textId="77777777" w:rsidR="008E0B68" w:rsidRDefault="008E0B68" w:rsidP="00A31BBB">
      <w:pPr>
        <w:pStyle w:val="Zkladntext"/>
        <w:ind w:left="450"/>
        <w:rPr>
          <w:szCs w:val="18"/>
        </w:rPr>
      </w:pPr>
      <w:r w:rsidRPr="00A31BBB">
        <w:rPr>
          <w:szCs w:val="18"/>
        </w:rPr>
        <w:t xml:space="preserve">Odhady a súvisiace predpoklady sú neustále prehodnocované. Korekcie účtovných odhadov </w:t>
      </w:r>
      <w:r>
        <w:rPr>
          <w:szCs w:val="18"/>
        </w:rPr>
        <w:t xml:space="preserve">nie sú vykázané retrospektívne, ale </w:t>
      </w:r>
      <w:r w:rsidRPr="00A31BBB">
        <w:rPr>
          <w:szCs w:val="18"/>
        </w:rPr>
        <w:t>sú vykázané  v období, v ktorom je odhad korigovaný, ak korekcia ovplyvňuje iba toto obdobie</w:t>
      </w:r>
      <w:r>
        <w:rPr>
          <w:szCs w:val="18"/>
        </w:rPr>
        <w:t>,</w:t>
      </w:r>
      <w:r w:rsidRPr="00A31BBB">
        <w:rPr>
          <w:szCs w:val="18"/>
        </w:rPr>
        <w:t xml:space="preserve"> alebo v období korekcie a v budúcich obdobiach, ak korekcia ovplyvňuje toto aj budúce obdobia. </w:t>
      </w:r>
    </w:p>
    <w:p w14:paraId="4FBBC9A3" w14:textId="77777777" w:rsidR="008E0B68" w:rsidRDefault="008E0B68" w:rsidP="00A31BBB">
      <w:pPr>
        <w:pStyle w:val="Zkladntext"/>
        <w:ind w:left="450"/>
        <w:rPr>
          <w:szCs w:val="18"/>
        </w:rPr>
      </w:pPr>
    </w:p>
    <w:p w14:paraId="72335066" w14:textId="77777777" w:rsidR="008E0B68" w:rsidRPr="00D06026" w:rsidRDefault="008E0B68" w:rsidP="00A31BBB">
      <w:pPr>
        <w:pStyle w:val="Zkladntext"/>
        <w:rPr>
          <w:b/>
          <w:i/>
          <w:szCs w:val="18"/>
        </w:rPr>
      </w:pPr>
      <w:r w:rsidRPr="00E07F97">
        <w:rPr>
          <w:b/>
          <w:i/>
          <w:szCs w:val="18"/>
        </w:rPr>
        <w:t>Úsudky</w:t>
      </w:r>
    </w:p>
    <w:p w14:paraId="35A03F42" w14:textId="77777777" w:rsidR="008E0B68" w:rsidRDefault="008E0B68" w:rsidP="001A072E">
      <w:pPr>
        <w:pStyle w:val="NormalLeft"/>
        <w:ind w:left="426"/>
        <w:rPr>
          <w:sz w:val="18"/>
          <w:szCs w:val="18"/>
        </w:rPr>
      </w:pPr>
      <w:r w:rsidRPr="00D06026">
        <w:rPr>
          <w:sz w:val="18"/>
          <w:szCs w:val="18"/>
        </w:rPr>
        <w:t>Informácie o úsudkoch použitých v súvislosti s aplikáciou účtovných metód a účtovných zásad, ktoré majú významný dopad na hodnoty vykázané v účtovnej závierke, sú bližšie opísané v nasledujúcich bodoch poznámok:</w:t>
      </w:r>
    </w:p>
    <w:p w14:paraId="70D0F0EF" w14:textId="77777777" w:rsidR="008E0B68" w:rsidRPr="00D06026" w:rsidRDefault="008E0B68" w:rsidP="00A31BBB">
      <w:pPr>
        <w:pStyle w:val="Zkladntext"/>
        <w:rPr>
          <w:b/>
          <w:i/>
          <w:szCs w:val="18"/>
        </w:rPr>
      </w:pPr>
      <w:r w:rsidRPr="00E07F97">
        <w:rPr>
          <w:b/>
          <w:i/>
          <w:szCs w:val="18"/>
        </w:rPr>
        <w:t>Neistoty v odhadoch a predpokladoch</w:t>
      </w:r>
    </w:p>
    <w:p w14:paraId="1AB7E7DA" w14:textId="77777777" w:rsidR="008E0B68" w:rsidRPr="009B57D6" w:rsidRDefault="008E0B68" w:rsidP="00AE62D9">
      <w:pPr>
        <w:pStyle w:val="AccountingPolicy"/>
        <w:spacing w:line="240" w:lineRule="auto"/>
        <w:ind w:left="426"/>
        <w:jc w:val="both"/>
        <w:rPr>
          <w:rFonts w:ascii="Times New Roman" w:hAnsi="Times New Roman" w:cs="Times New Roman"/>
          <w:color w:val="auto"/>
          <w:sz w:val="18"/>
          <w:szCs w:val="18"/>
          <w:lang w:val="sk-SK" w:eastAsia="en-US"/>
        </w:rPr>
      </w:pPr>
      <w:r w:rsidRPr="00D06026">
        <w:rPr>
          <w:rFonts w:ascii="Times New Roman" w:hAnsi="Times New Roman" w:cs="Times New Roman"/>
          <w:color w:val="auto"/>
          <w:sz w:val="18"/>
          <w:szCs w:val="18"/>
          <w:lang w:val="sk-SK" w:eastAsia="en-US"/>
        </w:rPr>
        <w:t xml:space="preserve">Informácie o tých  neistotách v predpokladoch a odhadoch, pri ktorých </w:t>
      </w:r>
      <w:r>
        <w:rPr>
          <w:rFonts w:ascii="Times New Roman" w:hAnsi="Times New Roman" w:cs="Times New Roman"/>
          <w:color w:val="auto"/>
          <w:sz w:val="18"/>
          <w:szCs w:val="18"/>
          <w:lang w:val="sk-SK" w:eastAsia="en-US"/>
        </w:rPr>
        <w:t>existuje signifikantné</w:t>
      </w:r>
      <w:r w:rsidRPr="00D06026">
        <w:rPr>
          <w:rFonts w:ascii="Times New Roman" w:hAnsi="Times New Roman" w:cs="Times New Roman"/>
          <w:color w:val="auto"/>
          <w:sz w:val="18"/>
          <w:szCs w:val="18"/>
          <w:lang w:val="sk-SK" w:eastAsia="en-US"/>
        </w:rPr>
        <w:t xml:space="preserve"> riziko, že by mohli viesť k významnej úprave v</w:t>
      </w:r>
      <w:r>
        <w:rPr>
          <w:rFonts w:ascii="Times New Roman" w:hAnsi="Times New Roman" w:cs="Times New Roman"/>
          <w:color w:val="auto"/>
          <w:sz w:val="18"/>
          <w:szCs w:val="18"/>
          <w:lang w:val="sk-SK" w:eastAsia="en-US"/>
        </w:rPr>
        <w:t> nasledujúcom účtovnom období</w:t>
      </w:r>
      <w:r w:rsidRPr="00D06026">
        <w:rPr>
          <w:rFonts w:ascii="Times New Roman" w:hAnsi="Times New Roman" w:cs="Times New Roman"/>
          <w:color w:val="auto"/>
          <w:sz w:val="18"/>
          <w:szCs w:val="18"/>
          <w:lang w:val="sk-SK" w:eastAsia="en-US"/>
        </w:rPr>
        <w:t xml:space="preserve"> sú bližšie opísané v nasledujúcich bodoch poznámok:</w:t>
      </w:r>
    </w:p>
    <w:p w14:paraId="1C4666BF" w14:textId="77777777" w:rsidR="008E0B68" w:rsidRPr="00E963F8" w:rsidRDefault="008E0B68" w:rsidP="00A31BBB">
      <w:pPr>
        <w:pStyle w:val="AccountingPolicy"/>
        <w:ind w:left="426"/>
        <w:jc w:val="both"/>
        <w:rPr>
          <w:rFonts w:ascii="Times New Roman" w:hAnsi="Times New Roman" w:cs="Times New Roman"/>
          <w:color w:val="auto"/>
          <w:sz w:val="18"/>
          <w:szCs w:val="18"/>
          <w:lang w:val="sk-SK" w:eastAsia="en-US"/>
        </w:rPr>
      </w:pPr>
    </w:p>
    <w:p w14:paraId="19283488" w14:textId="77777777" w:rsidR="008E0B68" w:rsidRPr="00E07F97" w:rsidRDefault="008E0B68" w:rsidP="001210B4">
      <w:pPr>
        <w:pStyle w:val="Pismenka"/>
        <w:numPr>
          <w:ilvl w:val="0"/>
          <w:numId w:val="26"/>
        </w:numPr>
        <w:rPr>
          <w:szCs w:val="18"/>
        </w:rPr>
      </w:pPr>
      <w:r w:rsidRPr="00E07F97">
        <w:rPr>
          <w:szCs w:val="18"/>
        </w:rPr>
        <w:t>Dlhodobý nehmotný majetok a dlhodobý hmotný majetok</w:t>
      </w:r>
    </w:p>
    <w:p w14:paraId="5ABB0D49" w14:textId="77777777" w:rsidR="0030339D" w:rsidRDefault="0030339D" w:rsidP="004D3B4A">
      <w:pPr>
        <w:pStyle w:val="Zkladntext"/>
        <w:rPr>
          <w:szCs w:val="18"/>
        </w:rPr>
      </w:pPr>
    </w:p>
    <w:p w14:paraId="36740DF0" w14:textId="14C167E2" w:rsidR="008E0B68" w:rsidRPr="00B50225" w:rsidRDefault="008E0B68" w:rsidP="004D3B4A">
      <w:pPr>
        <w:pStyle w:val="Zkladntext"/>
        <w:rPr>
          <w:szCs w:val="18"/>
        </w:rPr>
      </w:pPr>
      <w:r w:rsidRPr="00B50225">
        <w:rPr>
          <w:szCs w:val="18"/>
        </w:rPr>
        <w:t>Dlhodobý</w:t>
      </w:r>
      <w:r>
        <w:rPr>
          <w:szCs w:val="18"/>
        </w:rPr>
        <w:t xml:space="preserve"> </w:t>
      </w:r>
      <w:r w:rsidRPr="00B50225">
        <w:rPr>
          <w:szCs w:val="18"/>
        </w:rPr>
        <w:t>majetok nakupovaný sa oceňuje obstarávacou cenou, ktorá zahŕňa cenu obstarania a náklady súvisiace s obstaraním (clo, prepravu, montáž, poistné a pod.)</w:t>
      </w:r>
      <w:r>
        <w:rPr>
          <w:szCs w:val="18"/>
        </w:rPr>
        <w:t xml:space="preserve">, zníženú o dobropisy, skontá, rabaty, zľavy z ceny, bonusy a pod. </w:t>
      </w:r>
    </w:p>
    <w:p w14:paraId="1D47836F" w14:textId="77777777" w:rsidR="008E0B68" w:rsidRPr="00B50225" w:rsidRDefault="008E0B68" w:rsidP="004D3B4A">
      <w:pPr>
        <w:pStyle w:val="Zkladntext"/>
        <w:rPr>
          <w:szCs w:val="18"/>
        </w:rPr>
      </w:pPr>
    </w:p>
    <w:p w14:paraId="5B8A0B98" w14:textId="099268A9" w:rsidR="008E0B68" w:rsidRDefault="008E0B68" w:rsidP="00AE62D9">
      <w:pPr>
        <w:pStyle w:val="Zkladntext"/>
        <w:rPr>
          <w:szCs w:val="18"/>
        </w:rPr>
      </w:pPr>
      <w:r w:rsidRPr="00B50225">
        <w:rPr>
          <w:szCs w:val="18"/>
        </w:rPr>
        <w:t xml:space="preserve">Súčasťou obstarávacej ceny dlhodobého majetku </w:t>
      </w:r>
      <w:r w:rsidR="001219E6">
        <w:rPr>
          <w:szCs w:val="18"/>
        </w:rPr>
        <w:t>nie sú</w:t>
      </w:r>
      <w:r w:rsidRPr="0028408E">
        <w:rPr>
          <w:color w:val="0070C0"/>
          <w:szCs w:val="18"/>
        </w:rPr>
        <w:t xml:space="preserve"> </w:t>
      </w:r>
      <w:r w:rsidRPr="00B3143B">
        <w:rPr>
          <w:szCs w:val="18"/>
        </w:rPr>
        <w:t>úroky z </w:t>
      </w:r>
      <w:r w:rsidRPr="00AE62D9">
        <w:rPr>
          <w:szCs w:val="18"/>
        </w:rPr>
        <w:t>úverov,</w:t>
      </w:r>
      <w:r w:rsidRPr="00B3143B">
        <w:rPr>
          <w:szCs w:val="18"/>
        </w:rPr>
        <w:t xml:space="preserve"> ktoré vznikli</w:t>
      </w:r>
      <w:r>
        <w:rPr>
          <w:szCs w:val="18"/>
        </w:rPr>
        <w:t xml:space="preserve"> do momentu uvedenia dlhodobého majetku do používania. </w:t>
      </w:r>
    </w:p>
    <w:p w14:paraId="59EBB0FE" w14:textId="77777777" w:rsidR="008E0B68" w:rsidRDefault="008E0B68" w:rsidP="004D3B4A">
      <w:pPr>
        <w:pStyle w:val="Zkladntext"/>
        <w:rPr>
          <w:szCs w:val="18"/>
        </w:rPr>
      </w:pPr>
    </w:p>
    <w:p w14:paraId="41F1D3E5" w14:textId="77777777" w:rsidR="008E0B68" w:rsidRDefault="008E0B68" w:rsidP="004D3B4A">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755AC6F0" w14:textId="77777777" w:rsidR="008E0B68" w:rsidRDefault="008E0B68" w:rsidP="004D3B4A">
      <w:pPr>
        <w:pStyle w:val="Zkladntext"/>
        <w:rPr>
          <w:szCs w:val="18"/>
        </w:rPr>
      </w:pPr>
      <w:r>
        <w:rPr>
          <w:szCs w:val="18"/>
        </w:rPr>
        <w:tab/>
      </w:r>
    </w:p>
    <w:p w14:paraId="78F06D41" w14:textId="77777777" w:rsidR="008E0B68" w:rsidRDefault="008E0B68" w:rsidP="003C6202">
      <w:pPr>
        <w:pStyle w:val="Zkladn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14:paraId="3A9C41B0" w14:textId="77777777" w:rsidR="008E0B68" w:rsidRDefault="008E0B68" w:rsidP="003C6202">
      <w:pPr>
        <w:pStyle w:val="Zkladntext"/>
        <w:rPr>
          <w:szCs w:val="18"/>
        </w:rPr>
      </w:pPr>
    </w:p>
    <w:p w14:paraId="1790C625" w14:textId="77777777" w:rsidR="008E0B68" w:rsidRDefault="008E0B68" w:rsidP="00D06026">
      <w:pPr>
        <w:pStyle w:val="Zkladntext"/>
        <w:numPr>
          <w:ilvl w:val="0"/>
          <w:numId w:val="38"/>
        </w:numPr>
        <w:rPr>
          <w:szCs w:val="18"/>
        </w:rPr>
      </w:pPr>
      <w:r>
        <w:rPr>
          <w:szCs w:val="18"/>
        </w:rPr>
        <w:t>možnosť jeho technického dokončenia tak, že ho bude možné použiť alebo predať,</w:t>
      </w:r>
    </w:p>
    <w:p w14:paraId="280E3EAD" w14:textId="77777777" w:rsidR="008E0B68" w:rsidRDefault="008E0B68" w:rsidP="00D06026">
      <w:pPr>
        <w:pStyle w:val="Zkladntext"/>
        <w:numPr>
          <w:ilvl w:val="0"/>
          <w:numId w:val="38"/>
        </w:numPr>
        <w:rPr>
          <w:szCs w:val="18"/>
        </w:rPr>
      </w:pPr>
      <w:r>
        <w:rPr>
          <w:szCs w:val="18"/>
        </w:rPr>
        <w:t>zámer jeho dokončenia, používania alebo predaja,</w:t>
      </w:r>
    </w:p>
    <w:p w14:paraId="45874665" w14:textId="77777777" w:rsidR="008E0B68" w:rsidRDefault="008E0B68" w:rsidP="00D06026">
      <w:pPr>
        <w:pStyle w:val="Zkladntext"/>
        <w:numPr>
          <w:ilvl w:val="0"/>
          <w:numId w:val="38"/>
        </w:numPr>
        <w:rPr>
          <w:szCs w:val="18"/>
        </w:rPr>
      </w:pPr>
      <w:r>
        <w:rPr>
          <w:szCs w:val="18"/>
        </w:rPr>
        <w:t>schopnosť účtovnej jednotky jeho používania a predaja,</w:t>
      </w:r>
    </w:p>
    <w:p w14:paraId="71A45878" w14:textId="77777777" w:rsidR="008E0B68" w:rsidRDefault="008E0B68" w:rsidP="00D06026">
      <w:pPr>
        <w:pStyle w:val="Zkladntext"/>
        <w:numPr>
          <w:ilvl w:val="0"/>
          <w:numId w:val="38"/>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48E2F43F" w14:textId="77777777" w:rsidR="008E0B68" w:rsidRDefault="008E0B68" w:rsidP="00D06026">
      <w:pPr>
        <w:pStyle w:val="Zkladntext"/>
        <w:numPr>
          <w:ilvl w:val="0"/>
          <w:numId w:val="38"/>
        </w:numPr>
        <w:rPr>
          <w:szCs w:val="18"/>
        </w:rPr>
      </w:pPr>
      <w:r>
        <w:rPr>
          <w:szCs w:val="18"/>
        </w:rPr>
        <w:t>dostupnosť zodpovedajúcich technických zdrojov, finančných zdrojov a ostatných zdrojov pre dokončenie jeho vývoja, použitie alebo predaj,</w:t>
      </w:r>
    </w:p>
    <w:p w14:paraId="45C0EA15" w14:textId="77777777" w:rsidR="008E0B68" w:rsidRDefault="008E0B68" w:rsidP="00D06026">
      <w:pPr>
        <w:pStyle w:val="Zkladntext"/>
        <w:numPr>
          <w:ilvl w:val="0"/>
          <w:numId w:val="38"/>
        </w:numPr>
        <w:rPr>
          <w:szCs w:val="18"/>
        </w:rPr>
      </w:pPr>
      <w:r>
        <w:rPr>
          <w:szCs w:val="18"/>
        </w:rPr>
        <w:t xml:space="preserve">spoľahlivé ocenenie nákladov súvisiacich s jeho obstaraním v priebehu vývoja. </w:t>
      </w:r>
    </w:p>
    <w:p w14:paraId="14E0EF43" w14:textId="2C6A2E53" w:rsidR="008E0B68" w:rsidRDefault="008E0B68" w:rsidP="00D06026">
      <w:pPr>
        <w:pStyle w:val="Zkladntext"/>
        <w:ind w:left="0"/>
        <w:rPr>
          <w:szCs w:val="18"/>
        </w:rPr>
      </w:pPr>
    </w:p>
    <w:p w14:paraId="008001B8" w14:textId="77777777" w:rsidR="007546DC" w:rsidRDefault="007546DC" w:rsidP="00D06026">
      <w:pPr>
        <w:pStyle w:val="Zkladntext"/>
        <w:ind w:left="0"/>
        <w:rPr>
          <w:szCs w:val="18"/>
        </w:rPr>
      </w:pPr>
    </w:p>
    <w:p w14:paraId="1447A9B2" w14:textId="77777777" w:rsidR="008E0B68" w:rsidRDefault="008E0B68" w:rsidP="009B57D6">
      <w:pPr>
        <w:pStyle w:val="Zkladntext"/>
        <w:rPr>
          <w:szCs w:val="18"/>
        </w:rPr>
      </w:pPr>
      <w:r>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1C45C8AA" w14:textId="77777777" w:rsidR="008E0B68" w:rsidRDefault="008E0B68" w:rsidP="009B57D6">
      <w:pPr>
        <w:pStyle w:val="Zkladntext"/>
        <w:rPr>
          <w:szCs w:val="18"/>
        </w:rPr>
      </w:pPr>
    </w:p>
    <w:p w14:paraId="3C2FE1AC" w14:textId="77777777" w:rsidR="008E0B68" w:rsidRDefault="008E0B68" w:rsidP="00737326">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14:paraId="13F15B01" w14:textId="2106BA5C" w:rsidR="008E0B68" w:rsidRDefault="008E0B68" w:rsidP="00737326">
      <w:pPr>
        <w:pStyle w:val="Zkladntext"/>
        <w:rPr>
          <w:szCs w:val="18"/>
        </w:rPr>
      </w:pPr>
    </w:p>
    <w:p w14:paraId="11C151D6" w14:textId="77777777" w:rsidR="00582E3D" w:rsidRPr="004F1EEF" w:rsidRDefault="00582E3D" w:rsidP="00582E3D">
      <w:pPr>
        <w:ind w:left="397"/>
      </w:pPr>
      <w:r w:rsidRPr="004F1EEF">
        <w:t xml:space="preserve">Odpisovať sa začína prvým dňom mesiaca nasledujúceho po uvedení dlhodobého majetku do používania. </w:t>
      </w:r>
      <w:r>
        <w:t xml:space="preserve">              </w:t>
      </w:r>
      <w:r w:rsidRPr="004F1EEF">
        <w:t>Drobný dlhodobý nehmotný majetok, ktorého obstarávacia cena (resp. vlastné náklady) je 2 400 EUR a nižšia,</w:t>
      </w:r>
    </w:p>
    <w:p w14:paraId="5353D005" w14:textId="62A076E7" w:rsidR="008E0B68" w:rsidRPr="004F1EEF" w:rsidRDefault="00582E3D" w:rsidP="00582E3D">
      <w:pPr>
        <w:pStyle w:val="Odsekzoznamu"/>
        <w:numPr>
          <w:ilvl w:val="0"/>
          <w:numId w:val="57"/>
        </w:numPr>
      </w:pPr>
      <w:r>
        <w:t>s</w:t>
      </w:r>
      <w:r w:rsidR="008E0B68" w:rsidRPr="004F1EEF">
        <w:t>a odpisuje jednorazovo pri uvedení do používania,</w:t>
      </w:r>
    </w:p>
    <w:p w14:paraId="72D4508F" w14:textId="77777777" w:rsidR="008E0B68" w:rsidRPr="004F1EEF" w:rsidRDefault="008E0B68" w:rsidP="004F1EEF">
      <w:pPr>
        <w:pStyle w:val="Odsekzoznamu"/>
        <w:numPr>
          <w:ilvl w:val="0"/>
          <w:numId w:val="57"/>
        </w:numPr>
      </w:pPr>
      <w:r w:rsidRPr="004F1EEF">
        <w:t>sa odpisuje postupne počas predpokladanej doby požívania,</w:t>
      </w:r>
    </w:p>
    <w:p w14:paraId="2B2FA9F8" w14:textId="77777777" w:rsidR="008E0B68" w:rsidRPr="004F1EEF" w:rsidRDefault="008E0B68" w:rsidP="004F1EEF">
      <w:pPr>
        <w:pStyle w:val="Odsekzoznamu"/>
        <w:numPr>
          <w:ilvl w:val="0"/>
          <w:numId w:val="57"/>
        </w:numPr>
      </w:pPr>
      <w:r w:rsidRPr="004F1EEF">
        <w:t>sa považuje za náklad a účtuje sa na účet 518 – Ostatné služby.</w:t>
      </w:r>
    </w:p>
    <w:p w14:paraId="5E984B56" w14:textId="77777777" w:rsidR="008E0B68" w:rsidRPr="007546DC" w:rsidRDefault="008E0B68" w:rsidP="00737326">
      <w:pPr>
        <w:pStyle w:val="Zkladntext"/>
        <w:rPr>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E9E19D9" w14:textId="77777777" w:rsidR="00886054" w:rsidRPr="007546DC" w:rsidRDefault="00886054" w:rsidP="00AE62D9">
      <w:pPr>
        <w:pStyle w:val="Zkladntext"/>
        <w:rPr>
          <w:szCs w:val="18"/>
        </w:rPr>
      </w:pPr>
    </w:p>
    <w:p w14:paraId="138EFD95" w14:textId="659274F7" w:rsidR="008E0B68" w:rsidRPr="00B50225" w:rsidRDefault="008E0B68" w:rsidP="00AE62D9">
      <w:pPr>
        <w:pStyle w:val="Zkladntext"/>
        <w:rPr>
          <w:szCs w:val="18"/>
        </w:rPr>
      </w:pPr>
      <w:r w:rsidRPr="00B50225">
        <w:rPr>
          <w:szCs w:val="18"/>
        </w:rPr>
        <w:t>Predpokladaná doba používania, metóda odpisovania a odpisová sadzba sú uvedené v nasledujúcej tabuľke:</w:t>
      </w:r>
    </w:p>
    <w:p w14:paraId="6FA300B6" w14:textId="77777777" w:rsidR="008E0B68" w:rsidRDefault="008E0B68" w:rsidP="00AE62D9">
      <w:pPr>
        <w:pStyle w:val="Zkladntext"/>
        <w:rPr>
          <w:szCs w:val="18"/>
        </w:rPr>
      </w:pPr>
    </w:p>
    <w:p w14:paraId="5B5F402D" w14:textId="079752E4" w:rsidR="008E0B68" w:rsidRPr="007546DC" w:rsidRDefault="007546DC" w:rsidP="00AE62D9">
      <w:pPr>
        <w:pStyle w:val="Zkladntext"/>
        <w:rPr>
          <w:szCs w:val="18"/>
        </w:rPr>
      </w:pPr>
      <w:r w:rsidRPr="007546DC">
        <w:rPr>
          <w:szCs w:val="18"/>
        </w:rPr>
        <w:object w:dxaOrig="8294" w:dyaOrig="2217" w14:anchorId="2F43B18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9.5pt;height:108pt" o:ole="">
            <v:imagedata r:id="rId7" o:title=""/>
          </v:shape>
          <o:OLEObject Type="Embed" ProgID="Excel.Sheet.12" ShapeID="_x0000_i1025" DrawAspect="Content" ObjectID="_1732627341" r:id="rId8"/>
        </w:object>
      </w:r>
    </w:p>
    <w:p w14:paraId="702DD423" w14:textId="77777777" w:rsidR="008E0B68" w:rsidRDefault="008E0B68" w:rsidP="00737326">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29304218" w14:textId="77777777" w:rsidR="008E0B68" w:rsidRPr="00A31BBB" w:rsidRDefault="008E0B68" w:rsidP="00737326">
      <w:pPr>
        <w:pStyle w:val="Zkladntext"/>
        <w:rPr>
          <w:szCs w:val="18"/>
        </w:rPr>
      </w:pPr>
    </w:p>
    <w:p w14:paraId="3B646477" w14:textId="77777777" w:rsidR="008E0B68" w:rsidRDefault="008E0B68" w:rsidP="003C6202">
      <w:pPr>
        <w:pStyle w:val="Zkladntext"/>
        <w:rPr>
          <w:szCs w:val="18"/>
        </w:rPr>
      </w:pPr>
      <w:r w:rsidRPr="00891481">
        <w:rPr>
          <w:szCs w:val="18"/>
        </w:rPr>
        <w:t>Odpisy dlhodobého hmotného majetku sú stanovené vychádzajúc z predpokladanej doby jeho používania a predpokladaného priebehu jeho opotrebenia.</w:t>
      </w:r>
    </w:p>
    <w:p w14:paraId="61BC9DA5" w14:textId="77777777" w:rsidR="00005CFA" w:rsidRDefault="00005CFA" w:rsidP="003C6202">
      <w:pPr>
        <w:pStyle w:val="Zkladntext"/>
      </w:pPr>
    </w:p>
    <w:p w14:paraId="156F0997" w14:textId="5E9A5506" w:rsidR="008E0B68" w:rsidRDefault="00005CFA" w:rsidP="003C6202">
      <w:pPr>
        <w:pStyle w:val="Zkladntext"/>
        <w:rPr>
          <w:szCs w:val="18"/>
        </w:rPr>
      </w:pPr>
      <w:r w:rsidRPr="004F1EEF">
        <w:t xml:space="preserve">Odpisovať sa začína prvým dňom mesiaca nasledujúceho po uvedení dlhodobého majetku do používania. </w:t>
      </w:r>
      <w:r>
        <w:t xml:space="preserve">   </w:t>
      </w:r>
      <w:r w:rsidRPr="004F1EEF">
        <w:t>Drobný dlhodobý hmotný majetok, ktorého obstarávacia cena (resp. vlastné náklady) je 1 700 EUR a nižšia,</w:t>
      </w:r>
    </w:p>
    <w:p w14:paraId="3A96022F" w14:textId="77777777" w:rsidR="008E0B68" w:rsidRPr="004F1EEF" w:rsidRDefault="008E0B68" w:rsidP="004F1EEF">
      <w:pPr>
        <w:pStyle w:val="Odsekzoznamu"/>
        <w:numPr>
          <w:ilvl w:val="0"/>
          <w:numId w:val="58"/>
        </w:numPr>
      </w:pPr>
      <w:r w:rsidRPr="004F1EEF">
        <w:t>sa odpisuje jednorazovo pri uvedení do používania,</w:t>
      </w:r>
    </w:p>
    <w:p w14:paraId="419A4A35" w14:textId="77777777" w:rsidR="005D0209" w:rsidRDefault="005D0209" w:rsidP="003C6202">
      <w:pPr>
        <w:pStyle w:val="Zkladntext"/>
        <w:rPr>
          <w:szCs w:val="18"/>
        </w:rPr>
      </w:pPr>
    </w:p>
    <w:p w14:paraId="76AF491B" w14:textId="61F2FB29" w:rsidR="008E0B68" w:rsidRPr="0028408E" w:rsidRDefault="008E0B68" w:rsidP="003C6202">
      <w:pPr>
        <w:pStyle w:val="Zkladntext"/>
        <w:rPr>
          <w:szCs w:val="18"/>
        </w:rPr>
      </w:pPr>
      <w:r w:rsidRPr="0028408E">
        <w:rPr>
          <w:szCs w:val="18"/>
        </w:rPr>
        <w:t xml:space="preserve">Pozemky sa neodpisujú. </w:t>
      </w:r>
    </w:p>
    <w:p w14:paraId="3D9496DB" w14:textId="77777777" w:rsidR="008E0B68" w:rsidRDefault="008E0B68" w:rsidP="003C6202">
      <w:pPr>
        <w:pStyle w:val="Zkladntext"/>
        <w:rPr>
          <w:szCs w:val="18"/>
        </w:rPr>
      </w:pPr>
    </w:p>
    <w:p w14:paraId="086C27C1" w14:textId="77777777" w:rsidR="008E0B68" w:rsidRDefault="008E0B68" w:rsidP="00AE62D9">
      <w:pPr>
        <w:pStyle w:val="Zkladntext"/>
        <w:rPr>
          <w:szCs w:val="18"/>
        </w:rPr>
      </w:pPr>
      <w:r w:rsidRPr="00B50225">
        <w:rPr>
          <w:szCs w:val="18"/>
        </w:rPr>
        <w:t>Predpokladaná doba používania, metóda odpisovania a odpisová sadzba sú uvedené v nasledujúcej tabuľke:</w:t>
      </w:r>
    </w:p>
    <w:p w14:paraId="383DC293" w14:textId="77777777" w:rsidR="008E0B68" w:rsidRDefault="008E0B68" w:rsidP="00AE62D9">
      <w:pPr>
        <w:pStyle w:val="Zkladntext"/>
        <w:rPr>
          <w:szCs w:val="18"/>
        </w:rPr>
      </w:pPr>
    </w:p>
    <w:p w14:paraId="345E425E" w14:textId="77777777" w:rsidR="008E0B68" w:rsidRPr="00B50225" w:rsidRDefault="008E0B68" w:rsidP="00AE62D9">
      <w:pPr>
        <w:pStyle w:val="Zkladntext"/>
        <w:rPr>
          <w:szCs w:val="18"/>
        </w:rPr>
      </w:pPr>
    </w:p>
    <w:bookmarkStart w:id="7" w:name="_MON_1732083496"/>
    <w:bookmarkEnd w:id="7"/>
    <w:p w14:paraId="1F24D622" w14:textId="4666DCA2" w:rsidR="008E0B68" w:rsidRDefault="003E5D0D" w:rsidP="00AE62D9">
      <w:pPr>
        <w:pStyle w:val="Zkladntext"/>
        <w:rPr>
          <w:szCs w:val="18"/>
        </w:rPr>
      </w:pPr>
      <w:r w:rsidRPr="009250E5">
        <w:rPr>
          <w:szCs w:val="18"/>
        </w:rPr>
        <w:object w:dxaOrig="8540" w:dyaOrig="2226" w14:anchorId="52FF50AD">
          <v:shape id="_x0000_i1026" type="#_x0000_t75" style="width:425.5pt;height:107.5pt" o:ole="">
            <v:imagedata r:id="rId9" o:title=""/>
          </v:shape>
          <o:OLEObject Type="Embed" ProgID="Excel.Sheet.12" ShapeID="_x0000_i1026" DrawAspect="Content" ObjectID="_1732627342" r:id="rId10"/>
        </w:object>
      </w:r>
    </w:p>
    <w:p w14:paraId="6337A2DA" w14:textId="77777777" w:rsidR="008E0B68" w:rsidRPr="00A31BBB" w:rsidRDefault="008E0B68"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686F707E" w14:textId="77777777" w:rsidR="008E0B68" w:rsidRDefault="008E0B68">
      <w:pPr>
        <w:pStyle w:val="Zkladntext"/>
        <w:rPr>
          <w:szCs w:val="18"/>
        </w:rPr>
      </w:pPr>
    </w:p>
    <w:p w14:paraId="163B6FD0" w14:textId="77777777" w:rsidR="008E0B68" w:rsidRPr="009B57D6" w:rsidRDefault="008E0B68" w:rsidP="00A31BBB">
      <w:pPr>
        <w:pStyle w:val="Zkladntext"/>
        <w:rPr>
          <w:i/>
          <w:szCs w:val="18"/>
        </w:rPr>
      </w:pPr>
      <w:r w:rsidRPr="00D06026">
        <w:rPr>
          <w:b/>
          <w:i/>
          <w:szCs w:val="18"/>
        </w:rPr>
        <w:t>Posúdenie zníženia hodnoty majetku</w:t>
      </w:r>
    </w:p>
    <w:p w14:paraId="013D3078" w14:textId="77777777" w:rsidR="008E0B68" w:rsidRPr="009B57D6" w:rsidRDefault="008E0B68" w:rsidP="00A31BBB">
      <w:pPr>
        <w:pStyle w:val="Zkladntext"/>
        <w:rPr>
          <w:i/>
          <w:szCs w:val="18"/>
        </w:rPr>
      </w:pPr>
    </w:p>
    <w:p w14:paraId="23791E06" w14:textId="77777777" w:rsidR="008E0B68" w:rsidRPr="00D06026" w:rsidRDefault="008E0B68"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78818905" w14:textId="77777777" w:rsidR="008E0B68" w:rsidRPr="009E0040" w:rsidRDefault="008E0B68" w:rsidP="00953A9B">
      <w:pPr>
        <w:pStyle w:val="AccountingPolicy"/>
        <w:jc w:val="both"/>
        <w:rPr>
          <w:rFonts w:ascii="Arial" w:hAnsi="Arial" w:cs="Arial"/>
          <w:lang w:val="sk-SK"/>
        </w:rPr>
      </w:pPr>
    </w:p>
    <w:p w14:paraId="1C727D0B" w14:textId="77777777" w:rsidR="008E0B68" w:rsidRPr="00D06026" w:rsidRDefault="008E0B68" w:rsidP="00D06026">
      <w:pPr>
        <w:pStyle w:val="Zkladntext"/>
      </w:pPr>
      <w:r w:rsidRPr="00D06026">
        <w:t xml:space="preserve">Faktory, ktoré sú považované za dôležité pri  posudzovaní zníženia hodnoty majetku sú: </w:t>
      </w:r>
    </w:p>
    <w:p w14:paraId="6F33C05F" w14:textId="77777777" w:rsidR="008E0B68" w:rsidRPr="00D06026" w:rsidRDefault="008E0B68" w:rsidP="00F301FA">
      <w:pPr>
        <w:pStyle w:val="Zkladntext"/>
        <w:numPr>
          <w:ilvl w:val="0"/>
          <w:numId w:val="34"/>
        </w:numPr>
        <w:tabs>
          <w:tab w:val="clear" w:pos="340"/>
          <w:tab w:val="num" w:pos="766"/>
        </w:tabs>
        <w:ind w:left="766"/>
      </w:pPr>
      <w:r w:rsidRPr="00D06026">
        <w:t>technologický pokrok,</w:t>
      </w:r>
    </w:p>
    <w:p w14:paraId="2F67F140" w14:textId="77777777" w:rsidR="008E0B68" w:rsidRPr="00D06026" w:rsidRDefault="008E0B68" w:rsidP="00F301FA">
      <w:pPr>
        <w:pStyle w:val="Zkladntext"/>
        <w:numPr>
          <w:ilvl w:val="0"/>
          <w:numId w:val="34"/>
        </w:numPr>
        <w:tabs>
          <w:tab w:val="clear" w:pos="340"/>
          <w:tab w:val="num" w:pos="766"/>
        </w:tabs>
        <w:ind w:left="766"/>
      </w:pPr>
      <w:r w:rsidRPr="00D06026">
        <w:lastRenderedPageBreak/>
        <w:t>významne nedostatočné prevádzkové výsledky v porovnaní s historickými alebo plánovanými prevádzkovými výsledkami,</w:t>
      </w:r>
    </w:p>
    <w:p w14:paraId="419EFE17" w14:textId="77777777" w:rsidR="008E0B68" w:rsidRPr="00D06026" w:rsidRDefault="008E0B68" w:rsidP="00F301FA">
      <w:pPr>
        <w:pStyle w:val="Zkladntext"/>
        <w:numPr>
          <w:ilvl w:val="0"/>
          <w:numId w:val="34"/>
        </w:numPr>
        <w:tabs>
          <w:tab w:val="clear" w:pos="340"/>
          <w:tab w:val="num" w:pos="766"/>
        </w:tabs>
        <w:ind w:left="766"/>
      </w:pPr>
      <w:r w:rsidRPr="00D06026">
        <w:t>významné zmeny v spôsobe použitia majetku Spoločnosti alebo celkovej zmeny stratégie Spoločnosti,</w:t>
      </w:r>
    </w:p>
    <w:p w14:paraId="0B868A08" w14:textId="77777777" w:rsidR="008E0B68" w:rsidRDefault="008E0B68" w:rsidP="00F301FA">
      <w:pPr>
        <w:pStyle w:val="Zkladntext"/>
        <w:numPr>
          <w:ilvl w:val="0"/>
          <w:numId w:val="34"/>
        </w:numPr>
        <w:tabs>
          <w:tab w:val="clear" w:pos="340"/>
          <w:tab w:val="num" w:pos="766"/>
        </w:tabs>
        <w:ind w:left="766"/>
      </w:pPr>
      <w:r w:rsidRPr="00D06026">
        <w:t>zastaralosť produktov.</w:t>
      </w:r>
    </w:p>
    <w:p w14:paraId="436A07EF" w14:textId="77777777" w:rsidR="008E0B68" w:rsidRPr="00D06026" w:rsidRDefault="008E0B68" w:rsidP="00D06026">
      <w:pPr>
        <w:pStyle w:val="Zkladntext"/>
      </w:pPr>
    </w:p>
    <w:p w14:paraId="771A6378" w14:textId="77777777" w:rsidR="00153DF9" w:rsidRDefault="008E0B68" w:rsidP="00D06026">
      <w:pPr>
        <w:pStyle w:val="Zkladntext"/>
      </w:pPr>
      <w:r w:rsidRPr="00D06026">
        <w:t xml:space="preserve">Ak Spoločnosť zistí, že na základe existencie jedného alebo viacerých indikátorov zníženia hodnoty majetku možno predpokladať, že došlo k zníženiu hodnoty majetku oproti jeho oceneniu v účtovníctve, </w:t>
      </w:r>
      <w:r>
        <w:t>vypočíta</w:t>
      </w:r>
      <w:r w:rsidRPr="00D06026">
        <w:t xml:space="preserve"> zníženie hodnoty majetku na základe odhadov projektovaných čistých diskontovaných peňažných tokov, ktoré sa očakávajú z daného majetku, vrátane jeho prípadného predaja. </w:t>
      </w:r>
    </w:p>
    <w:p w14:paraId="2F40DF58" w14:textId="218BDFAC" w:rsidR="00892C35" w:rsidRDefault="008E0B68" w:rsidP="004F1EEF">
      <w:pPr>
        <w:pStyle w:val="Zkladntext"/>
      </w:pPr>
      <w:r w:rsidRPr="009B57D6">
        <w:t xml:space="preserve"> </w:t>
      </w:r>
    </w:p>
    <w:p w14:paraId="306F5409" w14:textId="39F7B563" w:rsidR="00892C35" w:rsidRDefault="00892C35" w:rsidP="00D06026">
      <w:pPr>
        <w:pStyle w:val="Zkladntext"/>
      </w:pPr>
    </w:p>
    <w:p w14:paraId="6AC8144C" w14:textId="77777777" w:rsidR="008E0B68" w:rsidRPr="007546DC" w:rsidRDefault="008E0B68" w:rsidP="001210B4">
      <w:pPr>
        <w:pStyle w:val="Pismenka"/>
        <w:numPr>
          <w:ilvl w:val="0"/>
          <w:numId w:val="26"/>
        </w:numPr>
        <w:rPr>
          <w:szCs w:val="18"/>
        </w:rPr>
      </w:pPr>
      <w:r w:rsidRPr="007546DC">
        <w:rPr>
          <w:szCs w:val="18"/>
        </w:rPr>
        <w:t>Dlhodobý finančný majetok</w:t>
      </w:r>
    </w:p>
    <w:p w14:paraId="1342F466" w14:textId="77777777" w:rsidR="006860C5" w:rsidRDefault="006860C5" w:rsidP="00A31BBB">
      <w:pPr>
        <w:pStyle w:val="Pismenka"/>
        <w:tabs>
          <w:tab w:val="clear" w:pos="360"/>
        </w:tabs>
        <w:ind w:left="426" w:firstLine="0"/>
        <w:rPr>
          <w:b w:val="0"/>
          <w:szCs w:val="18"/>
        </w:rPr>
      </w:pPr>
    </w:p>
    <w:p w14:paraId="786DD8C2" w14:textId="1CF2D6A8" w:rsidR="008E0B68" w:rsidRDefault="006860C5" w:rsidP="00A31BBB">
      <w:pPr>
        <w:pStyle w:val="Pismenka"/>
        <w:tabs>
          <w:tab w:val="clear" w:pos="360"/>
        </w:tabs>
        <w:ind w:left="426" w:firstLine="0"/>
        <w:rPr>
          <w:b w:val="0"/>
          <w:szCs w:val="18"/>
        </w:rPr>
      </w:pPr>
      <w:r>
        <w:rPr>
          <w:b w:val="0"/>
          <w:szCs w:val="18"/>
        </w:rPr>
        <w:t>Účtovná jednotka nemá náplň pre túto položku.</w:t>
      </w:r>
      <w:r w:rsidR="008E0B68">
        <w:rPr>
          <w:b w:val="0"/>
          <w:szCs w:val="18"/>
        </w:rPr>
        <w:t xml:space="preserve"> </w:t>
      </w:r>
    </w:p>
    <w:p w14:paraId="351188EA" w14:textId="77777777" w:rsidR="008E0B68" w:rsidRPr="00D06026" w:rsidRDefault="008E0B68" w:rsidP="00A31BBB">
      <w:pPr>
        <w:pStyle w:val="Pismenka"/>
        <w:tabs>
          <w:tab w:val="clear" w:pos="360"/>
        </w:tabs>
        <w:ind w:left="426" w:firstLine="0"/>
        <w:rPr>
          <w:b w:val="0"/>
          <w:szCs w:val="18"/>
        </w:rPr>
      </w:pPr>
    </w:p>
    <w:p w14:paraId="59FB5802" w14:textId="77777777" w:rsidR="008E0B68" w:rsidRPr="007546DC" w:rsidRDefault="008E0B68" w:rsidP="001210B4">
      <w:pPr>
        <w:pStyle w:val="Pismenka"/>
        <w:numPr>
          <w:ilvl w:val="0"/>
          <w:numId w:val="26"/>
        </w:numPr>
        <w:rPr>
          <w:szCs w:val="18"/>
        </w:rPr>
      </w:pPr>
      <w:r w:rsidRPr="007546DC">
        <w:rPr>
          <w:szCs w:val="18"/>
        </w:rPr>
        <w:t xml:space="preserve">Zásoby </w:t>
      </w:r>
    </w:p>
    <w:p w14:paraId="48C139BC" w14:textId="77777777" w:rsidR="006860C5" w:rsidRDefault="006860C5" w:rsidP="0071599A">
      <w:pPr>
        <w:pStyle w:val="Zkladntext"/>
        <w:rPr>
          <w:szCs w:val="18"/>
        </w:rPr>
      </w:pPr>
    </w:p>
    <w:p w14:paraId="1A6C3340" w14:textId="2B21BFA0" w:rsidR="008E0B68" w:rsidRPr="00B50225" w:rsidRDefault="008E0B68" w:rsidP="0071599A">
      <w:pPr>
        <w:pStyle w:val="Zkladntext"/>
        <w:rPr>
          <w:szCs w:val="18"/>
        </w:rPr>
      </w:pPr>
      <w:r w:rsidRPr="00B50225">
        <w:rPr>
          <w:szCs w:val="18"/>
        </w:rPr>
        <w:t>Zásoby sa oceňujú nižšou z nasledujúcich hodnôt: obstarávacou cenou (nakupované zásoby)</w:t>
      </w:r>
      <w:r>
        <w:rPr>
          <w:szCs w:val="18"/>
        </w:rPr>
        <w:t xml:space="preserve"> alebo </w:t>
      </w:r>
      <w:r w:rsidRPr="00B50225">
        <w:rPr>
          <w:szCs w:val="18"/>
        </w:rPr>
        <w:t>vlastnými nákladmi (zásoby vytvorené vlastnou činnosťou)</w:t>
      </w:r>
      <w:r>
        <w:rPr>
          <w:szCs w:val="18"/>
        </w:rPr>
        <w:t xml:space="preserve">, alebo </w:t>
      </w:r>
      <w:r w:rsidRPr="00B50225">
        <w:rPr>
          <w:szCs w:val="18"/>
        </w:rPr>
        <w:t>čistou realizačnou hodnotou.</w:t>
      </w:r>
    </w:p>
    <w:p w14:paraId="43F6CEA7" w14:textId="77777777" w:rsidR="008E0B68" w:rsidRPr="00B50225" w:rsidRDefault="008E0B68" w:rsidP="0071599A">
      <w:pPr>
        <w:pStyle w:val="Zkladntext"/>
        <w:rPr>
          <w:szCs w:val="18"/>
        </w:rPr>
      </w:pPr>
    </w:p>
    <w:p w14:paraId="6E62C38B" w14:textId="77777777" w:rsidR="008E0B68" w:rsidRDefault="008E0B68" w:rsidP="00032D7F">
      <w:pPr>
        <w:pStyle w:val="odstavec"/>
        <w:rPr>
          <w:b/>
        </w:rPr>
      </w:pPr>
      <w:r w:rsidRPr="00032D7F">
        <w:t>Obstarávacia cena zahŕňa cenu, za ktorú sa zásoby obstarali a náklady súvisiace s obstaraním (clo, prepravu, poistné, provízie, a pod.)</w:t>
      </w:r>
      <w:r w:rsidRPr="00D82CB9">
        <w:t xml:space="preserve">, zníženú o dobropisy, skontá, rabaty, zľavy z ceny, bonusy a pod.  Úroky </w:t>
      </w:r>
      <w:r w:rsidRPr="000A3FE4">
        <w:t xml:space="preserve">z </w:t>
      </w:r>
      <w:r w:rsidRPr="00AE62D9">
        <w:t>úverov</w:t>
      </w:r>
      <w:r w:rsidRPr="000A3FE4">
        <w:t xml:space="preserve"> nie sú</w:t>
      </w:r>
      <w:r w:rsidRPr="00D82CB9">
        <w:t xml:space="preserve"> súčasťou obstarávacej ceny</w:t>
      </w:r>
      <w:r w:rsidRPr="00C612AB">
        <w:t xml:space="preserve">. </w:t>
      </w:r>
    </w:p>
    <w:p w14:paraId="5DF49465" w14:textId="77777777" w:rsidR="008E0B68" w:rsidRDefault="008E0B68">
      <w:pPr>
        <w:pStyle w:val="odstavec"/>
      </w:pPr>
    </w:p>
    <w:p w14:paraId="0AEDCBEC" w14:textId="209F6D2A" w:rsidR="008E0B68" w:rsidRPr="007546DC" w:rsidRDefault="004F1EEF" w:rsidP="004F1EEF">
      <w:r>
        <w:t xml:space="preserve">        </w:t>
      </w:r>
      <w:r w:rsidR="008E0B68" w:rsidRPr="007546DC">
        <w:t>Úbytok zásob sa účtuje metódou váženého aritmetického priemeru</w:t>
      </w:r>
      <w:r w:rsidR="007546DC" w:rsidRPr="007546DC">
        <w:t>.</w:t>
      </w:r>
      <w:r w:rsidR="008E0B68" w:rsidRPr="007546DC">
        <w:t xml:space="preserve"> </w:t>
      </w:r>
    </w:p>
    <w:p w14:paraId="5FB4DF6B" w14:textId="77777777" w:rsidR="008E0B68" w:rsidRPr="007546DC" w:rsidRDefault="008E0B68" w:rsidP="00AE62D9">
      <w:pPr>
        <w:pStyle w:val="odstavec"/>
      </w:pPr>
    </w:p>
    <w:p w14:paraId="38EBFF09" w14:textId="498AA318" w:rsidR="008E0B68" w:rsidRPr="00C612AB" w:rsidRDefault="008E0B68" w:rsidP="00AE62D9">
      <w:pPr>
        <w:pStyle w:val="odstavec"/>
      </w:pPr>
      <w:r w:rsidRPr="00C612AB">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w:t>
      </w:r>
      <w:r w:rsidR="006860C5">
        <w:t>.</w:t>
      </w:r>
      <w:r w:rsidRPr="00C612AB">
        <w:t xml:space="preserve"> </w:t>
      </w:r>
      <w:r w:rsidRPr="00032D7F">
        <w:t xml:space="preserve"> Správ</w:t>
      </w:r>
      <w:r>
        <w:t>n</w:t>
      </w:r>
      <w:r w:rsidRPr="00032D7F">
        <w:t>a réžia a odbytové náklady nie sú súčasťou vlastných nákladov. Súčasťou vlastných nákladov nie sú úroky z</w:t>
      </w:r>
      <w:r>
        <w:t xml:space="preserve"> úverov. </w:t>
      </w:r>
    </w:p>
    <w:p w14:paraId="50A3DD14" w14:textId="77777777" w:rsidR="008E0B68" w:rsidRDefault="008E0B68" w:rsidP="009E0040">
      <w:pPr>
        <w:pStyle w:val="odstavec"/>
      </w:pPr>
    </w:p>
    <w:p w14:paraId="587183C1" w14:textId="77777777" w:rsidR="008E0B68" w:rsidRPr="0071599A" w:rsidRDefault="008E0B68" w:rsidP="0071599A">
      <w:pPr>
        <w:pStyle w:val="Zkladntext"/>
        <w:rPr>
          <w:szCs w:val="18"/>
        </w:rPr>
      </w:pPr>
      <w:r w:rsidRPr="0071599A">
        <w:rPr>
          <w:szCs w:val="18"/>
        </w:rPr>
        <w:t xml:space="preserve">Čistá realizačná hodnota je predpokladaná predajná cena </w:t>
      </w:r>
      <w:r>
        <w:rPr>
          <w:szCs w:val="18"/>
        </w:rPr>
        <w:t xml:space="preserve">zásob </w:t>
      </w:r>
      <w:r w:rsidRPr="0071599A">
        <w:rPr>
          <w:szCs w:val="18"/>
        </w:rPr>
        <w:t xml:space="preserve">znížená o predpokladané náklady na ich dokončenie a o predpokladané náklady súvisiace s ich predajom.  </w:t>
      </w:r>
    </w:p>
    <w:p w14:paraId="15D85E9B" w14:textId="77777777" w:rsidR="008E0B68" w:rsidRPr="0071599A" w:rsidRDefault="008E0B68" w:rsidP="0071599A">
      <w:pPr>
        <w:pStyle w:val="Zkladntext"/>
        <w:rPr>
          <w:szCs w:val="18"/>
        </w:rPr>
      </w:pPr>
    </w:p>
    <w:p w14:paraId="28B20B78" w14:textId="77777777" w:rsidR="008E0B68" w:rsidRDefault="008E0B68" w:rsidP="0071599A">
      <w:pPr>
        <w:pStyle w:val="Zkladntext"/>
        <w:rPr>
          <w:szCs w:val="18"/>
        </w:rPr>
      </w:pPr>
      <w:r w:rsidRPr="0071599A">
        <w:rPr>
          <w:szCs w:val="18"/>
        </w:rPr>
        <w:t>Zníženie hodnoty zásob sa zohľadňuje vytvorením opravnej položky.</w:t>
      </w:r>
    </w:p>
    <w:p w14:paraId="516EC60C" w14:textId="77777777" w:rsidR="008E0B68" w:rsidRPr="00B50225" w:rsidRDefault="008E0B68" w:rsidP="0071599A">
      <w:pPr>
        <w:pStyle w:val="Zkladntext"/>
        <w:rPr>
          <w:szCs w:val="18"/>
        </w:rPr>
      </w:pPr>
    </w:p>
    <w:p w14:paraId="21B090D4" w14:textId="77777777" w:rsidR="008E0B68" w:rsidRPr="007546DC" w:rsidRDefault="008E0B68" w:rsidP="001210B4">
      <w:pPr>
        <w:pStyle w:val="Pismenka"/>
        <w:numPr>
          <w:ilvl w:val="0"/>
          <w:numId w:val="26"/>
        </w:numPr>
        <w:rPr>
          <w:szCs w:val="18"/>
        </w:rPr>
      </w:pPr>
      <w:r w:rsidRPr="007546DC">
        <w:rPr>
          <w:szCs w:val="18"/>
        </w:rPr>
        <w:t>Zákazková výroba</w:t>
      </w:r>
    </w:p>
    <w:p w14:paraId="798B9938" w14:textId="56FF706C" w:rsidR="008E0B68" w:rsidRDefault="008E0B68" w:rsidP="006860C5">
      <w:pPr>
        <w:suppressAutoHyphens/>
        <w:autoSpaceDE w:val="0"/>
        <w:autoSpaceDN w:val="0"/>
        <w:adjustRightInd w:val="0"/>
        <w:ind w:left="425"/>
        <w:jc w:val="both"/>
        <w:rPr>
          <w:sz w:val="18"/>
          <w:szCs w:val="18"/>
        </w:rPr>
      </w:pPr>
    </w:p>
    <w:p w14:paraId="2088B2C8" w14:textId="6B130126" w:rsidR="006860C5" w:rsidRPr="006860C5" w:rsidRDefault="006860C5" w:rsidP="006860C5">
      <w:pPr>
        <w:suppressAutoHyphens/>
        <w:autoSpaceDE w:val="0"/>
        <w:autoSpaceDN w:val="0"/>
        <w:adjustRightInd w:val="0"/>
        <w:ind w:left="425"/>
        <w:jc w:val="both"/>
        <w:rPr>
          <w:sz w:val="18"/>
          <w:szCs w:val="18"/>
        </w:rPr>
      </w:pPr>
      <w:r>
        <w:rPr>
          <w:sz w:val="18"/>
          <w:szCs w:val="18"/>
        </w:rPr>
        <w:t>Účtovná jednotka</w:t>
      </w:r>
      <w:r w:rsidR="00453C80">
        <w:rPr>
          <w:sz w:val="18"/>
          <w:szCs w:val="18"/>
        </w:rPr>
        <w:t xml:space="preserve"> nemá náplň pre túto položku.</w:t>
      </w:r>
    </w:p>
    <w:p w14:paraId="7B81E610" w14:textId="77777777" w:rsidR="008E0B68" w:rsidRPr="007224BE" w:rsidRDefault="008E0B68" w:rsidP="0071599A">
      <w:pPr>
        <w:pStyle w:val="Pismenka"/>
        <w:tabs>
          <w:tab w:val="clear" w:pos="360"/>
        </w:tabs>
        <w:ind w:left="0" w:firstLine="0"/>
        <w:rPr>
          <w:b w:val="0"/>
          <w:szCs w:val="18"/>
        </w:rPr>
      </w:pPr>
    </w:p>
    <w:p w14:paraId="4163E33B" w14:textId="77777777" w:rsidR="008E0B68" w:rsidRPr="007546DC" w:rsidRDefault="008E0B68" w:rsidP="001210B4">
      <w:pPr>
        <w:pStyle w:val="Pismenka"/>
        <w:numPr>
          <w:ilvl w:val="0"/>
          <w:numId w:val="26"/>
        </w:numPr>
        <w:rPr>
          <w:szCs w:val="18"/>
        </w:rPr>
      </w:pPr>
      <w:r w:rsidRPr="007546DC">
        <w:rPr>
          <w:szCs w:val="18"/>
        </w:rPr>
        <w:t>Zákazková výstavba nehnuteľnosti</w:t>
      </w:r>
    </w:p>
    <w:p w14:paraId="4A57CE2A" w14:textId="0D03B838" w:rsidR="008E0B68" w:rsidRDefault="008E0B68" w:rsidP="0071599A">
      <w:pPr>
        <w:pStyle w:val="Zkladntext"/>
        <w:rPr>
          <w:szCs w:val="18"/>
        </w:rPr>
      </w:pPr>
    </w:p>
    <w:p w14:paraId="62BEEE8B" w14:textId="62B8C3F6" w:rsidR="0021232C" w:rsidRPr="00B50225" w:rsidRDefault="0021232C" w:rsidP="0071599A">
      <w:pPr>
        <w:pStyle w:val="Zkladntext"/>
        <w:rPr>
          <w:szCs w:val="18"/>
        </w:rPr>
      </w:pPr>
      <w:r>
        <w:rPr>
          <w:szCs w:val="18"/>
        </w:rPr>
        <w:t>Účtovná jednotka nemá náplň pre túto položku.</w:t>
      </w:r>
    </w:p>
    <w:p w14:paraId="258CF867" w14:textId="77777777" w:rsidR="008E0B68" w:rsidRDefault="008E0B68">
      <w:pPr>
        <w:pStyle w:val="Zkladntext"/>
        <w:rPr>
          <w:szCs w:val="18"/>
        </w:rPr>
      </w:pPr>
    </w:p>
    <w:p w14:paraId="6F492C4C" w14:textId="77777777" w:rsidR="008E0B68" w:rsidRDefault="008E0B68">
      <w:pPr>
        <w:pStyle w:val="Zkladntext"/>
        <w:rPr>
          <w:szCs w:val="18"/>
        </w:rPr>
      </w:pPr>
    </w:p>
    <w:p w14:paraId="6535565E" w14:textId="77777777" w:rsidR="008E0B68" w:rsidRPr="00F9521F" w:rsidRDefault="008E0B68" w:rsidP="001210B4">
      <w:pPr>
        <w:pStyle w:val="Pismenka"/>
        <w:numPr>
          <w:ilvl w:val="0"/>
          <w:numId w:val="26"/>
        </w:numPr>
        <w:rPr>
          <w:szCs w:val="18"/>
        </w:rPr>
      </w:pPr>
      <w:r w:rsidRPr="00F9521F">
        <w:rPr>
          <w:szCs w:val="18"/>
        </w:rPr>
        <w:t>Pohľadávky</w:t>
      </w:r>
    </w:p>
    <w:p w14:paraId="04E05EB3" w14:textId="77777777" w:rsidR="0030339D" w:rsidRDefault="0030339D" w:rsidP="007224BE">
      <w:pPr>
        <w:pStyle w:val="Zkladntext"/>
        <w:rPr>
          <w:szCs w:val="18"/>
        </w:rPr>
      </w:pPr>
    </w:p>
    <w:p w14:paraId="4A3F509B" w14:textId="2CBB7C04" w:rsidR="008E0B68" w:rsidRDefault="008E0B68" w:rsidP="007224BE">
      <w:pPr>
        <w:pStyle w:val="Zkladntext"/>
        <w:rPr>
          <w:szCs w:val="18"/>
        </w:rPr>
      </w:pPr>
      <w:r w:rsidRPr="00B50225">
        <w:rPr>
          <w:szCs w:val="18"/>
        </w:rPr>
        <w:t xml:space="preserve">Pohľadávky pri ich vzniku sa oceňujú ich menovitou hodnotou; postúpené pohľadávky sa oceňujú obstarávacou cenou vrátane nákladov súvisiacich s obstaraním. </w:t>
      </w:r>
      <w:r w:rsidR="00E158E9">
        <w:rPr>
          <w:szCs w:val="18"/>
        </w:rPr>
        <w:t xml:space="preserve">Opravná položka sa vytvára k pochybným pohľadávkam, kde existuje riziko </w:t>
      </w:r>
      <w:r w:rsidRPr="00B50225">
        <w:rPr>
          <w:szCs w:val="18"/>
        </w:rPr>
        <w:t>nevymožiteľ</w:t>
      </w:r>
      <w:r w:rsidR="00E158E9">
        <w:rPr>
          <w:szCs w:val="18"/>
        </w:rPr>
        <w:t xml:space="preserve">nosti </w:t>
      </w:r>
      <w:r w:rsidRPr="00B50225">
        <w:rPr>
          <w:szCs w:val="18"/>
        </w:rPr>
        <w:t>pohľadáv</w:t>
      </w:r>
      <w:r w:rsidR="008D16B9">
        <w:rPr>
          <w:szCs w:val="18"/>
        </w:rPr>
        <w:t>ok</w:t>
      </w:r>
      <w:r w:rsidRPr="00B50225">
        <w:rPr>
          <w:szCs w:val="18"/>
        </w:rPr>
        <w:t>.</w:t>
      </w:r>
    </w:p>
    <w:p w14:paraId="7A0418D5" w14:textId="77777777" w:rsidR="008E0B68" w:rsidRDefault="008E0B68" w:rsidP="007224BE">
      <w:pPr>
        <w:pStyle w:val="Zkladntext"/>
        <w:rPr>
          <w:szCs w:val="18"/>
        </w:rPr>
      </w:pPr>
    </w:p>
    <w:p w14:paraId="0A398B02" w14:textId="77777777" w:rsidR="008E0B68" w:rsidRPr="00B50225" w:rsidRDefault="008E0B68" w:rsidP="007224B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5C96874B" w14:textId="1AA52BA3" w:rsidR="008E0B68" w:rsidRDefault="008E0B68" w:rsidP="0028408E">
      <w:pPr>
        <w:pStyle w:val="Zkladntext"/>
        <w:ind w:left="0"/>
        <w:rPr>
          <w:szCs w:val="18"/>
        </w:rPr>
      </w:pPr>
    </w:p>
    <w:p w14:paraId="4D87D425" w14:textId="6EE277AA" w:rsidR="008D16B9" w:rsidRDefault="008D16B9" w:rsidP="0028408E">
      <w:pPr>
        <w:pStyle w:val="Zkladntext"/>
        <w:ind w:left="0"/>
        <w:rPr>
          <w:szCs w:val="18"/>
        </w:rPr>
      </w:pPr>
    </w:p>
    <w:p w14:paraId="15D13199" w14:textId="77777777" w:rsidR="008E0B68" w:rsidRPr="00F9521F" w:rsidRDefault="008E0B68" w:rsidP="001210B4">
      <w:pPr>
        <w:pStyle w:val="Pismenka"/>
        <w:numPr>
          <w:ilvl w:val="0"/>
          <w:numId w:val="26"/>
        </w:numPr>
        <w:rPr>
          <w:szCs w:val="18"/>
        </w:rPr>
      </w:pPr>
      <w:r w:rsidRPr="00F9521F">
        <w:rPr>
          <w:szCs w:val="18"/>
        </w:rPr>
        <w:t>Krátkodobý finančný majetok</w:t>
      </w:r>
    </w:p>
    <w:p w14:paraId="15687CE6" w14:textId="02BE0076" w:rsidR="008E0B68" w:rsidRDefault="008E0B68" w:rsidP="009E0040">
      <w:pPr>
        <w:pStyle w:val="Zkladntext"/>
        <w:rPr>
          <w:b/>
          <w:szCs w:val="18"/>
        </w:rPr>
      </w:pPr>
    </w:p>
    <w:p w14:paraId="637EEB6B" w14:textId="77777777" w:rsidR="0021232C" w:rsidRPr="00B50225" w:rsidRDefault="0021232C" w:rsidP="0021232C">
      <w:pPr>
        <w:pStyle w:val="Zkladntext"/>
        <w:rPr>
          <w:szCs w:val="18"/>
        </w:rPr>
      </w:pPr>
      <w:r>
        <w:rPr>
          <w:szCs w:val="18"/>
        </w:rPr>
        <w:t>Účtovná jednotka nemá náplň pre túto položku.</w:t>
      </w:r>
    </w:p>
    <w:p w14:paraId="648C2D83" w14:textId="77777777" w:rsidR="008E0B68" w:rsidRPr="00D06026" w:rsidRDefault="008E0B68" w:rsidP="00A31BBB">
      <w:pPr>
        <w:pStyle w:val="Pismenka"/>
        <w:tabs>
          <w:tab w:val="clear" w:pos="360"/>
        </w:tabs>
        <w:ind w:left="426" w:firstLine="0"/>
        <w:rPr>
          <w:szCs w:val="18"/>
        </w:rPr>
      </w:pPr>
    </w:p>
    <w:p w14:paraId="2F470275" w14:textId="77777777" w:rsidR="008E0B68" w:rsidRPr="00F9521F" w:rsidRDefault="008E0B68" w:rsidP="00D06026">
      <w:pPr>
        <w:pStyle w:val="Pismenka"/>
        <w:numPr>
          <w:ilvl w:val="0"/>
          <w:numId w:val="26"/>
        </w:numPr>
      </w:pPr>
      <w:r w:rsidRPr="00F9521F">
        <w:rPr>
          <w:szCs w:val="18"/>
        </w:rPr>
        <w:lastRenderedPageBreak/>
        <w:t>Vlastné akcie a vlastné obchodné podiely</w:t>
      </w:r>
    </w:p>
    <w:p w14:paraId="07393F49" w14:textId="77777777" w:rsidR="0021232C" w:rsidRDefault="0021232C" w:rsidP="00F500B6">
      <w:pPr>
        <w:pStyle w:val="Pismenka"/>
        <w:tabs>
          <w:tab w:val="clear" w:pos="360"/>
        </w:tabs>
        <w:ind w:left="426" w:firstLine="0"/>
        <w:rPr>
          <w:b w:val="0"/>
          <w:szCs w:val="18"/>
        </w:rPr>
      </w:pPr>
    </w:p>
    <w:p w14:paraId="3A3D9A67" w14:textId="77777777" w:rsidR="0021232C" w:rsidRPr="00B50225" w:rsidRDefault="0021232C" w:rsidP="0021232C">
      <w:pPr>
        <w:pStyle w:val="Zkladntext"/>
        <w:rPr>
          <w:szCs w:val="18"/>
        </w:rPr>
      </w:pPr>
      <w:r>
        <w:rPr>
          <w:szCs w:val="18"/>
        </w:rPr>
        <w:t>Účtovná jednotka nemá náplň pre túto položku.</w:t>
      </w:r>
    </w:p>
    <w:p w14:paraId="7D526E06" w14:textId="77777777" w:rsidR="008E0B68" w:rsidRPr="00B50225" w:rsidRDefault="008E0B68" w:rsidP="004D3B4A">
      <w:pPr>
        <w:pStyle w:val="Zkladntext"/>
        <w:rPr>
          <w:szCs w:val="18"/>
        </w:rPr>
      </w:pPr>
    </w:p>
    <w:p w14:paraId="5E53E140" w14:textId="40E58652" w:rsidR="008E0B68" w:rsidRPr="00F9521F" w:rsidRDefault="008E0B68" w:rsidP="001210B4">
      <w:pPr>
        <w:pStyle w:val="Pismenka"/>
        <w:numPr>
          <w:ilvl w:val="0"/>
          <w:numId w:val="26"/>
        </w:numPr>
        <w:rPr>
          <w:szCs w:val="18"/>
        </w:rPr>
      </w:pPr>
      <w:r w:rsidRPr="00F9521F">
        <w:rPr>
          <w:szCs w:val="18"/>
        </w:rPr>
        <w:t>Finančné účty</w:t>
      </w:r>
    </w:p>
    <w:p w14:paraId="6D38BFF4" w14:textId="77777777" w:rsidR="0021232C" w:rsidRDefault="0021232C" w:rsidP="00F500B6">
      <w:pPr>
        <w:pStyle w:val="Pismenka"/>
        <w:tabs>
          <w:tab w:val="clear" w:pos="360"/>
        </w:tabs>
        <w:ind w:left="426" w:firstLine="0"/>
        <w:rPr>
          <w:b w:val="0"/>
          <w:szCs w:val="18"/>
        </w:rPr>
      </w:pPr>
    </w:p>
    <w:p w14:paraId="52F544DE" w14:textId="59E97BA1" w:rsidR="008E0B68" w:rsidRPr="0028408E" w:rsidRDefault="008E0B68" w:rsidP="00F500B6">
      <w:pPr>
        <w:pStyle w:val="Pismenka"/>
        <w:tabs>
          <w:tab w:val="clear" w:pos="360"/>
        </w:tabs>
        <w:ind w:left="426" w:firstLine="0"/>
        <w:rPr>
          <w:b w:val="0"/>
          <w:szCs w:val="18"/>
        </w:rPr>
      </w:pPr>
      <w:r w:rsidRPr="0028408E">
        <w:rPr>
          <w:b w:val="0"/>
          <w:szCs w:val="18"/>
        </w:rPr>
        <w:t xml:space="preserve">Finančné účty tvorí </w:t>
      </w:r>
      <w:r w:rsidRPr="00F9521F">
        <w:rPr>
          <w:b w:val="0"/>
          <w:szCs w:val="18"/>
        </w:rPr>
        <w:t xml:space="preserve">peňažná hotovosť, ceniny, zostatky na bankových účtoch </w:t>
      </w:r>
      <w:r w:rsidRPr="0028408E">
        <w:rPr>
          <w:b w:val="0"/>
          <w:szCs w:val="18"/>
        </w:rPr>
        <w:t xml:space="preserve">a oceňujú sa menovitou hodnotou. Zníženie ich hodnoty sa vyjadruje opravnou položkou. </w:t>
      </w:r>
    </w:p>
    <w:p w14:paraId="265FD2B7" w14:textId="77777777" w:rsidR="008E0B68" w:rsidRDefault="008E0B68" w:rsidP="00032D7F">
      <w:pPr>
        <w:pStyle w:val="odstavec"/>
      </w:pPr>
    </w:p>
    <w:p w14:paraId="452376B2" w14:textId="77777777" w:rsidR="008E0B68" w:rsidRPr="00F9521F" w:rsidRDefault="008E0B68" w:rsidP="00A46A96">
      <w:pPr>
        <w:pStyle w:val="Pismenka"/>
        <w:numPr>
          <w:ilvl w:val="0"/>
          <w:numId w:val="26"/>
        </w:numPr>
        <w:rPr>
          <w:szCs w:val="18"/>
        </w:rPr>
      </w:pPr>
      <w:r w:rsidRPr="00F9521F">
        <w:rPr>
          <w:szCs w:val="18"/>
        </w:rPr>
        <w:t>Emisné kvóty</w:t>
      </w:r>
    </w:p>
    <w:p w14:paraId="738C43C8" w14:textId="77777777" w:rsidR="0021232C" w:rsidRDefault="0021232C" w:rsidP="00A46A96">
      <w:pPr>
        <w:pStyle w:val="Zkladntext"/>
        <w:rPr>
          <w:szCs w:val="18"/>
        </w:rPr>
      </w:pPr>
    </w:p>
    <w:p w14:paraId="67114FA2" w14:textId="77777777" w:rsidR="0021232C" w:rsidRPr="00B50225" w:rsidRDefault="0021232C" w:rsidP="0021232C">
      <w:pPr>
        <w:pStyle w:val="Zkladntext"/>
        <w:rPr>
          <w:szCs w:val="18"/>
        </w:rPr>
      </w:pPr>
      <w:r>
        <w:rPr>
          <w:szCs w:val="18"/>
        </w:rPr>
        <w:t>Účtovná jednotka nemá náplň pre túto položku.</w:t>
      </w:r>
    </w:p>
    <w:p w14:paraId="0A1425CE" w14:textId="5376118E" w:rsidR="008E0B68" w:rsidRDefault="008E0B68" w:rsidP="00A46A96">
      <w:pPr>
        <w:pStyle w:val="Zkladntext"/>
        <w:rPr>
          <w:szCs w:val="18"/>
        </w:rPr>
      </w:pPr>
      <w:r>
        <w:rPr>
          <w:szCs w:val="18"/>
        </w:rPr>
        <w:t xml:space="preserve">  </w:t>
      </w:r>
    </w:p>
    <w:p w14:paraId="54A41247" w14:textId="77777777" w:rsidR="008E0B68" w:rsidRPr="00F9521F" w:rsidRDefault="008E0B68" w:rsidP="001210B4">
      <w:pPr>
        <w:pStyle w:val="Pismenka"/>
        <w:numPr>
          <w:ilvl w:val="0"/>
          <w:numId w:val="26"/>
        </w:numPr>
        <w:rPr>
          <w:szCs w:val="18"/>
        </w:rPr>
      </w:pPr>
      <w:r w:rsidRPr="00F9521F">
        <w:rPr>
          <w:szCs w:val="18"/>
        </w:rPr>
        <w:t>Náklady budúcich období a príjmy budúcich období</w:t>
      </w:r>
    </w:p>
    <w:p w14:paraId="20B26EF0" w14:textId="77777777" w:rsidR="0021232C" w:rsidRDefault="0021232C" w:rsidP="004D3B4A">
      <w:pPr>
        <w:pStyle w:val="Zkladntext"/>
        <w:rPr>
          <w:szCs w:val="18"/>
        </w:rPr>
      </w:pPr>
    </w:p>
    <w:p w14:paraId="355E174B" w14:textId="1E28DCFC" w:rsidR="008E0B68" w:rsidRDefault="008E0B68"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14:paraId="75B0687E" w14:textId="77777777" w:rsidR="008E0B68" w:rsidRDefault="008E0B68" w:rsidP="004D3B4A">
      <w:pPr>
        <w:pStyle w:val="Zkladntext"/>
        <w:rPr>
          <w:szCs w:val="18"/>
        </w:rPr>
      </w:pPr>
    </w:p>
    <w:p w14:paraId="0BA59839" w14:textId="77777777" w:rsidR="008E0B68" w:rsidRPr="00F9521F" w:rsidRDefault="008E0B68" w:rsidP="001210B4">
      <w:pPr>
        <w:pStyle w:val="Pismenka"/>
        <w:numPr>
          <w:ilvl w:val="0"/>
          <w:numId w:val="26"/>
        </w:numPr>
        <w:rPr>
          <w:szCs w:val="18"/>
        </w:rPr>
      </w:pPr>
      <w:r w:rsidRPr="00F9521F">
        <w:rPr>
          <w:szCs w:val="18"/>
        </w:rPr>
        <w:t>Zníženie hodnoty majetku a opravné položky</w:t>
      </w:r>
    </w:p>
    <w:p w14:paraId="32357F34" w14:textId="77777777" w:rsidR="0021232C" w:rsidRDefault="0021232C" w:rsidP="00D07F5A">
      <w:pPr>
        <w:pStyle w:val="Pismenka"/>
        <w:tabs>
          <w:tab w:val="clear" w:pos="360"/>
        </w:tabs>
        <w:ind w:left="426" w:firstLine="0"/>
        <w:rPr>
          <w:b w:val="0"/>
        </w:rPr>
      </w:pPr>
    </w:p>
    <w:p w14:paraId="6ACD6C4A" w14:textId="7856BA49" w:rsidR="008E0B68" w:rsidRPr="00D06026" w:rsidRDefault="008E0B68" w:rsidP="00D07F5A">
      <w:pPr>
        <w:pStyle w:val="Pismenka"/>
        <w:tabs>
          <w:tab w:val="clear" w:pos="360"/>
        </w:tabs>
        <w:ind w:left="426" w:firstLine="0"/>
        <w:rPr>
          <w:b w:val="0"/>
        </w:rPr>
      </w:pPr>
      <w:r w:rsidRPr="00D06026">
        <w:rPr>
          <w:b w:val="0"/>
        </w:rPr>
        <w:t xml:space="preserve">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w:t>
      </w:r>
      <w:r>
        <w:rPr>
          <w:b w:val="0"/>
        </w:rPr>
        <w:t xml:space="preserve">sa </w:t>
      </w:r>
      <w:r w:rsidRPr="00D06026">
        <w:rPr>
          <w:b w:val="0"/>
        </w:rPr>
        <w:t>ich výška, ak nastane zmena predpokladu zníženia hodnoty.</w:t>
      </w:r>
    </w:p>
    <w:p w14:paraId="65C04BD1" w14:textId="77777777" w:rsidR="008E0B68" w:rsidRPr="00D06026" w:rsidRDefault="008E0B68" w:rsidP="00D07F5A">
      <w:pPr>
        <w:pStyle w:val="Pismenka"/>
        <w:tabs>
          <w:tab w:val="clear" w:pos="360"/>
        </w:tabs>
        <w:ind w:left="426" w:firstLine="0"/>
        <w:rPr>
          <w:b w:val="0"/>
        </w:rPr>
      </w:pPr>
    </w:p>
    <w:p w14:paraId="1D29715C" w14:textId="77777777" w:rsidR="008E0B68" w:rsidRPr="00D06026" w:rsidRDefault="008E0B68" w:rsidP="00D07F5A">
      <w:pPr>
        <w:pStyle w:val="Pismenka"/>
        <w:tabs>
          <w:tab w:val="clear" w:pos="360"/>
        </w:tabs>
        <w:ind w:left="426" w:firstLine="0"/>
        <w:rPr>
          <w:i/>
        </w:rPr>
      </w:pPr>
      <w:r w:rsidRPr="00D06026">
        <w:rPr>
          <w:i/>
        </w:rPr>
        <w:t>Zníženie hodnoty dlhodobého majetku a zásob</w:t>
      </w:r>
    </w:p>
    <w:p w14:paraId="59EEA77E" w14:textId="77777777" w:rsidR="008E0B68" w:rsidRPr="00D06026" w:rsidRDefault="008E0B68" w:rsidP="00D07F5A">
      <w:pPr>
        <w:pStyle w:val="Pismenka"/>
        <w:tabs>
          <w:tab w:val="clear" w:pos="360"/>
        </w:tabs>
        <w:ind w:left="426" w:firstLine="0"/>
        <w:rPr>
          <w:b w:val="0"/>
        </w:rPr>
      </w:pPr>
      <w:r w:rsidRPr="00D06026">
        <w:rPr>
          <w:b w:val="0"/>
        </w:rPr>
        <w:t xml:space="preserve">Ku každému dňu, ku ktorému sa zostavuje účtovná závierka, je účtovná hodnota majetku Spoločnosti, iného ako odloženej daňovej pohľadávky (pozri </w:t>
      </w:r>
      <w:r>
        <w:rPr>
          <w:b w:val="0"/>
        </w:rPr>
        <w:t xml:space="preserve">bod </w:t>
      </w:r>
      <w:r w:rsidRPr="00F53D2F">
        <w:rPr>
          <w:b w:val="0"/>
          <w:highlight w:val="lightGray"/>
        </w:rPr>
        <w:t>D.19</w:t>
      </w:r>
      <w:r>
        <w:rPr>
          <w:b w:val="0"/>
        </w:rPr>
        <w:t>.</w:t>
      </w:r>
      <w:r w:rsidRPr="00D06026">
        <w:rPr>
          <w:b w:val="0"/>
        </w:rPr>
        <w:t xml:space="preserve"> </w:t>
      </w:r>
      <w:r>
        <w:rPr>
          <w:b w:val="0"/>
        </w:rPr>
        <w:t>Odložené dane</w:t>
      </w:r>
      <w:r w:rsidRPr="00D06026">
        <w:rPr>
          <w:b w:val="0"/>
        </w:rPr>
        <w:t xml:space="preserve">) posudzovaná s cieľom zistiť, či existujú </w:t>
      </w:r>
      <w:r>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14:paraId="339C7B25" w14:textId="77777777" w:rsidR="008E0B68" w:rsidRPr="00D06026" w:rsidRDefault="008E0B68" w:rsidP="00D07F5A">
      <w:pPr>
        <w:pStyle w:val="Pismenka"/>
        <w:tabs>
          <w:tab w:val="clear" w:pos="360"/>
        </w:tabs>
        <w:ind w:left="426" w:firstLine="0"/>
        <w:rPr>
          <w:b w:val="0"/>
        </w:rPr>
      </w:pPr>
    </w:p>
    <w:p w14:paraId="152D0346" w14:textId="77777777" w:rsidR="008E0B68" w:rsidRPr="00AB3D9A" w:rsidRDefault="008E0B68" w:rsidP="009B57D6">
      <w:pPr>
        <w:pStyle w:val="Pismenka"/>
        <w:tabs>
          <w:tab w:val="clear" w:pos="360"/>
        </w:tabs>
        <w:ind w:left="426" w:firstLine="0"/>
        <w:rPr>
          <w:b w:val="0"/>
        </w:rPr>
      </w:pPr>
      <w:r w:rsidRPr="0028408E">
        <w:rPr>
          <w:b w:val="0"/>
        </w:rPr>
        <w:t>Opravné položky</w:t>
      </w:r>
      <w:r w:rsidRPr="002101C8">
        <w:rPr>
          <w:b w:val="0"/>
        </w:rPr>
        <w:t xml:space="preserve"> </w:t>
      </w:r>
      <w:r w:rsidRPr="0028408E">
        <w:rPr>
          <w:b w:val="0"/>
        </w:rPr>
        <w:t xml:space="preserve">vykázané v predchádzajúcich obdobiach sa </w:t>
      </w:r>
      <w:r w:rsidRPr="002101C8">
        <w:rPr>
          <w:b w:val="0"/>
        </w:rPr>
        <w:t>pre</w:t>
      </w:r>
      <w:r w:rsidRPr="0028408E">
        <w:rPr>
          <w:b w:val="0"/>
        </w:rPr>
        <w:t xml:space="preserve">hodnocujú ku každému dňu, ku ktorému sa zostavuje účtovná závierka s cieľom zistiť, či existujú </w:t>
      </w:r>
      <w:r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Pr>
          <w:b w:val="0"/>
        </w:rPr>
        <w:t xml:space="preserve">tú </w:t>
      </w:r>
      <w:r w:rsidRPr="002101C8">
        <w:rPr>
          <w:b w:val="0"/>
        </w:rPr>
        <w:t xml:space="preserve">účtovnú hodnotu, ktorá by bola stanovená po zohľadnení odpisov, ak by </w:t>
      </w:r>
      <w:r w:rsidRPr="00AB3D9A">
        <w:rPr>
          <w:b w:val="0"/>
        </w:rPr>
        <w:t>opravná položka</w:t>
      </w:r>
      <w:r>
        <w:rPr>
          <w:b w:val="0"/>
        </w:rPr>
        <w:t xml:space="preserve"> nebola vykázaná. </w:t>
      </w:r>
    </w:p>
    <w:p w14:paraId="7AE35D2F" w14:textId="77777777" w:rsidR="008E0B68" w:rsidRPr="00D06026" w:rsidRDefault="008E0B68" w:rsidP="009B57D6">
      <w:pPr>
        <w:pStyle w:val="Pismenka"/>
        <w:tabs>
          <w:tab w:val="clear" w:pos="360"/>
        </w:tabs>
        <w:ind w:left="426" w:firstLine="0"/>
        <w:rPr>
          <w:b w:val="0"/>
        </w:rPr>
      </w:pPr>
    </w:p>
    <w:p w14:paraId="19B19C89" w14:textId="77777777" w:rsidR="008E0B68" w:rsidRPr="00CC23EC" w:rsidRDefault="008E0B68" w:rsidP="00D07F5A">
      <w:pPr>
        <w:pStyle w:val="Pismenka"/>
        <w:tabs>
          <w:tab w:val="clear" w:pos="360"/>
        </w:tabs>
        <w:ind w:left="426" w:firstLine="0"/>
        <w:rPr>
          <w:i/>
        </w:rPr>
      </w:pPr>
      <w:r w:rsidRPr="00D06026">
        <w:rPr>
          <w:i/>
        </w:rPr>
        <w:t>Zníženie hodnoty finančného majetku a pohľadávok</w:t>
      </w:r>
      <w:r w:rsidRPr="00CC23EC">
        <w:rPr>
          <w:i/>
        </w:rPr>
        <w:t xml:space="preserve"> </w:t>
      </w:r>
    </w:p>
    <w:p w14:paraId="4DCEFB8D" w14:textId="77777777" w:rsidR="008E0B68" w:rsidRPr="00D06026" w:rsidRDefault="008E0B68" w:rsidP="00D07F5A">
      <w:pPr>
        <w:pStyle w:val="Pismenka"/>
        <w:tabs>
          <w:tab w:val="clear" w:pos="360"/>
        </w:tabs>
        <w:ind w:left="426" w:firstLine="0"/>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14:paraId="18952A84" w14:textId="77777777" w:rsidR="008E0B68" w:rsidRPr="00D06026" w:rsidRDefault="008E0B68" w:rsidP="00D07F5A">
      <w:pPr>
        <w:pStyle w:val="Pismenka"/>
        <w:tabs>
          <w:tab w:val="clear" w:pos="360"/>
        </w:tabs>
        <w:ind w:left="426" w:firstLine="0"/>
        <w:rPr>
          <w:b w:val="0"/>
        </w:rPr>
      </w:pPr>
    </w:p>
    <w:p w14:paraId="2D8CB8B6" w14:textId="77777777" w:rsidR="008E0B68" w:rsidRPr="00D06026" w:rsidRDefault="008E0B68" w:rsidP="00D07F5A">
      <w:pPr>
        <w:pStyle w:val="Pismenka"/>
        <w:tabs>
          <w:tab w:val="clear" w:pos="360"/>
        </w:tabs>
        <w:ind w:left="426" w:firstLine="0"/>
        <w:rPr>
          <w:b w:val="0"/>
          <w:szCs w:val="18"/>
        </w:rPr>
      </w:pPr>
      <w:r w:rsidRPr="00D06026">
        <w:rPr>
          <w:b w:val="0"/>
        </w:rPr>
        <w:t xml:space="preserve">Medzi objektívne dôkazy o znížení hodnoty finančného majetku </w:t>
      </w:r>
      <w:r>
        <w:rPr>
          <w:b w:val="0"/>
        </w:rPr>
        <w:t xml:space="preserve">patrí </w:t>
      </w:r>
      <w:r w:rsidRPr="00D06026">
        <w:rPr>
          <w:b w:val="0"/>
        </w:rPr>
        <w:t xml:space="preserve">nesplácanie dlhu alebo </w:t>
      </w:r>
      <w:r>
        <w:rPr>
          <w:b w:val="0"/>
        </w:rPr>
        <w:t>protiprávne</w:t>
      </w:r>
      <w:r w:rsidRPr="00D06026">
        <w:rPr>
          <w:b w:val="0"/>
        </w:rPr>
        <w:t xml:space="preserve"> </w:t>
      </w:r>
      <w:r>
        <w:rPr>
          <w:b w:val="0"/>
        </w:rPr>
        <w:t>konanie</w:t>
      </w:r>
      <w:r w:rsidRPr="00D06026">
        <w:rPr>
          <w:b w:val="0"/>
        </w:rPr>
        <w:t xml:space="preserve"> dlžníka, reštrukturalizáci</w:t>
      </w:r>
      <w:r>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14:paraId="0A96DEC9" w14:textId="77777777" w:rsidR="008E0B68" w:rsidRPr="00D06026" w:rsidRDefault="008E0B68" w:rsidP="00D07F5A">
      <w:pPr>
        <w:pStyle w:val="Pismenka"/>
        <w:tabs>
          <w:tab w:val="clear" w:pos="360"/>
        </w:tabs>
        <w:ind w:left="426" w:firstLine="0"/>
        <w:rPr>
          <w:b w:val="0"/>
          <w:i/>
          <w:szCs w:val="18"/>
        </w:rPr>
      </w:pPr>
    </w:p>
    <w:p w14:paraId="58ED6F21" w14:textId="77777777" w:rsidR="008E0B68" w:rsidRPr="00D06026" w:rsidRDefault="008E0B68" w:rsidP="00D07F5A">
      <w:pPr>
        <w:pStyle w:val="Pismenka"/>
        <w:tabs>
          <w:tab w:val="clear" w:pos="360"/>
        </w:tabs>
        <w:ind w:left="426" w:firstLine="0"/>
        <w:rPr>
          <w:b w:val="0"/>
        </w:rPr>
      </w:pPr>
      <w:r w:rsidRPr="00D06026">
        <w:rPr>
          <w:b w:val="0"/>
        </w:rPr>
        <w:t>Predpokladané budúce ekonomické úžitky z investícií Spoločnosti v podielových cenných papieroch a v podieloch a</w:t>
      </w:r>
      <w:r>
        <w:rPr>
          <w:b w:val="0"/>
        </w:rPr>
        <w:t> z </w:t>
      </w:r>
      <w:r w:rsidRPr="00D06026">
        <w:rPr>
          <w:b w:val="0"/>
        </w:rPr>
        <w:t>pohľadávok sa vypočíta</w:t>
      </w:r>
      <w:r>
        <w:rPr>
          <w:b w:val="0"/>
        </w:rPr>
        <w:t>jú</w:t>
      </w:r>
      <w:r w:rsidRPr="00D06026">
        <w:rPr>
          <w:b w:val="0"/>
        </w:rPr>
        <w:t xml:space="preserve"> ako súčasná hodnota odhadovaných diskontovaných budúcich peňažných tokov</w:t>
      </w:r>
      <w:r>
        <w:rPr>
          <w:b w:val="0"/>
        </w:rPr>
        <w:t>.</w:t>
      </w:r>
      <w:r w:rsidRPr="00D06026">
        <w:rPr>
          <w:b w:val="0"/>
        </w:rPr>
        <w:t xml:space="preserve"> Pri určení návratnej hodnoty úverov a pohľadávok sa tiež berie do úvahy schopnosť a výkonnosť dlžníka a hodnota kolaterálov a záruk od tretích strán.</w:t>
      </w:r>
    </w:p>
    <w:p w14:paraId="27CD21FA" w14:textId="77777777" w:rsidR="008E0B68" w:rsidRPr="00D06026" w:rsidRDefault="008E0B68" w:rsidP="00D07F5A">
      <w:pPr>
        <w:pStyle w:val="Pismenka"/>
        <w:tabs>
          <w:tab w:val="clear" w:pos="360"/>
        </w:tabs>
        <w:ind w:left="426" w:firstLine="0"/>
        <w:rPr>
          <w:b w:val="0"/>
        </w:rPr>
      </w:pPr>
    </w:p>
    <w:p w14:paraId="039D3743" w14:textId="77777777" w:rsidR="008E0B68" w:rsidRDefault="008E0B68" w:rsidP="00D07F5A">
      <w:pPr>
        <w:pStyle w:val="Pismenka"/>
        <w:tabs>
          <w:tab w:val="clear" w:pos="360"/>
        </w:tabs>
        <w:ind w:left="426" w:firstLine="0"/>
        <w:rPr>
          <w:b w:val="0"/>
        </w:rPr>
      </w:pPr>
      <w:r w:rsidRPr="00D06026">
        <w:rPr>
          <w:b w:val="0"/>
        </w:rPr>
        <w:t>Opravná položka sa zruší, ak následné zvýšenie predpokladaných budúcich ekonomických úžitkov možno objektívne spájať s udalosťou, ktorá nastala po vykázaní opravnej položky.</w:t>
      </w:r>
    </w:p>
    <w:p w14:paraId="415DA4BC" w14:textId="78769C13" w:rsidR="008E0B68" w:rsidRDefault="008E0B68" w:rsidP="00D07F5A">
      <w:pPr>
        <w:pStyle w:val="Pismenka"/>
        <w:tabs>
          <w:tab w:val="clear" w:pos="360"/>
        </w:tabs>
        <w:ind w:left="426" w:firstLine="0"/>
        <w:rPr>
          <w:b w:val="0"/>
        </w:rPr>
      </w:pPr>
    </w:p>
    <w:p w14:paraId="626010E9" w14:textId="77777777" w:rsidR="00F9521F" w:rsidRPr="00A31BBB" w:rsidRDefault="00F9521F" w:rsidP="00D07F5A">
      <w:pPr>
        <w:pStyle w:val="Pismenka"/>
        <w:tabs>
          <w:tab w:val="clear" w:pos="360"/>
        </w:tabs>
        <w:ind w:left="426" w:firstLine="0"/>
        <w:rPr>
          <w:b w:val="0"/>
        </w:rPr>
      </w:pPr>
    </w:p>
    <w:p w14:paraId="40859E42" w14:textId="77777777" w:rsidR="008E0B68" w:rsidRPr="00F9521F" w:rsidRDefault="008E0B68" w:rsidP="001210B4">
      <w:pPr>
        <w:pStyle w:val="Pismenka"/>
        <w:numPr>
          <w:ilvl w:val="0"/>
          <w:numId w:val="26"/>
        </w:numPr>
        <w:rPr>
          <w:szCs w:val="18"/>
        </w:rPr>
      </w:pPr>
      <w:r w:rsidRPr="00F9521F">
        <w:rPr>
          <w:szCs w:val="18"/>
        </w:rPr>
        <w:t>Záväzky</w:t>
      </w:r>
    </w:p>
    <w:p w14:paraId="2C3AC045" w14:textId="77777777" w:rsidR="003343E2" w:rsidRDefault="003343E2" w:rsidP="004E3A41">
      <w:pPr>
        <w:pStyle w:val="Zkladntext"/>
        <w:rPr>
          <w:szCs w:val="18"/>
        </w:rPr>
      </w:pPr>
    </w:p>
    <w:p w14:paraId="61151B46" w14:textId="6E757C9F" w:rsidR="008E0B68" w:rsidRPr="00B50225" w:rsidRDefault="008E0B68"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23951609" w14:textId="77777777" w:rsidR="003343E2" w:rsidRPr="00B50225" w:rsidRDefault="003343E2" w:rsidP="004D3B4A">
      <w:pPr>
        <w:pStyle w:val="Zkladntext"/>
        <w:rPr>
          <w:szCs w:val="18"/>
        </w:rPr>
      </w:pPr>
    </w:p>
    <w:p w14:paraId="5D72D16F" w14:textId="77777777" w:rsidR="008E0B68" w:rsidRPr="00F9521F" w:rsidRDefault="008E0B68" w:rsidP="001210B4">
      <w:pPr>
        <w:pStyle w:val="Pismenka"/>
        <w:numPr>
          <w:ilvl w:val="0"/>
          <w:numId w:val="26"/>
        </w:numPr>
        <w:rPr>
          <w:szCs w:val="18"/>
        </w:rPr>
      </w:pPr>
      <w:r w:rsidRPr="00F9521F">
        <w:rPr>
          <w:szCs w:val="18"/>
        </w:rPr>
        <w:t>Rezervy</w:t>
      </w:r>
    </w:p>
    <w:p w14:paraId="70695248" w14:textId="77777777" w:rsidR="003343E2" w:rsidRDefault="003343E2" w:rsidP="00F53D2F">
      <w:pPr>
        <w:pStyle w:val="Zkladntext"/>
        <w:rPr>
          <w:szCs w:val="18"/>
        </w:rPr>
      </w:pPr>
    </w:p>
    <w:p w14:paraId="18D97F92" w14:textId="297B0B32" w:rsidR="008E0B68" w:rsidRPr="00736771" w:rsidRDefault="008E0B68"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6AFFD243" w14:textId="77777777" w:rsidR="008E0B68" w:rsidRPr="00736771" w:rsidRDefault="008E0B68" w:rsidP="00F53D2F">
      <w:pPr>
        <w:pStyle w:val="Zkladntext"/>
        <w:rPr>
          <w:b/>
          <w:szCs w:val="18"/>
        </w:rPr>
      </w:pPr>
    </w:p>
    <w:p w14:paraId="73324674" w14:textId="77777777" w:rsidR="008E0B68" w:rsidRPr="00736771" w:rsidRDefault="008E0B68"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6AC5C28E" w14:textId="77777777" w:rsidR="008E0B68" w:rsidRPr="00736771" w:rsidRDefault="008E0B68" w:rsidP="00F53D2F">
      <w:pPr>
        <w:pStyle w:val="Zkladntext"/>
        <w:rPr>
          <w:b/>
          <w:szCs w:val="18"/>
        </w:rPr>
      </w:pPr>
    </w:p>
    <w:p w14:paraId="079EBCBE" w14:textId="135C80AD" w:rsidR="008E0B68" w:rsidRPr="00B50225" w:rsidRDefault="00705243" w:rsidP="00F53D2F">
      <w:pPr>
        <w:pStyle w:val="Zkladntext"/>
        <w:rPr>
          <w:szCs w:val="18"/>
        </w:rPr>
      </w:pPr>
      <w:r>
        <w:rPr>
          <w:szCs w:val="18"/>
        </w:rPr>
        <w:t>Spoločnosť tvorí rezervy na: nevyčerpané dovolenky vrátane poistného</w:t>
      </w:r>
      <w:r w:rsidR="00E17B82">
        <w:rPr>
          <w:szCs w:val="18"/>
        </w:rPr>
        <w:t>, na audit a dlhodobé na odchodné.</w:t>
      </w:r>
    </w:p>
    <w:p w14:paraId="6FBB8742" w14:textId="77777777" w:rsidR="008E0B68" w:rsidRPr="00B50225" w:rsidRDefault="008E0B68" w:rsidP="00EB27C5">
      <w:pPr>
        <w:pStyle w:val="Zkladntext"/>
        <w:rPr>
          <w:szCs w:val="18"/>
        </w:rPr>
      </w:pPr>
    </w:p>
    <w:p w14:paraId="72C99B57" w14:textId="77777777" w:rsidR="008E0B68" w:rsidRPr="00B50225" w:rsidRDefault="008E0B68" w:rsidP="00EB27C5">
      <w:pPr>
        <w:pStyle w:val="Zkladntext"/>
        <w:rPr>
          <w:szCs w:val="18"/>
        </w:rPr>
      </w:pPr>
    </w:p>
    <w:p w14:paraId="3B595DE7" w14:textId="77777777" w:rsidR="008E0B68" w:rsidRPr="00F9521F" w:rsidRDefault="008E0B68" w:rsidP="00960872">
      <w:pPr>
        <w:pStyle w:val="Pismenka"/>
        <w:numPr>
          <w:ilvl w:val="0"/>
          <w:numId w:val="26"/>
        </w:numPr>
        <w:rPr>
          <w:szCs w:val="18"/>
        </w:rPr>
      </w:pPr>
      <w:r w:rsidRPr="00F9521F">
        <w:rPr>
          <w:szCs w:val="18"/>
        </w:rPr>
        <w:t>Zamestnanecké požitky</w:t>
      </w:r>
    </w:p>
    <w:p w14:paraId="29308AA0" w14:textId="77777777" w:rsidR="003343E2" w:rsidRDefault="003343E2">
      <w:pPr>
        <w:pStyle w:val="Pismenka"/>
        <w:tabs>
          <w:tab w:val="clear" w:pos="360"/>
        </w:tabs>
        <w:ind w:left="425" w:firstLine="0"/>
        <w:rPr>
          <w:b w:val="0"/>
        </w:rPr>
      </w:pPr>
    </w:p>
    <w:p w14:paraId="6E744626" w14:textId="13867B30" w:rsidR="008E0B68" w:rsidRPr="00A31BBB" w:rsidRDefault="008E0B68">
      <w:pPr>
        <w:pStyle w:val="Pismenka"/>
        <w:tabs>
          <w:tab w:val="clear" w:pos="360"/>
        </w:tabs>
        <w:ind w:left="425" w:firstLine="0"/>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14:paraId="7F6259F9" w14:textId="6ABA3EC2" w:rsidR="009E5ADC" w:rsidRPr="00AB038A" w:rsidRDefault="009E5ADC" w:rsidP="00B0643E"/>
    <w:p w14:paraId="1688A4D5" w14:textId="6A758994" w:rsidR="008E0B68" w:rsidRPr="00E17B82" w:rsidRDefault="008E0B68" w:rsidP="00E17B82">
      <w:pPr>
        <w:pStyle w:val="Odsekzoznamu"/>
        <w:numPr>
          <w:ilvl w:val="0"/>
          <w:numId w:val="26"/>
        </w:numPr>
        <w:rPr>
          <w:b/>
        </w:rPr>
      </w:pPr>
      <w:r w:rsidRPr="00E17B82">
        <w:rPr>
          <w:b/>
        </w:rPr>
        <w:t>Odložené dane</w:t>
      </w:r>
    </w:p>
    <w:p w14:paraId="0DA72729" w14:textId="77777777" w:rsidR="003343E2" w:rsidRDefault="003343E2" w:rsidP="00AB038A">
      <w:pPr>
        <w:pStyle w:val="Zkladntext"/>
        <w:rPr>
          <w:szCs w:val="18"/>
        </w:rPr>
      </w:pPr>
    </w:p>
    <w:p w14:paraId="13283E66" w14:textId="4642D9B7" w:rsidR="008E0B68" w:rsidRPr="00B50225" w:rsidRDefault="008E0B68" w:rsidP="00AB038A">
      <w:pPr>
        <w:pStyle w:val="Zkladntext"/>
        <w:rPr>
          <w:szCs w:val="18"/>
        </w:rPr>
      </w:pPr>
      <w:r w:rsidRPr="008C0838">
        <w:rPr>
          <w:szCs w:val="18"/>
        </w:rPr>
        <w:t xml:space="preserve">Odložené dane (odložená daňová pohľadávka a odložený daňový záväzok) sa vzťahujú na: </w:t>
      </w:r>
    </w:p>
    <w:p w14:paraId="09EE7951" w14:textId="77777777" w:rsidR="008E0B68" w:rsidRPr="00B50225" w:rsidRDefault="008E0B68" w:rsidP="00AB038A">
      <w:pPr>
        <w:pStyle w:val="Zkladntext"/>
        <w:numPr>
          <w:ilvl w:val="0"/>
          <w:numId w:val="7"/>
        </w:numPr>
        <w:rPr>
          <w:szCs w:val="18"/>
        </w:rPr>
      </w:pPr>
      <w:r w:rsidRPr="00B50225">
        <w:rPr>
          <w:szCs w:val="18"/>
        </w:rPr>
        <w:t>dočasné rozdiely medzi účtovnou hodnotou majetku a účtovnou hodnotou záväzkov vykázanou v súvahe a ich daňovou základňou,</w:t>
      </w:r>
    </w:p>
    <w:p w14:paraId="1CB0DCFD" w14:textId="77777777" w:rsidR="008E0B68" w:rsidRPr="00B50225" w:rsidRDefault="008E0B68" w:rsidP="00AB038A">
      <w:pPr>
        <w:pStyle w:val="Zkladntext"/>
        <w:numPr>
          <w:ilvl w:val="0"/>
          <w:numId w:val="7"/>
        </w:numPr>
        <w:rPr>
          <w:szCs w:val="18"/>
        </w:rPr>
      </w:pPr>
      <w:r w:rsidRPr="00B50225">
        <w:rPr>
          <w:szCs w:val="18"/>
        </w:rPr>
        <w:t>možnosť umorovať daňovú stratu v budúcnosti, ktorou sa rozumie možnosť odpočítať daňovú stratu od základu dane v budúcnosti,</w:t>
      </w:r>
    </w:p>
    <w:p w14:paraId="481A911A" w14:textId="77777777" w:rsidR="008E0B68" w:rsidRDefault="008E0B68" w:rsidP="00AB038A">
      <w:pPr>
        <w:pStyle w:val="Zkladntext"/>
        <w:numPr>
          <w:ilvl w:val="0"/>
          <w:numId w:val="7"/>
        </w:numPr>
        <w:rPr>
          <w:szCs w:val="18"/>
        </w:rPr>
      </w:pPr>
      <w:r w:rsidRPr="00B50225">
        <w:rPr>
          <w:szCs w:val="18"/>
        </w:rPr>
        <w:t>možnosť previesť nevyužité daňové odpočty a iné daňové nároky do budúcich období.</w:t>
      </w:r>
    </w:p>
    <w:p w14:paraId="3E3D7F51" w14:textId="77777777" w:rsidR="008E0B68" w:rsidRDefault="008E0B68" w:rsidP="00AB038A">
      <w:pPr>
        <w:pStyle w:val="Zkladntext"/>
        <w:rPr>
          <w:szCs w:val="18"/>
        </w:rPr>
      </w:pPr>
    </w:p>
    <w:p w14:paraId="584A1D57" w14:textId="77777777" w:rsidR="008E0B68" w:rsidRDefault="008E0B68" w:rsidP="00AB038A">
      <w:pPr>
        <w:pStyle w:val="Zkladntext"/>
        <w:ind w:left="425"/>
        <w:rPr>
          <w:szCs w:val="18"/>
        </w:rPr>
      </w:pPr>
      <w:r>
        <w:rPr>
          <w:szCs w:val="18"/>
        </w:rPr>
        <w:t xml:space="preserve">Odložená daňová pohľadávka ani odložený daňový záväzok sa neúčtuje pri: </w:t>
      </w:r>
    </w:p>
    <w:p w14:paraId="2E54876C" w14:textId="77777777" w:rsidR="008E0B68" w:rsidRDefault="008E0B68" w:rsidP="00AB038A">
      <w:pPr>
        <w:pStyle w:val="Zkladntext"/>
        <w:numPr>
          <w:ilvl w:val="0"/>
          <w:numId w:val="17"/>
        </w:numPr>
        <w:tabs>
          <w:tab w:val="clear" w:pos="340"/>
          <w:tab w:val="num" w:pos="766"/>
        </w:tabs>
        <w:ind w:left="766"/>
        <w:rPr>
          <w:szCs w:val="18"/>
        </w:rPr>
      </w:pPr>
      <w:r>
        <w:rPr>
          <w:szCs w:val="18"/>
        </w:rPr>
        <w:t xml:space="preserve">dočasných rozdieloch pri prvotnom zaúčtovaní (angl. initial recognition) majetku alebo záväzku v účtovníctve, ak v čase prvotného zaúčtovania nemá tento účtovný prípad vplyv ani na výsledok hospodárenia ani na základ dane a zároveň nejde o kombináciu podnikov (t. j.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Pr>
          <w:szCs w:val="18"/>
        </w:rPr>
        <w:t>),</w:t>
      </w:r>
    </w:p>
    <w:p w14:paraId="7BDBF486" w14:textId="77777777" w:rsidR="008E0B68" w:rsidRDefault="008E0B68" w:rsidP="00AB038A">
      <w:pPr>
        <w:pStyle w:val="Zkladntext"/>
        <w:numPr>
          <w:ilvl w:val="0"/>
          <w:numId w:val="17"/>
        </w:numPr>
        <w:tabs>
          <w:tab w:val="clear" w:pos="340"/>
          <w:tab w:val="num" w:pos="766"/>
        </w:tabs>
        <w:ind w:left="766"/>
        <w:rPr>
          <w:szCs w:val="18"/>
        </w:rPr>
      </w:pPr>
      <w:r>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4040C505" w14:textId="77777777" w:rsidR="008E0B68" w:rsidRDefault="008E0B68" w:rsidP="00AB038A">
      <w:pPr>
        <w:pStyle w:val="Zkladntext"/>
        <w:numPr>
          <w:ilvl w:val="0"/>
          <w:numId w:val="17"/>
        </w:numPr>
        <w:tabs>
          <w:tab w:val="clear" w:pos="340"/>
          <w:tab w:val="num" w:pos="766"/>
        </w:tabs>
        <w:ind w:left="766"/>
        <w:rPr>
          <w:szCs w:val="18"/>
        </w:rPr>
      </w:pPr>
      <w:r>
        <w:rPr>
          <w:szCs w:val="18"/>
        </w:rPr>
        <w:t>dočasných rozdieloch pri prvotnom zaúčtovaní goodwillu alebo záporného goodwillu.</w:t>
      </w:r>
    </w:p>
    <w:p w14:paraId="0FD332E7" w14:textId="77777777" w:rsidR="008E0B68" w:rsidRDefault="008E0B68" w:rsidP="00AB038A">
      <w:pPr>
        <w:pStyle w:val="Zkladntext"/>
        <w:ind w:left="766"/>
        <w:rPr>
          <w:szCs w:val="18"/>
        </w:rPr>
      </w:pPr>
    </w:p>
    <w:p w14:paraId="3454727A" w14:textId="77777777" w:rsidR="008E0B68" w:rsidRPr="00A31BBB" w:rsidRDefault="008E0B68" w:rsidP="00AB038A">
      <w:pPr>
        <w:pStyle w:val="Zkladntext"/>
        <w:rPr>
          <w:szCs w:val="18"/>
        </w:rPr>
      </w:pPr>
      <w:r w:rsidRPr="00A31BBB">
        <w:rPr>
          <w:szCs w:val="18"/>
        </w:rPr>
        <w:t xml:space="preserve">O odloženej daňovej pohľadávke </w:t>
      </w:r>
      <w:r>
        <w:rPr>
          <w:szCs w:val="18"/>
        </w:rPr>
        <w:t xml:space="preserve">z </w:t>
      </w:r>
      <w:r w:rsidRPr="00D06026">
        <w:rPr>
          <w:szCs w:val="18"/>
        </w:rPr>
        <w:t>odpočítateľnýc</w:t>
      </w:r>
      <w:r w:rsidRPr="00E963F8">
        <w:rPr>
          <w:szCs w:val="18"/>
        </w:rPr>
        <w:t>h</w:t>
      </w:r>
      <w:r w:rsidRPr="00A31BBB">
        <w:rPr>
          <w:szCs w:val="18"/>
        </w:rPr>
        <w:t xml:space="preserve"> dočasných rozdielov</w:t>
      </w:r>
      <w:r>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Pr>
          <w:szCs w:val="18"/>
        </w:rPr>
        <w:t xml:space="preserve">základ dane z príjmov </w:t>
      </w:r>
      <w:r w:rsidRPr="00A31BBB">
        <w:rPr>
          <w:szCs w:val="18"/>
        </w:rPr>
        <w:t>bude d</w:t>
      </w:r>
      <w:r>
        <w:rPr>
          <w:szCs w:val="18"/>
        </w:rPr>
        <w:t>osiahnutý.</w:t>
      </w:r>
    </w:p>
    <w:p w14:paraId="26B892C1" w14:textId="77777777" w:rsidR="008E0B68" w:rsidRDefault="008E0B68" w:rsidP="00AB038A">
      <w:pPr>
        <w:pStyle w:val="Zkladntext"/>
      </w:pPr>
      <w:r w:rsidRPr="00CE19D0">
        <w:t>Pri výpočte odloženej dane sa použije sadzba dane z príjmov, o ktorej sa predpokladá, že bude platiť v čase vyrovnania odloženej dane</w:t>
      </w:r>
      <w:r>
        <w:t>.</w:t>
      </w:r>
    </w:p>
    <w:p w14:paraId="11E2C730" w14:textId="77777777" w:rsidR="008E0B68" w:rsidRDefault="008E0B68" w:rsidP="004D3B4A">
      <w:pPr>
        <w:pStyle w:val="Zkladntext"/>
      </w:pPr>
    </w:p>
    <w:p w14:paraId="44004472" w14:textId="77777777" w:rsidR="008E0B68" w:rsidRDefault="008E0B68" w:rsidP="004D3B4A">
      <w:pPr>
        <w:pStyle w:val="Zkladntext"/>
        <w:rPr>
          <w:szCs w:val="18"/>
        </w:rPr>
      </w:pPr>
      <w:r>
        <w:t xml:space="preserve">V súvahe sa odložená daňová pohľadávka a odložený daňový záväzok vykazujú samostatne. Ak sa vzťahujú na odloženú </w:t>
      </w:r>
      <w:r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14:paraId="594E923E" w14:textId="77777777" w:rsidR="008E0B68" w:rsidRPr="00B50225" w:rsidRDefault="008E0B68" w:rsidP="004D3B4A">
      <w:pPr>
        <w:pStyle w:val="Zkladntext"/>
        <w:rPr>
          <w:szCs w:val="18"/>
        </w:rPr>
      </w:pPr>
    </w:p>
    <w:p w14:paraId="364D43A5" w14:textId="77777777" w:rsidR="008E0B68" w:rsidRPr="009E5ADC" w:rsidRDefault="008E0B68" w:rsidP="001210B4">
      <w:pPr>
        <w:pStyle w:val="Pismenka"/>
        <w:numPr>
          <w:ilvl w:val="0"/>
          <w:numId w:val="26"/>
        </w:numPr>
        <w:rPr>
          <w:szCs w:val="18"/>
        </w:rPr>
      </w:pPr>
      <w:r w:rsidRPr="009E5ADC">
        <w:rPr>
          <w:szCs w:val="18"/>
        </w:rPr>
        <w:t>Výdavky budúcich období a výnosy budúcich období</w:t>
      </w:r>
    </w:p>
    <w:p w14:paraId="78D7E4FA" w14:textId="77777777" w:rsidR="003343E2" w:rsidRDefault="003343E2" w:rsidP="004D3B4A">
      <w:pPr>
        <w:pStyle w:val="Zkladntext"/>
        <w:rPr>
          <w:szCs w:val="18"/>
        </w:rPr>
      </w:pPr>
    </w:p>
    <w:p w14:paraId="4D28D2BA" w14:textId="60961607" w:rsidR="008E0B68" w:rsidRPr="00B50225" w:rsidRDefault="008E0B68"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14:paraId="322915D8" w14:textId="77777777" w:rsidR="008E0B68" w:rsidRPr="00B50225" w:rsidRDefault="008E0B68" w:rsidP="004D3B4A">
      <w:pPr>
        <w:pStyle w:val="Zkladntext"/>
        <w:rPr>
          <w:szCs w:val="18"/>
        </w:rPr>
      </w:pPr>
    </w:p>
    <w:p w14:paraId="6D37C500" w14:textId="77777777" w:rsidR="008E0B68" w:rsidRPr="009E5ADC" w:rsidRDefault="008E0B68" w:rsidP="001210B4">
      <w:pPr>
        <w:pStyle w:val="Pismenka"/>
        <w:numPr>
          <w:ilvl w:val="0"/>
          <w:numId w:val="26"/>
        </w:numPr>
        <w:rPr>
          <w:szCs w:val="18"/>
        </w:rPr>
      </w:pPr>
      <w:r w:rsidRPr="009E5ADC">
        <w:rPr>
          <w:szCs w:val="18"/>
        </w:rPr>
        <w:t>Dotácie zo štátneho rozpočtu</w:t>
      </w:r>
    </w:p>
    <w:p w14:paraId="5C448718" w14:textId="77777777" w:rsidR="003343E2" w:rsidRDefault="003343E2" w:rsidP="004D3B4A">
      <w:pPr>
        <w:ind w:left="450"/>
        <w:jc w:val="both"/>
        <w:rPr>
          <w:sz w:val="18"/>
          <w:szCs w:val="18"/>
        </w:rPr>
      </w:pPr>
    </w:p>
    <w:p w14:paraId="0F8D806C" w14:textId="0D78543E" w:rsidR="008E0B68" w:rsidRPr="00B50225" w:rsidRDefault="008E0B68" w:rsidP="004D3B4A">
      <w:pPr>
        <w:ind w:left="450"/>
        <w:jc w:val="both"/>
        <w:rPr>
          <w:sz w:val="18"/>
          <w:szCs w:val="18"/>
        </w:rPr>
      </w:pPr>
      <w:r w:rsidRPr="008C0838">
        <w:rPr>
          <w:sz w:val="18"/>
          <w:szCs w:val="18"/>
        </w:rPr>
        <w:lastRenderedPageBreak/>
        <w:t>O nároku na dotácie zo štátneho rozpočtu</w:t>
      </w:r>
      <w:r>
        <w:rPr>
          <w:sz w:val="18"/>
          <w:szCs w:val="18"/>
        </w:rPr>
        <w:t>, podporu alebo príspevok</w:t>
      </w:r>
      <w:r w:rsidRPr="008C0838">
        <w:rPr>
          <w:sz w:val="18"/>
          <w:szCs w:val="18"/>
        </w:rPr>
        <w:t xml:space="preserve"> sa účtuje, ak je takmer isté, že sa splnia všetky podmienky súvisiace s dotáciou a</w:t>
      </w:r>
      <w:r w:rsidRPr="00B50225">
        <w:rPr>
          <w:sz w:val="18"/>
          <w:szCs w:val="18"/>
        </w:rPr>
        <w:t xml:space="preserve"> súčasne, že sa dotácia poskytne. </w:t>
      </w:r>
    </w:p>
    <w:p w14:paraId="4284669B" w14:textId="1F9D23D2" w:rsidR="008E0B68" w:rsidRDefault="008E0B68" w:rsidP="004D3B4A">
      <w:pPr>
        <w:ind w:left="450"/>
        <w:jc w:val="both"/>
        <w:rPr>
          <w:sz w:val="18"/>
          <w:szCs w:val="18"/>
        </w:rPr>
      </w:pPr>
    </w:p>
    <w:p w14:paraId="45AFA3F3" w14:textId="1867C0EC" w:rsidR="008E0B68" w:rsidRPr="009E5ADC" w:rsidRDefault="008E0B68" w:rsidP="00F53D2F">
      <w:pPr>
        <w:pStyle w:val="Pismenka"/>
        <w:numPr>
          <w:ilvl w:val="0"/>
          <w:numId w:val="26"/>
        </w:numPr>
        <w:rPr>
          <w:szCs w:val="18"/>
        </w:rPr>
      </w:pPr>
      <w:r w:rsidRPr="009E5ADC">
        <w:rPr>
          <w:szCs w:val="18"/>
        </w:rPr>
        <w:t>Prenájom (lízing) (Spoločnosť ako nájomca)</w:t>
      </w:r>
    </w:p>
    <w:p w14:paraId="244CBF71" w14:textId="77777777" w:rsidR="003343E2" w:rsidRDefault="003343E2" w:rsidP="004D3B4A">
      <w:pPr>
        <w:pStyle w:val="Zkladntext"/>
        <w:rPr>
          <w:b/>
          <w:szCs w:val="18"/>
        </w:rPr>
      </w:pPr>
    </w:p>
    <w:p w14:paraId="7E318E12" w14:textId="4BFF82E1" w:rsidR="008E0B68" w:rsidRDefault="008E0B68" w:rsidP="004D3B4A">
      <w:pPr>
        <w:pStyle w:val="Zkladntext"/>
        <w:rPr>
          <w:szCs w:val="18"/>
        </w:rPr>
      </w:pPr>
      <w:r w:rsidRPr="00A31BBB">
        <w:rPr>
          <w:b/>
          <w:szCs w:val="18"/>
        </w:rPr>
        <w:t>Finančný prenájom.</w:t>
      </w:r>
      <w:r>
        <w:rPr>
          <w:szCs w:val="18"/>
        </w:rPr>
        <w:t xml:space="preserve"> </w:t>
      </w: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4E243EDA" w14:textId="77777777" w:rsidR="008E0B68" w:rsidRDefault="008E0B68" w:rsidP="004D3B4A">
      <w:pPr>
        <w:pStyle w:val="Zkladntext"/>
        <w:rPr>
          <w:szCs w:val="18"/>
        </w:rPr>
      </w:pPr>
    </w:p>
    <w:p w14:paraId="5F8C03D7" w14:textId="77777777" w:rsidR="008E0B68" w:rsidRDefault="008E0B68" w:rsidP="005D27E2">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14:paraId="197C365C" w14:textId="77777777" w:rsidR="008E0B68" w:rsidRDefault="008E0B68" w:rsidP="005D27E2">
      <w:pPr>
        <w:pStyle w:val="Zkladntext"/>
        <w:rPr>
          <w:szCs w:val="18"/>
        </w:rPr>
      </w:pPr>
    </w:p>
    <w:p w14:paraId="4D3E2670" w14:textId="77777777" w:rsidR="008E0B68" w:rsidRDefault="008E0B68" w:rsidP="005D27E2">
      <w:pPr>
        <w:pStyle w:val="Zkladn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t xml:space="preserve"> </w:t>
      </w:r>
      <w:r w:rsidRPr="00CE19D0">
        <w:t>% doby odpisovania hmotného majetku za</w:t>
      </w:r>
      <w:r>
        <w:t xml:space="preserve">radeného do daňovej odpisovej skupiny 5 resp. 6 (budovy a stavby, doba odpisovania pre daňové účely 20 resp. 40 rokov). </w:t>
      </w:r>
    </w:p>
    <w:p w14:paraId="6455674F" w14:textId="77777777" w:rsidR="008E0B68" w:rsidRPr="00B50225" w:rsidRDefault="008E0B68" w:rsidP="004D3B4A">
      <w:pPr>
        <w:pStyle w:val="Zkladntext"/>
        <w:rPr>
          <w:szCs w:val="18"/>
        </w:rPr>
      </w:pPr>
    </w:p>
    <w:p w14:paraId="3B692C9F" w14:textId="77777777" w:rsidR="008E0B68" w:rsidRPr="00B50225" w:rsidRDefault="008E0B68" w:rsidP="00781875">
      <w:pPr>
        <w:pStyle w:val="Zkladn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Pr>
          <w:szCs w:val="18"/>
        </w:rPr>
        <w:t>eb znížených</w:t>
      </w:r>
      <w:r w:rsidRPr="00B50225">
        <w:rPr>
          <w:szCs w:val="18"/>
        </w:rPr>
        <w:t xml:space="preserve"> o nerealizované finančné náklady.</w:t>
      </w:r>
    </w:p>
    <w:p w14:paraId="4CE1B151" w14:textId="77777777" w:rsidR="008E0B68" w:rsidRDefault="008E0B68" w:rsidP="004D3B4A">
      <w:pPr>
        <w:pStyle w:val="Zkladntext"/>
        <w:rPr>
          <w:szCs w:val="18"/>
        </w:rPr>
      </w:pPr>
    </w:p>
    <w:p w14:paraId="095C5D4D" w14:textId="77777777" w:rsidR="008E0B68" w:rsidRDefault="008E0B68" w:rsidP="004D3B4A">
      <w:pPr>
        <w:pStyle w:val="Zkladntext"/>
        <w:rPr>
          <w:szCs w:val="18"/>
        </w:rPr>
      </w:pPr>
      <w:r w:rsidRPr="00B50225">
        <w:rPr>
          <w:szCs w:val="18"/>
        </w:rPr>
        <w:t>Platba nájomného je alokovaná medzi splátku istiny a finančné náklady, vypočítané metódou efektívnej úrokovej miery. Finančné náklady sa účtujú na ťarchu účtu 562 – Úroky.</w:t>
      </w:r>
    </w:p>
    <w:p w14:paraId="37740387" w14:textId="77777777" w:rsidR="008E0B68" w:rsidRDefault="008E0B68" w:rsidP="004D3B4A">
      <w:pPr>
        <w:pStyle w:val="Zkladntext"/>
        <w:rPr>
          <w:szCs w:val="18"/>
        </w:rPr>
      </w:pPr>
    </w:p>
    <w:p w14:paraId="78B8207D" w14:textId="77777777" w:rsidR="008E0B68" w:rsidRDefault="008E0B68" w:rsidP="00A31BBB">
      <w:pPr>
        <w:pStyle w:val="Zkladntext"/>
      </w:pPr>
      <w:r>
        <w:rPr>
          <w:b/>
        </w:rPr>
        <w:t>Operatívny prenájom</w:t>
      </w:r>
      <w:r w:rsidRPr="00CE19D0">
        <w:rPr>
          <w:b/>
        </w:rPr>
        <w:t xml:space="preserve">. </w:t>
      </w:r>
      <w:r w:rsidRPr="008C0838">
        <w:rPr>
          <w:szCs w:val="18"/>
        </w:rPr>
        <w:t>Majetok prenajatý na základe operatívneho prenájmu vykazuje ako svoj majetok jeho vlastník, nie nájomca.</w:t>
      </w:r>
      <w:r>
        <w:rPr>
          <w:szCs w:val="18"/>
        </w:rPr>
        <w:t xml:space="preserve"> </w:t>
      </w:r>
      <w:r w:rsidRPr="00CE19D0">
        <w:t>Prenájom majetku formou operatívneho leasingu sa účtuje do nákladov priebežne počas doby trvania leasingovej zmluvy.</w:t>
      </w:r>
    </w:p>
    <w:p w14:paraId="4AC3626E" w14:textId="77777777" w:rsidR="008E0B68" w:rsidRDefault="008E0B68" w:rsidP="00A31BBB">
      <w:pPr>
        <w:pStyle w:val="Zkladntext"/>
      </w:pPr>
    </w:p>
    <w:p w14:paraId="3F949CDD" w14:textId="77777777" w:rsidR="008E0B68" w:rsidRPr="009E5ADC" w:rsidRDefault="008E0B68" w:rsidP="001210B4">
      <w:pPr>
        <w:pStyle w:val="Pismenka"/>
        <w:numPr>
          <w:ilvl w:val="0"/>
          <w:numId w:val="26"/>
        </w:numPr>
        <w:rPr>
          <w:szCs w:val="18"/>
        </w:rPr>
      </w:pPr>
      <w:r w:rsidRPr="009E5ADC">
        <w:rPr>
          <w:szCs w:val="18"/>
        </w:rPr>
        <w:t>Cudzia mena</w:t>
      </w:r>
    </w:p>
    <w:p w14:paraId="0095EC8C" w14:textId="77777777" w:rsidR="003343E2" w:rsidRDefault="003343E2" w:rsidP="004D3B4A">
      <w:pPr>
        <w:pStyle w:val="Zkladntext"/>
        <w:rPr>
          <w:szCs w:val="18"/>
        </w:rPr>
      </w:pPr>
    </w:p>
    <w:p w14:paraId="4352ADB7" w14:textId="69A52C00" w:rsidR="008E0B68" w:rsidRDefault="008E0B68"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Pr>
          <w:szCs w:val="18"/>
        </w:rPr>
        <w:t xml:space="preserve"> (ďalej ako referenčný kurz).</w:t>
      </w:r>
    </w:p>
    <w:p w14:paraId="74E6FC42" w14:textId="62DF9AB3" w:rsidR="009E5ADC" w:rsidRPr="004F1EEF" w:rsidRDefault="009E5ADC" w:rsidP="004F1EEF"/>
    <w:p w14:paraId="0C188D31" w14:textId="77777777" w:rsidR="00E272C7" w:rsidRDefault="008E0B68" w:rsidP="00E272C7">
      <w:pPr>
        <w:ind w:firstLine="360"/>
      </w:pPr>
      <w:r w:rsidRPr="00B50225">
        <w:t>Na úbytok rovnakej cudzej meny v hotovosti alebo z devízového účtu sa na prepočet cudzej meny na eurá</w:t>
      </w:r>
    </w:p>
    <w:p w14:paraId="5D8E193B" w14:textId="24ED379E" w:rsidR="008E0B68" w:rsidRDefault="008E0B68" w:rsidP="00E272C7">
      <w:pPr>
        <w:ind w:firstLine="360"/>
      </w:pPr>
      <w:r w:rsidRPr="00B50225">
        <w:t xml:space="preserve">použije </w:t>
      </w:r>
    </w:p>
    <w:p w14:paraId="4CDF4995" w14:textId="7F9EAF39" w:rsidR="008E0B68" w:rsidRPr="00D457F4" w:rsidRDefault="008E0B68" w:rsidP="004F1EEF">
      <w:pPr>
        <w:pStyle w:val="Odsekzoznamu"/>
        <w:numPr>
          <w:ilvl w:val="0"/>
          <w:numId w:val="56"/>
        </w:numPr>
      </w:pPr>
      <w:r w:rsidRPr="00D457F4">
        <w:t xml:space="preserve">referenčný výmenný kurz určený a vyhlásený Európskou centrálnou bankou alebo Národnou bankou Slovenska v deň predchádzajúci dňu uskutočnenia účtovného prípadu,  </w:t>
      </w:r>
    </w:p>
    <w:p w14:paraId="2D16C7B9" w14:textId="77777777" w:rsidR="008E0B68" w:rsidRDefault="008E0B68">
      <w:pPr>
        <w:pStyle w:val="Zkladntext"/>
        <w:rPr>
          <w:szCs w:val="18"/>
        </w:rPr>
      </w:pPr>
    </w:p>
    <w:p w14:paraId="5CA36941" w14:textId="77777777" w:rsidR="008E0B68" w:rsidRPr="00092E6F" w:rsidRDefault="008E0B68" w:rsidP="00F53D2F">
      <w:pPr>
        <w:pStyle w:val="Pismenka"/>
        <w:tabs>
          <w:tab w:val="clear" w:pos="360"/>
        </w:tabs>
        <w:ind w:firstLine="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0409D615" w14:textId="77777777" w:rsidR="008E0B68" w:rsidRPr="000106BA" w:rsidRDefault="008E0B68" w:rsidP="00F53D2F">
      <w:pPr>
        <w:pStyle w:val="Pismenka"/>
        <w:tabs>
          <w:tab w:val="clear" w:pos="360"/>
        </w:tabs>
        <w:ind w:firstLine="0"/>
      </w:pPr>
    </w:p>
    <w:p w14:paraId="08669396" w14:textId="77777777" w:rsidR="008E0B68" w:rsidRPr="00092E6F" w:rsidRDefault="008E0B68" w:rsidP="00F53D2F">
      <w:pPr>
        <w:pStyle w:val="Pismenka"/>
        <w:tabs>
          <w:tab w:val="clear" w:pos="360"/>
        </w:tabs>
        <w:ind w:firstLine="0"/>
      </w:pPr>
      <w:r w:rsidRPr="00F53D2F">
        <w:rPr>
          <w:b w:val="0"/>
        </w:rPr>
        <w:t>Prijaté a poskytnuté preddavky v cudzej mene na účet zriadený v eurách a z účtu zriadeného v eurách sa prepočítavajú na menu euro kurzom, za ktorý boli tieto hodnoty nakúpené alebo predané.</w:t>
      </w:r>
    </w:p>
    <w:p w14:paraId="62389E8F" w14:textId="77777777" w:rsidR="008E0B68" w:rsidRPr="000106BA" w:rsidRDefault="008E0B68" w:rsidP="00F53D2F">
      <w:pPr>
        <w:pStyle w:val="Pismenka"/>
        <w:tabs>
          <w:tab w:val="clear" w:pos="360"/>
        </w:tabs>
        <w:ind w:firstLine="0"/>
      </w:pPr>
    </w:p>
    <w:p w14:paraId="3127AF37" w14:textId="77777777" w:rsidR="008E0B68" w:rsidRPr="00092E6F" w:rsidRDefault="008E0B68" w:rsidP="00F53D2F">
      <w:pPr>
        <w:pStyle w:val="Pismenka"/>
        <w:tabs>
          <w:tab w:val="clear" w:pos="360"/>
        </w:tabs>
        <w:ind w:firstLine="0"/>
      </w:pPr>
      <w:r w:rsidRPr="00F53D2F">
        <w:rPr>
          <w:b w:val="0"/>
        </w:rPr>
        <w:t xml:space="preserve">Ku dňu, ku ktorému sa zostavuje účtovná závierka, sa už neprepočítavajú. </w:t>
      </w:r>
    </w:p>
    <w:p w14:paraId="5A798D99" w14:textId="77777777" w:rsidR="008E0B68" w:rsidRPr="000106BA" w:rsidRDefault="008E0B68" w:rsidP="00F53D2F">
      <w:pPr>
        <w:pStyle w:val="Pismenka"/>
        <w:tabs>
          <w:tab w:val="clear" w:pos="360"/>
        </w:tabs>
        <w:ind w:firstLine="0"/>
      </w:pPr>
    </w:p>
    <w:p w14:paraId="0439FE67" w14:textId="77777777" w:rsidR="008E0B68" w:rsidRPr="00092E6F" w:rsidRDefault="008E0B68" w:rsidP="00F53D2F">
      <w:pPr>
        <w:pStyle w:val="Pismenka"/>
        <w:tabs>
          <w:tab w:val="clear" w:pos="360"/>
        </w:tabs>
        <w:ind w:firstLine="0"/>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34352E39" w14:textId="77777777" w:rsidR="00DC6794" w:rsidRPr="00B50225" w:rsidRDefault="00DC6794" w:rsidP="004D3B4A">
      <w:pPr>
        <w:pStyle w:val="Zkladntext"/>
        <w:rPr>
          <w:szCs w:val="18"/>
        </w:rPr>
      </w:pPr>
    </w:p>
    <w:p w14:paraId="44D5729F" w14:textId="77777777" w:rsidR="008E0B68" w:rsidRPr="00AB038A" w:rsidRDefault="008E0B68" w:rsidP="00F301FA">
      <w:pPr>
        <w:pStyle w:val="Pismenka"/>
        <w:numPr>
          <w:ilvl w:val="0"/>
          <w:numId w:val="26"/>
        </w:numPr>
        <w:ind w:hanging="436"/>
        <w:rPr>
          <w:szCs w:val="18"/>
        </w:rPr>
      </w:pPr>
      <w:r w:rsidRPr="00AB038A">
        <w:rPr>
          <w:szCs w:val="18"/>
        </w:rPr>
        <w:t>Výnosy</w:t>
      </w:r>
    </w:p>
    <w:p w14:paraId="35D06126" w14:textId="77777777" w:rsidR="003343E2" w:rsidRDefault="003343E2" w:rsidP="00A31BBB">
      <w:pPr>
        <w:pStyle w:val="Pismenka"/>
        <w:tabs>
          <w:tab w:val="clear" w:pos="360"/>
        </w:tabs>
        <w:ind w:firstLine="0"/>
        <w:rPr>
          <w:b w:val="0"/>
        </w:rPr>
      </w:pPr>
    </w:p>
    <w:p w14:paraId="71FC9A83" w14:textId="3B7B5F52" w:rsidR="008E0B68" w:rsidRDefault="008E0B68" w:rsidP="00A31BBB">
      <w:pPr>
        <w:pStyle w:val="Pismenka"/>
        <w:tabs>
          <w:tab w:val="clear" w:pos="360"/>
        </w:tabs>
        <w:ind w:firstLine="0"/>
        <w:rPr>
          <w:b w:val="0"/>
        </w:rPr>
      </w:pPr>
      <w:r w:rsidRPr="00E963F8">
        <w:rPr>
          <w:b w:val="0"/>
        </w:rPr>
        <w:t xml:space="preserve">Tržby z predaja tovaru </w:t>
      </w:r>
      <w:r w:rsidRPr="008D38F3">
        <w:rPr>
          <w:b w:val="0"/>
        </w:rPr>
        <w:t>sa vyka</w:t>
      </w:r>
      <w:r w:rsidRPr="00D06026">
        <w:rPr>
          <w:b w:val="0"/>
        </w:rPr>
        <w:t xml:space="preserve">zujú v deň </w:t>
      </w:r>
      <w:r w:rsidRPr="00E963F8">
        <w:rPr>
          <w:b w:val="0"/>
        </w:rPr>
        <w:t>splnenia</w:t>
      </w:r>
      <w:r>
        <w:rPr>
          <w:b w:val="0"/>
        </w:rPr>
        <w:t xml:space="preserve"> dodávky podľa Obchodného zákonníka, podľa Incoterms alebo iných podmienok dohodnutých v zmluve. </w:t>
      </w:r>
    </w:p>
    <w:p w14:paraId="02C08EA0" w14:textId="77777777" w:rsidR="008E0B68" w:rsidRDefault="008E0B68" w:rsidP="00A31BBB">
      <w:pPr>
        <w:pStyle w:val="Pismenka"/>
        <w:tabs>
          <w:tab w:val="clear" w:pos="360"/>
        </w:tabs>
        <w:ind w:firstLine="0"/>
        <w:rPr>
          <w:b w:val="0"/>
        </w:rPr>
      </w:pPr>
    </w:p>
    <w:p w14:paraId="2EA5AB8D" w14:textId="0BD0745E" w:rsidR="008E0B68" w:rsidRPr="0028408E" w:rsidRDefault="008E0B68" w:rsidP="00AB038A">
      <w:pPr>
        <w:pStyle w:val="Pismenka"/>
        <w:tabs>
          <w:tab w:val="clear" w:pos="360"/>
        </w:tabs>
        <w:ind w:firstLine="0"/>
        <w:rPr>
          <w:b w:val="0"/>
          <w:color w:val="0070C0"/>
        </w:rPr>
      </w:pPr>
      <w:r>
        <w:rPr>
          <w:b w:val="0"/>
        </w:rPr>
        <w:t>Tržby z predaja služieb sa vykazujú v účtovnom období, v ktorom boli služby poskytnuté.</w:t>
      </w:r>
      <w:r w:rsidR="00AB038A">
        <w:rPr>
          <w:b w:val="0"/>
        </w:rPr>
        <w:t xml:space="preserve"> </w:t>
      </w:r>
      <w:r>
        <w:rPr>
          <w:b w:val="0"/>
        </w:rPr>
        <w:t xml:space="preserve">Výnosové úroky sa účtujú </w:t>
      </w:r>
      <w:r w:rsidRPr="00AB038A">
        <w:rPr>
          <w:b w:val="0"/>
        </w:rPr>
        <w:t>rovnomerne v účtovných obdobiach, ktorých sa vecne a časovo týkajú</w:t>
      </w:r>
      <w:r w:rsidR="00AB038A" w:rsidRPr="00AB038A">
        <w:rPr>
          <w:b w:val="0"/>
        </w:rPr>
        <w:t>.</w:t>
      </w:r>
      <w:r w:rsidRPr="00AB038A">
        <w:rPr>
          <w:b w:val="0"/>
        </w:rPr>
        <w:t xml:space="preserve"> </w:t>
      </w:r>
    </w:p>
    <w:p w14:paraId="1D4A7E91" w14:textId="77777777" w:rsidR="008E0B68" w:rsidRPr="00A31BBB" w:rsidRDefault="008E0B68">
      <w:pPr>
        <w:pStyle w:val="odstavec"/>
      </w:pPr>
      <w:bookmarkStart w:id="8" w:name="_Toc530739900"/>
    </w:p>
    <w:p w14:paraId="4DE6507A" w14:textId="77777777" w:rsidR="008E0B68" w:rsidRPr="00AB038A" w:rsidRDefault="008E0B68" w:rsidP="001210B4">
      <w:pPr>
        <w:pStyle w:val="Pismenka"/>
        <w:numPr>
          <w:ilvl w:val="0"/>
          <w:numId w:val="26"/>
        </w:numPr>
        <w:rPr>
          <w:szCs w:val="18"/>
        </w:rPr>
      </w:pPr>
      <w:r w:rsidRPr="00AB038A">
        <w:rPr>
          <w:szCs w:val="18"/>
        </w:rPr>
        <w:t>Porovnateľné údaje</w:t>
      </w:r>
    </w:p>
    <w:p w14:paraId="78B4354D" w14:textId="77777777" w:rsidR="003343E2" w:rsidRDefault="003343E2" w:rsidP="00F53D2F">
      <w:pPr>
        <w:pStyle w:val="Zkladntext"/>
        <w:rPr>
          <w:szCs w:val="18"/>
        </w:rPr>
      </w:pPr>
    </w:p>
    <w:p w14:paraId="127CE746" w14:textId="5CC124F8" w:rsidR="003343E2" w:rsidRDefault="008E0B68" w:rsidP="00F53D2F">
      <w:pPr>
        <w:pStyle w:val="Zkladntext"/>
        <w:rPr>
          <w:szCs w:val="18"/>
        </w:rPr>
      </w:pPr>
      <w:r w:rsidRPr="00AB1CF7">
        <w:rPr>
          <w:szCs w:val="18"/>
        </w:rPr>
        <w:lastRenderedPageBreak/>
        <w:t xml:space="preserve">Ak v dôsledku zmeny účtovných metód a účtovných zásad nie sú hodnoty za bezprostredne predchádzajúce účtovné </w:t>
      </w:r>
    </w:p>
    <w:p w14:paraId="17AA33F6" w14:textId="193146FC" w:rsidR="008E0B68" w:rsidRPr="00AB1CF7" w:rsidRDefault="008E0B68" w:rsidP="00F53D2F">
      <w:pPr>
        <w:pStyle w:val="Zkladntext"/>
        <w:rPr>
          <w:b/>
          <w:szCs w:val="18"/>
        </w:rPr>
      </w:pPr>
      <w:r w:rsidRPr="00AB1CF7">
        <w:rPr>
          <w:szCs w:val="18"/>
        </w:rPr>
        <w:t xml:space="preserve">obdobie v jednotlivých súčastiach účtovnej závierky porovnateľné, uvádza sa vysvetlenie o neporovnateľných hodnotách v poznámkach. </w:t>
      </w:r>
    </w:p>
    <w:p w14:paraId="77981D76" w14:textId="77777777" w:rsidR="008E0B68" w:rsidRDefault="008E0B68" w:rsidP="0028408E">
      <w:pPr>
        <w:pStyle w:val="Pismenka"/>
        <w:tabs>
          <w:tab w:val="clear" w:pos="360"/>
        </w:tabs>
        <w:ind w:firstLine="0"/>
        <w:rPr>
          <w:b w:val="0"/>
          <w:szCs w:val="18"/>
        </w:rPr>
      </w:pPr>
    </w:p>
    <w:p w14:paraId="3D2CD1E6" w14:textId="77777777" w:rsidR="008E0B68" w:rsidRPr="00AB038A" w:rsidRDefault="008E0B68" w:rsidP="001210B4">
      <w:pPr>
        <w:pStyle w:val="Pismenka"/>
        <w:numPr>
          <w:ilvl w:val="0"/>
          <w:numId w:val="26"/>
        </w:numPr>
        <w:rPr>
          <w:szCs w:val="18"/>
        </w:rPr>
      </w:pPr>
      <w:bookmarkStart w:id="9" w:name="_Hlk115092147"/>
      <w:r w:rsidRPr="00AB038A">
        <w:rPr>
          <w:szCs w:val="18"/>
        </w:rPr>
        <w:t>Oprava chýb minulých období</w:t>
      </w:r>
    </w:p>
    <w:p w14:paraId="7309EFD0" w14:textId="77777777" w:rsidR="003343E2" w:rsidRDefault="003343E2" w:rsidP="00A31BBB">
      <w:pPr>
        <w:pStyle w:val="Zkladntext"/>
        <w:rPr>
          <w:szCs w:val="18"/>
        </w:rPr>
      </w:pPr>
    </w:p>
    <w:p w14:paraId="7B7D309B" w14:textId="346DCACD" w:rsidR="008E0B68" w:rsidRDefault="008E0B68" w:rsidP="00A31BBB">
      <w:pPr>
        <w:pStyle w:val="Zkladntext"/>
        <w:rPr>
          <w:szCs w:val="18"/>
        </w:rPr>
      </w:pPr>
      <w:r w:rsidRPr="00BF511F">
        <w:rPr>
          <w:szCs w:val="18"/>
        </w:rPr>
        <w:t>Ak Spoločnosť zistí v bežnom účtovnom období významnú chybu týkajúcu sa minulých účtovných období, opraví túto chybu na účtoch 428 - Nerozdelený zisk minulých rokov a</w:t>
      </w:r>
      <w:r w:rsidRPr="006F693B">
        <w:rPr>
          <w:szCs w:val="18"/>
        </w:rPr>
        <w:t> 429 - Neuhradená strata minulých rokov, t. j. bez vplyvu na výsledok hospodárenia v bežnom účtovnom období. Opravy nevýznamných chýb minulých účtovných období sa účtujú v</w:t>
      </w:r>
      <w:r>
        <w:rPr>
          <w:szCs w:val="18"/>
        </w:rPr>
        <w:t> </w:t>
      </w:r>
      <w:r w:rsidRPr="006F693B">
        <w:rPr>
          <w:szCs w:val="18"/>
        </w:rPr>
        <w:t xml:space="preserve">bežnom účtovnom období na príslušný nákladový alebo výnosový účet. </w:t>
      </w:r>
    </w:p>
    <w:p w14:paraId="0CBE922A" w14:textId="0100F596" w:rsidR="008E0B68" w:rsidRDefault="008E0B68" w:rsidP="00A31BBB">
      <w:pPr>
        <w:pStyle w:val="Zkladntext"/>
        <w:rPr>
          <w:szCs w:val="18"/>
        </w:rPr>
      </w:pPr>
    </w:p>
    <w:p w14:paraId="1CDA3CE8" w14:textId="77777777" w:rsidR="00005CFA" w:rsidRDefault="00005CFA" w:rsidP="00A31BBB">
      <w:pPr>
        <w:pStyle w:val="Zkladntext"/>
        <w:rPr>
          <w:szCs w:val="18"/>
        </w:rPr>
      </w:pPr>
    </w:p>
    <w:p w14:paraId="7A52D15E" w14:textId="0111353B" w:rsidR="008E0B68" w:rsidRPr="00891481" w:rsidRDefault="008E0B68" w:rsidP="00AB1CF7">
      <w:pPr>
        <w:pStyle w:val="Zkladntext"/>
        <w:rPr>
          <w:szCs w:val="18"/>
        </w:rPr>
      </w:pPr>
    </w:p>
    <w:bookmarkEnd w:id="9"/>
    <w:p w14:paraId="56370812" w14:textId="77777777" w:rsidR="008E0B68" w:rsidRPr="00B50225" w:rsidRDefault="008E0B68" w:rsidP="00F301FA">
      <w:pPr>
        <w:pStyle w:val="Nadpis1"/>
        <w:numPr>
          <w:ilvl w:val="0"/>
          <w:numId w:val="3"/>
        </w:numPr>
        <w:tabs>
          <w:tab w:val="num" w:pos="360"/>
        </w:tabs>
        <w:ind w:left="360"/>
        <w:rPr>
          <w:szCs w:val="18"/>
        </w:rPr>
      </w:pPr>
      <w:r w:rsidRPr="00891481">
        <w:rPr>
          <w:szCs w:val="18"/>
        </w:rPr>
        <w:t>informá</w:t>
      </w:r>
      <w:r w:rsidRPr="008C0838">
        <w:rPr>
          <w:szCs w:val="18"/>
        </w:rPr>
        <w:t>ci</w:t>
      </w:r>
      <w:r>
        <w:rPr>
          <w:szCs w:val="18"/>
        </w:rPr>
        <w:t xml:space="preserve">E K POLOŽKÁM </w:t>
      </w:r>
      <w:r w:rsidRPr="008C0838">
        <w:rPr>
          <w:szCs w:val="18"/>
        </w:rPr>
        <w:t>súvahy</w:t>
      </w:r>
      <w:bookmarkEnd w:id="8"/>
    </w:p>
    <w:p w14:paraId="183D7D5F" w14:textId="77777777" w:rsidR="008E0B68" w:rsidRPr="00FC603B" w:rsidRDefault="008E0B68" w:rsidP="004D3B4A">
      <w:pPr>
        <w:pStyle w:val="Hlavika"/>
        <w:numPr>
          <w:ilvl w:val="12"/>
          <w:numId w:val="0"/>
        </w:numPr>
        <w:jc w:val="both"/>
        <w:rPr>
          <w:sz w:val="18"/>
          <w:szCs w:val="18"/>
        </w:rPr>
      </w:pPr>
    </w:p>
    <w:p w14:paraId="09FF6F65" w14:textId="77777777" w:rsidR="008E0B68" w:rsidRPr="00891481" w:rsidRDefault="008E0B68" w:rsidP="001210B4">
      <w:pPr>
        <w:pStyle w:val="Nadpis2"/>
        <w:numPr>
          <w:ilvl w:val="0"/>
          <w:numId w:val="12"/>
        </w:numPr>
        <w:tabs>
          <w:tab w:val="num" w:pos="426"/>
        </w:tabs>
        <w:rPr>
          <w:szCs w:val="18"/>
        </w:rPr>
      </w:pPr>
      <w:bookmarkStart w:id="10" w:name="_Toc530739901"/>
      <w:r w:rsidRPr="00FD3474">
        <w:rPr>
          <w:szCs w:val="18"/>
        </w:rPr>
        <w:t>Dlhodobý hmotný majetok</w:t>
      </w:r>
      <w:bookmarkEnd w:id="10"/>
    </w:p>
    <w:p w14:paraId="27612CEA" w14:textId="77777777" w:rsidR="008E0B68" w:rsidRPr="00FC603B" w:rsidRDefault="008E0B68" w:rsidP="004D3B4A">
      <w:pPr>
        <w:pStyle w:val="Zkladntext"/>
        <w:rPr>
          <w:szCs w:val="18"/>
        </w:rPr>
      </w:pPr>
    </w:p>
    <w:p w14:paraId="5604E1D3" w14:textId="71E7C183" w:rsidR="008E0B68" w:rsidRDefault="008E0B68" w:rsidP="004D3B4A">
      <w:pPr>
        <w:pStyle w:val="Zkladntext"/>
        <w:rPr>
          <w:szCs w:val="18"/>
        </w:rPr>
      </w:pPr>
      <w:r w:rsidRPr="00FD3474">
        <w:rPr>
          <w:szCs w:val="18"/>
        </w:rPr>
        <w:t>Prehľad o pohybe dlhodobého hmotného majetku</w:t>
      </w:r>
      <w:r>
        <w:rPr>
          <w:szCs w:val="18"/>
        </w:rPr>
        <w:t xml:space="preserve"> </w:t>
      </w:r>
      <w:r w:rsidRPr="00FD3474">
        <w:rPr>
          <w:szCs w:val="18"/>
        </w:rPr>
        <w:t xml:space="preserve">od 1. januára </w:t>
      </w:r>
      <w:r w:rsidR="009F5386">
        <w:rPr>
          <w:szCs w:val="18"/>
        </w:rPr>
        <w:t>20</w:t>
      </w:r>
      <w:r w:rsidR="00D133F6">
        <w:rPr>
          <w:szCs w:val="18"/>
        </w:rPr>
        <w:t>21</w:t>
      </w:r>
      <w:r w:rsidRPr="008C0838">
        <w:rPr>
          <w:szCs w:val="18"/>
        </w:rPr>
        <w:t xml:space="preserve"> do</w:t>
      </w:r>
      <w:r>
        <w:rPr>
          <w:szCs w:val="18"/>
        </w:rPr>
        <w:t> </w:t>
      </w:r>
      <w:r w:rsidRPr="00B50225">
        <w:rPr>
          <w:szCs w:val="18"/>
        </w:rPr>
        <w:t>31.</w:t>
      </w:r>
      <w:r>
        <w:rPr>
          <w:szCs w:val="18"/>
        </w:rPr>
        <w:t> </w:t>
      </w:r>
      <w:r w:rsidRPr="00B50225">
        <w:rPr>
          <w:szCs w:val="18"/>
        </w:rPr>
        <w:t>decembra</w:t>
      </w:r>
      <w:r>
        <w:rPr>
          <w:szCs w:val="18"/>
        </w:rPr>
        <w:t> </w:t>
      </w:r>
      <w:r w:rsidR="009F5386">
        <w:rPr>
          <w:szCs w:val="18"/>
        </w:rPr>
        <w:t>20</w:t>
      </w:r>
      <w:r w:rsidR="00D133F6">
        <w:rPr>
          <w:szCs w:val="18"/>
        </w:rPr>
        <w:t>21</w:t>
      </w:r>
      <w:r w:rsidRPr="00B50225">
        <w:rPr>
          <w:szCs w:val="18"/>
        </w:rPr>
        <w:t xml:space="preserve"> a za porovnateľné obdobie od 1. januára 20</w:t>
      </w:r>
      <w:r w:rsidR="00D133F6">
        <w:rPr>
          <w:szCs w:val="18"/>
        </w:rPr>
        <w:t>20</w:t>
      </w:r>
      <w:r w:rsidRPr="00B50225">
        <w:rPr>
          <w:szCs w:val="18"/>
        </w:rPr>
        <w:t xml:space="preserve"> do 31. decembra 20</w:t>
      </w:r>
      <w:r w:rsidR="00D133F6">
        <w:rPr>
          <w:szCs w:val="18"/>
        </w:rPr>
        <w:t>20</w:t>
      </w:r>
      <w:r w:rsidRPr="00B50225">
        <w:rPr>
          <w:szCs w:val="18"/>
        </w:rPr>
        <w:t xml:space="preserve"> je uvedený v</w:t>
      </w:r>
      <w:r w:rsidR="005D6F37">
        <w:rPr>
          <w:szCs w:val="18"/>
        </w:rPr>
        <w:t> prehľade:</w:t>
      </w:r>
    </w:p>
    <w:p w14:paraId="0E2E6787" w14:textId="25464EBB" w:rsidR="004F1EEF" w:rsidRDefault="004F1EEF" w:rsidP="004D3B4A">
      <w:pPr>
        <w:pStyle w:val="Zkladntext"/>
        <w:rPr>
          <w:szCs w:val="18"/>
        </w:rPr>
      </w:pPr>
    </w:p>
    <w:p w14:paraId="65C7770B" w14:textId="586617C7" w:rsidR="004F1EEF" w:rsidRPr="00892C35" w:rsidRDefault="004F1EEF" w:rsidP="004F1EEF">
      <w:pPr>
        <w:autoSpaceDE w:val="0"/>
        <w:autoSpaceDN w:val="0"/>
        <w:adjustRightInd w:val="0"/>
        <w:spacing w:before="253" w:after="43"/>
        <w:ind w:right="2912"/>
        <w:rPr>
          <w:sz w:val="18"/>
          <w:szCs w:val="18"/>
          <w:lang w:eastAsia="sk-SK"/>
        </w:rPr>
      </w:pPr>
      <w:r w:rsidRPr="00892C35">
        <w:rPr>
          <w:color w:val="000000"/>
          <w:sz w:val="18"/>
          <w:szCs w:val="18"/>
          <w:lang w:eastAsia="sk-SK"/>
        </w:rPr>
        <w:t>Pohyb obstarávacích cien, oprávok, opravných položiek, čistá (netto) hodnota dlhodobého hmotného majetku - bežné obdobie</w:t>
      </w:r>
    </w:p>
    <w:tbl>
      <w:tblPr>
        <w:tblW w:w="0" w:type="auto"/>
        <w:tblInd w:w="-15" w:type="dxa"/>
        <w:tblCellMar>
          <w:left w:w="0" w:type="dxa"/>
          <w:right w:w="0" w:type="dxa"/>
        </w:tblCellMar>
        <w:tblLook w:val="0000" w:firstRow="0" w:lastRow="0" w:firstColumn="0" w:lastColumn="0" w:noHBand="0" w:noVBand="0"/>
      </w:tblPr>
      <w:tblGrid>
        <w:gridCol w:w="2090"/>
        <w:gridCol w:w="722"/>
        <w:gridCol w:w="730"/>
        <w:gridCol w:w="776"/>
        <w:gridCol w:w="806"/>
        <w:gridCol w:w="739"/>
        <w:gridCol w:w="711"/>
        <w:gridCol w:w="791"/>
        <w:gridCol w:w="769"/>
        <w:gridCol w:w="1093"/>
      </w:tblGrid>
      <w:tr w:rsidR="004F1EEF" w:rsidRPr="00892C35" w14:paraId="33A114FA" w14:textId="77777777" w:rsidTr="00E17B82">
        <w:trPr>
          <w:trHeight w:val="1185"/>
        </w:trPr>
        <w:tc>
          <w:tcPr>
            <w:tcW w:w="2835" w:type="dxa"/>
            <w:tcBorders>
              <w:top w:val="single" w:sz="12" w:space="0" w:color="000000"/>
              <w:left w:val="single" w:sz="12" w:space="0" w:color="000000"/>
              <w:bottom w:val="single" w:sz="12" w:space="0" w:color="000000"/>
              <w:right w:val="single" w:sz="12" w:space="0" w:color="000000"/>
            </w:tcBorders>
            <w:vAlign w:val="bottom"/>
          </w:tcPr>
          <w:p w14:paraId="302EC600" w14:textId="77777777" w:rsidR="004F1EEF" w:rsidRPr="00892C35" w:rsidRDefault="004F1EEF" w:rsidP="00E17B82">
            <w:pPr>
              <w:autoSpaceDE w:val="0"/>
              <w:autoSpaceDN w:val="0"/>
              <w:adjustRightInd w:val="0"/>
              <w:jc w:val="center"/>
              <w:rPr>
                <w:b/>
                <w:bCs/>
                <w:color w:val="000000"/>
                <w:sz w:val="12"/>
                <w:szCs w:val="12"/>
                <w:lang w:eastAsia="sk-SK"/>
              </w:rPr>
            </w:pPr>
            <w:r w:rsidRPr="00892C35">
              <w:rPr>
                <w:b/>
                <w:bCs/>
                <w:color w:val="000000"/>
                <w:sz w:val="12"/>
                <w:szCs w:val="12"/>
                <w:lang w:eastAsia="sk-SK"/>
              </w:rPr>
              <w:t>Dlhodobý hmotný majetok</w:t>
            </w:r>
            <w:r w:rsidRPr="00892C35">
              <w:rPr>
                <w:b/>
                <w:bCs/>
                <w:color w:val="000000"/>
                <w:sz w:val="12"/>
                <w:szCs w:val="12"/>
                <w:lang w:eastAsia="sk-SK"/>
              </w:rPr>
              <w:br/>
            </w:r>
            <w:r w:rsidRPr="00892C35">
              <w:rPr>
                <w:b/>
                <w:bCs/>
                <w:color w:val="000000"/>
                <w:sz w:val="12"/>
                <w:szCs w:val="12"/>
                <w:lang w:eastAsia="sk-SK"/>
              </w:rPr>
              <w:br/>
              <w:t xml:space="preserve"> </w:t>
            </w:r>
            <w:r w:rsidRPr="00892C35">
              <w:rPr>
                <w:b/>
                <w:bCs/>
                <w:color w:val="000000"/>
                <w:sz w:val="12"/>
                <w:szCs w:val="12"/>
                <w:lang w:eastAsia="sk-SK"/>
              </w:rPr>
              <w:br/>
              <w:t>Riadok súvahy:</w:t>
            </w:r>
          </w:p>
        </w:tc>
        <w:tc>
          <w:tcPr>
            <w:tcW w:w="840" w:type="dxa"/>
            <w:tcBorders>
              <w:top w:val="single" w:sz="12" w:space="0" w:color="000000"/>
              <w:left w:val="nil"/>
              <w:bottom w:val="single" w:sz="12" w:space="0" w:color="000000"/>
              <w:right w:val="single" w:sz="12" w:space="0" w:color="000000"/>
            </w:tcBorders>
            <w:vAlign w:val="bottom"/>
          </w:tcPr>
          <w:p w14:paraId="0D6EC226" w14:textId="77777777" w:rsidR="004F1EEF" w:rsidRPr="00892C35" w:rsidRDefault="004F1EEF" w:rsidP="00E17B82">
            <w:pPr>
              <w:autoSpaceDE w:val="0"/>
              <w:autoSpaceDN w:val="0"/>
              <w:adjustRightInd w:val="0"/>
              <w:jc w:val="center"/>
              <w:rPr>
                <w:b/>
                <w:bCs/>
                <w:color w:val="000000"/>
                <w:sz w:val="12"/>
                <w:szCs w:val="12"/>
                <w:lang w:eastAsia="sk-SK"/>
              </w:rPr>
            </w:pPr>
            <w:r w:rsidRPr="00892C35">
              <w:rPr>
                <w:b/>
                <w:bCs/>
                <w:color w:val="000000"/>
                <w:sz w:val="12"/>
                <w:szCs w:val="12"/>
                <w:lang w:eastAsia="sk-SK"/>
              </w:rPr>
              <w:t xml:space="preserve">Pozemky </w:t>
            </w:r>
            <w:r w:rsidRPr="00892C35">
              <w:rPr>
                <w:b/>
                <w:bCs/>
                <w:color w:val="000000"/>
                <w:sz w:val="12"/>
                <w:szCs w:val="12"/>
                <w:lang w:eastAsia="sk-SK"/>
              </w:rPr>
              <w:br/>
            </w:r>
            <w:r w:rsidRPr="00892C35">
              <w:rPr>
                <w:b/>
                <w:bCs/>
                <w:color w:val="000000"/>
                <w:sz w:val="12"/>
                <w:szCs w:val="12"/>
                <w:lang w:eastAsia="sk-SK"/>
              </w:rPr>
              <w:br/>
            </w:r>
            <w:r w:rsidRPr="00892C35">
              <w:rPr>
                <w:b/>
                <w:bCs/>
                <w:color w:val="000000"/>
                <w:sz w:val="12"/>
                <w:szCs w:val="12"/>
                <w:lang w:eastAsia="sk-SK"/>
              </w:rPr>
              <w:br/>
              <w:t>12</w:t>
            </w:r>
          </w:p>
        </w:tc>
        <w:tc>
          <w:tcPr>
            <w:tcW w:w="855" w:type="dxa"/>
            <w:tcBorders>
              <w:top w:val="single" w:sz="12" w:space="0" w:color="000000"/>
              <w:left w:val="nil"/>
              <w:bottom w:val="single" w:sz="12" w:space="0" w:color="000000"/>
              <w:right w:val="single" w:sz="12" w:space="0" w:color="000000"/>
            </w:tcBorders>
            <w:vAlign w:val="bottom"/>
          </w:tcPr>
          <w:p w14:paraId="6D1ADE9B" w14:textId="77777777" w:rsidR="004F1EEF" w:rsidRPr="00892C35" w:rsidRDefault="004F1EEF" w:rsidP="00E17B82">
            <w:pPr>
              <w:autoSpaceDE w:val="0"/>
              <w:autoSpaceDN w:val="0"/>
              <w:adjustRightInd w:val="0"/>
              <w:jc w:val="center"/>
              <w:rPr>
                <w:b/>
                <w:bCs/>
                <w:color w:val="000000"/>
                <w:sz w:val="12"/>
                <w:szCs w:val="12"/>
                <w:lang w:eastAsia="sk-SK"/>
              </w:rPr>
            </w:pPr>
            <w:r w:rsidRPr="00892C35">
              <w:rPr>
                <w:b/>
                <w:bCs/>
                <w:color w:val="000000"/>
                <w:sz w:val="12"/>
                <w:szCs w:val="12"/>
                <w:lang w:eastAsia="sk-SK"/>
              </w:rPr>
              <w:t>Stavby</w:t>
            </w:r>
            <w:r w:rsidRPr="00892C35">
              <w:rPr>
                <w:b/>
                <w:bCs/>
                <w:color w:val="000000"/>
                <w:sz w:val="12"/>
                <w:szCs w:val="12"/>
                <w:lang w:eastAsia="sk-SK"/>
              </w:rPr>
              <w:br/>
            </w:r>
            <w:r w:rsidRPr="00892C35">
              <w:rPr>
                <w:b/>
                <w:bCs/>
                <w:color w:val="000000"/>
                <w:sz w:val="12"/>
                <w:szCs w:val="12"/>
                <w:lang w:eastAsia="sk-SK"/>
              </w:rPr>
              <w:br/>
              <w:t xml:space="preserve"> </w:t>
            </w:r>
            <w:r w:rsidRPr="00892C35">
              <w:rPr>
                <w:b/>
                <w:bCs/>
                <w:color w:val="000000"/>
                <w:sz w:val="12"/>
                <w:szCs w:val="12"/>
                <w:lang w:eastAsia="sk-SK"/>
              </w:rPr>
              <w:br/>
              <w:t>13</w:t>
            </w:r>
          </w:p>
        </w:tc>
        <w:tc>
          <w:tcPr>
            <w:tcW w:w="855" w:type="dxa"/>
            <w:tcBorders>
              <w:top w:val="single" w:sz="12" w:space="0" w:color="000000"/>
              <w:left w:val="nil"/>
              <w:bottom w:val="single" w:sz="12" w:space="0" w:color="000000"/>
              <w:right w:val="single" w:sz="12" w:space="0" w:color="000000"/>
            </w:tcBorders>
            <w:vAlign w:val="bottom"/>
          </w:tcPr>
          <w:p w14:paraId="3ADABFFE" w14:textId="77777777" w:rsidR="004F1EEF" w:rsidRPr="00892C35" w:rsidRDefault="004F1EEF" w:rsidP="00E17B82">
            <w:pPr>
              <w:autoSpaceDE w:val="0"/>
              <w:autoSpaceDN w:val="0"/>
              <w:adjustRightInd w:val="0"/>
              <w:jc w:val="center"/>
              <w:rPr>
                <w:b/>
                <w:bCs/>
                <w:color w:val="000000"/>
                <w:sz w:val="12"/>
                <w:szCs w:val="12"/>
                <w:lang w:eastAsia="sk-SK"/>
              </w:rPr>
            </w:pPr>
            <w:r w:rsidRPr="00892C35">
              <w:rPr>
                <w:b/>
                <w:bCs/>
                <w:color w:val="000000"/>
                <w:sz w:val="12"/>
                <w:szCs w:val="12"/>
                <w:lang w:eastAsia="sk-SK"/>
              </w:rPr>
              <w:t xml:space="preserve">Samostatné hnuteľné veci a súbory hnuteľných vecí </w:t>
            </w:r>
            <w:r w:rsidRPr="00892C35">
              <w:rPr>
                <w:b/>
                <w:bCs/>
                <w:color w:val="000000"/>
                <w:sz w:val="12"/>
                <w:szCs w:val="12"/>
                <w:lang w:eastAsia="sk-SK"/>
              </w:rPr>
              <w:br/>
            </w:r>
            <w:r w:rsidRPr="00892C35">
              <w:rPr>
                <w:b/>
                <w:bCs/>
                <w:color w:val="000000"/>
                <w:sz w:val="12"/>
                <w:szCs w:val="12"/>
                <w:lang w:eastAsia="sk-SK"/>
              </w:rPr>
              <w:br/>
            </w:r>
            <w:r w:rsidRPr="00892C35">
              <w:rPr>
                <w:b/>
                <w:bCs/>
                <w:color w:val="000000"/>
                <w:sz w:val="12"/>
                <w:szCs w:val="12"/>
                <w:lang w:eastAsia="sk-SK"/>
              </w:rPr>
              <w:br/>
              <w:t>14</w:t>
            </w:r>
          </w:p>
        </w:tc>
        <w:tc>
          <w:tcPr>
            <w:tcW w:w="840" w:type="dxa"/>
            <w:tcBorders>
              <w:top w:val="single" w:sz="12" w:space="0" w:color="000000"/>
              <w:left w:val="nil"/>
              <w:bottom w:val="single" w:sz="12" w:space="0" w:color="000000"/>
              <w:right w:val="single" w:sz="12" w:space="0" w:color="000000"/>
            </w:tcBorders>
            <w:vAlign w:val="bottom"/>
          </w:tcPr>
          <w:p w14:paraId="75044B76" w14:textId="77777777" w:rsidR="004F1EEF" w:rsidRPr="00892C35" w:rsidRDefault="004F1EEF" w:rsidP="00E17B82">
            <w:pPr>
              <w:autoSpaceDE w:val="0"/>
              <w:autoSpaceDN w:val="0"/>
              <w:adjustRightInd w:val="0"/>
              <w:jc w:val="center"/>
              <w:rPr>
                <w:b/>
                <w:bCs/>
                <w:color w:val="000000"/>
                <w:sz w:val="12"/>
                <w:szCs w:val="12"/>
                <w:lang w:eastAsia="sk-SK"/>
              </w:rPr>
            </w:pPr>
            <w:r w:rsidRPr="00892C35">
              <w:rPr>
                <w:b/>
                <w:bCs/>
                <w:color w:val="000000"/>
                <w:sz w:val="12"/>
                <w:szCs w:val="12"/>
                <w:lang w:eastAsia="sk-SK"/>
              </w:rPr>
              <w:t>Pestovateľské celky trvalých porastov</w:t>
            </w:r>
            <w:r w:rsidRPr="00892C35">
              <w:rPr>
                <w:b/>
                <w:bCs/>
                <w:color w:val="000000"/>
                <w:sz w:val="12"/>
                <w:szCs w:val="12"/>
                <w:lang w:eastAsia="sk-SK"/>
              </w:rPr>
              <w:br/>
            </w:r>
            <w:r w:rsidRPr="00892C35">
              <w:rPr>
                <w:b/>
                <w:bCs/>
                <w:color w:val="000000"/>
                <w:sz w:val="12"/>
                <w:szCs w:val="12"/>
                <w:lang w:eastAsia="sk-SK"/>
              </w:rPr>
              <w:br/>
              <w:t xml:space="preserve"> </w:t>
            </w:r>
            <w:r w:rsidRPr="00892C35">
              <w:rPr>
                <w:b/>
                <w:bCs/>
                <w:color w:val="000000"/>
                <w:sz w:val="12"/>
                <w:szCs w:val="12"/>
                <w:lang w:eastAsia="sk-SK"/>
              </w:rPr>
              <w:br/>
              <w:t>15</w:t>
            </w:r>
          </w:p>
        </w:tc>
        <w:tc>
          <w:tcPr>
            <w:tcW w:w="855" w:type="dxa"/>
            <w:tcBorders>
              <w:top w:val="single" w:sz="12" w:space="0" w:color="000000"/>
              <w:left w:val="nil"/>
              <w:bottom w:val="single" w:sz="12" w:space="0" w:color="000000"/>
              <w:right w:val="single" w:sz="12" w:space="0" w:color="000000"/>
            </w:tcBorders>
            <w:vAlign w:val="bottom"/>
          </w:tcPr>
          <w:p w14:paraId="40CFE60D" w14:textId="77777777" w:rsidR="004F1EEF" w:rsidRPr="00892C35" w:rsidRDefault="004F1EEF" w:rsidP="00E17B82">
            <w:pPr>
              <w:autoSpaceDE w:val="0"/>
              <w:autoSpaceDN w:val="0"/>
              <w:adjustRightInd w:val="0"/>
              <w:jc w:val="center"/>
              <w:rPr>
                <w:b/>
                <w:bCs/>
                <w:color w:val="000000"/>
                <w:sz w:val="12"/>
                <w:szCs w:val="12"/>
                <w:lang w:eastAsia="sk-SK"/>
              </w:rPr>
            </w:pPr>
            <w:r w:rsidRPr="00892C35">
              <w:rPr>
                <w:b/>
                <w:bCs/>
                <w:color w:val="000000"/>
                <w:sz w:val="12"/>
                <w:szCs w:val="12"/>
                <w:lang w:eastAsia="sk-SK"/>
              </w:rPr>
              <w:t>Základné stádo a ťažné zvieratá</w:t>
            </w:r>
            <w:r w:rsidRPr="00892C35">
              <w:rPr>
                <w:b/>
                <w:bCs/>
                <w:color w:val="000000"/>
                <w:sz w:val="12"/>
                <w:szCs w:val="12"/>
                <w:lang w:eastAsia="sk-SK"/>
              </w:rPr>
              <w:br/>
              <w:t xml:space="preserve"> </w:t>
            </w:r>
            <w:r w:rsidRPr="00892C35">
              <w:rPr>
                <w:b/>
                <w:bCs/>
                <w:color w:val="000000"/>
                <w:sz w:val="12"/>
                <w:szCs w:val="12"/>
                <w:lang w:eastAsia="sk-SK"/>
              </w:rPr>
              <w:br/>
            </w:r>
            <w:r w:rsidRPr="00892C35">
              <w:rPr>
                <w:b/>
                <w:bCs/>
                <w:color w:val="000000"/>
                <w:sz w:val="12"/>
                <w:szCs w:val="12"/>
                <w:lang w:eastAsia="sk-SK"/>
              </w:rPr>
              <w:br/>
              <w:t>16</w:t>
            </w:r>
          </w:p>
        </w:tc>
        <w:tc>
          <w:tcPr>
            <w:tcW w:w="855" w:type="dxa"/>
            <w:tcBorders>
              <w:top w:val="single" w:sz="12" w:space="0" w:color="000000"/>
              <w:left w:val="nil"/>
              <w:bottom w:val="single" w:sz="12" w:space="0" w:color="000000"/>
              <w:right w:val="single" w:sz="12" w:space="0" w:color="000000"/>
            </w:tcBorders>
            <w:vAlign w:val="bottom"/>
          </w:tcPr>
          <w:p w14:paraId="02B9680E" w14:textId="77777777" w:rsidR="004F1EEF" w:rsidRPr="00892C35" w:rsidRDefault="004F1EEF" w:rsidP="00E17B82">
            <w:pPr>
              <w:autoSpaceDE w:val="0"/>
              <w:autoSpaceDN w:val="0"/>
              <w:adjustRightInd w:val="0"/>
              <w:jc w:val="center"/>
              <w:rPr>
                <w:b/>
                <w:bCs/>
                <w:color w:val="000000"/>
                <w:sz w:val="12"/>
                <w:szCs w:val="12"/>
                <w:lang w:eastAsia="sk-SK"/>
              </w:rPr>
            </w:pPr>
            <w:r w:rsidRPr="00892C35">
              <w:rPr>
                <w:b/>
                <w:bCs/>
                <w:color w:val="000000"/>
                <w:sz w:val="12"/>
                <w:szCs w:val="12"/>
                <w:lang w:eastAsia="sk-SK"/>
              </w:rPr>
              <w:t xml:space="preserve">Ostatný DHM </w:t>
            </w:r>
            <w:r w:rsidRPr="00892C35">
              <w:rPr>
                <w:b/>
                <w:bCs/>
                <w:color w:val="000000"/>
                <w:sz w:val="12"/>
                <w:szCs w:val="12"/>
                <w:lang w:eastAsia="sk-SK"/>
              </w:rPr>
              <w:br/>
            </w:r>
            <w:r w:rsidRPr="00892C35">
              <w:rPr>
                <w:b/>
                <w:bCs/>
                <w:color w:val="000000"/>
                <w:sz w:val="12"/>
                <w:szCs w:val="12"/>
                <w:lang w:eastAsia="sk-SK"/>
              </w:rPr>
              <w:br/>
            </w:r>
            <w:r w:rsidRPr="00892C35">
              <w:rPr>
                <w:b/>
                <w:bCs/>
                <w:color w:val="000000"/>
                <w:sz w:val="12"/>
                <w:szCs w:val="12"/>
                <w:lang w:eastAsia="sk-SK"/>
              </w:rPr>
              <w:br/>
              <w:t>17</w:t>
            </w:r>
          </w:p>
        </w:tc>
        <w:tc>
          <w:tcPr>
            <w:tcW w:w="840" w:type="dxa"/>
            <w:tcBorders>
              <w:top w:val="single" w:sz="12" w:space="0" w:color="000000"/>
              <w:left w:val="nil"/>
              <w:bottom w:val="single" w:sz="12" w:space="0" w:color="000000"/>
              <w:right w:val="single" w:sz="12" w:space="0" w:color="000000"/>
            </w:tcBorders>
            <w:vAlign w:val="bottom"/>
          </w:tcPr>
          <w:p w14:paraId="1DD980B5" w14:textId="77777777" w:rsidR="004F1EEF" w:rsidRPr="00892C35" w:rsidRDefault="004F1EEF" w:rsidP="00E17B82">
            <w:pPr>
              <w:autoSpaceDE w:val="0"/>
              <w:autoSpaceDN w:val="0"/>
              <w:adjustRightInd w:val="0"/>
              <w:jc w:val="center"/>
              <w:rPr>
                <w:b/>
                <w:bCs/>
                <w:color w:val="000000"/>
                <w:sz w:val="12"/>
                <w:szCs w:val="12"/>
                <w:lang w:eastAsia="sk-SK"/>
              </w:rPr>
            </w:pPr>
            <w:r w:rsidRPr="00892C35">
              <w:rPr>
                <w:b/>
                <w:bCs/>
                <w:color w:val="000000"/>
                <w:sz w:val="12"/>
                <w:szCs w:val="12"/>
                <w:lang w:eastAsia="sk-SK"/>
              </w:rPr>
              <w:t xml:space="preserve">Obstarávaný DHM </w:t>
            </w:r>
            <w:r w:rsidRPr="00892C35">
              <w:rPr>
                <w:b/>
                <w:bCs/>
                <w:color w:val="000000"/>
                <w:sz w:val="12"/>
                <w:szCs w:val="12"/>
                <w:lang w:eastAsia="sk-SK"/>
              </w:rPr>
              <w:br/>
            </w:r>
            <w:r w:rsidRPr="00892C35">
              <w:rPr>
                <w:b/>
                <w:bCs/>
                <w:color w:val="000000"/>
                <w:sz w:val="12"/>
                <w:szCs w:val="12"/>
                <w:lang w:eastAsia="sk-SK"/>
              </w:rPr>
              <w:br/>
            </w:r>
            <w:r w:rsidRPr="00892C35">
              <w:rPr>
                <w:b/>
                <w:bCs/>
                <w:color w:val="000000"/>
                <w:sz w:val="12"/>
                <w:szCs w:val="12"/>
                <w:lang w:eastAsia="sk-SK"/>
              </w:rPr>
              <w:br/>
              <w:t>18</w:t>
            </w:r>
          </w:p>
        </w:tc>
        <w:tc>
          <w:tcPr>
            <w:tcW w:w="855" w:type="dxa"/>
            <w:tcBorders>
              <w:top w:val="single" w:sz="12" w:space="0" w:color="000000"/>
              <w:left w:val="nil"/>
              <w:bottom w:val="single" w:sz="12" w:space="0" w:color="000000"/>
              <w:right w:val="single" w:sz="12" w:space="0" w:color="000000"/>
            </w:tcBorders>
            <w:vAlign w:val="bottom"/>
          </w:tcPr>
          <w:p w14:paraId="3C2B6C42" w14:textId="77777777" w:rsidR="004F1EEF" w:rsidRPr="00892C35" w:rsidRDefault="004F1EEF" w:rsidP="00E17B82">
            <w:pPr>
              <w:autoSpaceDE w:val="0"/>
              <w:autoSpaceDN w:val="0"/>
              <w:adjustRightInd w:val="0"/>
              <w:jc w:val="center"/>
              <w:rPr>
                <w:b/>
                <w:bCs/>
                <w:color w:val="000000"/>
                <w:sz w:val="12"/>
                <w:szCs w:val="12"/>
                <w:lang w:eastAsia="sk-SK"/>
              </w:rPr>
            </w:pPr>
            <w:r w:rsidRPr="00892C35">
              <w:rPr>
                <w:b/>
                <w:bCs/>
                <w:color w:val="000000"/>
                <w:sz w:val="12"/>
                <w:szCs w:val="12"/>
                <w:lang w:eastAsia="sk-SK"/>
              </w:rPr>
              <w:t>Poskytnuté preddavky na DHM</w:t>
            </w:r>
            <w:r w:rsidRPr="00892C35">
              <w:rPr>
                <w:b/>
                <w:bCs/>
                <w:color w:val="000000"/>
                <w:sz w:val="12"/>
                <w:szCs w:val="12"/>
                <w:lang w:eastAsia="sk-SK"/>
              </w:rPr>
              <w:br/>
              <w:t xml:space="preserve"> </w:t>
            </w:r>
            <w:r w:rsidRPr="00892C35">
              <w:rPr>
                <w:b/>
                <w:bCs/>
                <w:color w:val="000000"/>
                <w:sz w:val="12"/>
                <w:szCs w:val="12"/>
                <w:lang w:eastAsia="sk-SK"/>
              </w:rPr>
              <w:br/>
            </w:r>
            <w:r w:rsidRPr="00892C35">
              <w:rPr>
                <w:b/>
                <w:bCs/>
                <w:color w:val="000000"/>
                <w:sz w:val="12"/>
                <w:szCs w:val="12"/>
                <w:lang w:eastAsia="sk-SK"/>
              </w:rPr>
              <w:br/>
              <w:t>19</w:t>
            </w:r>
          </w:p>
        </w:tc>
        <w:tc>
          <w:tcPr>
            <w:tcW w:w="1410" w:type="dxa"/>
            <w:tcBorders>
              <w:top w:val="single" w:sz="12" w:space="0" w:color="000000"/>
              <w:left w:val="nil"/>
              <w:bottom w:val="single" w:sz="12" w:space="0" w:color="000000"/>
              <w:right w:val="single" w:sz="12" w:space="0" w:color="000000"/>
            </w:tcBorders>
            <w:vAlign w:val="center"/>
          </w:tcPr>
          <w:p w14:paraId="68E4FBE9" w14:textId="77777777" w:rsidR="004F1EEF" w:rsidRPr="00892C35" w:rsidRDefault="004F1EEF" w:rsidP="00E17B82">
            <w:pPr>
              <w:autoSpaceDE w:val="0"/>
              <w:autoSpaceDN w:val="0"/>
              <w:adjustRightInd w:val="0"/>
              <w:jc w:val="center"/>
              <w:rPr>
                <w:b/>
                <w:bCs/>
                <w:color w:val="000000"/>
                <w:sz w:val="12"/>
                <w:szCs w:val="12"/>
                <w:lang w:eastAsia="sk-SK"/>
              </w:rPr>
            </w:pPr>
            <w:r w:rsidRPr="00892C35">
              <w:rPr>
                <w:b/>
                <w:bCs/>
                <w:color w:val="000000"/>
                <w:sz w:val="12"/>
                <w:szCs w:val="12"/>
                <w:lang w:eastAsia="sk-SK"/>
              </w:rPr>
              <w:t>Spolu</w:t>
            </w:r>
          </w:p>
        </w:tc>
      </w:tr>
      <w:tr w:rsidR="004F1EEF" w:rsidRPr="00892C35" w14:paraId="103E08E0" w14:textId="77777777" w:rsidTr="00E17B82">
        <w:trPr>
          <w:trHeight w:val="285"/>
        </w:trPr>
        <w:tc>
          <w:tcPr>
            <w:tcW w:w="2835" w:type="dxa"/>
            <w:tcBorders>
              <w:top w:val="single" w:sz="6" w:space="0" w:color="000000"/>
              <w:left w:val="single" w:sz="6" w:space="0" w:color="000000"/>
              <w:bottom w:val="single" w:sz="6" w:space="0" w:color="000000"/>
              <w:right w:val="single" w:sz="6" w:space="0" w:color="000000"/>
            </w:tcBorders>
            <w:vAlign w:val="center"/>
          </w:tcPr>
          <w:p w14:paraId="45AE93E9" w14:textId="77777777" w:rsidR="004F1EEF" w:rsidRPr="00892C35" w:rsidRDefault="004F1EEF" w:rsidP="00E17B82">
            <w:pPr>
              <w:autoSpaceDE w:val="0"/>
              <w:autoSpaceDN w:val="0"/>
              <w:adjustRightInd w:val="0"/>
              <w:spacing w:before="43" w:after="43"/>
              <w:ind w:left="43" w:right="43"/>
              <w:rPr>
                <w:b/>
                <w:bCs/>
                <w:color w:val="000000"/>
                <w:sz w:val="12"/>
                <w:szCs w:val="12"/>
                <w:lang w:eastAsia="sk-SK"/>
              </w:rPr>
            </w:pPr>
            <w:r w:rsidRPr="00892C35">
              <w:rPr>
                <w:b/>
                <w:bCs/>
                <w:color w:val="000000"/>
                <w:sz w:val="12"/>
                <w:szCs w:val="12"/>
                <w:lang w:eastAsia="sk-SK"/>
              </w:rPr>
              <w:t>Prvotné ocenenie</w:t>
            </w:r>
          </w:p>
        </w:tc>
        <w:tc>
          <w:tcPr>
            <w:tcW w:w="840" w:type="dxa"/>
            <w:tcBorders>
              <w:top w:val="single" w:sz="6" w:space="0" w:color="000000"/>
              <w:left w:val="nil"/>
              <w:bottom w:val="single" w:sz="6" w:space="0" w:color="000000"/>
              <w:right w:val="single" w:sz="6" w:space="0" w:color="000000"/>
            </w:tcBorders>
            <w:vAlign w:val="center"/>
          </w:tcPr>
          <w:p w14:paraId="556D2A5C" w14:textId="77777777" w:rsidR="004F1EEF" w:rsidRPr="00892C35" w:rsidRDefault="004F1EEF" w:rsidP="00E17B82">
            <w:pPr>
              <w:autoSpaceDE w:val="0"/>
              <w:autoSpaceDN w:val="0"/>
              <w:adjustRightInd w:val="0"/>
              <w:spacing w:before="43" w:after="43"/>
              <w:ind w:left="43" w:right="43"/>
              <w:jc w:val="right"/>
              <w:rPr>
                <w:b/>
                <w:bCs/>
                <w:color w:val="000000"/>
                <w:sz w:val="12"/>
                <w:szCs w:val="12"/>
                <w:lang w:eastAsia="sk-SK"/>
              </w:rPr>
            </w:pPr>
          </w:p>
        </w:tc>
        <w:tc>
          <w:tcPr>
            <w:tcW w:w="855" w:type="dxa"/>
            <w:tcBorders>
              <w:top w:val="single" w:sz="6" w:space="0" w:color="000000"/>
              <w:left w:val="nil"/>
              <w:bottom w:val="single" w:sz="6" w:space="0" w:color="000000"/>
              <w:right w:val="single" w:sz="6" w:space="0" w:color="000000"/>
            </w:tcBorders>
            <w:vAlign w:val="center"/>
          </w:tcPr>
          <w:p w14:paraId="57FEE7A8" w14:textId="77777777" w:rsidR="004F1EEF" w:rsidRPr="00892C35" w:rsidRDefault="004F1EEF" w:rsidP="00E17B82">
            <w:pPr>
              <w:autoSpaceDE w:val="0"/>
              <w:autoSpaceDN w:val="0"/>
              <w:adjustRightInd w:val="0"/>
              <w:spacing w:before="43" w:after="43"/>
              <w:ind w:left="43" w:right="43"/>
              <w:jc w:val="right"/>
              <w:rPr>
                <w:b/>
                <w:bCs/>
                <w:color w:val="000000"/>
                <w:sz w:val="12"/>
                <w:szCs w:val="12"/>
                <w:lang w:eastAsia="sk-SK"/>
              </w:rPr>
            </w:pPr>
          </w:p>
        </w:tc>
        <w:tc>
          <w:tcPr>
            <w:tcW w:w="855" w:type="dxa"/>
            <w:tcBorders>
              <w:top w:val="single" w:sz="6" w:space="0" w:color="000000"/>
              <w:left w:val="nil"/>
              <w:bottom w:val="single" w:sz="6" w:space="0" w:color="000000"/>
              <w:right w:val="single" w:sz="6" w:space="0" w:color="000000"/>
            </w:tcBorders>
            <w:vAlign w:val="center"/>
          </w:tcPr>
          <w:p w14:paraId="690A08DF" w14:textId="77777777" w:rsidR="004F1EEF" w:rsidRPr="00892C35" w:rsidRDefault="004F1EEF" w:rsidP="00E17B82">
            <w:pPr>
              <w:autoSpaceDE w:val="0"/>
              <w:autoSpaceDN w:val="0"/>
              <w:adjustRightInd w:val="0"/>
              <w:spacing w:before="43" w:after="43"/>
              <w:ind w:left="43" w:right="43"/>
              <w:jc w:val="right"/>
              <w:rPr>
                <w:b/>
                <w:bCs/>
                <w:color w:val="000000"/>
                <w:sz w:val="12"/>
                <w:szCs w:val="12"/>
                <w:lang w:eastAsia="sk-SK"/>
              </w:rPr>
            </w:pPr>
          </w:p>
        </w:tc>
        <w:tc>
          <w:tcPr>
            <w:tcW w:w="840" w:type="dxa"/>
            <w:tcBorders>
              <w:top w:val="single" w:sz="6" w:space="0" w:color="000000"/>
              <w:left w:val="nil"/>
              <w:bottom w:val="single" w:sz="6" w:space="0" w:color="000000"/>
              <w:right w:val="single" w:sz="6" w:space="0" w:color="000000"/>
            </w:tcBorders>
            <w:vAlign w:val="center"/>
          </w:tcPr>
          <w:p w14:paraId="410341FB" w14:textId="77777777" w:rsidR="004F1EEF" w:rsidRPr="00892C35" w:rsidRDefault="004F1EEF" w:rsidP="00E17B82">
            <w:pPr>
              <w:autoSpaceDE w:val="0"/>
              <w:autoSpaceDN w:val="0"/>
              <w:adjustRightInd w:val="0"/>
              <w:spacing w:before="43" w:after="43"/>
              <w:ind w:left="43" w:right="43"/>
              <w:jc w:val="right"/>
              <w:rPr>
                <w:b/>
                <w:bCs/>
                <w:color w:val="000000"/>
                <w:sz w:val="12"/>
                <w:szCs w:val="12"/>
                <w:lang w:eastAsia="sk-SK"/>
              </w:rPr>
            </w:pPr>
          </w:p>
        </w:tc>
        <w:tc>
          <w:tcPr>
            <w:tcW w:w="855" w:type="dxa"/>
            <w:tcBorders>
              <w:top w:val="single" w:sz="6" w:space="0" w:color="000000"/>
              <w:left w:val="nil"/>
              <w:bottom w:val="single" w:sz="6" w:space="0" w:color="000000"/>
              <w:right w:val="single" w:sz="6" w:space="0" w:color="000000"/>
            </w:tcBorders>
            <w:vAlign w:val="center"/>
          </w:tcPr>
          <w:p w14:paraId="35071466" w14:textId="77777777" w:rsidR="004F1EEF" w:rsidRPr="00892C35" w:rsidRDefault="004F1EEF" w:rsidP="00E17B82">
            <w:pPr>
              <w:autoSpaceDE w:val="0"/>
              <w:autoSpaceDN w:val="0"/>
              <w:adjustRightInd w:val="0"/>
              <w:spacing w:before="43" w:after="43"/>
              <w:ind w:left="43" w:right="43"/>
              <w:jc w:val="right"/>
              <w:rPr>
                <w:b/>
                <w:bCs/>
                <w:color w:val="000000"/>
                <w:sz w:val="12"/>
                <w:szCs w:val="12"/>
                <w:lang w:eastAsia="sk-SK"/>
              </w:rPr>
            </w:pPr>
          </w:p>
        </w:tc>
        <w:tc>
          <w:tcPr>
            <w:tcW w:w="855" w:type="dxa"/>
            <w:tcBorders>
              <w:top w:val="single" w:sz="6" w:space="0" w:color="000000"/>
              <w:left w:val="nil"/>
              <w:bottom w:val="single" w:sz="6" w:space="0" w:color="000000"/>
              <w:right w:val="single" w:sz="6" w:space="0" w:color="000000"/>
            </w:tcBorders>
            <w:vAlign w:val="center"/>
          </w:tcPr>
          <w:p w14:paraId="6BA65B34" w14:textId="77777777" w:rsidR="004F1EEF" w:rsidRPr="00892C35" w:rsidRDefault="004F1EEF" w:rsidP="00E17B82">
            <w:pPr>
              <w:autoSpaceDE w:val="0"/>
              <w:autoSpaceDN w:val="0"/>
              <w:adjustRightInd w:val="0"/>
              <w:spacing w:before="43" w:after="43"/>
              <w:ind w:left="43" w:right="43"/>
              <w:jc w:val="right"/>
              <w:rPr>
                <w:b/>
                <w:bCs/>
                <w:color w:val="000000"/>
                <w:sz w:val="12"/>
                <w:szCs w:val="12"/>
                <w:lang w:eastAsia="sk-SK"/>
              </w:rPr>
            </w:pPr>
          </w:p>
        </w:tc>
        <w:tc>
          <w:tcPr>
            <w:tcW w:w="840" w:type="dxa"/>
            <w:tcBorders>
              <w:top w:val="single" w:sz="6" w:space="0" w:color="000000"/>
              <w:left w:val="nil"/>
              <w:bottom w:val="single" w:sz="6" w:space="0" w:color="000000"/>
              <w:right w:val="single" w:sz="6" w:space="0" w:color="000000"/>
            </w:tcBorders>
            <w:vAlign w:val="center"/>
          </w:tcPr>
          <w:p w14:paraId="6805C509" w14:textId="77777777" w:rsidR="004F1EEF" w:rsidRPr="00892C35" w:rsidRDefault="004F1EEF" w:rsidP="00E17B82">
            <w:pPr>
              <w:autoSpaceDE w:val="0"/>
              <w:autoSpaceDN w:val="0"/>
              <w:adjustRightInd w:val="0"/>
              <w:spacing w:before="43" w:after="43"/>
              <w:ind w:left="43" w:right="43"/>
              <w:jc w:val="right"/>
              <w:rPr>
                <w:b/>
                <w:bCs/>
                <w:color w:val="000000"/>
                <w:sz w:val="12"/>
                <w:szCs w:val="12"/>
                <w:lang w:eastAsia="sk-SK"/>
              </w:rPr>
            </w:pPr>
          </w:p>
        </w:tc>
        <w:tc>
          <w:tcPr>
            <w:tcW w:w="855" w:type="dxa"/>
            <w:tcBorders>
              <w:top w:val="single" w:sz="6" w:space="0" w:color="000000"/>
              <w:left w:val="nil"/>
              <w:bottom w:val="single" w:sz="6" w:space="0" w:color="000000"/>
              <w:right w:val="single" w:sz="6" w:space="0" w:color="000000"/>
            </w:tcBorders>
            <w:vAlign w:val="center"/>
          </w:tcPr>
          <w:p w14:paraId="4064E0E2" w14:textId="77777777" w:rsidR="004F1EEF" w:rsidRPr="00892C35" w:rsidRDefault="004F1EEF" w:rsidP="00E17B82">
            <w:pPr>
              <w:autoSpaceDE w:val="0"/>
              <w:autoSpaceDN w:val="0"/>
              <w:adjustRightInd w:val="0"/>
              <w:spacing w:before="43" w:after="43"/>
              <w:ind w:left="43" w:right="43"/>
              <w:jc w:val="right"/>
              <w:rPr>
                <w:b/>
                <w:bCs/>
                <w:color w:val="000000"/>
                <w:sz w:val="12"/>
                <w:szCs w:val="12"/>
                <w:lang w:eastAsia="sk-SK"/>
              </w:rPr>
            </w:pPr>
          </w:p>
        </w:tc>
        <w:tc>
          <w:tcPr>
            <w:tcW w:w="1410" w:type="dxa"/>
            <w:tcBorders>
              <w:top w:val="single" w:sz="6" w:space="0" w:color="000000"/>
              <w:left w:val="nil"/>
              <w:bottom w:val="single" w:sz="6" w:space="0" w:color="000000"/>
              <w:right w:val="single" w:sz="6" w:space="0" w:color="000000"/>
            </w:tcBorders>
            <w:vAlign w:val="center"/>
          </w:tcPr>
          <w:p w14:paraId="7914062E" w14:textId="77777777" w:rsidR="004F1EEF" w:rsidRPr="00892C35" w:rsidRDefault="004F1EEF" w:rsidP="00E17B82">
            <w:pPr>
              <w:autoSpaceDE w:val="0"/>
              <w:autoSpaceDN w:val="0"/>
              <w:adjustRightInd w:val="0"/>
              <w:spacing w:before="43" w:after="43"/>
              <w:ind w:left="43" w:right="43"/>
              <w:jc w:val="right"/>
              <w:rPr>
                <w:b/>
                <w:bCs/>
                <w:color w:val="000000"/>
                <w:sz w:val="12"/>
                <w:szCs w:val="12"/>
                <w:lang w:eastAsia="sk-SK"/>
              </w:rPr>
            </w:pPr>
          </w:p>
        </w:tc>
      </w:tr>
      <w:tr w:rsidR="004F1EEF" w:rsidRPr="00892C35" w14:paraId="5D294950" w14:textId="77777777" w:rsidTr="00E17B82">
        <w:trPr>
          <w:trHeight w:val="270"/>
        </w:trPr>
        <w:tc>
          <w:tcPr>
            <w:tcW w:w="2835" w:type="dxa"/>
            <w:tcBorders>
              <w:top w:val="nil"/>
              <w:left w:val="single" w:sz="6" w:space="0" w:color="000000"/>
              <w:bottom w:val="single" w:sz="6" w:space="0" w:color="000000"/>
              <w:right w:val="single" w:sz="6" w:space="0" w:color="000000"/>
            </w:tcBorders>
            <w:vAlign w:val="center"/>
          </w:tcPr>
          <w:p w14:paraId="36E73E16" w14:textId="77777777" w:rsidR="004F1EEF" w:rsidRPr="00892C35" w:rsidRDefault="004F1EEF" w:rsidP="00E17B82">
            <w:pPr>
              <w:autoSpaceDE w:val="0"/>
              <w:autoSpaceDN w:val="0"/>
              <w:adjustRightInd w:val="0"/>
              <w:spacing w:before="43" w:after="43"/>
              <w:ind w:left="43" w:right="43"/>
              <w:rPr>
                <w:color w:val="000000"/>
                <w:sz w:val="12"/>
                <w:szCs w:val="12"/>
                <w:lang w:eastAsia="sk-SK"/>
              </w:rPr>
            </w:pPr>
            <w:r w:rsidRPr="00892C35">
              <w:rPr>
                <w:color w:val="000000"/>
                <w:sz w:val="12"/>
                <w:szCs w:val="12"/>
                <w:lang w:eastAsia="sk-SK"/>
              </w:rPr>
              <w:t>Stav na začiatku účtovného obdobia</w:t>
            </w:r>
          </w:p>
        </w:tc>
        <w:tc>
          <w:tcPr>
            <w:tcW w:w="840" w:type="dxa"/>
            <w:tcBorders>
              <w:top w:val="nil"/>
              <w:left w:val="nil"/>
              <w:bottom w:val="single" w:sz="6" w:space="0" w:color="000000"/>
              <w:right w:val="single" w:sz="6" w:space="0" w:color="000000"/>
            </w:tcBorders>
            <w:vAlign w:val="center"/>
          </w:tcPr>
          <w:p w14:paraId="60459B1F"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r w:rsidRPr="00892C35">
              <w:rPr>
                <w:color w:val="000000"/>
                <w:sz w:val="12"/>
                <w:szCs w:val="12"/>
                <w:lang w:eastAsia="sk-SK"/>
              </w:rPr>
              <w:t>75 715</w:t>
            </w:r>
          </w:p>
        </w:tc>
        <w:tc>
          <w:tcPr>
            <w:tcW w:w="855" w:type="dxa"/>
            <w:tcBorders>
              <w:top w:val="nil"/>
              <w:left w:val="nil"/>
              <w:bottom w:val="single" w:sz="6" w:space="0" w:color="000000"/>
              <w:right w:val="single" w:sz="6" w:space="0" w:color="000000"/>
            </w:tcBorders>
            <w:vAlign w:val="center"/>
          </w:tcPr>
          <w:p w14:paraId="695CD8E3"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r w:rsidRPr="00892C35">
              <w:rPr>
                <w:color w:val="000000"/>
                <w:sz w:val="12"/>
                <w:szCs w:val="12"/>
                <w:lang w:eastAsia="sk-SK"/>
              </w:rPr>
              <w:t>368 588</w:t>
            </w:r>
          </w:p>
        </w:tc>
        <w:tc>
          <w:tcPr>
            <w:tcW w:w="855" w:type="dxa"/>
            <w:tcBorders>
              <w:top w:val="nil"/>
              <w:left w:val="nil"/>
              <w:bottom w:val="single" w:sz="6" w:space="0" w:color="000000"/>
              <w:right w:val="single" w:sz="6" w:space="0" w:color="000000"/>
            </w:tcBorders>
            <w:vAlign w:val="center"/>
          </w:tcPr>
          <w:p w14:paraId="29F97A7F"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r>
              <w:rPr>
                <w:color w:val="000000"/>
                <w:sz w:val="12"/>
                <w:szCs w:val="12"/>
                <w:lang w:eastAsia="sk-SK"/>
              </w:rPr>
              <w:t>1 667 487</w:t>
            </w:r>
          </w:p>
        </w:tc>
        <w:tc>
          <w:tcPr>
            <w:tcW w:w="840" w:type="dxa"/>
            <w:tcBorders>
              <w:top w:val="nil"/>
              <w:left w:val="nil"/>
              <w:bottom w:val="single" w:sz="6" w:space="0" w:color="000000"/>
              <w:right w:val="single" w:sz="6" w:space="0" w:color="000000"/>
            </w:tcBorders>
            <w:vAlign w:val="center"/>
          </w:tcPr>
          <w:p w14:paraId="62DD218B"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585CAF4E"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76BE2D0F"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40" w:type="dxa"/>
            <w:tcBorders>
              <w:top w:val="nil"/>
              <w:left w:val="nil"/>
              <w:bottom w:val="single" w:sz="6" w:space="0" w:color="000000"/>
              <w:right w:val="single" w:sz="6" w:space="0" w:color="000000"/>
            </w:tcBorders>
            <w:vAlign w:val="center"/>
          </w:tcPr>
          <w:p w14:paraId="78D37D99"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64865F2D"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1410" w:type="dxa"/>
            <w:tcBorders>
              <w:top w:val="nil"/>
              <w:left w:val="nil"/>
              <w:bottom w:val="single" w:sz="6" w:space="0" w:color="000000"/>
              <w:right w:val="single" w:sz="6" w:space="0" w:color="000000"/>
            </w:tcBorders>
            <w:vAlign w:val="center"/>
          </w:tcPr>
          <w:p w14:paraId="11FE2049"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r>
              <w:rPr>
                <w:color w:val="000000"/>
                <w:sz w:val="12"/>
                <w:szCs w:val="12"/>
                <w:lang w:eastAsia="sk-SK"/>
              </w:rPr>
              <w:t>2 111 790</w:t>
            </w:r>
          </w:p>
        </w:tc>
      </w:tr>
      <w:tr w:rsidR="004F1EEF" w:rsidRPr="00892C35" w14:paraId="184B41F0" w14:textId="77777777" w:rsidTr="00E17B82">
        <w:trPr>
          <w:trHeight w:val="270"/>
        </w:trPr>
        <w:tc>
          <w:tcPr>
            <w:tcW w:w="2835" w:type="dxa"/>
            <w:tcBorders>
              <w:top w:val="nil"/>
              <w:left w:val="single" w:sz="6" w:space="0" w:color="000000"/>
              <w:bottom w:val="single" w:sz="6" w:space="0" w:color="000000"/>
              <w:right w:val="single" w:sz="6" w:space="0" w:color="000000"/>
            </w:tcBorders>
            <w:vAlign w:val="center"/>
          </w:tcPr>
          <w:p w14:paraId="13EE7621" w14:textId="77777777" w:rsidR="004F1EEF" w:rsidRPr="00892C35" w:rsidRDefault="004F1EEF" w:rsidP="00E17B82">
            <w:pPr>
              <w:autoSpaceDE w:val="0"/>
              <w:autoSpaceDN w:val="0"/>
              <w:adjustRightInd w:val="0"/>
              <w:spacing w:before="43" w:after="43"/>
              <w:ind w:left="43" w:right="43"/>
              <w:rPr>
                <w:color w:val="000000"/>
                <w:sz w:val="12"/>
                <w:szCs w:val="12"/>
                <w:lang w:eastAsia="sk-SK"/>
              </w:rPr>
            </w:pPr>
            <w:r w:rsidRPr="00892C35">
              <w:rPr>
                <w:color w:val="000000"/>
                <w:sz w:val="12"/>
                <w:szCs w:val="12"/>
                <w:lang w:eastAsia="sk-SK"/>
              </w:rPr>
              <w:t>Prírastky</w:t>
            </w:r>
          </w:p>
        </w:tc>
        <w:tc>
          <w:tcPr>
            <w:tcW w:w="840" w:type="dxa"/>
            <w:tcBorders>
              <w:top w:val="nil"/>
              <w:left w:val="nil"/>
              <w:bottom w:val="single" w:sz="6" w:space="0" w:color="000000"/>
              <w:right w:val="single" w:sz="6" w:space="0" w:color="000000"/>
            </w:tcBorders>
            <w:vAlign w:val="center"/>
          </w:tcPr>
          <w:p w14:paraId="3E369154"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4E7205FA"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075C2615"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r>
              <w:rPr>
                <w:color w:val="000000"/>
                <w:sz w:val="12"/>
                <w:szCs w:val="12"/>
                <w:lang w:eastAsia="sk-SK"/>
              </w:rPr>
              <w:t>428 659</w:t>
            </w:r>
          </w:p>
        </w:tc>
        <w:tc>
          <w:tcPr>
            <w:tcW w:w="840" w:type="dxa"/>
            <w:tcBorders>
              <w:top w:val="nil"/>
              <w:left w:val="nil"/>
              <w:bottom w:val="single" w:sz="6" w:space="0" w:color="000000"/>
              <w:right w:val="single" w:sz="6" w:space="0" w:color="000000"/>
            </w:tcBorders>
            <w:vAlign w:val="center"/>
          </w:tcPr>
          <w:p w14:paraId="752DBA6F"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7656271D"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622767DD"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40" w:type="dxa"/>
            <w:tcBorders>
              <w:top w:val="nil"/>
              <w:left w:val="nil"/>
              <w:bottom w:val="single" w:sz="6" w:space="0" w:color="000000"/>
              <w:right w:val="single" w:sz="6" w:space="0" w:color="000000"/>
            </w:tcBorders>
            <w:vAlign w:val="center"/>
          </w:tcPr>
          <w:p w14:paraId="1CC86B85"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r>
              <w:rPr>
                <w:color w:val="000000"/>
                <w:sz w:val="12"/>
                <w:szCs w:val="12"/>
                <w:lang w:eastAsia="sk-SK"/>
              </w:rPr>
              <w:t>428 659</w:t>
            </w:r>
          </w:p>
        </w:tc>
        <w:tc>
          <w:tcPr>
            <w:tcW w:w="855" w:type="dxa"/>
            <w:tcBorders>
              <w:top w:val="nil"/>
              <w:left w:val="nil"/>
              <w:bottom w:val="single" w:sz="6" w:space="0" w:color="000000"/>
              <w:right w:val="single" w:sz="6" w:space="0" w:color="000000"/>
            </w:tcBorders>
            <w:vAlign w:val="center"/>
          </w:tcPr>
          <w:p w14:paraId="4FD185D0"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1410" w:type="dxa"/>
            <w:tcBorders>
              <w:top w:val="nil"/>
              <w:left w:val="nil"/>
              <w:bottom w:val="single" w:sz="6" w:space="0" w:color="000000"/>
              <w:right w:val="single" w:sz="6" w:space="0" w:color="000000"/>
            </w:tcBorders>
            <w:vAlign w:val="center"/>
          </w:tcPr>
          <w:p w14:paraId="340754C1"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r>
              <w:rPr>
                <w:color w:val="000000"/>
                <w:sz w:val="12"/>
                <w:szCs w:val="12"/>
                <w:lang w:eastAsia="sk-SK"/>
              </w:rPr>
              <w:t>857 318</w:t>
            </w:r>
          </w:p>
        </w:tc>
      </w:tr>
      <w:tr w:rsidR="004F1EEF" w:rsidRPr="00892C35" w14:paraId="3746A2AB" w14:textId="77777777" w:rsidTr="00E17B82">
        <w:trPr>
          <w:trHeight w:val="255"/>
        </w:trPr>
        <w:tc>
          <w:tcPr>
            <w:tcW w:w="2835" w:type="dxa"/>
            <w:tcBorders>
              <w:top w:val="nil"/>
              <w:left w:val="single" w:sz="6" w:space="0" w:color="000000"/>
              <w:bottom w:val="single" w:sz="6" w:space="0" w:color="000000"/>
              <w:right w:val="single" w:sz="6" w:space="0" w:color="000000"/>
            </w:tcBorders>
            <w:vAlign w:val="center"/>
          </w:tcPr>
          <w:p w14:paraId="1A2D5527" w14:textId="77777777" w:rsidR="004F1EEF" w:rsidRPr="00892C35" w:rsidRDefault="004F1EEF" w:rsidP="00E17B82">
            <w:pPr>
              <w:autoSpaceDE w:val="0"/>
              <w:autoSpaceDN w:val="0"/>
              <w:adjustRightInd w:val="0"/>
              <w:spacing w:before="43" w:after="43"/>
              <w:ind w:left="43" w:right="43"/>
              <w:rPr>
                <w:color w:val="000000"/>
                <w:sz w:val="12"/>
                <w:szCs w:val="12"/>
                <w:lang w:eastAsia="sk-SK"/>
              </w:rPr>
            </w:pPr>
            <w:r w:rsidRPr="00892C35">
              <w:rPr>
                <w:color w:val="000000"/>
                <w:sz w:val="12"/>
                <w:szCs w:val="12"/>
                <w:lang w:eastAsia="sk-SK"/>
              </w:rPr>
              <w:t>Úbytky</w:t>
            </w:r>
          </w:p>
        </w:tc>
        <w:tc>
          <w:tcPr>
            <w:tcW w:w="840" w:type="dxa"/>
            <w:tcBorders>
              <w:top w:val="nil"/>
              <w:left w:val="nil"/>
              <w:bottom w:val="single" w:sz="6" w:space="0" w:color="000000"/>
              <w:right w:val="single" w:sz="6" w:space="0" w:color="000000"/>
            </w:tcBorders>
            <w:vAlign w:val="center"/>
          </w:tcPr>
          <w:p w14:paraId="58287F26"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24A2C7AC"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13D2D66C"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r>
              <w:rPr>
                <w:color w:val="000000"/>
                <w:sz w:val="12"/>
                <w:szCs w:val="12"/>
                <w:lang w:eastAsia="sk-SK"/>
              </w:rPr>
              <w:t>49 401</w:t>
            </w:r>
          </w:p>
        </w:tc>
        <w:tc>
          <w:tcPr>
            <w:tcW w:w="840" w:type="dxa"/>
            <w:tcBorders>
              <w:top w:val="nil"/>
              <w:left w:val="nil"/>
              <w:bottom w:val="single" w:sz="6" w:space="0" w:color="000000"/>
              <w:right w:val="single" w:sz="6" w:space="0" w:color="000000"/>
            </w:tcBorders>
            <w:vAlign w:val="center"/>
          </w:tcPr>
          <w:p w14:paraId="1A78A4E9"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215B308D"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426243A6"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40" w:type="dxa"/>
            <w:tcBorders>
              <w:top w:val="nil"/>
              <w:left w:val="nil"/>
              <w:bottom w:val="single" w:sz="6" w:space="0" w:color="000000"/>
              <w:right w:val="single" w:sz="6" w:space="0" w:color="000000"/>
            </w:tcBorders>
            <w:vAlign w:val="center"/>
          </w:tcPr>
          <w:p w14:paraId="4ECA1A82"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r>
              <w:rPr>
                <w:color w:val="000000"/>
                <w:sz w:val="12"/>
                <w:szCs w:val="12"/>
                <w:lang w:eastAsia="sk-SK"/>
              </w:rPr>
              <w:t>428 659</w:t>
            </w:r>
          </w:p>
        </w:tc>
        <w:tc>
          <w:tcPr>
            <w:tcW w:w="855" w:type="dxa"/>
            <w:tcBorders>
              <w:top w:val="nil"/>
              <w:left w:val="nil"/>
              <w:bottom w:val="single" w:sz="6" w:space="0" w:color="000000"/>
              <w:right w:val="single" w:sz="6" w:space="0" w:color="000000"/>
            </w:tcBorders>
            <w:vAlign w:val="center"/>
          </w:tcPr>
          <w:p w14:paraId="3A67D9F3"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1410" w:type="dxa"/>
            <w:tcBorders>
              <w:top w:val="nil"/>
              <w:left w:val="nil"/>
              <w:bottom w:val="single" w:sz="6" w:space="0" w:color="000000"/>
              <w:right w:val="single" w:sz="6" w:space="0" w:color="000000"/>
            </w:tcBorders>
            <w:vAlign w:val="center"/>
          </w:tcPr>
          <w:p w14:paraId="3D210842"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r>
              <w:rPr>
                <w:color w:val="000000"/>
                <w:sz w:val="12"/>
                <w:szCs w:val="12"/>
                <w:lang w:eastAsia="sk-SK"/>
              </w:rPr>
              <w:t>478 060</w:t>
            </w:r>
          </w:p>
        </w:tc>
      </w:tr>
      <w:tr w:rsidR="004F1EEF" w:rsidRPr="00892C35" w14:paraId="2C3306A4" w14:textId="77777777" w:rsidTr="00E17B82">
        <w:trPr>
          <w:trHeight w:val="270"/>
        </w:trPr>
        <w:tc>
          <w:tcPr>
            <w:tcW w:w="2835" w:type="dxa"/>
            <w:tcBorders>
              <w:top w:val="nil"/>
              <w:left w:val="single" w:sz="6" w:space="0" w:color="000000"/>
              <w:bottom w:val="single" w:sz="6" w:space="0" w:color="000000"/>
              <w:right w:val="single" w:sz="6" w:space="0" w:color="000000"/>
            </w:tcBorders>
            <w:vAlign w:val="center"/>
          </w:tcPr>
          <w:p w14:paraId="2BDB5A08" w14:textId="77777777" w:rsidR="004F1EEF" w:rsidRPr="00892C35" w:rsidRDefault="004F1EEF" w:rsidP="00E17B82">
            <w:pPr>
              <w:autoSpaceDE w:val="0"/>
              <w:autoSpaceDN w:val="0"/>
              <w:adjustRightInd w:val="0"/>
              <w:spacing w:before="43" w:after="43"/>
              <w:ind w:left="43" w:right="43"/>
              <w:rPr>
                <w:color w:val="000000"/>
                <w:sz w:val="12"/>
                <w:szCs w:val="12"/>
                <w:lang w:eastAsia="sk-SK"/>
              </w:rPr>
            </w:pPr>
            <w:r w:rsidRPr="00892C35">
              <w:rPr>
                <w:color w:val="000000"/>
                <w:sz w:val="12"/>
                <w:szCs w:val="12"/>
                <w:lang w:eastAsia="sk-SK"/>
              </w:rPr>
              <w:t>Presuny (+/-)</w:t>
            </w:r>
          </w:p>
        </w:tc>
        <w:tc>
          <w:tcPr>
            <w:tcW w:w="840" w:type="dxa"/>
            <w:tcBorders>
              <w:top w:val="nil"/>
              <w:left w:val="nil"/>
              <w:bottom w:val="single" w:sz="6" w:space="0" w:color="000000"/>
              <w:right w:val="single" w:sz="6" w:space="0" w:color="000000"/>
            </w:tcBorders>
            <w:vAlign w:val="center"/>
          </w:tcPr>
          <w:p w14:paraId="1919AB91"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08D7982B"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51F56FD4"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40" w:type="dxa"/>
            <w:tcBorders>
              <w:top w:val="nil"/>
              <w:left w:val="nil"/>
              <w:bottom w:val="single" w:sz="6" w:space="0" w:color="000000"/>
              <w:right w:val="single" w:sz="6" w:space="0" w:color="000000"/>
            </w:tcBorders>
            <w:vAlign w:val="center"/>
          </w:tcPr>
          <w:p w14:paraId="4FCFF96C"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78A0832A"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40D4E7C8"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40" w:type="dxa"/>
            <w:tcBorders>
              <w:top w:val="nil"/>
              <w:left w:val="nil"/>
              <w:bottom w:val="single" w:sz="6" w:space="0" w:color="000000"/>
              <w:right w:val="single" w:sz="6" w:space="0" w:color="000000"/>
            </w:tcBorders>
            <w:vAlign w:val="center"/>
          </w:tcPr>
          <w:p w14:paraId="42CCB182"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41C29780"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1410" w:type="dxa"/>
            <w:tcBorders>
              <w:top w:val="nil"/>
              <w:left w:val="nil"/>
              <w:bottom w:val="single" w:sz="6" w:space="0" w:color="000000"/>
              <w:right w:val="single" w:sz="6" w:space="0" w:color="000000"/>
            </w:tcBorders>
            <w:vAlign w:val="center"/>
          </w:tcPr>
          <w:p w14:paraId="613AEA15"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r>
      <w:tr w:rsidR="004F1EEF" w:rsidRPr="00892C35" w14:paraId="5C52ECCA" w14:textId="77777777" w:rsidTr="00E17B82">
        <w:trPr>
          <w:trHeight w:val="270"/>
        </w:trPr>
        <w:tc>
          <w:tcPr>
            <w:tcW w:w="2835" w:type="dxa"/>
            <w:tcBorders>
              <w:top w:val="nil"/>
              <w:left w:val="single" w:sz="6" w:space="0" w:color="000000"/>
              <w:bottom w:val="single" w:sz="6" w:space="0" w:color="000000"/>
              <w:right w:val="single" w:sz="6" w:space="0" w:color="000000"/>
            </w:tcBorders>
            <w:vAlign w:val="center"/>
          </w:tcPr>
          <w:p w14:paraId="3C928158" w14:textId="77777777" w:rsidR="004F1EEF" w:rsidRPr="00892C35" w:rsidRDefault="004F1EEF" w:rsidP="00E17B82">
            <w:pPr>
              <w:autoSpaceDE w:val="0"/>
              <w:autoSpaceDN w:val="0"/>
              <w:adjustRightInd w:val="0"/>
              <w:spacing w:before="43" w:after="43"/>
              <w:ind w:left="43" w:right="43"/>
              <w:rPr>
                <w:color w:val="000000"/>
                <w:sz w:val="12"/>
                <w:szCs w:val="12"/>
                <w:lang w:eastAsia="sk-SK"/>
              </w:rPr>
            </w:pPr>
            <w:r w:rsidRPr="00892C35">
              <w:rPr>
                <w:color w:val="000000"/>
                <w:sz w:val="12"/>
                <w:szCs w:val="12"/>
                <w:lang w:eastAsia="sk-SK"/>
              </w:rPr>
              <w:t>Stav na konci účtovného obdobia</w:t>
            </w:r>
          </w:p>
        </w:tc>
        <w:tc>
          <w:tcPr>
            <w:tcW w:w="840" w:type="dxa"/>
            <w:tcBorders>
              <w:top w:val="nil"/>
              <w:left w:val="nil"/>
              <w:bottom w:val="single" w:sz="6" w:space="0" w:color="000000"/>
              <w:right w:val="single" w:sz="6" w:space="0" w:color="000000"/>
            </w:tcBorders>
            <w:vAlign w:val="center"/>
          </w:tcPr>
          <w:p w14:paraId="5B78D68C"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r w:rsidRPr="00892C35">
              <w:rPr>
                <w:color w:val="000000"/>
                <w:sz w:val="12"/>
                <w:szCs w:val="12"/>
                <w:lang w:eastAsia="sk-SK"/>
              </w:rPr>
              <w:t>75 715</w:t>
            </w:r>
          </w:p>
        </w:tc>
        <w:tc>
          <w:tcPr>
            <w:tcW w:w="855" w:type="dxa"/>
            <w:tcBorders>
              <w:top w:val="nil"/>
              <w:left w:val="nil"/>
              <w:bottom w:val="single" w:sz="6" w:space="0" w:color="000000"/>
              <w:right w:val="single" w:sz="6" w:space="0" w:color="000000"/>
            </w:tcBorders>
            <w:vAlign w:val="center"/>
          </w:tcPr>
          <w:p w14:paraId="45CBA0EF"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r w:rsidRPr="00892C35">
              <w:rPr>
                <w:color w:val="000000"/>
                <w:sz w:val="12"/>
                <w:szCs w:val="12"/>
                <w:lang w:eastAsia="sk-SK"/>
              </w:rPr>
              <w:t>368 588</w:t>
            </w:r>
          </w:p>
        </w:tc>
        <w:tc>
          <w:tcPr>
            <w:tcW w:w="855" w:type="dxa"/>
            <w:tcBorders>
              <w:top w:val="nil"/>
              <w:left w:val="nil"/>
              <w:bottom w:val="single" w:sz="6" w:space="0" w:color="000000"/>
              <w:right w:val="single" w:sz="6" w:space="0" w:color="000000"/>
            </w:tcBorders>
            <w:vAlign w:val="center"/>
          </w:tcPr>
          <w:p w14:paraId="2FE9D621"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r>
              <w:rPr>
                <w:color w:val="000000"/>
                <w:sz w:val="12"/>
                <w:szCs w:val="12"/>
                <w:lang w:eastAsia="sk-SK"/>
              </w:rPr>
              <w:t>2 046 745</w:t>
            </w:r>
          </w:p>
        </w:tc>
        <w:tc>
          <w:tcPr>
            <w:tcW w:w="840" w:type="dxa"/>
            <w:tcBorders>
              <w:top w:val="nil"/>
              <w:left w:val="nil"/>
              <w:bottom w:val="single" w:sz="6" w:space="0" w:color="000000"/>
              <w:right w:val="single" w:sz="6" w:space="0" w:color="000000"/>
            </w:tcBorders>
            <w:vAlign w:val="center"/>
          </w:tcPr>
          <w:p w14:paraId="38C879A5"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7DEF779E"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66CCEFF1"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40" w:type="dxa"/>
            <w:tcBorders>
              <w:top w:val="nil"/>
              <w:left w:val="nil"/>
              <w:bottom w:val="single" w:sz="6" w:space="0" w:color="000000"/>
              <w:right w:val="single" w:sz="6" w:space="0" w:color="000000"/>
            </w:tcBorders>
            <w:vAlign w:val="center"/>
          </w:tcPr>
          <w:p w14:paraId="5F1DE104"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184E48F2"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1410" w:type="dxa"/>
            <w:tcBorders>
              <w:top w:val="nil"/>
              <w:left w:val="nil"/>
              <w:bottom w:val="single" w:sz="6" w:space="0" w:color="000000"/>
              <w:right w:val="single" w:sz="6" w:space="0" w:color="000000"/>
            </w:tcBorders>
            <w:vAlign w:val="center"/>
          </w:tcPr>
          <w:p w14:paraId="0E513460"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r w:rsidRPr="00892C35">
              <w:rPr>
                <w:color w:val="000000"/>
                <w:sz w:val="12"/>
                <w:szCs w:val="12"/>
                <w:lang w:eastAsia="sk-SK"/>
              </w:rPr>
              <w:t>2</w:t>
            </w:r>
            <w:r>
              <w:rPr>
                <w:color w:val="000000"/>
                <w:sz w:val="12"/>
                <w:szCs w:val="12"/>
                <w:lang w:eastAsia="sk-SK"/>
              </w:rPr>
              <w:t xml:space="preserve"> 491</w:t>
            </w:r>
            <w:r w:rsidRPr="00892C35">
              <w:rPr>
                <w:color w:val="000000"/>
                <w:sz w:val="12"/>
                <w:szCs w:val="12"/>
                <w:lang w:eastAsia="sk-SK"/>
              </w:rPr>
              <w:t> </w:t>
            </w:r>
            <w:r>
              <w:rPr>
                <w:color w:val="000000"/>
                <w:sz w:val="12"/>
                <w:szCs w:val="12"/>
                <w:lang w:eastAsia="sk-SK"/>
              </w:rPr>
              <w:t>048</w:t>
            </w:r>
          </w:p>
        </w:tc>
      </w:tr>
      <w:tr w:rsidR="004F1EEF" w:rsidRPr="00892C35" w14:paraId="165451F0" w14:textId="77777777" w:rsidTr="00E17B82">
        <w:trPr>
          <w:trHeight w:val="255"/>
        </w:trPr>
        <w:tc>
          <w:tcPr>
            <w:tcW w:w="2835" w:type="dxa"/>
            <w:tcBorders>
              <w:top w:val="nil"/>
              <w:left w:val="single" w:sz="6" w:space="0" w:color="000000"/>
              <w:bottom w:val="single" w:sz="6" w:space="0" w:color="000000"/>
              <w:right w:val="single" w:sz="6" w:space="0" w:color="000000"/>
            </w:tcBorders>
            <w:vAlign w:val="center"/>
          </w:tcPr>
          <w:p w14:paraId="7452D7C6" w14:textId="77777777" w:rsidR="004F1EEF" w:rsidRPr="00892C35" w:rsidRDefault="004F1EEF" w:rsidP="00E17B82">
            <w:pPr>
              <w:autoSpaceDE w:val="0"/>
              <w:autoSpaceDN w:val="0"/>
              <w:adjustRightInd w:val="0"/>
              <w:spacing w:before="43" w:after="43"/>
              <w:ind w:left="43" w:right="43"/>
              <w:rPr>
                <w:b/>
                <w:bCs/>
                <w:color w:val="000000"/>
                <w:sz w:val="12"/>
                <w:szCs w:val="12"/>
                <w:lang w:eastAsia="sk-SK"/>
              </w:rPr>
            </w:pPr>
            <w:r w:rsidRPr="00892C35">
              <w:rPr>
                <w:b/>
                <w:bCs/>
                <w:color w:val="000000"/>
                <w:sz w:val="12"/>
                <w:szCs w:val="12"/>
                <w:lang w:eastAsia="sk-SK"/>
              </w:rPr>
              <w:t>Oprávky</w:t>
            </w:r>
          </w:p>
        </w:tc>
        <w:tc>
          <w:tcPr>
            <w:tcW w:w="840" w:type="dxa"/>
            <w:tcBorders>
              <w:top w:val="nil"/>
              <w:left w:val="nil"/>
              <w:bottom w:val="single" w:sz="6" w:space="0" w:color="000000"/>
              <w:right w:val="single" w:sz="6" w:space="0" w:color="000000"/>
            </w:tcBorders>
            <w:vAlign w:val="center"/>
          </w:tcPr>
          <w:p w14:paraId="292CB154" w14:textId="77777777" w:rsidR="004F1EEF" w:rsidRPr="00892C35" w:rsidRDefault="004F1EEF" w:rsidP="00E17B82">
            <w:pPr>
              <w:autoSpaceDE w:val="0"/>
              <w:autoSpaceDN w:val="0"/>
              <w:adjustRightInd w:val="0"/>
              <w:spacing w:before="43" w:after="43"/>
              <w:ind w:left="43" w:right="43"/>
              <w:jc w:val="right"/>
              <w:rPr>
                <w:b/>
                <w:bCs/>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329BBAA9" w14:textId="77777777" w:rsidR="004F1EEF" w:rsidRPr="00892C35" w:rsidRDefault="004F1EEF" w:rsidP="00E17B82">
            <w:pPr>
              <w:autoSpaceDE w:val="0"/>
              <w:autoSpaceDN w:val="0"/>
              <w:adjustRightInd w:val="0"/>
              <w:spacing w:before="43" w:after="43"/>
              <w:ind w:left="43" w:right="43"/>
              <w:jc w:val="right"/>
              <w:rPr>
                <w:b/>
                <w:bCs/>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1B54A264" w14:textId="77777777" w:rsidR="004F1EEF" w:rsidRPr="00892C35" w:rsidRDefault="004F1EEF" w:rsidP="00E17B82">
            <w:pPr>
              <w:autoSpaceDE w:val="0"/>
              <w:autoSpaceDN w:val="0"/>
              <w:adjustRightInd w:val="0"/>
              <w:spacing w:before="43" w:after="43"/>
              <w:ind w:left="43" w:right="43"/>
              <w:jc w:val="right"/>
              <w:rPr>
                <w:b/>
                <w:bCs/>
                <w:color w:val="000000"/>
                <w:sz w:val="12"/>
                <w:szCs w:val="12"/>
                <w:lang w:eastAsia="sk-SK"/>
              </w:rPr>
            </w:pPr>
          </w:p>
        </w:tc>
        <w:tc>
          <w:tcPr>
            <w:tcW w:w="840" w:type="dxa"/>
            <w:tcBorders>
              <w:top w:val="nil"/>
              <w:left w:val="nil"/>
              <w:bottom w:val="single" w:sz="6" w:space="0" w:color="000000"/>
              <w:right w:val="single" w:sz="6" w:space="0" w:color="000000"/>
            </w:tcBorders>
            <w:vAlign w:val="center"/>
          </w:tcPr>
          <w:p w14:paraId="18E68443" w14:textId="77777777" w:rsidR="004F1EEF" w:rsidRPr="00892C35" w:rsidRDefault="004F1EEF" w:rsidP="00E17B82">
            <w:pPr>
              <w:autoSpaceDE w:val="0"/>
              <w:autoSpaceDN w:val="0"/>
              <w:adjustRightInd w:val="0"/>
              <w:spacing w:before="43" w:after="43"/>
              <w:ind w:left="43" w:right="43"/>
              <w:jc w:val="right"/>
              <w:rPr>
                <w:b/>
                <w:bCs/>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5E6CBF14" w14:textId="77777777" w:rsidR="004F1EEF" w:rsidRPr="00892C35" w:rsidRDefault="004F1EEF" w:rsidP="00E17B82">
            <w:pPr>
              <w:autoSpaceDE w:val="0"/>
              <w:autoSpaceDN w:val="0"/>
              <w:adjustRightInd w:val="0"/>
              <w:spacing w:before="43" w:after="43"/>
              <w:ind w:left="43" w:right="43"/>
              <w:jc w:val="right"/>
              <w:rPr>
                <w:b/>
                <w:bCs/>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0CEB39B6" w14:textId="77777777" w:rsidR="004F1EEF" w:rsidRPr="00892C35" w:rsidRDefault="004F1EEF" w:rsidP="00E17B82">
            <w:pPr>
              <w:autoSpaceDE w:val="0"/>
              <w:autoSpaceDN w:val="0"/>
              <w:adjustRightInd w:val="0"/>
              <w:spacing w:before="43" w:after="43"/>
              <w:ind w:left="43" w:right="43"/>
              <w:jc w:val="right"/>
              <w:rPr>
                <w:b/>
                <w:bCs/>
                <w:color w:val="000000"/>
                <w:sz w:val="12"/>
                <w:szCs w:val="12"/>
                <w:lang w:eastAsia="sk-SK"/>
              </w:rPr>
            </w:pPr>
          </w:p>
        </w:tc>
        <w:tc>
          <w:tcPr>
            <w:tcW w:w="840" w:type="dxa"/>
            <w:tcBorders>
              <w:top w:val="nil"/>
              <w:left w:val="nil"/>
              <w:bottom w:val="single" w:sz="6" w:space="0" w:color="000000"/>
              <w:right w:val="single" w:sz="6" w:space="0" w:color="000000"/>
            </w:tcBorders>
            <w:vAlign w:val="center"/>
          </w:tcPr>
          <w:p w14:paraId="3711AD9F" w14:textId="77777777" w:rsidR="004F1EEF" w:rsidRPr="00892C35" w:rsidRDefault="004F1EEF" w:rsidP="00E17B82">
            <w:pPr>
              <w:autoSpaceDE w:val="0"/>
              <w:autoSpaceDN w:val="0"/>
              <w:adjustRightInd w:val="0"/>
              <w:spacing w:before="43" w:after="43"/>
              <w:ind w:left="43" w:right="43"/>
              <w:jc w:val="right"/>
              <w:rPr>
                <w:b/>
                <w:bCs/>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3C3E7093" w14:textId="77777777" w:rsidR="004F1EEF" w:rsidRPr="00892C35" w:rsidRDefault="004F1EEF" w:rsidP="00E17B82">
            <w:pPr>
              <w:autoSpaceDE w:val="0"/>
              <w:autoSpaceDN w:val="0"/>
              <w:adjustRightInd w:val="0"/>
              <w:spacing w:before="43" w:after="43"/>
              <w:ind w:left="43" w:right="43"/>
              <w:jc w:val="right"/>
              <w:rPr>
                <w:b/>
                <w:bCs/>
                <w:color w:val="000000"/>
                <w:sz w:val="12"/>
                <w:szCs w:val="12"/>
                <w:lang w:eastAsia="sk-SK"/>
              </w:rPr>
            </w:pPr>
          </w:p>
        </w:tc>
        <w:tc>
          <w:tcPr>
            <w:tcW w:w="1410" w:type="dxa"/>
            <w:tcBorders>
              <w:top w:val="nil"/>
              <w:left w:val="nil"/>
              <w:bottom w:val="single" w:sz="6" w:space="0" w:color="000000"/>
              <w:right w:val="single" w:sz="6" w:space="0" w:color="000000"/>
            </w:tcBorders>
            <w:vAlign w:val="center"/>
          </w:tcPr>
          <w:p w14:paraId="427179A4" w14:textId="77777777" w:rsidR="004F1EEF" w:rsidRPr="00892C35" w:rsidRDefault="004F1EEF" w:rsidP="00E17B82">
            <w:pPr>
              <w:autoSpaceDE w:val="0"/>
              <w:autoSpaceDN w:val="0"/>
              <w:adjustRightInd w:val="0"/>
              <w:spacing w:before="43" w:after="43"/>
              <w:ind w:left="43" w:right="43"/>
              <w:jc w:val="right"/>
              <w:rPr>
                <w:b/>
                <w:bCs/>
                <w:color w:val="000000"/>
                <w:sz w:val="12"/>
                <w:szCs w:val="12"/>
                <w:lang w:eastAsia="sk-SK"/>
              </w:rPr>
            </w:pPr>
          </w:p>
        </w:tc>
      </w:tr>
      <w:tr w:rsidR="004F1EEF" w:rsidRPr="00892C35" w14:paraId="73E90C0A" w14:textId="77777777" w:rsidTr="00E17B82">
        <w:trPr>
          <w:trHeight w:val="270"/>
        </w:trPr>
        <w:tc>
          <w:tcPr>
            <w:tcW w:w="2835" w:type="dxa"/>
            <w:tcBorders>
              <w:top w:val="nil"/>
              <w:left w:val="single" w:sz="6" w:space="0" w:color="000000"/>
              <w:bottom w:val="single" w:sz="6" w:space="0" w:color="000000"/>
              <w:right w:val="single" w:sz="6" w:space="0" w:color="000000"/>
            </w:tcBorders>
            <w:vAlign w:val="center"/>
          </w:tcPr>
          <w:p w14:paraId="3BD810FF" w14:textId="77777777" w:rsidR="004F1EEF" w:rsidRPr="00892C35" w:rsidRDefault="004F1EEF" w:rsidP="00E17B82">
            <w:pPr>
              <w:autoSpaceDE w:val="0"/>
              <w:autoSpaceDN w:val="0"/>
              <w:adjustRightInd w:val="0"/>
              <w:spacing w:before="43" w:after="43"/>
              <w:ind w:left="43" w:right="43"/>
              <w:rPr>
                <w:color w:val="000000"/>
                <w:sz w:val="12"/>
                <w:szCs w:val="12"/>
                <w:lang w:eastAsia="sk-SK"/>
              </w:rPr>
            </w:pPr>
            <w:r w:rsidRPr="00892C35">
              <w:rPr>
                <w:color w:val="000000"/>
                <w:sz w:val="12"/>
                <w:szCs w:val="12"/>
                <w:lang w:eastAsia="sk-SK"/>
              </w:rPr>
              <w:t>Stav na začiatku účtovného obdobia</w:t>
            </w:r>
          </w:p>
        </w:tc>
        <w:tc>
          <w:tcPr>
            <w:tcW w:w="840" w:type="dxa"/>
            <w:tcBorders>
              <w:top w:val="nil"/>
              <w:left w:val="nil"/>
              <w:bottom w:val="single" w:sz="6" w:space="0" w:color="000000"/>
              <w:right w:val="single" w:sz="6" w:space="0" w:color="000000"/>
            </w:tcBorders>
            <w:vAlign w:val="center"/>
          </w:tcPr>
          <w:p w14:paraId="6B10D1F0"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7F52D314"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r>
              <w:rPr>
                <w:color w:val="000000"/>
                <w:sz w:val="12"/>
                <w:szCs w:val="12"/>
                <w:lang w:eastAsia="sk-SK"/>
              </w:rPr>
              <w:t>86 018</w:t>
            </w:r>
          </w:p>
        </w:tc>
        <w:tc>
          <w:tcPr>
            <w:tcW w:w="855" w:type="dxa"/>
            <w:tcBorders>
              <w:top w:val="nil"/>
              <w:left w:val="nil"/>
              <w:bottom w:val="single" w:sz="6" w:space="0" w:color="000000"/>
              <w:right w:val="single" w:sz="6" w:space="0" w:color="000000"/>
            </w:tcBorders>
            <w:vAlign w:val="center"/>
          </w:tcPr>
          <w:p w14:paraId="27789FE0"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r w:rsidRPr="00892C35">
              <w:rPr>
                <w:color w:val="000000"/>
                <w:sz w:val="12"/>
                <w:szCs w:val="12"/>
                <w:lang w:eastAsia="sk-SK"/>
              </w:rPr>
              <w:t>1 </w:t>
            </w:r>
            <w:r>
              <w:rPr>
                <w:color w:val="000000"/>
                <w:sz w:val="12"/>
                <w:szCs w:val="12"/>
                <w:lang w:eastAsia="sk-SK"/>
              </w:rPr>
              <w:t>244</w:t>
            </w:r>
            <w:r w:rsidRPr="00892C35">
              <w:rPr>
                <w:color w:val="000000"/>
                <w:sz w:val="12"/>
                <w:szCs w:val="12"/>
                <w:lang w:eastAsia="sk-SK"/>
              </w:rPr>
              <w:t> </w:t>
            </w:r>
            <w:r>
              <w:rPr>
                <w:color w:val="000000"/>
                <w:sz w:val="12"/>
                <w:szCs w:val="12"/>
                <w:lang w:eastAsia="sk-SK"/>
              </w:rPr>
              <w:t>609</w:t>
            </w:r>
          </w:p>
        </w:tc>
        <w:tc>
          <w:tcPr>
            <w:tcW w:w="840" w:type="dxa"/>
            <w:tcBorders>
              <w:top w:val="nil"/>
              <w:left w:val="nil"/>
              <w:bottom w:val="single" w:sz="6" w:space="0" w:color="000000"/>
              <w:right w:val="single" w:sz="6" w:space="0" w:color="000000"/>
            </w:tcBorders>
            <w:vAlign w:val="center"/>
          </w:tcPr>
          <w:p w14:paraId="599A26B8"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09CC5297"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7E8913FD"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40" w:type="dxa"/>
            <w:tcBorders>
              <w:top w:val="nil"/>
              <w:left w:val="nil"/>
              <w:bottom w:val="single" w:sz="6" w:space="0" w:color="000000"/>
              <w:right w:val="single" w:sz="6" w:space="0" w:color="000000"/>
            </w:tcBorders>
            <w:vAlign w:val="center"/>
          </w:tcPr>
          <w:p w14:paraId="6BD0C665"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435809B3"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1410" w:type="dxa"/>
            <w:tcBorders>
              <w:top w:val="nil"/>
              <w:left w:val="nil"/>
              <w:bottom w:val="single" w:sz="6" w:space="0" w:color="000000"/>
              <w:right w:val="single" w:sz="6" w:space="0" w:color="000000"/>
            </w:tcBorders>
            <w:vAlign w:val="center"/>
          </w:tcPr>
          <w:p w14:paraId="2378FF5B"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r w:rsidRPr="00892C35">
              <w:rPr>
                <w:color w:val="000000"/>
                <w:sz w:val="12"/>
                <w:szCs w:val="12"/>
                <w:lang w:eastAsia="sk-SK"/>
              </w:rPr>
              <w:t>1</w:t>
            </w:r>
            <w:r>
              <w:rPr>
                <w:color w:val="000000"/>
                <w:sz w:val="12"/>
                <w:szCs w:val="12"/>
                <w:lang w:eastAsia="sk-SK"/>
              </w:rPr>
              <w:t> 330 627</w:t>
            </w:r>
          </w:p>
        </w:tc>
      </w:tr>
      <w:tr w:rsidR="004F1EEF" w:rsidRPr="00892C35" w14:paraId="4FF880FE" w14:textId="77777777" w:rsidTr="00E17B82">
        <w:trPr>
          <w:trHeight w:val="270"/>
        </w:trPr>
        <w:tc>
          <w:tcPr>
            <w:tcW w:w="2835" w:type="dxa"/>
            <w:tcBorders>
              <w:top w:val="nil"/>
              <w:left w:val="single" w:sz="6" w:space="0" w:color="000000"/>
              <w:bottom w:val="single" w:sz="6" w:space="0" w:color="000000"/>
              <w:right w:val="single" w:sz="6" w:space="0" w:color="000000"/>
            </w:tcBorders>
            <w:vAlign w:val="center"/>
          </w:tcPr>
          <w:p w14:paraId="4E7FCE7F" w14:textId="77777777" w:rsidR="004F1EEF" w:rsidRPr="00892C35" w:rsidRDefault="004F1EEF" w:rsidP="00E17B82">
            <w:pPr>
              <w:autoSpaceDE w:val="0"/>
              <w:autoSpaceDN w:val="0"/>
              <w:adjustRightInd w:val="0"/>
              <w:spacing w:before="43" w:after="43"/>
              <w:ind w:left="43" w:right="43"/>
              <w:rPr>
                <w:color w:val="000000"/>
                <w:sz w:val="12"/>
                <w:szCs w:val="12"/>
                <w:lang w:eastAsia="sk-SK"/>
              </w:rPr>
            </w:pPr>
            <w:r w:rsidRPr="00892C35">
              <w:rPr>
                <w:color w:val="000000"/>
                <w:sz w:val="12"/>
                <w:szCs w:val="12"/>
                <w:lang w:eastAsia="sk-SK"/>
              </w:rPr>
              <w:t>Prírastky</w:t>
            </w:r>
          </w:p>
        </w:tc>
        <w:tc>
          <w:tcPr>
            <w:tcW w:w="840" w:type="dxa"/>
            <w:tcBorders>
              <w:top w:val="nil"/>
              <w:left w:val="nil"/>
              <w:bottom w:val="single" w:sz="6" w:space="0" w:color="000000"/>
              <w:right w:val="single" w:sz="6" w:space="0" w:color="000000"/>
            </w:tcBorders>
            <w:vAlign w:val="center"/>
          </w:tcPr>
          <w:p w14:paraId="1821C983"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633C653A"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r w:rsidRPr="00892C35">
              <w:rPr>
                <w:color w:val="000000"/>
                <w:sz w:val="12"/>
                <w:szCs w:val="12"/>
                <w:lang w:eastAsia="sk-SK"/>
              </w:rPr>
              <w:t>10 9</w:t>
            </w:r>
            <w:r>
              <w:rPr>
                <w:color w:val="000000"/>
                <w:sz w:val="12"/>
                <w:szCs w:val="12"/>
                <w:lang w:eastAsia="sk-SK"/>
              </w:rPr>
              <w:t>73</w:t>
            </w:r>
          </w:p>
        </w:tc>
        <w:tc>
          <w:tcPr>
            <w:tcW w:w="855" w:type="dxa"/>
            <w:tcBorders>
              <w:top w:val="nil"/>
              <w:left w:val="nil"/>
              <w:bottom w:val="single" w:sz="6" w:space="0" w:color="000000"/>
              <w:right w:val="single" w:sz="6" w:space="0" w:color="000000"/>
            </w:tcBorders>
            <w:vAlign w:val="center"/>
          </w:tcPr>
          <w:p w14:paraId="1F045C95"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r>
              <w:rPr>
                <w:color w:val="000000"/>
                <w:sz w:val="12"/>
                <w:szCs w:val="12"/>
                <w:lang w:eastAsia="sk-SK"/>
              </w:rPr>
              <w:t>232 136</w:t>
            </w:r>
          </w:p>
        </w:tc>
        <w:tc>
          <w:tcPr>
            <w:tcW w:w="840" w:type="dxa"/>
            <w:tcBorders>
              <w:top w:val="nil"/>
              <w:left w:val="nil"/>
              <w:bottom w:val="single" w:sz="6" w:space="0" w:color="000000"/>
              <w:right w:val="single" w:sz="6" w:space="0" w:color="000000"/>
            </w:tcBorders>
            <w:vAlign w:val="center"/>
          </w:tcPr>
          <w:p w14:paraId="056072EF"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6025F425"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2B14078F"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40" w:type="dxa"/>
            <w:tcBorders>
              <w:top w:val="nil"/>
              <w:left w:val="nil"/>
              <w:bottom w:val="single" w:sz="6" w:space="0" w:color="000000"/>
              <w:right w:val="single" w:sz="6" w:space="0" w:color="000000"/>
            </w:tcBorders>
            <w:vAlign w:val="center"/>
          </w:tcPr>
          <w:p w14:paraId="3A72C3CE"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5FCE7AEB"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1410" w:type="dxa"/>
            <w:tcBorders>
              <w:top w:val="nil"/>
              <w:left w:val="nil"/>
              <w:bottom w:val="single" w:sz="6" w:space="0" w:color="000000"/>
              <w:right w:val="single" w:sz="6" w:space="0" w:color="000000"/>
            </w:tcBorders>
            <w:vAlign w:val="center"/>
          </w:tcPr>
          <w:p w14:paraId="0F4E7559"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r>
              <w:rPr>
                <w:color w:val="000000"/>
                <w:sz w:val="12"/>
                <w:szCs w:val="12"/>
                <w:lang w:eastAsia="sk-SK"/>
              </w:rPr>
              <w:t>243 109</w:t>
            </w:r>
          </w:p>
        </w:tc>
      </w:tr>
      <w:tr w:rsidR="004F1EEF" w:rsidRPr="00892C35" w14:paraId="2F04F024" w14:textId="77777777" w:rsidTr="00E17B82">
        <w:trPr>
          <w:trHeight w:val="255"/>
        </w:trPr>
        <w:tc>
          <w:tcPr>
            <w:tcW w:w="2835" w:type="dxa"/>
            <w:tcBorders>
              <w:top w:val="nil"/>
              <w:left w:val="single" w:sz="6" w:space="0" w:color="000000"/>
              <w:bottom w:val="single" w:sz="6" w:space="0" w:color="000000"/>
              <w:right w:val="single" w:sz="6" w:space="0" w:color="000000"/>
            </w:tcBorders>
            <w:vAlign w:val="center"/>
          </w:tcPr>
          <w:p w14:paraId="0B7969D1" w14:textId="77777777" w:rsidR="004F1EEF" w:rsidRPr="00892C35" w:rsidRDefault="004F1EEF" w:rsidP="00E17B82">
            <w:pPr>
              <w:autoSpaceDE w:val="0"/>
              <w:autoSpaceDN w:val="0"/>
              <w:adjustRightInd w:val="0"/>
              <w:spacing w:before="43" w:after="43"/>
              <w:ind w:left="43" w:right="43"/>
              <w:rPr>
                <w:color w:val="000000"/>
                <w:sz w:val="12"/>
                <w:szCs w:val="12"/>
                <w:lang w:eastAsia="sk-SK"/>
              </w:rPr>
            </w:pPr>
            <w:r w:rsidRPr="00892C35">
              <w:rPr>
                <w:color w:val="000000"/>
                <w:sz w:val="12"/>
                <w:szCs w:val="12"/>
                <w:lang w:eastAsia="sk-SK"/>
              </w:rPr>
              <w:t>Úbytky</w:t>
            </w:r>
          </w:p>
        </w:tc>
        <w:tc>
          <w:tcPr>
            <w:tcW w:w="840" w:type="dxa"/>
            <w:tcBorders>
              <w:top w:val="nil"/>
              <w:left w:val="nil"/>
              <w:bottom w:val="single" w:sz="6" w:space="0" w:color="000000"/>
              <w:right w:val="single" w:sz="6" w:space="0" w:color="000000"/>
            </w:tcBorders>
            <w:vAlign w:val="center"/>
          </w:tcPr>
          <w:p w14:paraId="4BDD2CB9"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7F099F14"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2F28B55B"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r>
              <w:rPr>
                <w:color w:val="000000"/>
                <w:sz w:val="12"/>
                <w:szCs w:val="12"/>
                <w:lang w:eastAsia="sk-SK"/>
              </w:rPr>
              <w:t>49 401</w:t>
            </w:r>
          </w:p>
        </w:tc>
        <w:tc>
          <w:tcPr>
            <w:tcW w:w="840" w:type="dxa"/>
            <w:tcBorders>
              <w:top w:val="nil"/>
              <w:left w:val="nil"/>
              <w:bottom w:val="single" w:sz="6" w:space="0" w:color="000000"/>
              <w:right w:val="single" w:sz="6" w:space="0" w:color="000000"/>
            </w:tcBorders>
            <w:vAlign w:val="center"/>
          </w:tcPr>
          <w:p w14:paraId="47C23DE6"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01CD723B"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41A3F476"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40" w:type="dxa"/>
            <w:tcBorders>
              <w:top w:val="nil"/>
              <w:left w:val="nil"/>
              <w:bottom w:val="single" w:sz="6" w:space="0" w:color="000000"/>
              <w:right w:val="single" w:sz="6" w:space="0" w:color="000000"/>
            </w:tcBorders>
            <w:vAlign w:val="center"/>
          </w:tcPr>
          <w:p w14:paraId="49E62118"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1C90787A"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1410" w:type="dxa"/>
            <w:tcBorders>
              <w:top w:val="nil"/>
              <w:left w:val="nil"/>
              <w:bottom w:val="single" w:sz="6" w:space="0" w:color="000000"/>
              <w:right w:val="single" w:sz="6" w:space="0" w:color="000000"/>
            </w:tcBorders>
            <w:vAlign w:val="center"/>
          </w:tcPr>
          <w:p w14:paraId="6D6AA33B"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r>
              <w:rPr>
                <w:color w:val="000000"/>
                <w:sz w:val="12"/>
                <w:szCs w:val="12"/>
                <w:lang w:eastAsia="sk-SK"/>
              </w:rPr>
              <w:t>49 401</w:t>
            </w:r>
          </w:p>
        </w:tc>
      </w:tr>
      <w:tr w:rsidR="004F1EEF" w:rsidRPr="00892C35" w14:paraId="4E95E049" w14:textId="77777777" w:rsidTr="00E17B82">
        <w:trPr>
          <w:trHeight w:val="270"/>
        </w:trPr>
        <w:tc>
          <w:tcPr>
            <w:tcW w:w="2835" w:type="dxa"/>
            <w:tcBorders>
              <w:top w:val="nil"/>
              <w:left w:val="single" w:sz="6" w:space="0" w:color="000000"/>
              <w:bottom w:val="single" w:sz="6" w:space="0" w:color="000000"/>
              <w:right w:val="single" w:sz="6" w:space="0" w:color="000000"/>
            </w:tcBorders>
            <w:vAlign w:val="center"/>
          </w:tcPr>
          <w:p w14:paraId="6B7D6985" w14:textId="77777777" w:rsidR="004F1EEF" w:rsidRPr="00892C35" w:rsidRDefault="004F1EEF" w:rsidP="00E17B82">
            <w:pPr>
              <w:autoSpaceDE w:val="0"/>
              <w:autoSpaceDN w:val="0"/>
              <w:adjustRightInd w:val="0"/>
              <w:spacing w:before="43" w:after="43"/>
              <w:ind w:left="43" w:right="43"/>
              <w:rPr>
                <w:color w:val="000000"/>
                <w:sz w:val="12"/>
                <w:szCs w:val="12"/>
                <w:lang w:eastAsia="sk-SK"/>
              </w:rPr>
            </w:pPr>
            <w:r w:rsidRPr="00892C35">
              <w:rPr>
                <w:color w:val="000000"/>
                <w:sz w:val="12"/>
                <w:szCs w:val="12"/>
                <w:lang w:eastAsia="sk-SK"/>
              </w:rPr>
              <w:t>Presuny (+/-)</w:t>
            </w:r>
          </w:p>
        </w:tc>
        <w:tc>
          <w:tcPr>
            <w:tcW w:w="840" w:type="dxa"/>
            <w:tcBorders>
              <w:top w:val="nil"/>
              <w:left w:val="nil"/>
              <w:bottom w:val="single" w:sz="6" w:space="0" w:color="000000"/>
              <w:right w:val="single" w:sz="6" w:space="0" w:color="000000"/>
            </w:tcBorders>
            <w:vAlign w:val="center"/>
          </w:tcPr>
          <w:p w14:paraId="4546085B"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2ABB5A69"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70882F54"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40" w:type="dxa"/>
            <w:tcBorders>
              <w:top w:val="nil"/>
              <w:left w:val="nil"/>
              <w:bottom w:val="single" w:sz="6" w:space="0" w:color="000000"/>
              <w:right w:val="single" w:sz="6" w:space="0" w:color="000000"/>
            </w:tcBorders>
            <w:vAlign w:val="center"/>
          </w:tcPr>
          <w:p w14:paraId="338CAAC5"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368007C8"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68B750AE"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40" w:type="dxa"/>
            <w:tcBorders>
              <w:top w:val="nil"/>
              <w:left w:val="nil"/>
              <w:bottom w:val="single" w:sz="6" w:space="0" w:color="000000"/>
              <w:right w:val="single" w:sz="6" w:space="0" w:color="000000"/>
            </w:tcBorders>
            <w:vAlign w:val="center"/>
          </w:tcPr>
          <w:p w14:paraId="5B9F18EC"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018BFD4A"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1410" w:type="dxa"/>
            <w:tcBorders>
              <w:top w:val="nil"/>
              <w:left w:val="nil"/>
              <w:bottom w:val="single" w:sz="6" w:space="0" w:color="000000"/>
              <w:right w:val="single" w:sz="6" w:space="0" w:color="000000"/>
            </w:tcBorders>
            <w:vAlign w:val="center"/>
          </w:tcPr>
          <w:p w14:paraId="7280B468"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r>
      <w:tr w:rsidR="004F1EEF" w:rsidRPr="00892C35" w14:paraId="49636CD1" w14:textId="77777777" w:rsidTr="00E17B82">
        <w:trPr>
          <w:trHeight w:val="270"/>
        </w:trPr>
        <w:tc>
          <w:tcPr>
            <w:tcW w:w="2835" w:type="dxa"/>
            <w:tcBorders>
              <w:top w:val="nil"/>
              <w:left w:val="single" w:sz="6" w:space="0" w:color="000000"/>
              <w:bottom w:val="single" w:sz="6" w:space="0" w:color="000000"/>
              <w:right w:val="single" w:sz="6" w:space="0" w:color="000000"/>
            </w:tcBorders>
            <w:vAlign w:val="center"/>
          </w:tcPr>
          <w:p w14:paraId="66CA221D" w14:textId="77777777" w:rsidR="004F1EEF" w:rsidRPr="00892C35" w:rsidRDefault="004F1EEF" w:rsidP="00E17B82">
            <w:pPr>
              <w:autoSpaceDE w:val="0"/>
              <w:autoSpaceDN w:val="0"/>
              <w:adjustRightInd w:val="0"/>
              <w:spacing w:before="43" w:after="43"/>
              <w:ind w:left="43" w:right="43"/>
              <w:rPr>
                <w:color w:val="000000"/>
                <w:sz w:val="12"/>
                <w:szCs w:val="12"/>
                <w:lang w:eastAsia="sk-SK"/>
              </w:rPr>
            </w:pPr>
            <w:r w:rsidRPr="00892C35">
              <w:rPr>
                <w:color w:val="000000"/>
                <w:sz w:val="12"/>
                <w:szCs w:val="12"/>
                <w:lang w:eastAsia="sk-SK"/>
              </w:rPr>
              <w:t>Stav na konci účtovného obdobia</w:t>
            </w:r>
          </w:p>
        </w:tc>
        <w:tc>
          <w:tcPr>
            <w:tcW w:w="840" w:type="dxa"/>
            <w:tcBorders>
              <w:top w:val="nil"/>
              <w:left w:val="nil"/>
              <w:bottom w:val="single" w:sz="6" w:space="0" w:color="000000"/>
              <w:right w:val="single" w:sz="6" w:space="0" w:color="000000"/>
            </w:tcBorders>
            <w:vAlign w:val="center"/>
          </w:tcPr>
          <w:p w14:paraId="738BAB51"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50383B22"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r>
              <w:rPr>
                <w:color w:val="000000"/>
                <w:sz w:val="12"/>
                <w:szCs w:val="12"/>
                <w:lang w:eastAsia="sk-SK"/>
              </w:rPr>
              <w:t>96 991</w:t>
            </w:r>
          </w:p>
        </w:tc>
        <w:tc>
          <w:tcPr>
            <w:tcW w:w="855" w:type="dxa"/>
            <w:tcBorders>
              <w:top w:val="nil"/>
              <w:left w:val="nil"/>
              <w:bottom w:val="single" w:sz="6" w:space="0" w:color="000000"/>
              <w:right w:val="single" w:sz="6" w:space="0" w:color="000000"/>
            </w:tcBorders>
            <w:vAlign w:val="center"/>
          </w:tcPr>
          <w:p w14:paraId="1841792C"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r w:rsidRPr="00892C35">
              <w:rPr>
                <w:color w:val="000000"/>
                <w:sz w:val="12"/>
                <w:szCs w:val="12"/>
                <w:lang w:eastAsia="sk-SK"/>
              </w:rPr>
              <w:t>1 </w:t>
            </w:r>
            <w:r>
              <w:rPr>
                <w:color w:val="000000"/>
                <w:sz w:val="12"/>
                <w:szCs w:val="12"/>
                <w:lang w:eastAsia="sk-SK"/>
              </w:rPr>
              <w:t>427</w:t>
            </w:r>
            <w:r w:rsidRPr="00892C35">
              <w:rPr>
                <w:color w:val="000000"/>
                <w:sz w:val="12"/>
                <w:szCs w:val="12"/>
                <w:lang w:eastAsia="sk-SK"/>
              </w:rPr>
              <w:t> </w:t>
            </w:r>
            <w:r>
              <w:rPr>
                <w:color w:val="000000"/>
                <w:sz w:val="12"/>
                <w:szCs w:val="12"/>
                <w:lang w:eastAsia="sk-SK"/>
              </w:rPr>
              <w:t>344</w:t>
            </w:r>
          </w:p>
        </w:tc>
        <w:tc>
          <w:tcPr>
            <w:tcW w:w="840" w:type="dxa"/>
            <w:tcBorders>
              <w:top w:val="nil"/>
              <w:left w:val="nil"/>
              <w:bottom w:val="single" w:sz="6" w:space="0" w:color="000000"/>
              <w:right w:val="single" w:sz="6" w:space="0" w:color="000000"/>
            </w:tcBorders>
            <w:vAlign w:val="center"/>
          </w:tcPr>
          <w:p w14:paraId="22D23D17"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767E665B"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6A29AA71"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40" w:type="dxa"/>
            <w:tcBorders>
              <w:top w:val="nil"/>
              <w:left w:val="nil"/>
              <w:bottom w:val="single" w:sz="6" w:space="0" w:color="000000"/>
              <w:right w:val="single" w:sz="6" w:space="0" w:color="000000"/>
            </w:tcBorders>
            <w:vAlign w:val="center"/>
          </w:tcPr>
          <w:p w14:paraId="5B7C94C7"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55648D6E"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1410" w:type="dxa"/>
            <w:tcBorders>
              <w:top w:val="nil"/>
              <w:left w:val="nil"/>
              <w:bottom w:val="single" w:sz="6" w:space="0" w:color="000000"/>
              <w:right w:val="single" w:sz="6" w:space="0" w:color="000000"/>
            </w:tcBorders>
            <w:vAlign w:val="center"/>
          </w:tcPr>
          <w:p w14:paraId="0D928776"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r>
              <w:rPr>
                <w:color w:val="000000"/>
                <w:sz w:val="12"/>
                <w:szCs w:val="12"/>
                <w:lang w:eastAsia="sk-SK"/>
              </w:rPr>
              <w:t>1 524 335</w:t>
            </w:r>
          </w:p>
        </w:tc>
      </w:tr>
      <w:tr w:rsidR="004F1EEF" w:rsidRPr="00892C35" w14:paraId="0F2D2102" w14:textId="77777777" w:rsidTr="00E17B82">
        <w:trPr>
          <w:trHeight w:val="255"/>
        </w:trPr>
        <w:tc>
          <w:tcPr>
            <w:tcW w:w="2835" w:type="dxa"/>
            <w:tcBorders>
              <w:top w:val="nil"/>
              <w:left w:val="single" w:sz="6" w:space="0" w:color="000000"/>
              <w:bottom w:val="single" w:sz="6" w:space="0" w:color="000000"/>
              <w:right w:val="single" w:sz="6" w:space="0" w:color="000000"/>
            </w:tcBorders>
            <w:vAlign w:val="center"/>
          </w:tcPr>
          <w:p w14:paraId="06527B8D" w14:textId="77777777" w:rsidR="004F1EEF" w:rsidRPr="00892C35" w:rsidRDefault="004F1EEF" w:rsidP="00E17B82">
            <w:pPr>
              <w:autoSpaceDE w:val="0"/>
              <w:autoSpaceDN w:val="0"/>
              <w:adjustRightInd w:val="0"/>
              <w:spacing w:before="43" w:after="43"/>
              <w:ind w:left="43" w:right="43"/>
              <w:rPr>
                <w:b/>
                <w:bCs/>
                <w:color w:val="000000"/>
                <w:sz w:val="12"/>
                <w:szCs w:val="12"/>
                <w:lang w:eastAsia="sk-SK"/>
              </w:rPr>
            </w:pPr>
            <w:r w:rsidRPr="00892C35">
              <w:rPr>
                <w:b/>
                <w:bCs/>
                <w:color w:val="000000"/>
                <w:sz w:val="12"/>
                <w:szCs w:val="12"/>
                <w:lang w:eastAsia="sk-SK"/>
              </w:rPr>
              <w:t>Opravné položky</w:t>
            </w:r>
          </w:p>
        </w:tc>
        <w:tc>
          <w:tcPr>
            <w:tcW w:w="840" w:type="dxa"/>
            <w:tcBorders>
              <w:top w:val="nil"/>
              <w:left w:val="nil"/>
              <w:bottom w:val="single" w:sz="6" w:space="0" w:color="000000"/>
              <w:right w:val="single" w:sz="6" w:space="0" w:color="000000"/>
            </w:tcBorders>
            <w:vAlign w:val="center"/>
          </w:tcPr>
          <w:p w14:paraId="255A79BC" w14:textId="77777777" w:rsidR="004F1EEF" w:rsidRPr="00892C35" w:rsidRDefault="004F1EEF" w:rsidP="00E17B82">
            <w:pPr>
              <w:autoSpaceDE w:val="0"/>
              <w:autoSpaceDN w:val="0"/>
              <w:adjustRightInd w:val="0"/>
              <w:spacing w:before="43" w:after="43"/>
              <w:ind w:left="43" w:right="43"/>
              <w:jc w:val="right"/>
              <w:rPr>
                <w:b/>
                <w:bCs/>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1AFCECE7" w14:textId="77777777" w:rsidR="004F1EEF" w:rsidRPr="00892C35" w:rsidRDefault="004F1EEF" w:rsidP="00E17B82">
            <w:pPr>
              <w:autoSpaceDE w:val="0"/>
              <w:autoSpaceDN w:val="0"/>
              <w:adjustRightInd w:val="0"/>
              <w:spacing w:before="43" w:after="43"/>
              <w:ind w:left="43" w:right="43"/>
              <w:jc w:val="right"/>
              <w:rPr>
                <w:b/>
                <w:bCs/>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741917F5" w14:textId="77777777" w:rsidR="004F1EEF" w:rsidRPr="00892C35" w:rsidRDefault="004F1EEF" w:rsidP="00E17B82">
            <w:pPr>
              <w:autoSpaceDE w:val="0"/>
              <w:autoSpaceDN w:val="0"/>
              <w:adjustRightInd w:val="0"/>
              <w:spacing w:before="43" w:after="43"/>
              <w:ind w:left="43" w:right="43"/>
              <w:jc w:val="right"/>
              <w:rPr>
                <w:b/>
                <w:bCs/>
                <w:color w:val="000000"/>
                <w:sz w:val="12"/>
                <w:szCs w:val="12"/>
                <w:lang w:eastAsia="sk-SK"/>
              </w:rPr>
            </w:pPr>
          </w:p>
        </w:tc>
        <w:tc>
          <w:tcPr>
            <w:tcW w:w="840" w:type="dxa"/>
            <w:tcBorders>
              <w:top w:val="nil"/>
              <w:left w:val="nil"/>
              <w:bottom w:val="single" w:sz="6" w:space="0" w:color="000000"/>
              <w:right w:val="single" w:sz="6" w:space="0" w:color="000000"/>
            </w:tcBorders>
            <w:vAlign w:val="center"/>
          </w:tcPr>
          <w:p w14:paraId="01B8FB22" w14:textId="77777777" w:rsidR="004F1EEF" w:rsidRPr="00892C35" w:rsidRDefault="004F1EEF" w:rsidP="00E17B82">
            <w:pPr>
              <w:autoSpaceDE w:val="0"/>
              <w:autoSpaceDN w:val="0"/>
              <w:adjustRightInd w:val="0"/>
              <w:spacing w:before="43" w:after="43"/>
              <w:ind w:left="43" w:right="43"/>
              <w:jc w:val="right"/>
              <w:rPr>
                <w:b/>
                <w:bCs/>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3086F4D6" w14:textId="77777777" w:rsidR="004F1EEF" w:rsidRPr="00892C35" w:rsidRDefault="004F1EEF" w:rsidP="00E17B82">
            <w:pPr>
              <w:autoSpaceDE w:val="0"/>
              <w:autoSpaceDN w:val="0"/>
              <w:adjustRightInd w:val="0"/>
              <w:spacing w:before="43" w:after="43"/>
              <w:ind w:left="43" w:right="43"/>
              <w:jc w:val="right"/>
              <w:rPr>
                <w:b/>
                <w:bCs/>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446B7309" w14:textId="77777777" w:rsidR="004F1EEF" w:rsidRPr="00892C35" w:rsidRDefault="004F1EEF" w:rsidP="00E17B82">
            <w:pPr>
              <w:autoSpaceDE w:val="0"/>
              <w:autoSpaceDN w:val="0"/>
              <w:adjustRightInd w:val="0"/>
              <w:spacing w:before="43" w:after="43"/>
              <w:ind w:left="43" w:right="43"/>
              <w:jc w:val="right"/>
              <w:rPr>
                <w:b/>
                <w:bCs/>
                <w:color w:val="000000"/>
                <w:sz w:val="12"/>
                <w:szCs w:val="12"/>
                <w:lang w:eastAsia="sk-SK"/>
              </w:rPr>
            </w:pPr>
          </w:p>
        </w:tc>
        <w:tc>
          <w:tcPr>
            <w:tcW w:w="840" w:type="dxa"/>
            <w:tcBorders>
              <w:top w:val="nil"/>
              <w:left w:val="nil"/>
              <w:bottom w:val="single" w:sz="6" w:space="0" w:color="000000"/>
              <w:right w:val="single" w:sz="6" w:space="0" w:color="000000"/>
            </w:tcBorders>
            <w:vAlign w:val="center"/>
          </w:tcPr>
          <w:p w14:paraId="69290113" w14:textId="77777777" w:rsidR="004F1EEF" w:rsidRPr="00892C35" w:rsidRDefault="004F1EEF" w:rsidP="00E17B82">
            <w:pPr>
              <w:autoSpaceDE w:val="0"/>
              <w:autoSpaceDN w:val="0"/>
              <w:adjustRightInd w:val="0"/>
              <w:spacing w:before="43" w:after="43"/>
              <w:ind w:left="43" w:right="43"/>
              <w:jc w:val="right"/>
              <w:rPr>
                <w:b/>
                <w:bCs/>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651B29D1" w14:textId="77777777" w:rsidR="004F1EEF" w:rsidRPr="00892C35" w:rsidRDefault="004F1EEF" w:rsidP="00E17B82">
            <w:pPr>
              <w:autoSpaceDE w:val="0"/>
              <w:autoSpaceDN w:val="0"/>
              <w:adjustRightInd w:val="0"/>
              <w:spacing w:before="43" w:after="43"/>
              <w:ind w:left="43" w:right="43"/>
              <w:jc w:val="right"/>
              <w:rPr>
                <w:b/>
                <w:bCs/>
                <w:color w:val="000000"/>
                <w:sz w:val="12"/>
                <w:szCs w:val="12"/>
                <w:lang w:eastAsia="sk-SK"/>
              </w:rPr>
            </w:pPr>
          </w:p>
        </w:tc>
        <w:tc>
          <w:tcPr>
            <w:tcW w:w="1410" w:type="dxa"/>
            <w:tcBorders>
              <w:top w:val="nil"/>
              <w:left w:val="nil"/>
              <w:bottom w:val="single" w:sz="6" w:space="0" w:color="000000"/>
              <w:right w:val="single" w:sz="6" w:space="0" w:color="000000"/>
            </w:tcBorders>
            <w:vAlign w:val="center"/>
          </w:tcPr>
          <w:p w14:paraId="5E2010B0" w14:textId="77777777" w:rsidR="004F1EEF" w:rsidRPr="00892C35" w:rsidRDefault="004F1EEF" w:rsidP="00E17B82">
            <w:pPr>
              <w:autoSpaceDE w:val="0"/>
              <w:autoSpaceDN w:val="0"/>
              <w:adjustRightInd w:val="0"/>
              <w:spacing w:before="43" w:after="43"/>
              <w:ind w:left="43" w:right="43"/>
              <w:jc w:val="right"/>
              <w:rPr>
                <w:b/>
                <w:bCs/>
                <w:color w:val="000000"/>
                <w:sz w:val="12"/>
                <w:szCs w:val="12"/>
                <w:lang w:eastAsia="sk-SK"/>
              </w:rPr>
            </w:pPr>
          </w:p>
        </w:tc>
      </w:tr>
      <w:tr w:rsidR="004F1EEF" w:rsidRPr="00892C35" w14:paraId="4964EA9D" w14:textId="77777777" w:rsidTr="00E17B82">
        <w:trPr>
          <w:trHeight w:val="270"/>
        </w:trPr>
        <w:tc>
          <w:tcPr>
            <w:tcW w:w="2835" w:type="dxa"/>
            <w:tcBorders>
              <w:top w:val="nil"/>
              <w:left w:val="single" w:sz="6" w:space="0" w:color="000000"/>
              <w:bottom w:val="single" w:sz="6" w:space="0" w:color="000000"/>
              <w:right w:val="single" w:sz="6" w:space="0" w:color="000000"/>
            </w:tcBorders>
            <w:vAlign w:val="center"/>
          </w:tcPr>
          <w:p w14:paraId="515800E0" w14:textId="77777777" w:rsidR="004F1EEF" w:rsidRPr="00892C35" w:rsidRDefault="004F1EEF" w:rsidP="00E17B82">
            <w:pPr>
              <w:autoSpaceDE w:val="0"/>
              <w:autoSpaceDN w:val="0"/>
              <w:adjustRightInd w:val="0"/>
              <w:spacing w:before="43" w:after="43"/>
              <w:ind w:left="43" w:right="43"/>
              <w:rPr>
                <w:color w:val="000000"/>
                <w:sz w:val="12"/>
                <w:szCs w:val="12"/>
                <w:lang w:eastAsia="sk-SK"/>
              </w:rPr>
            </w:pPr>
            <w:r w:rsidRPr="00892C35">
              <w:rPr>
                <w:color w:val="000000"/>
                <w:sz w:val="12"/>
                <w:szCs w:val="12"/>
                <w:lang w:eastAsia="sk-SK"/>
              </w:rPr>
              <w:t>Stav na začiatku účtovného obdobia</w:t>
            </w:r>
          </w:p>
        </w:tc>
        <w:tc>
          <w:tcPr>
            <w:tcW w:w="840" w:type="dxa"/>
            <w:tcBorders>
              <w:top w:val="nil"/>
              <w:left w:val="nil"/>
              <w:bottom w:val="single" w:sz="6" w:space="0" w:color="000000"/>
              <w:right w:val="single" w:sz="6" w:space="0" w:color="000000"/>
            </w:tcBorders>
            <w:vAlign w:val="center"/>
          </w:tcPr>
          <w:p w14:paraId="38265F3A"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33200358"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6E2D278C"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40" w:type="dxa"/>
            <w:tcBorders>
              <w:top w:val="nil"/>
              <w:left w:val="nil"/>
              <w:bottom w:val="single" w:sz="6" w:space="0" w:color="000000"/>
              <w:right w:val="single" w:sz="6" w:space="0" w:color="000000"/>
            </w:tcBorders>
            <w:vAlign w:val="center"/>
          </w:tcPr>
          <w:p w14:paraId="55532B3B"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72AE5C8F"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2621C9E5"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40" w:type="dxa"/>
            <w:tcBorders>
              <w:top w:val="nil"/>
              <w:left w:val="nil"/>
              <w:bottom w:val="single" w:sz="6" w:space="0" w:color="000000"/>
              <w:right w:val="single" w:sz="6" w:space="0" w:color="000000"/>
            </w:tcBorders>
            <w:vAlign w:val="center"/>
          </w:tcPr>
          <w:p w14:paraId="794B180D"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50E69DF6"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1410" w:type="dxa"/>
            <w:tcBorders>
              <w:top w:val="nil"/>
              <w:left w:val="nil"/>
              <w:bottom w:val="single" w:sz="6" w:space="0" w:color="000000"/>
              <w:right w:val="single" w:sz="6" w:space="0" w:color="000000"/>
            </w:tcBorders>
            <w:vAlign w:val="center"/>
          </w:tcPr>
          <w:p w14:paraId="3A46CE4B"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r>
      <w:tr w:rsidR="004F1EEF" w:rsidRPr="00892C35" w14:paraId="6E949E0F" w14:textId="77777777" w:rsidTr="00E17B82">
        <w:trPr>
          <w:trHeight w:val="270"/>
        </w:trPr>
        <w:tc>
          <w:tcPr>
            <w:tcW w:w="2835" w:type="dxa"/>
            <w:tcBorders>
              <w:top w:val="nil"/>
              <w:left w:val="single" w:sz="6" w:space="0" w:color="000000"/>
              <w:bottom w:val="single" w:sz="6" w:space="0" w:color="000000"/>
              <w:right w:val="single" w:sz="6" w:space="0" w:color="000000"/>
            </w:tcBorders>
            <w:vAlign w:val="center"/>
          </w:tcPr>
          <w:p w14:paraId="3F895AEF" w14:textId="77777777" w:rsidR="004F1EEF" w:rsidRPr="00892C35" w:rsidRDefault="004F1EEF" w:rsidP="00E17B82">
            <w:pPr>
              <w:autoSpaceDE w:val="0"/>
              <w:autoSpaceDN w:val="0"/>
              <w:adjustRightInd w:val="0"/>
              <w:spacing w:before="43" w:after="43"/>
              <w:ind w:left="43" w:right="43"/>
              <w:rPr>
                <w:color w:val="000000"/>
                <w:sz w:val="12"/>
                <w:szCs w:val="12"/>
                <w:lang w:eastAsia="sk-SK"/>
              </w:rPr>
            </w:pPr>
            <w:r w:rsidRPr="00892C35">
              <w:rPr>
                <w:color w:val="000000"/>
                <w:sz w:val="12"/>
                <w:szCs w:val="12"/>
                <w:lang w:eastAsia="sk-SK"/>
              </w:rPr>
              <w:t>Prírastky</w:t>
            </w:r>
          </w:p>
        </w:tc>
        <w:tc>
          <w:tcPr>
            <w:tcW w:w="840" w:type="dxa"/>
            <w:tcBorders>
              <w:top w:val="nil"/>
              <w:left w:val="nil"/>
              <w:bottom w:val="single" w:sz="6" w:space="0" w:color="000000"/>
              <w:right w:val="single" w:sz="6" w:space="0" w:color="000000"/>
            </w:tcBorders>
            <w:vAlign w:val="center"/>
          </w:tcPr>
          <w:p w14:paraId="13724AC2"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22AAB657"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0A21F47C"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40" w:type="dxa"/>
            <w:tcBorders>
              <w:top w:val="nil"/>
              <w:left w:val="nil"/>
              <w:bottom w:val="single" w:sz="6" w:space="0" w:color="000000"/>
              <w:right w:val="single" w:sz="6" w:space="0" w:color="000000"/>
            </w:tcBorders>
            <w:vAlign w:val="center"/>
          </w:tcPr>
          <w:p w14:paraId="53ACFA75"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2E114A4C"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685C1FBF"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40" w:type="dxa"/>
            <w:tcBorders>
              <w:top w:val="nil"/>
              <w:left w:val="nil"/>
              <w:bottom w:val="single" w:sz="6" w:space="0" w:color="000000"/>
              <w:right w:val="single" w:sz="6" w:space="0" w:color="000000"/>
            </w:tcBorders>
            <w:vAlign w:val="center"/>
          </w:tcPr>
          <w:p w14:paraId="313ACFEF"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3847CCBB"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1410" w:type="dxa"/>
            <w:tcBorders>
              <w:top w:val="nil"/>
              <w:left w:val="nil"/>
              <w:bottom w:val="single" w:sz="6" w:space="0" w:color="000000"/>
              <w:right w:val="single" w:sz="6" w:space="0" w:color="000000"/>
            </w:tcBorders>
            <w:vAlign w:val="center"/>
          </w:tcPr>
          <w:p w14:paraId="3585F1A9"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r>
      <w:tr w:rsidR="004F1EEF" w:rsidRPr="00892C35" w14:paraId="07CB730E" w14:textId="77777777" w:rsidTr="00E17B82">
        <w:trPr>
          <w:trHeight w:val="270"/>
        </w:trPr>
        <w:tc>
          <w:tcPr>
            <w:tcW w:w="2835" w:type="dxa"/>
            <w:tcBorders>
              <w:top w:val="nil"/>
              <w:left w:val="single" w:sz="6" w:space="0" w:color="000000"/>
              <w:bottom w:val="single" w:sz="6" w:space="0" w:color="000000"/>
              <w:right w:val="single" w:sz="6" w:space="0" w:color="000000"/>
            </w:tcBorders>
            <w:vAlign w:val="center"/>
          </w:tcPr>
          <w:p w14:paraId="56809218" w14:textId="77777777" w:rsidR="004F1EEF" w:rsidRPr="00892C35" w:rsidRDefault="004F1EEF" w:rsidP="00E17B82">
            <w:pPr>
              <w:autoSpaceDE w:val="0"/>
              <w:autoSpaceDN w:val="0"/>
              <w:adjustRightInd w:val="0"/>
              <w:spacing w:before="43" w:after="43"/>
              <w:ind w:left="43" w:right="43"/>
              <w:rPr>
                <w:color w:val="000000"/>
                <w:sz w:val="12"/>
                <w:szCs w:val="12"/>
                <w:lang w:eastAsia="sk-SK"/>
              </w:rPr>
            </w:pPr>
            <w:r w:rsidRPr="00892C35">
              <w:rPr>
                <w:color w:val="000000"/>
                <w:sz w:val="12"/>
                <w:szCs w:val="12"/>
                <w:lang w:eastAsia="sk-SK"/>
              </w:rPr>
              <w:t>Úbytky</w:t>
            </w:r>
          </w:p>
        </w:tc>
        <w:tc>
          <w:tcPr>
            <w:tcW w:w="840" w:type="dxa"/>
            <w:tcBorders>
              <w:top w:val="nil"/>
              <w:left w:val="nil"/>
              <w:bottom w:val="single" w:sz="6" w:space="0" w:color="000000"/>
              <w:right w:val="single" w:sz="6" w:space="0" w:color="000000"/>
            </w:tcBorders>
            <w:vAlign w:val="center"/>
          </w:tcPr>
          <w:p w14:paraId="1D718B3F"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27F7B246"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647EFEB8"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40" w:type="dxa"/>
            <w:tcBorders>
              <w:top w:val="nil"/>
              <w:left w:val="nil"/>
              <w:bottom w:val="single" w:sz="6" w:space="0" w:color="000000"/>
              <w:right w:val="single" w:sz="6" w:space="0" w:color="000000"/>
            </w:tcBorders>
            <w:vAlign w:val="center"/>
          </w:tcPr>
          <w:p w14:paraId="76FECA22"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279D6CC5"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5D628321"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40" w:type="dxa"/>
            <w:tcBorders>
              <w:top w:val="nil"/>
              <w:left w:val="nil"/>
              <w:bottom w:val="single" w:sz="6" w:space="0" w:color="000000"/>
              <w:right w:val="single" w:sz="6" w:space="0" w:color="000000"/>
            </w:tcBorders>
            <w:vAlign w:val="center"/>
          </w:tcPr>
          <w:p w14:paraId="274D605B"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5E7654F4"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1410" w:type="dxa"/>
            <w:tcBorders>
              <w:top w:val="nil"/>
              <w:left w:val="nil"/>
              <w:bottom w:val="single" w:sz="6" w:space="0" w:color="000000"/>
              <w:right w:val="single" w:sz="6" w:space="0" w:color="000000"/>
            </w:tcBorders>
            <w:vAlign w:val="center"/>
          </w:tcPr>
          <w:p w14:paraId="7CA602EF"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r>
      <w:tr w:rsidR="004F1EEF" w:rsidRPr="00892C35" w14:paraId="09A2B3D9" w14:textId="77777777" w:rsidTr="00E17B82">
        <w:trPr>
          <w:trHeight w:val="255"/>
        </w:trPr>
        <w:tc>
          <w:tcPr>
            <w:tcW w:w="2835" w:type="dxa"/>
            <w:tcBorders>
              <w:top w:val="nil"/>
              <w:left w:val="single" w:sz="6" w:space="0" w:color="000000"/>
              <w:bottom w:val="single" w:sz="6" w:space="0" w:color="000000"/>
              <w:right w:val="single" w:sz="6" w:space="0" w:color="000000"/>
            </w:tcBorders>
            <w:vAlign w:val="center"/>
          </w:tcPr>
          <w:p w14:paraId="230986AD" w14:textId="77777777" w:rsidR="004F1EEF" w:rsidRPr="00892C35" w:rsidRDefault="004F1EEF" w:rsidP="00E17B82">
            <w:pPr>
              <w:autoSpaceDE w:val="0"/>
              <w:autoSpaceDN w:val="0"/>
              <w:adjustRightInd w:val="0"/>
              <w:spacing w:before="43" w:after="43"/>
              <w:ind w:left="43" w:right="43"/>
              <w:rPr>
                <w:color w:val="000000"/>
                <w:sz w:val="12"/>
                <w:szCs w:val="12"/>
                <w:lang w:eastAsia="sk-SK"/>
              </w:rPr>
            </w:pPr>
            <w:r w:rsidRPr="00892C35">
              <w:rPr>
                <w:color w:val="000000"/>
                <w:sz w:val="12"/>
                <w:szCs w:val="12"/>
                <w:lang w:eastAsia="sk-SK"/>
              </w:rPr>
              <w:t>Presuny (+/-)</w:t>
            </w:r>
          </w:p>
        </w:tc>
        <w:tc>
          <w:tcPr>
            <w:tcW w:w="840" w:type="dxa"/>
            <w:tcBorders>
              <w:top w:val="nil"/>
              <w:left w:val="nil"/>
              <w:bottom w:val="single" w:sz="6" w:space="0" w:color="000000"/>
              <w:right w:val="single" w:sz="6" w:space="0" w:color="000000"/>
            </w:tcBorders>
            <w:vAlign w:val="center"/>
          </w:tcPr>
          <w:p w14:paraId="3F80633B"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3B6B93BE"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290FBA8A"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40" w:type="dxa"/>
            <w:tcBorders>
              <w:top w:val="nil"/>
              <w:left w:val="nil"/>
              <w:bottom w:val="single" w:sz="6" w:space="0" w:color="000000"/>
              <w:right w:val="single" w:sz="6" w:space="0" w:color="000000"/>
            </w:tcBorders>
            <w:vAlign w:val="center"/>
          </w:tcPr>
          <w:p w14:paraId="5B7403CB"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0CC25D6A"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178656BF"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40" w:type="dxa"/>
            <w:tcBorders>
              <w:top w:val="nil"/>
              <w:left w:val="nil"/>
              <w:bottom w:val="single" w:sz="6" w:space="0" w:color="000000"/>
              <w:right w:val="single" w:sz="6" w:space="0" w:color="000000"/>
            </w:tcBorders>
            <w:vAlign w:val="center"/>
          </w:tcPr>
          <w:p w14:paraId="17BA8973"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6A37ACC2"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1410" w:type="dxa"/>
            <w:tcBorders>
              <w:top w:val="nil"/>
              <w:left w:val="nil"/>
              <w:bottom w:val="single" w:sz="6" w:space="0" w:color="000000"/>
              <w:right w:val="single" w:sz="6" w:space="0" w:color="000000"/>
            </w:tcBorders>
            <w:vAlign w:val="center"/>
          </w:tcPr>
          <w:p w14:paraId="74EB8037"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r>
      <w:tr w:rsidR="004F1EEF" w:rsidRPr="00892C35" w14:paraId="2FA8B4DD" w14:textId="77777777" w:rsidTr="00E17B82">
        <w:trPr>
          <w:trHeight w:val="270"/>
        </w:trPr>
        <w:tc>
          <w:tcPr>
            <w:tcW w:w="2835" w:type="dxa"/>
            <w:tcBorders>
              <w:top w:val="nil"/>
              <w:left w:val="single" w:sz="6" w:space="0" w:color="000000"/>
              <w:bottom w:val="single" w:sz="6" w:space="0" w:color="000000"/>
              <w:right w:val="single" w:sz="6" w:space="0" w:color="000000"/>
            </w:tcBorders>
            <w:vAlign w:val="center"/>
          </w:tcPr>
          <w:p w14:paraId="41DA34AB" w14:textId="77777777" w:rsidR="004F1EEF" w:rsidRPr="00892C35" w:rsidRDefault="004F1EEF" w:rsidP="00E17B82">
            <w:pPr>
              <w:autoSpaceDE w:val="0"/>
              <w:autoSpaceDN w:val="0"/>
              <w:adjustRightInd w:val="0"/>
              <w:spacing w:before="43" w:after="43"/>
              <w:ind w:left="43" w:right="43"/>
              <w:rPr>
                <w:color w:val="000000"/>
                <w:sz w:val="12"/>
                <w:szCs w:val="12"/>
                <w:lang w:eastAsia="sk-SK"/>
              </w:rPr>
            </w:pPr>
            <w:r w:rsidRPr="00892C35">
              <w:rPr>
                <w:color w:val="000000"/>
                <w:sz w:val="12"/>
                <w:szCs w:val="12"/>
                <w:lang w:eastAsia="sk-SK"/>
              </w:rPr>
              <w:t>Stav na konci účtovného obdobia</w:t>
            </w:r>
          </w:p>
        </w:tc>
        <w:tc>
          <w:tcPr>
            <w:tcW w:w="840" w:type="dxa"/>
            <w:tcBorders>
              <w:top w:val="nil"/>
              <w:left w:val="nil"/>
              <w:bottom w:val="single" w:sz="6" w:space="0" w:color="000000"/>
              <w:right w:val="single" w:sz="6" w:space="0" w:color="000000"/>
            </w:tcBorders>
            <w:vAlign w:val="center"/>
          </w:tcPr>
          <w:p w14:paraId="6B235DBC"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46CFD86D"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2EAEB36D"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40" w:type="dxa"/>
            <w:tcBorders>
              <w:top w:val="nil"/>
              <w:left w:val="nil"/>
              <w:bottom w:val="single" w:sz="6" w:space="0" w:color="000000"/>
              <w:right w:val="single" w:sz="6" w:space="0" w:color="000000"/>
            </w:tcBorders>
            <w:vAlign w:val="center"/>
          </w:tcPr>
          <w:p w14:paraId="7F2630AA"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7725E250"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0368214F"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40" w:type="dxa"/>
            <w:tcBorders>
              <w:top w:val="nil"/>
              <w:left w:val="nil"/>
              <w:bottom w:val="single" w:sz="6" w:space="0" w:color="000000"/>
              <w:right w:val="single" w:sz="6" w:space="0" w:color="000000"/>
            </w:tcBorders>
            <w:vAlign w:val="center"/>
          </w:tcPr>
          <w:p w14:paraId="4CD28C1F"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4456527C"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1410" w:type="dxa"/>
            <w:tcBorders>
              <w:top w:val="nil"/>
              <w:left w:val="nil"/>
              <w:bottom w:val="single" w:sz="6" w:space="0" w:color="000000"/>
              <w:right w:val="single" w:sz="6" w:space="0" w:color="000000"/>
            </w:tcBorders>
            <w:vAlign w:val="center"/>
          </w:tcPr>
          <w:p w14:paraId="3EA734FD"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r>
      <w:tr w:rsidR="004F1EEF" w:rsidRPr="00892C35" w14:paraId="7BCB887D" w14:textId="77777777" w:rsidTr="00E17B82">
        <w:trPr>
          <w:trHeight w:val="270"/>
        </w:trPr>
        <w:tc>
          <w:tcPr>
            <w:tcW w:w="2835" w:type="dxa"/>
            <w:tcBorders>
              <w:top w:val="nil"/>
              <w:left w:val="single" w:sz="6" w:space="0" w:color="000000"/>
              <w:bottom w:val="single" w:sz="6" w:space="0" w:color="000000"/>
              <w:right w:val="single" w:sz="6" w:space="0" w:color="000000"/>
            </w:tcBorders>
            <w:vAlign w:val="center"/>
          </w:tcPr>
          <w:p w14:paraId="762F4BC9" w14:textId="77777777" w:rsidR="004F1EEF" w:rsidRPr="00892C35" w:rsidRDefault="004F1EEF" w:rsidP="00E17B82">
            <w:pPr>
              <w:autoSpaceDE w:val="0"/>
              <w:autoSpaceDN w:val="0"/>
              <w:adjustRightInd w:val="0"/>
              <w:spacing w:before="43" w:after="43"/>
              <w:ind w:left="43" w:right="43"/>
              <w:rPr>
                <w:b/>
                <w:bCs/>
                <w:color w:val="000000"/>
                <w:sz w:val="12"/>
                <w:szCs w:val="12"/>
                <w:lang w:eastAsia="sk-SK"/>
              </w:rPr>
            </w:pPr>
            <w:r w:rsidRPr="00892C35">
              <w:rPr>
                <w:b/>
                <w:bCs/>
                <w:color w:val="000000"/>
                <w:sz w:val="12"/>
                <w:szCs w:val="12"/>
                <w:lang w:eastAsia="sk-SK"/>
              </w:rPr>
              <w:t>Zostatková hodnota (NETTO)</w:t>
            </w:r>
          </w:p>
        </w:tc>
        <w:tc>
          <w:tcPr>
            <w:tcW w:w="840" w:type="dxa"/>
            <w:tcBorders>
              <w:top w:val="nil"/>
              <w:left w:val="nil"/>
              <w:bottom w:val="single" w:sz="6" w:space="0" w:color="000000"/>
              <w:right w:val="single" w:sz="6" w:space="0" w:color="000000"/>
            </w:tcBorders>
            <w:vAlign w:val="center"/>
          </w:tcPr>
          <w:p w14:paraId="0F7B657E" w14:textId="77777777" w:rsidR="004F1EEF" w:rsidRPr="00892C35" w:rsidRDefault="004F1EEF" w:rsidP="00E17B82">
            <w:pPr>
              <w:autoSpaceDE w:val="0"/>
              <w:autoSpaceDN w:val="0"/>
              <w:adjustRightInd w:val="0"/>
              <w:spacing w:before="43" w:after="43"/>
              <w:ind w:left="43" w:right="43"/>
              <w:jc w:val="right"/>
              <w:rPr>
                <w:b/>
                <w:bCs/>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0BF155D6" w14:textId="77777777" w:rsidR="004F1EEF" w:rsidRPr="00892C35" w:rsidRDefault="004F1EEF" w:rsidP="00E17B82">
            <w:pPr>
              <w:autoSpaceDE w:val="0"/>
              <w:autoSpaceDN w:val="0"/>
              <w:adjustRightInd w:val="0"/>
              <w:spacing w:before="43" w:after="43"/>
              <w:ind w:left="43" w:right="43"/>
              <w:jc w:val="right"/>
              <w:rPr>
                <w:b/>
                <w:bCs/>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4476BC06" w14:textId="77777777" w:rsidR="004F1EEF" w:rsidRPr="00892C35" w:rsidRDefault="004F1EEF" w:rsidP="00E17B82">
            <w:pPr>
              <w:autoSpaceDE w:val="0"/>
              <w:autoSpaceDN w:val="0"/>
              <w:adjustRightInd w:val="0"/>
              <w:spacing w:before="43" w:after="43"/>
              <w:ind w:left="43" w:right="43"/>
              <w:jc w:val="right"/>
              <w:rPr>
                <w:b/>
                <w:bCs/>
                <w:color w:val="000000"/>
                <w:sz w:val="12"/>
                <w:szCs w:val="12"/>
                <w:lang w:eastAsia="sk-SK"/>
              </w:rPr>
            </w:pPr>
          </w:p>
        </w:tc>
        <w:tc>
          <w:tcPr>
            <w:tcW w:w="840" w:type="dxa"/>
            <w:tcBorders>
              <w:top w:val="nil"/>
              <w:left w:val="nil"/>
              <w:bottom w:val="single" w:sz="6" w:space="0" w:color="000000"/>
              <w:right w:val="single" w:sz="6" w:space="0" w:color="000000"/>
            </w:tcBorders>
            <w:vAlign w:val="center"/>
          </w:tcPr>
          <w:p w14:paraId="1A17FE62" w14:textId="77777777" w:rsidR="004F1EEF" w:rsidRPr="00892C35" w:rsidRDefault="004F1EEF" w:rsidP="00E17B82">
            <w:pPr>
              <w:autoSpaceDE w:val="0"/>
              <w:autoSpaceDN w:val="0"/>
              <w:adjustRightInd w:val="0"/>
              <w:spacing w:before="43" w:after="43"/>
              <w:ind w:left="43" w:right="43"/>
              <w:jc w:val="right"/>
              <w:rPr>
                <w:b/>
                <w:bCs/>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2586C507" w14:textId="77777777" w:rsidR="004F1EEF" w:rsidRPr="00892C35" w:rsidRDefault="004F1EEF" w:rsidP="00E17B82">
            <w:pPr>
              <w:autoSpaceDE w:val="0"/>
              <w:autoSpaceDN w:val="0"/>
              <w:adjustRightInd w:val="0"/>
              <w:spacing w:before="43" w:after="43"/>
              <w:ind w:left="43" w:right="43"/>
              <w:jc w:val="right"/>
              <w:rPr>
                <w:b/>
                <w:bCs/>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3E4165B3" w14:textId="77777777" w:rsidR="004F1EEF" w:rsidRPr="00892C35" w:rsidRDefault="004F1EEF" w:rsidP="00E17B82">
            <w:pPr>
              <w:autoSpaceDE w:val="0"/>
              <w:autoSpaceDN w:val="0"/>
              <w:adjustRightInd w:val="0"/>
              <w:spacing w:before="43" w:after="43"/>
              <w:ind w:left="43" w:right="43"/>
              <w:jc w:val="right"/>
              <w:rPr>
                <w:b/>
                <w:bCs/>
                <w:color w:val="000000"/>
                <w:sz w:val="12"/>
                <w:szCs w:val="12"/>
                <w:lang w:eastAsia="sk-SK"/>
              </w:rPr>
            </w:pPr>
          </w:p>
        </w:tc>
        <w:tc>
          <w:tcPr>
            <w:tcW w:w="840" w:type="dxa"/>
            <w:tcBorders>
              <w:top w:val="nil"/>
              <w:left w:val="nil"/>
              <w:bottom w:val="single" w:sz="6" w:space="0" w:color="000000"/>
              <w:right w:val="single" w:sz="6" w:space="0" w:color="000000"/>
            </w:tcBorders>
            <w:vAlign w:val="center"/>
          </w:tcPr>
          <w:p w14:paraId="6DE75ACB" w14:textId="77777777" w:rsidR="004F1EEF" w:rsidRPr="00892C35" w:rsidRDefault="004F1EEF" w:rsidP="00E17B82">
            <w:pPr>
              <w:autoSpaceDE w:val="0"/>
              <w:autoSpaceDN w:val="0"/>
              <w:adjustRightInd w:val="0"/>
              <w:spacing w:before="43" w:after="43"/>
              <w:ind w:left="43" w:right="43"/>
              <w:jc w:val="right"/>
              <w:rPr>
                <w:b/>
                <w:bCs/>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5F93049F" w14:textId="77777777" w:rsidR="004F1EEF" w:rsidRPr="00892C35" w:rsidRDefault="004F1EEF" w:rsidP="00E17B82">
            <w:pPr>
              <w:autoSpaceDE w:val="0"/>
              <w:autoSpaceDN w:val="0"/>
              <w:adjustRightInd w:val="0"/>
              <w:spacing w:before="43" w:after="43"/>
              <w:ind w:left="43" w:right="43"/>
              <w:jc w:val="right"/>
              <w:rPr>
                <w:b/>
                <w:bCs/>
                <w:color w:val="000000"/>
                <w:sz w:val="12"/>
                <w:szCs w:val="12"/>
                <w:lang w:eastAsia="sk-SK"/>
              </w:rPr>
            </w:pPr>
          </w:p>
        </w:tc>
        <w:tc>
          <w:tcPr>
            <w:tcW w:w="1410" w:type="dxa"/>
            <w:tcBorders>
              <w:top w:val="nil"/>
              <w:left w:val="nil"/>
              <w:bottom w:val="single" w:sz="6" w:space="0" w:color="000000"/>
              <w:right w:val="single" w:sz="6" w:space="0" w:color="000000"/>
            </w:tcBorders>
            <w:vAlign w:val="center"/>
          </w:tcPr>
          <w:p w14:paraId="262530BD" w14:textId="77777777" w:rsidR="004F1EEF" w:rsidRPr="00892C35" w:rsidRDefault="004F1EEF" w:rsidP="00E17B82">
            <w:pPr>
              <w:autoSpaceDE w:val="0"/>
              <w:autoSpaceDN w:val="0"/>
              <w:adjustRightInd w:val="0"/>
              <w:spacing w:before="43" w:after="43"/>
              <w:ind w:left="43" w:right="43"/>
              <w:jc w:val="right"/>
              <w:rPr>
                <w:b/>
                <w:bCs/>
                <w:color w:val="000000"/>
                <w:sz w:val="12"/>
                <w:szCs w:val="12"/>
                <w:lang w:eastAsia="sk-SK"/>
              </w:rPr>
            </w:pPr>
          </w:p>
        </w:tc>
      </w:tr>
      <w:tr w:rsidR="004F1EEF" w:rsidRPr="00892C35" w14:paraId="60832E9D" w14:textId="77777777" w:rsidTr="00E17B82">
        <w:trPr>
          <w:trHeight w:val="255"/>
        </w:trPr>
        <w:tc>
          <w:tcPr>
            <w:tcW w:w="2835" w:type="dxa"/>
            <w:tcBorders>
              <w:top w:val="nil"/>
              <w:left w:val="single" w:sz="6" w:space="0" w:color="000000"/>
              <w:bottom w:val="single" w:sz="6" w:space="0" w:color="000000"/>
              <w:right w:val="single" w:sz="6" w:space="0" w:color="000000"/>
            </w:tcBorders>
            <w:vAlign w:val="center"/>
          </w:tcPr>
          <w:p w14:paraId="4A402EB4" w14:textId="77777777" w:rsidR="004F1EEF" w:rsidRPr="00892C35" w:rsidRDefault="004F1EEF" w:rsidP="00E17B82">
            <w:pPr>
              <w:autoSpaceDE w:val="0"/>
              <w:autoSpaceDN w:val="0"/>
              <w:adjustRightInd w:val="0"/>
              <w:spacing w:before="43" w:after="43"/>
              <w:ind w:left="43" w:right="43"/>
              <w:rPr>
                <w:color w:val="000000"/>
                <w:sz w:val="12"/>
                <w:szCs w:val="12"/>
                <w:lang w:eastAsia="sk-SK"/>
              </w:rPr>
            </w:pPr>
            <w:r w:rsidRPr="00892C35">
              <w:rPr>
                <w:color w:val="000000"/>
                <w:sz w:val="12"/>
                <w:szCs w:val="12"/>
                <w:lang w:eastAsia="sk-SK"/>
              </w:rPr>
              <w:t>Stav na začiatku účtovného obdobia</w:t>
            </w:r>
          </w:p>
        </w:tc>
        <w:tc>
          <w:tcPr>
            <w:tcW w:w="840" w:type="dxa"/>
            <w:tcBorders>
              <w:top w:val="nil"/>
              <w:left w:val="nil"/>
              <w:bottom w:val="single" w:sz="6" w:space="0" w:color="000000"/>
              <w:right w:val="single" w:sz="6" w:space="0" w:color="000000"/>
            </w:tcBorders>
            <w:vAlign w:val="center"/>
          </w:tcPr>
          <w:p w14:paraId="1B4C7CA5"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r w:rsidRPr="00892C35">
              <w:rPr>
                <w:color w:val="000000"/>
                <w:sz w:val="12"/>
                <w:szCs w:val="12"/>
                <w:lang w:eastAsia="sk-SK"/>
              </w:rPr>
              <w:t>75 715</w:t>
            </w:r>
          </w:p>
        </w:tc>
        <w:tc>
          <w:tcPr>
            <w:tcW w:w="855" w:type="dxa"/>
            <w:tcBorders>
              <w:top w:val="nil"/>
              <w:left w:val="nil"/>
              <w:bottom w:val="single" w:sz="6" w:space="0" w:color="000000"/>
              <w:right w:val="single" w:sz="6" w:space="0" w:color="000000"/>
            </w:tcBorders>
            <w:vAlign w:val="center"/>
          </w:tcPr>
          <w:p w14:paraId="605683D5"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r>
              <w:rPr>
                <w:color w:val="000000"/>
                <w:sz w:val="12"/>
                <w:szCs w:val="12"/>
                <w:lang w:eastAsia="sk-SK"/>
              </w:rPr>
              <w:t>282 570</w:t>
            </w:r>
          </w:p>
        </w:tc>
        <w:tc>
          <w:tcPr>
            <w:tcW w:w="855" w:type="dxa"/>
            <w:tcBorders>
              <w:top w:val="nil"/>
              <w:left w:val="nil"/>
              <w:bottom w:val="single" w:sz="6" w:space="0" w:color="000000"/>
              <w:right w:val="single" w:sz="6" w:space="0" w:color="000000"/>
            </w:tcBorders>
            <w:vAlign w:val="center"/>
          </w:tcPr>
          <w:p w14:paraId="720C5D90"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r>
              <w:rPr>
                <w:color w:val="000000"/>
                <w:sz w:val="12"/>
                <w:szCs w:val="12"/>
                <w:lang w:eastAsia="sk-SK"/>
              </w:rPr>
              <w:t>422 878</w:t>
            </w:r>
          </w:p>
        </w:tc>
        <w:tc>
          <w:tcPr>
            <w:tcW w:w="840" w:type="dxa"/>
            <w:tcBorders>
              <w:top w:val="nil"/>
              <w:left w:val="nil"/>
              <w:bottom w:val="single" w:sz="6" w:space="0" w:color="000000"/>
              <w:right w:val="single" w:sz="6" w:space="0" w:color="000000"/>
            </w:tcBorders>
            <w:vAlign w:val="center"/>
          </w:tcPr>
          <w:p w14:paraId="5F6E5FB0"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2859BEE0"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15FC6C59"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40" w:type="dxa"/>
            <w:tcBorders>
              <w:top w:val="nil"/>
              <w:left w:val="nil"/>
              <w:bottom w:val="single" w:sz="6" w:space="0" w:color="000000"/>
              <w:right w:val="single" w:sz="6" w:space="0" w:color="000000"/>
            </w:tcBorders>
            <w:vAlign w:val="center"/>
          </w:tcPr>
          <w:p w14:paraId="0FD54510"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03C7292B"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1410" w:type="dxa"/>
            <w:tcBorders>
              <w:top w:val="nil"/>
              <w:left w:val="nil"/>
              <w:bottom w:val="single" w:sz="6" w:space="0" w:color="000000"/>
              <w:right w:val="single" w:sz="6" w:space="0" w:color="000000"/>
            </w:tcBorders>
            <w:vAlign w:val="center"/>
          </w:tcPr>
          <w:p w14:paraId="0A830C80"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r>
              <w:rPr>
                <w:color w:val="000000"/>
                <w:sz w:val="12"/>
                <w:szCs w:val="12"/>
                <w:lang w:eastAsia="sk-SK"/>
              </w:rPr>
              <w:t>781 163</w:t>
            </w:r>
          </w:p>
        </w:tc>
      </w:tr>
      <w:tr w:rsidR="004F1EEF" w:rsidRPr="00892C35" w14:paraId="52935871" w14:textId="77777777" w:rsidTr="00E17B82">
        <w:trPr>
          <w:trHeight w:val="270"/>
        </w:trPr>
        <w:tc>
          <w:tcPr>
            <w:tcW w:w="2835" w:type="dxa"/>
            <w:tcBorders>
              <w:top w:val="nil"/>
              <w:left w:val="single" w:sz="6" w:space="0" w:color="000000"/>
              <w:bottom w:val="single" w:sz="6" w:space="0" w:color="000000"/>
              <w:right w:val="single" w:sz="6" w:space="0" w:color="000000"/>
            </w:tcBorders>
            <w:vAlign w:val="center"/>
          </w:tcPr>
          <w:p w14:paraId="23A02C02" w14:textId="77777777" w:rsidR="004F1EEF" w:rsidRPr="00892C35" w:rsidRDefault="004F1EEF" w:rsidP="00E17B82">
            <w:pPr>
              <w:autoSpaceDE w:val="0"/>
              <w:autoSpaceDN w:val="0"/>
              <w:adjustRightInd w:val="0"/>
              <w:spacing w:before="43" w:after="43"/>
              <w:ind w:left="43" w:right="43"/>
              <w:rPr>
                <w:color w:val="000000"/>
                <w:sz w:val="12"/>
                <w:szCs w:val="12"/>
                <w:lang w:eastAsia="sk-SK"/>
              </w:rPr>
            </w:pPr>
            <w:r w:rsidRPr="00892C35">
              <w:rPr>
                <w:color w:val="000000"/>
                <w:sz w:val="12"/>
                <w:szCs w:val="12"/>
                <w:lang w:eastAsia="sk-SK"/>
              </w:rPr>
              <w:t>Stav na konci účtovného obdobia</w:t>
            </w:r>
          </w:p>
        </w:tc>
        <w:tc>
          <w:tcPr>
            <w:tcW w:w="840" w:type="dxa"/>
            <w:tcBorders>
              <w:top w:val="nil"/>
              <w:left w:val="nil"/>
              <w:bottom w:val="single" w:sz="6" w:space="0" w:color="000000"/>
              <w:right w:val="single" w:sz="6" w:space="0" w:color="000000"/>
            </w:tcBorders>
            <w:vAlign w:val="center"/>
          </w:tcPr>
          <w:p w14:paraId="52C4FC93"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r w:rsidRPr="00892C35">
              <w:rPr>
                <w:color w:val="000000"/>
                <w:sz w:val="12"/>
                <w:szCs w:val="12"/>
                <w:lang w:eastAsia="sk-SK"/>
              </w:rPr>
              <w:t>75 715</w:t>
            </w:r>
          </w:p>
        </w:tc>
        <w:tc>
          <w:tcPr>
            <w:tcW w:w="855" w:type="dxa"/>
            <w:tcBorders>
              <w:top w:val="nil"/>
              <w:left w:val="nil"/>
              <w:bottom w:val="single" w:sz="6" w:space="0" w:color="000000"/>
              <w:right w:val="single" w:sz="6" w:space="0" w:color="000000"/>
            </w:tcBorders>
            <w:vAlign w:val="center"/>
          </w:tcPr>
          <w:p w14:paraId="6A1A87EA"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r>
              <w:rPr>
                <w:color w:val="000000"/>
                <w:sz w:val="12"/>
                <w:szCs w:val="12"/>
                <w:lang w:eastAsia="sk-SK"/>
              </w:rPr>
              <w:t>271 597</w:t>
            </w:r>
          </w:p>
        </w:tc>
        <w:tc>
          <w:tcPr>
            <w:tcW w:w="855" w:type="dxa"/>
            <w:tcBorders>
              <w:top w:val="nil"/>
              <w:left w:val="nil"/>
              <w:bottom w:val="single" w:sz="6" w:space="0" w:color="000000"/>
              <w:right w:val="single" w:sz="6" w:space="0" w:color="000000"/>
            </w:tcBorders>
            <w:vAlign w:val="center"/>
          </w:tcPr>
          <w:p w14:paraId="16DD0728"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r>
              <w:rPr>
                <w:color w:val="000000"/>
                <w:sz w:val="12"/>
                <w:szCs w:val="12"/>
                <w:lang w:eastAsia="sk-SK"/>
              </w:rPr>
              <w:t>619 401</w:t>
            </w:r>
          </w:p>
        </w:tc>
        <w:tc>
          <w:tcPr>
            <w:tcW w:w="840" w:type="dxa"/>
            <w:tcBorders>
              <w:top w:val="nil"/>
              <w:left w:val="nil"/>
              <w:bottom w:val="single" w:sz="6" w:space="0" w:color="000000"/>
              <w:right w:val="single" w:sz="6" w:space="0" w:color="000000"/>
            </w:tcBorders>
            <w:vAlign w:val="center"/>
          </w:tcPr>
          <w:p w14:paraId="386859A1"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16435600"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3046EFAE"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40" w:type="dxa"/>
            <w:tcBorders>
              <w:top w:val="nil"/>
              <w:left w:val="nil"/>
              <w:bottom w:val="single" w:sz="6" w:space="0" w:color="000000"/>
              <w:right w:val="single" w:sz="6" w:space="0" w:color="000000"/>
            </w:tcBorders>
            <w:vAlign w:val="center"/>
          </w:tcPr>
          <w:p w14:paraId="2C65AA19"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533B4A49"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1410" w:type="dxa"/>
            <w:tcBorders>
              <w:top w:val="nil"/>
              <w:left w:val="nil"/>
              <w:bottom w:val="single" w:sz="6" w:space="0" w:color="000000"/>
              <w:right w:val="single" w:sz="6" w:space="0" w:color="000000"/>
            </w:tcBorders>
            <w:vAlign w:val="center"/>
          </w:tcPr>
          <w:p w14:paraId="249DBE1E"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r>
              <w:rPr>
                <w:color w:val="000000"/>
                <w:sz w:val="12"/>
                <w:szCs w:val="12"/>
                <w:lang w:eastAsia="sk-SK"/>
              </w:rPr>
              <w:t>966 713</w:t>
            </w:r>
          </w:p>
        </w:tc>
      </w:tr>
    </w:tbl>
    <w:p w14:paraId="79B4D531" w14:textId="77777777" w:rsidR="004F1EEF" w:rsidRDefault="004F1EEF" w:rsidP="004F1EEF">
      <w:pPr>
        <w:pStyle w:val="Zkladntext"/>
      </w:pPr>
    </w:p>
    <w:p w14:paraId="2963B974" w14:textId="77777777" w:rsidR="004F1EEF" w:rsidRDefault="004F1EEF" w:rsidP="004F1EEF">
      <w:pPr>
        <w:pStyle w:val="Zkladntext"/>
      </w:pPr>
    </w:p>
    <w:p w14:paraId="71CE6C55" w14:textId="77777777" w:rsidR="004F1EEF" w:rsidRDefault="004F1EEF" w:rsidP="004F1EEF">
      <w:pPr>
        <w:pStyle w:val="Zkladntext"/>
      </w:pPr>
    </w:p>
    <w:p w14:paraId="171EE6E0" w14:textId="77777777" w:rsidR="004F1EEF" w:rsidRDefault="004F1EEF" w:rsidP="004F1EEF">
      <w:pPr>
        <w:pStyle w:val="Zkladntext"/>
      </w:pPr>
    </w:p>
    <w:p w14:paraId="233F5FBD" w14:textId="0E9F883B" w:rsidR="004F1EEF" w:rsidRPr="00892C35" w:rsidRDefault="004F1EEF" w:rsidP="004F1EEF">
      <w:pPr>
        <w:autoSpaceDE w:val="0"/>
        <w:autoSpaceDN w:val="0"/>
        <w:adjustRightInd w:val="0"/>
        <w:spacing w:before="253" w:after="43"/>
        <w:ind w:right="2912"/>
        <w:rPr>
          <w:sz w:val="18"/>
          <w:szCs w:val="18"/>
          <w:lang w:eastAsia="sk-SK"/>
        </w:rPr>
      </w:pPr>
      <w:r w:rsidRPr="00892C35">
        <w:rPr>
          <w:color w:val="000000"/>
          <w:sz w:val="18"/>
          <w:szCs w:val="18"/>
          <w:lang w:eastAsia="sk-SK"/>
        </w:rPr>
        <w:lastRenderedPageBreak/>
        <w:t xml:space="preserve">Pohyb obstarávacích cien, oprávok, opravných položiek, čistá (netto) hodnota dlhodobého hmotného majetku - </w:t>
      </w:r>
      <w:r>
        <w:rPr>
          <w:color w:val="000000"/>
          <w:sz w:val="18"/>
          <w:szCs w:val="18"/>
          <w:lang w:eastAsia="sk-SK"/>
        </w:rPr>
        <w:t>predchádzajúce</w:t>
      </w:r>
      <w:r w:rsidRPr="00892C35">
        <w:rPr>
          <w:color w:val="000000"/>
          <w:sz w:val="18"/>
          <w:szCs w:val="18"/>
          <w:lang w:eastAsia="sk-SK"/>
        </w:rPr>
        <w:t xml:space="preserve"> obdobie</w:t>
      </w:r>
      <w:r w:rsidR="00E272C7">
        <w:rPr>
          <w:color w:val="000000"/>
          <w:sz w:val="18"/>
          <w:szCs w:val="18"/>
          <w:lang w:eastAsia="sk-SK"/>
        </w:rPr>
        <w:t xml:space="preserve"> 2020.</w:t>
      </w:r>
    </w:p>
    <w:tbl>
      <w:tblPr>
        <w:tblW w:w="0" w:type="auto"/>
        <w:tblInd w:w="-15" w:type="dxa"/>
        <w:tblCellMar>
          <w:left w:w="0" w:type="dxa"/>
          <w:right w:w="0" w:type="dxa"/>
        </w:tblCellMar>
        <w:tblLook w:val="0000" w:firstRow="0" w:lastRow="0" w:firstColumn="0" w:lastColumn="0" w:noHBand="0" w:noVBand="0"/>
      </w:tblPr>
      <w:tblGrid>
        <w:gridCol w:w="2077"/>
        <w:gridCol w:w="720"/>
        <w:gridCol w:w="727"/>
        <w:gridCol w:w="775"/>
        <w:gridCol w:w="805"/>
        <w:gridCol w:w="737"/>
        <w:gridCol w:w="709"/>
        <w:gridCol w:w="790"/>
        <w:gridCol w:w="767"/>
        <w:gridCol w:w="1120"/>
      </w:tblGrid>
      <w:tr w:rsidR="004F1EEF" w:rsidRPr="00892C35" w14:paraId="1827F4C8" w14:textId="77777777" w:rsidTr="00E17B82">
        <w:trPr>
          <w:trHeight w:val="1185"/>
        </w:trPr>
        <w:tc>
          <w:tcPr>
            <w:tcW w:w="2835" w:type="dxa"/>
            <w:tcBorders>
              <w:top w:val="single" w:sz="12" w:space="0" w:color="000000"/>
              <w:left w:val="single" w:sz="12" w:space="0" w:color="000000"/>
              <w:bottom w:val="single" w:sz="12" w:space="0" w:color="000000"/>
              <w:right w:val="single" w:sz="12" w:space="0" w:color="000000"/>
            </w:tcBorders>
            <w:vAlign w:val="bottom"/>
          </w:tcPr>
          <w:p w14:paraId="5148AD40" w14:textId="77777777" w:rsidR="004F1EEF" w:rsidRPr="00892C35" w:rsidRDefault="004F1EEF" w:rsidP="00E17B82">
            <w:pPr>
              <w:autoSpaceDE w:val="0"/>
              <w:autoSpaceDN w:val="0"/>
              <w:adjustRightInd w:val="0"/>
              <w:jc w:val="center"/>
              <w:rPr>
                <w:b/>
                <w:bCs/>
                <w:color w:val="000000"/>
                <w:sz w:val="12"/>
                <w:szCs w:val="12"/>
                <w:lang w:eastAsia="sk-SK"/>
              </w:rPr>
            </w:pPr>
            <w:r w:rsidRPr="00892C35">
              <w:rPr>
                <w:b/>
                <w:bCs/>
                <w:color w:val="000000"/>
                <w:sz w:val="12"/>
                <w:szCs w:val="12"/>
                <w:lang w:eastAsia="sk-SK"/>
              </w:rPr>
              <w:t>Dlhodobý hmotný majetok</w:t>
            </w:r>
            <w:r w:rsidRPr="00892C35">
              <w:rPr>
                <w:b/>
                <w:bCs/>
                <w:color w:val="000000"/>
                <w:sz w:val="12"/>
                <w:szCs w:val="12"/>
                <w:lang w:eastAsia="sk-SK"/>
              </w:rPr>
              <w:br/>
            </w:r>
            <w:r w:rsidRPr="00892C35">
              <w:rPr>
                <w:b/>
                <w:bCs/>
                <w:color w:val="000000"/>
                <w:sz w:val="12"/>
                <w:szCs w:val="12"/>
                <w:lang w:eastAsia="sk-SK"/>
              </w:rPr>
              <w:br/>
              <w:t xml:space="preserve"> </w:t>
            </w:r>
            <w:r w:rsidRPr="00892C35">
              <w:rPr>
                <w:b/>
                <w:bCs/>
                <w:color w:val="000000"/>
                <w:sz w:val="12"/>
                <w:szCs w:val="12"/>
                <w:lang w:eastAsia="sk-SK"/>
              </w:rPr>
              <w:br/>
              <w:t>Riadok súvahy:</w:t>
            </w:r>
          </w:p>
        </w:tc>
        <w:tc>
          <w:tcPr>
            <w:tcW w:w="840" w:type="dxa"/>
            <w:tcBorders>
              <w:top w:val="single" w:sz="12" w:space="0" w:color="000000"/>
              <w:left w:val="nil"/>
              <w:bottom w:val="single" w:sz="12" w:space="0" w:color="000000"/>
              <w:right w:val="single" w:sz="12" w:space="0" w:color="000000"/>
            </w:tcBorders>
            <w:vAlign w:val="bottom"/>
          </w:tcPr>
          <w:p w14:paraId="6C2B570D" w14:textId="77777777" w:rsidR="004F1EEF" w:rsidRPr="00892C35" w:rsidRDefault="004F1EEF" w:rsidP="00E17B82">
            <w:pPr>
              <w:autoSpaceDE w:val="0"/>
              <w:autoSpaceDN w:val="0"/>
              <w:adjustRightInd w:val="0"/>
              <w:jc w:val="center"/>
              <w:rPr>
                <w:b/>
                <w:bCs/>
                <w:color w:val="000000"/>
                <w:sz w:val="12"/>
                <w:szCs w:val="12"/>
                <w:lang w:eastAsia="sk-SK"/>
              </w:rPr>
            </w:pPr>
            <w:r w:rsidRPr="00892C35">
              <w:rPr>
                <w:b/>
                <w:bCs/>
                <w:color w:val="000000"/>
                <w:sz w:val="12"/>
                <w:szCs w:val="12"/>
                <w:lang w:eastAsia="sk-SK"/>
              </w:rPr>
              <w:t xml:space="preserve">Pozemky </w:t>
            </w:r>
            <w:r w:rsidRPr="00892C35">
              <w:rPr>
                <w:b/>
                <w:bCs/>
                <w:color w:val="000000"/>
                <w:sz w:val="12"/>
                <w:szCs w:val="12"/>
                <w:lang w:eastAsia="sk-SK"/>
              </w:rPr>
              <w:br/>
            </w:r>
            <w:r w:rsidRPr="00892C35">
              <w:rPr>
                <w:b/>
                <w:bCs/>
                <w:color w:val="000000"/>
                <w:sz w:val="12"/>
                <w:szCs w:val="12"/>
                <w:lang w:eastAsia="sk-SK"/>
              </w:rPr>
              <w:br/>
            </w:r>
            <w:r w:rsidRPr="00892C35">
              <w:rPr>
                <w:b/>
                <w:bCs/>
                <w:color w:val="000000"/>
                <w:sz w:val="12"/>
                <w:szCs w:val="12"/>
                <w:lang w:eastAsia="sk-SK"/>
              </w:rPr>
              <w:br/>
              <w:t>12</w:t>
            </w:r>
          </w:p>
        </w:tc>
        <w:tc>
          <w:tcPr>
            <w:tcW w:w="855" w:type="dxa"/>
            <w:tcBorders>
              <w:top w:val="single" w:sz="12" w:space="0" w:color="000000"/>
              <w:left w:val="nil"/>
              <w:bottom w:val="single" w:sz="12" w:space="0" w:color="000000"/>
              <w:right w:val="single" w:sz="12" w:space="0" w:color="000000"/>
            </w:tcBorders>
            <w:vAlign w:val="bottom"/>
          </w:tcPr>
          <w:p w14:paraId="55B76FA7" w14:textId="77777777" w:rsidR="004F1EEF" w:rsidRPr="00892C35" w:rsidRDefault="004F1EEF" w:rsidP="00E17B82">
            <w:pPr>
              <w:autoSpaceDE w:val="0"/>
              <w:autoSpaceDN w:val="0"/>
              <w:adjustRightInd w:val="0"/>
              <w:jc w:val="center"/>
              <w:rPr>
                <w:b/>
                <w:bCs/>
                <w:color w:val="000000"/>
                <w:sz w:val="12"/>
                <w:szCs w:val="12"/>
                <w:lang w:eastAsia="sk-SK"/>
              </w:rPr>
            </w:pPr>
            <w:r w:rsidRPr="00892C35">
              <w:rPr>
                <w:b/>
                <w:bCs/>
                <w:color w:val="000000"/>
                <w:sz w:val="12"/>
                <w:szCs w:val="12"/>
                <w:lang w:eastAsia="sk-SK"/>
              </w:rPr>
              <w:t>Stavby</w:t>
            </w:r>
            <w:r w:rsidRPr="00892C35">
              <w:rPr>
                <w:b/>
                <w:bCs/>
                <w:color w:val="000000"/>
                <w:sz w:val="12"/>
                <w:szCs w:val="12"/>
                <w:lang w:eastAsia="sk-SK"/>
              </w:rPr>
              <w:br/>
            </w:r>
            <w:r w:rsidRPr="00892C35">
              <w:rPr>
                <w:b/>
                <w:bCs/>
                <w:color w:val="000000"/>
                <w:sz w:val="12"/>
                <w:szCs w:val="12"/>
                <w:lang w:eastAsia="sk-SK"/>
              </w:rPr>
              <w:br/>
              <w:t xml:space="preserve"> </w:t>
            </w:r>
            <w:r w:rsidRPr="00892C35">
              <w:rPr>
                <w:b/>
                <w:bCs/>
                <w:color w:val="000000"/>
                <w:sz w:val="12"/>
                <w:szCs w:val="12"/>
                <w:lang w:eastAsia="sk-SK"/>
              </w:rPr>
              <w:br/>
              <w:t>13</w:t>
            </w:r>
          </w:p>
        </w:tc>
        <w:tc>
          <w:tcPr>
            <w:tcW w:w="855" w:type="dxa"/>
            <w:tcBorders>
              <w:top w:val="single" w:sz="12" w:space="0" w:color="000000"/>
              <w:left w:val="nil"/>
              <w:bottom w:val="single" w:sz="12" w:space="0" w:color="000000"/>
              <w:right w:val="single" w:sz="12" w:space="0" w:color="000000"/>
            </w:tcBorders>
            <w:vAlign w:val="bottom"/>
          </w:tcPr>
          <w:p w14:paraId="79434317" w14:textId="77777777" w:rsidR="004F1EEF" w:rsidRPr="00892C35" w:rsidRDefault="004F1EEF" w:rsidP="00E17B82">
            <w:pPr>
              <w:autoSpaceDE w:val="0"/>
              <w:autoSpaceDN w:val="0"/>
              <w:adjustRightInd w:val="0"/>
              <w:jc w:val="center"/>
              <w:rPr>
                <w:b/>
                <w:bCs/>
                <w:color w:val="000000"/>
                <w:sz w:val="12"/>
                <w:szCs w:val="12"/>
                <w:lang w:eastAsia="sk-SK"/>
              </w:rPr>
            </w:pPr>
            <w:r w:rsidRPr="00892C35">
              <w:rPr>
                <w:b/>
                <w:bCs/>
                <w:color w:val="000000"/>
                <w:sz w:val="12"/>
                <w:szCs w:val="12"/>
                <w:lang w:eastAsia="sk-SK"/>
              </w:rPr>
              <w:t xml:space="preserve">Samostatné hnuteľné veci a súbory hnuteľných vecí </w:t>
            </w:r>
            <w:r w:rsidRPr="00892C35">
              <w:rPr>
                <w:b/>
                <w:bCs/>
                <w:color w:val="000000"/>
                <w:sz w:val="12"/>
                <w:szCs w:val="12"/>
                <w:lang w:eastAsia="sk-SK"/>
              </w:rPr>
              <w:br/>
            </w:r>
            <w:r w:rsidRPr="00892C35">
              <w:rPr>
                <w:b/>
                <w:bCs/>
                <w:color w:val="000000"/>
                <w:sz w:val="12"/>
                <w:szCs w:val="12"/>
                <w:lang w:eastAsia="sk-SK"/>
              </w:rPr>
              <w:br/>
            </w:r>
            <w:r w:rsidRPr="00892C35">
              <w:rPr>
                <w:b/>
                <w:bCs/>
                <w:color w:val="000000"/>
                <w:sz w:val="12"/>
                <w:szCs w:val="12"/>
                <w:lang w:eastAsia="sk-SK"/>
              </w:rPr>
              <w:br/>
              <w:t>14</w:t>
            </w:r>
          </w:p>
        </w:tc>
        <w:tc>
          <w:tcPr>
            <w:tcW w:w="840" w:type="dxa"/>
            <w:tcBorders>
              <w:top w:val="single" w:sz="12" w:space="0" w:color="000000"/>
              <w:left w:val="nil"/>
              <w:bottom w:val="single" w:sz="12" w:space="0" w:color="000000"/>
              <w:right w:val="single" w:sz="12" w:space="0" w:color="000000"/>
            </w:tcBorders>
            <w:vAlign w:val="bottom"/>
          </w:tcPr>
          <w:p w14:paraId="2471B900" w14:textId="77777777" w:rsidR="004F1EEF" w:rsidRPr="00892C35" w:rsidRDefault="004F1EEF" w:rsidP="00E17B82">
            <w:pPr>
              <w:autoSpaceDE w:val="0"/>
              <w:autoSpaceDN w:val="0"/>
              <w:adjustRightInd w:val="0"/>
              <w:jc w:val="center"/>
              <w:rPr>
                <w:b/>
                <w:bCs/>
                <w:color w:val="000000"/>
                <w:sz w:val="12"/>
                <w:szCs w:val="12"/>
                <w:lang w:eastAsia="sk-SK"/>
              </w:rPr>
            </w:pPr>
            <w:r w:rsidRPr="00892C35">
              <w:rPr>
                <w:b/>
                <w:bCs/>
                <w:color w:val="000000"/>
                <w:sz w:val="12"/>
                <w:szCs w:val="12"/>
                <w:lang w:eastAsia="sk-SK"/>
              </w:rPr>
              <w:t>Pestovateľské celky trvalých porastov</w:t>
            </w:r>
            <w:r w:rsidRPr="00892C35">
              <w:rPr>
                <w:b/>
                <w:bCs/>
                <w:color w:val="000000"/>
                <w:sz w:val="12"/>
                <w:szCs w:val="12"/>
                <w:lang w:eastAsia="sk-SK"/>
              </w:rPr>
              <w:br/>
            </w:r>
            <w:r w:rsidRPr="00892C35">
              <w:rPr>
                <w:b/>
                <w:bCs/>
                <w:color w:val="000000"/>
                <w:sz w:val="12"/>
                <w:szCs w:val="12"/>
                <w:lang w:eastAsia="sk-SK"/>
              </w:rPr>
              <w:br/>
              <w:t xml:space="preserve"> </w:t>
            </w:r>
            <w:r w:rsidRPr="00892C35">
              <w:rPr>
                <w:b/>
                <w:bCs/>
                <w:color w:val="000000"/>
                <w:sz w:val="12"/>
                <w:szCs w:val="12"/>
                <w:lang w:eastAsia="sk-SK"/>
              </w:rPr>
              <w:br/>
              <w:t>15</w:t>
            </w:r>
          </w:p>
        </w:tc>
        <w:tc>
          <w:tcPr>
            <w:tcW w:w="855" w:type="dxa"/>
            <w:tcBorders>
              <w:top w:val="single" w:sz="12" w:space="0" w:color="000000"/>
              <w:left w:val="nil"/>
              <w:bottom w:val="single" w:sz="12" w:space="0" w:color="000000"/>
              <w:right w:val="single" w:sz="12" w:space="0" w:color="000000"/>
            </w:tcBorders>
            <w:vAlign w:val="bottom"/>
          </w:tcPr>
          <w:p w14:paraId="39D3015A" w14:textId="77777777" w:rsidR="004F1EEF" w:rsidRPr="00892C35" w:rsidRDefault="004F1EEF" w:rsidP="00E17B82">
            <w:pPr>
              <w:autoSpaceDE w:val="0"/>
              <w:autoSpaceDN w:val="0"/>
              <w:adjustRightInd w:val="0"/>
              <w:jc w:val="center"/>
              <w:rPr>
                <w:b/>
                <w:bCs/>
                <w:color w:val="000000"/>
                <w:sz w:val="12"/>
                <w:szCs w:val="12"/>
                <w:lang w:eastAsia="sk-SK"/>
              </w:rPr>
            </w:pPr>
            <w:r w:rsidRPr="00892C35">
              <w:rPr>
                <w:b/>
                <w:bCs/>
                <w:color w:val="000000"/>
                <w:sz w:val="12"/>
                <w:szCs w:val="12"/>
                <w:lang w:eastAsia="sk-SK"/>
              </w:rPr>
              <w:t>Základné stádo a ťažné zvieratá</w:t>
            </w:r>
            <w:r w:rsidRPr="00892C35">
              <w:rPr>
                <w:b/>
                <w:bCs/>
                <w:color w:val="000000"/>
                <w:sz w:val="12"/>
                <w:szCs w:val="12"/>
                <w:lang w:eastAsia="sk-SK"/>
              </w:rPr>
              <w:br/>
              <w:t xml:space="preserve"> </w:t>
            </w:r>
            <w:r w:rsidRPr="00892C35">
              <w:rPr>
                <w:b/>
                <w:bCs/>
                <w:color w:val="000000"/>
                <w:sz w:val="12"/>
                <w:szCs w:val="12"/>
                <w:lang w:eastAsia="sk-SK"/>
              </w:rPr>
              <w:br/>
            </w:r>
            <w:r w:rsidRPr="00892C35">
              <w:rPr>
                <w:b/>
                <w:bCs/>
                <w:color w:val="000000"/>
                <w:sz w:val="12"/>
                <w:szCs w:val="12"/>
                <w:lang w:eastAsia="sk-SK"/>
              </w:rPr>
              <w:br/>
              <w:t>16</w:t>
            </w:r>
          </w:p>
        </w:tc>
        <w:tc>
          <w:tcPr>
            <w:tcW w:w="855" w:type="dxa"/>
            <w:tcBorders>
              <w:top w:val="single" w:sz="12" w:space="0" w:color="000000"/>
              <w:left w:val="nil"/>
              <w:bottom w:val="single" w:sz="12" w:space="0" w:color="000000"/>
              <w:right w:val="single" w:sz="12" w:space="0" w:color="000000"/>
            </w:tcBorders>
            <w:vAlign w:val="bottom"/>
          </w:tcPr>
          <w:p w14:paraId="6EE7B70E" w14:textId="77777777" w:rsidR="004F1EEF" w:rsidRPr="00892C35" w:rsidRDefault="004F1EEF" w:rsidP="00E17B82">
            <w:pPr>
              <w:autoSpaceDE w:val="0"/>
              <w:autoSpaceDN w:val="0"/>
              <w:adjustRightInd w:val="0"/>
              <w:jc w:val="center"/>
              <w:rPr>
                <w:b/>
                <w:bCs/>
                <w:color w:val="000000"/>
                <w:sz w:val="12"/>
                <w:szCs w:val="12"/>
                <w:lang w:eastAsia="sk-SK"/>
              </w:rPr>
            </w:pPr>
            <w:r w:rsidRPr="00892C35">
              <w:rPr>
                <w:b/>
                <w:bCs/>
                <w:color w:val="000000"/>
                <w:sz w:val="12"/>
                <w:szCs w:val="12"/>
                <w:lang w:eastAsia="sk-SK"/>
              </w:rPr>
              <w:t xml:space="preserve">Ostatný DHM </w:t>
            </w:r>
            <w:r w:rsidRPr="00892C35">
              <w:rPr>
                <w:b/>
                <w:bCs/>
                <w:color w:val="000000"/>
                <w:sz w:val="12"/>
                <w:szCs w:val="12"/>
                <w:lang w:eastAsia="sk-SK"/>
              </w:rPr>
              <w:br/>
            </w:r>
            <w:r w:rsidRPr="00892C35">
              <w:rPr>
                <w:b/>
                <w:bCs/>
                <w:color w:val="000000"/>
                <w:sz w:val="12"/>
                <w:szCs w:val="12"/>
                <w:lang w:eastAsia="sk-SK"/>
              </w:rPr>
              <w:br/>
            </w:r>
            <w:r w:rsidRPr="00892C35">
              <w:rPr>
                <w:b/>
                <w:bCs/>
                <w:color w:val="000000"/>
                <w:sz w:val="12"/>
                <w:szCs w:val="12"/>
                <w:lang w:eastAsia="sk-SK"/>
              </w:rPr>
              <w:br/>
              <w:t>17</w:t>
            </w:r>
          </w:p>
        </w:tc>
        <w:tc>
          <w:tcPr>
            <w:tcW w:w="840" w:type="dxa"/>
            <w:tcBorders>
              <w:top w:val="single" w:sz="12" w:space="0" w:color="000000"/>
              <w:left w:val="nil"/>
              <w:bottom w:val="single" w:sz="12" w:space="0" w:color="000000"/>
              <w:right w:val="single" w:sz="12" w:space="0" w:color="000000"/>
            </w:tcBorders>
            <w:vAlign w:val="bottom"/>
          </w:tcPr>
          <w:p w14:paraId="4A667A5D" w14:textId="77777777" w:rsidR="004F1EEF" w:rsidRPr="00892C35" w:rsidRDefault="004F1EEF" w:rsidP="00E17B82">
            <w:pPr>
              <w:autoSpaceDE w:val="0"/>
              <w:autoSpaceDN w:val="0"/>
              <w:adjustRightInd w:val="0"/>
              <w:jc w:val="center"/>
              <w:rPr>
                <w:b/>
                <w:bCs/>
                <w:color w:val="000000"/>
                <w:sz w:val="12"/>
                <w:szCs w:val="12"/>
                <w:lang w:eastAsia="sk-SK"/>
              </w:rPr>
            </w:pPr>
            <w:r w:rsidRPr="00892C35">
              <w:rPr>
                <w:b/>
                <w:bCs/>
                <w:color w:val="000000"/>
                <w:sz w:val="12"/>
                <w:szCs w:val="12"/>
                <w:lang w:eastAsia="sk-SK"/>
              </w:rPr>
              <w:t xml:space="preserve">Obstarávaný DHM </w:t>
            </w:r>
            <w:r w:rsidRPr="00892C35">
              <w:rPr>
                <w:b/>
                <w:bCs/>
                <w:color w:val="000000"/>
                <w:sz w:val="12"/>
                <w:szCs w:val="12"/>
                <w:lang w:eastAsia="sk-SK"/>
              </w:rPr>
              <w:br/>
            </w:r>
            <w:r w:rsidRPr="00892C35">
              <w:rPr>
                <w:b/>
                <w:bCs/>
                <w:color w:val="000000"/>
                <w:sz w:val="12"/>
                <w:szCs w:val="12"/>
                <w:lang w:eastAsia="sk-SK"/>
              </w:rPr>
              <w:br/>
            </w:r>
            <w:r w:rsidRPr="00892C35">
              <w:rPr>
                <w:b/>
                <w:bCs/>
                <w:color w:val="000000"/>
                <w:sz w:val="12"/>
                <w:szCs w:val="12"/>
                <w:lang w:eastAsia="sk-SK"/>
              </w:rPr>
              <w:br/>
              <w:t>18</w:t>
            </w:r>
          </w:p>
        </w:tc>
        <w:tc>
          <w:tcPr>
            <w:tcW w:w="855" w:type="dxa"/>
            <w:tcBorders>
              <w:top w:val="single" w:sz="12" w:space="0" w:color="000000"/>
              <w:left w:val="nil"/>
              <w:bottom w:val="single" w:sz="12" w:space="0" w:color="000000"/>
              <w:right w:val="single" w:sz="12" w:space="0" w:color="000000"/>
            </w:tcBorders>
            <w:vAlign w:val="bottom"/>
          </w:tcPr>
          <w:p w14:paraId="58711960" w14:textId="77777777" w:rsidR="004F1EEF" w:rsidRPr="00892C35" w:rsidRDefault="004F1EEF" w:rsidP="00E17B82">
            <w:pPr>
              <w:autoSpaceDE w:val="0"/>
              <w:autoSpaceDN w:val="0"/>
              <w:adjustRightInd w:val="0"/>
              <w:jc w:val="center"/>
              <w:rPr>
                <w:b/>
                <w:bCs/>
                <w:color w:val="000000"/>
                <w:sz w:val="12"/>
                <w:szCs w:val="12"/>
                <w:lang w:eastAsia="sk-SK"/>
              </w:rPr>
            </w:pPr>
            <w:r w:rsidRPr="00892C35">
              <w:rPr>
                <w:b/>
                <w:bCs/>
                <w:color w:val="000000"/>
                <w:sz w:val="12"/>
                <w:szCs w:val="12"/>
                <w:lang w:eastAsia="sk-SK"/>
              </w:rPr>
              <w:t>Poskytnuté preddavky na DHM</w:t>
            </w:r>
            <w:r w:rsidRPr="00892C35">
              <w:rPr>
                <w:b/>
                <w:bCs/>
                <w:color w:val="000000"/>
                <w:sz w:val="12"/>
                <w:szCs w:val="12"/>
                <w:lang w:eastAsia="sk-SK"/>
              </w:rPr>
              <w:br/>
              <w:t xml:space="preserve"> </w:t>
            </w:r>
            <w:r w:rsidRPr="00892C35">
              <w:rPr>
                <w:b/>
                <w:bCs/>
                <w:color w:val="000000"/>
                <w:sz w:val="12"/>
                <w:szCs w:val="12"/>
                <w:lang w:eastAsia="sk-SK"/>
              </w:rPr>
              <w:br/>
            </w:r>
            <w:r w:rsidRPr="00892C35">
              <w:rPr>
                <w:b/>
                <w:bCs/>
                <w:color w:val="000000"/>
                <w:sz w:val="12"/>
                <w:szCs w:val="12"/>
                <w:lang w:eastAsia="sk-SK"/>
              </w:rPr>
              <w:br/>
              <w:t>19</w:t>
            </w:r>
          </w:p>
        </w:tc>
        <w:tc>
          <w:tcPr>
            <w:tcW w:w="1410" w:type="dxa"/>
            <w:tcBorders>
              <w:top w:val="single" w:sz="12" w:space="0" w:color="000000"/>
              <w:left w:val="nil"/>
              <w:bottom w:val="single" w:sz="12" w:space="0" w:color="000000"/>
              <w:right w:val="single" w:sz="12" w:space="0" w:color="000000"/>
            </w:tcBorders>
            <w:vAlign w:val="center"/>
          </w:tcPr>
          <w:p w14:paraId="05E75EAE" w14:textId="77777777" w:rsidR="004F1EEF" w:rsidRPr="00892C35" w:rsidRDefault="004F1EEF" w:rsidP="00E17B82">
            <w:pPr>
              <w:autoSpaceDE w:val="0"/>
              <w:autoSpaceDN w:val="0"/>
              <w:adjustRightInd w:val="0"/>
              <w:jc w:val="center"/>
              <w:rPr>
                <w:b/>
                <w:bCs/>
                <w:color w:val="000000"/>
                <w:sz w:val="12"/>
                <w:szCs w:val="12"/>
                <w:lang w:eastAsia="sk-SK"/>
              </w:rPr>
            </w:pPr>
            <w:r w:rsidRPr="00892C35">
              <w:rPr>
                <w:b/>
                <w:bCs/>
                <w:color w:val="000000"/>
                <w:sz w:val="12"/>
                <w:szCs w:val="12"/>
                <w:lang w:eastAsia="sk-SK"/>
              </w:rPr>
              <w:t>Spolu</w:t>
            </w:r>
          </w:p>
        </w:tc>
      </w:tr>
      <w:tr w:rsidR="004F1EEF" w:rsidRPr="00892C35" w14:paraId="54DF670D" w14:textId="77777777" w:rsidTr="00E17B82">
        <w:trPr>
          <w:trHeight w:val="285"/>
        </w:trPr>
        <w:tc>
          <w:tcPr>
            <w:tcW w:w="2835" w:type="dxa"/>
            <w:tcBorders>
              <w:top w:val="single" w:sz="6" w:space="0" w:color="000000"/>
              <w:left w:val="single" w:sz="6" w:space="0" w:color="000000"/>
              <w:bottom w:val="single" w:sz="6" w:space="0" w:color="000000"/>
              <w:right w:val="single" w:sz="6" w:space="0" w:color="000000"/>
            </w:tcBorders>
            <w:vAlign w:val="center"/>
          </w:tcPr>
          <w:p w14:paraId="4FE65FA4" w14:textId="77777777" w:rsidR="004F1EEF" w:rsidRPr="00892C35" w:rsidRDefault="004F1EEF" w:rsidP="00E17B82">
            <w:pPr>
              <w:autoSpaceDE w:val="0"/>
              <w:autoSpaceDN w:val="0"/>
              <w:adjustRightInd w:val="0"/>
              <w:spacing w:before="43" w:after="43"/>
              <w:ind w:left="43" w:right="43"/>
              <w:rPr>
                <w:b/>
                <w:bCs/>
                <w:color w:val="000000"/>
                <w:sz w:val="12"/>
                <w:szCs w:val="12"/>
                <w:lang w:eastAsia="sk-SK"/>
              </w:rPr>
            </w:pPr>
            <w:r w:rsidRPr="00892C35">
              <w:rPr>
                <w:b/>
                <w:bCs/>
                <w:color w:val="000000"/>
                <w:sz w:val="12"/>
                <w:szCs w:val="12"/>
                <w:lang w:eastAsia="sk-SK"/>
              </w:rPr>
              <w:t>Prvotné ocenenie</w:t>
            </w:r>
          </w:p>
        </w:tc>
        <w:tc>
          <w:tcPr>
            <w:tcW w:w="840" w:type="dxa"/>
            <w:tcBorders>
              <w:top w:val="single" w:sz="6" w:space="0" w:color="000000"/>
              <w:left w:val="nil"/>
              <w:bottom w:val="single" w:sz="6" w:space="0" w:color="000000"/>
              <w:right w:val="single" w:sz="6" w:space="0" w:color="000000"/>
            </w:tcBorders>
            <w:vAlign w:val="center"/>
          </w:tcPr>
          <w:p w14:paraId="53EFFF41" w14:textId="77777777" w:rsidR="004F1EEF" w:rsidRPr="00892C35" w:rsidRDefault="004F1EEF" w:rsidP="00E17B82">
            <w:pPr>
              <w:autoSpaceDE w:val="0"/>
              <w:autoSpaceDN w:val="0"/>
              <w:adjustRightInd w:val="0"/>
              <w:spacing w:before="43" w:after="43"/>
              <w:ind w:left="43" w:right="43"/>
              <w:jc w:val="right"/>
              <w:rPr>
                <w:b/>
                <w:bCs/>
                <w:color w:val="000000"/>
                <w:sz w:val="12"/>
                <w:szCs w:val="12"/>
                <w:lang w:eastAsia="sk-SK"/>
              </w:rPr>
            </w:pPr>
          </w:p>
        </w:tc>
        <w:tc>
          <w:tcPr>
            <w:tcW w:w="855" w:type="dxa"/>
            <w:tcBorders>
              <w:top w:val="single" w:sz="6" w:space="0" w:color="000000"/>
              <w:left w:val="nil"/>
              <w:bottom w:val="single" w:sz="6" w:space="0" w:color="000000"/>
              <w:right w:val="single" w:sz="6" w:space="0" w:color="000000"/>
            </w:tcBorders>
            <w:vAlign w:val="center"/>
          </w:tcPr>
          <w:p w14:paraId="392030F0" w14:textId="77777777" w:rsidR="004F1EEF" w:rsidRPr="00892C35" w:rsidRDefault="004F1EEF" w:rsidP="00E17B82">
            <w:pPr>
              <w:autoSpaceDE w:val="0"/>
              <w:autoSpaceDN w:val="0"/>
              <w:adjustRightInd w:val="0"/>
              <w:spacing w:before="43" w:after="43"/>
              <w:ind w:left="43" w:right="43"/>
              <w:jc w:val="right"/>
              <w:rPr>
                <w:b/>
                <w:bCs/>
                <w:color w:val="000000"/>
                <w:sz w:val="12"/>
                <w:szCs w:val="12"/>
                <w:lang w:eastAsia="sk-SK"/>
              </w:rPr>
            </w:pPr>
          </w:p>
        </w:tc>
        <w:tc>
          <w:tcPr>
            <w:tcW w:w="855" w:type="dxa"/>
            <w:tcBorders>
              <w:top w:val="single" w:sz="6" w:space="0" w:color="000000"/>
              <w:left w:val="nil"/>
              <w:bottom w:val="single" w:sz="6" w:space="0" w:color="000000"/>
              <w:right w:val="single" w:sz="6" w:space="0" w:color="000000"/>
            </w:tcBorders>
            <w:vAlign w:val="center"/>
          </w:tcPr>
          <w:p w14:paraId="2302363D" w14:textId="77777777" w:rsidR="004F1EEF" w:rsidRPr="00892C35" w:rsidRDefault="004F1EEF" w:rsidP="00E17B82">
            <w:pPr>
              <w:autoSpaceDE w:val="0"/>
              <w:autoSpaceDN w:val="0"/>
              <w:adjustRightInd w:val="0"/>
              <w:spacing w:before="43" w:after="43"/>
              <w:ind w:left="43" w:right="43"/>
              <w:jc w:val="right"/>
              <w:rPr>
                <w:b/>
                <w:bCs/>
                <w:color w:val="000000"/>
                <w:sz w:val="12"/>
                <w:szCs w:val="12"/>
                <w:lang w:eastAsia="sk-SK"/>
              </w:rPr>
            </w:pPr>
          </w:p>
        </w:tc>
        <w:tc>
          <w:tcPr>
            <w:tcW w:w="840" w:type="dxa"/>
            <w:tcBorders>
              <w:top w:val="single" w:sz="6" w:space="0" w:color="000000"/>
              <w:left w:val="nil"/>
              <w:bottom w:val="single" w:sz="6" w:space="0" w:color="000000"/>
              <w:right w:val="single" w:sz="6" w:space="0" w:color="000000"/>
            </w:tcBorders>
            <w:vAlign w:val="center"/>
          </w:tcPr>
          <w:p w14:paraId="26E78DD7" w14:textId="77777777" w:rsidR="004F1EEF" w:rsidRPr="00892C35" w:rsidRDefault="004F1EEF" w:rsidP="00E17B82">
            <w:pPr>
              <w:autoSpaceDE w:val="0"/>
              <w:autoSpaceDN w:val="0"/>
              <w:adjustRightInd w:val="0"/>
              <w:spacing w:before="43" w:after="43"/>
              <w:ind w:left="43" w:right="43"/>
              <w:jc w:val="right"/>
              <w:rPr>
                <w:b/>
                <w:bCs/>
                <w:color w:val="000000"/>
                <w:sz w:val="12"/>
                <w:szCs w:val="12"/>
                <w:lang w:eastAsia="sk-SK"/>
              </w:rPr>
            </w:pPr>
          </w:p>
        </w:tc>
        <w:tc>
          <w:tcPr>
            <w:tcW w:w="855" w:type="dxa"/>
            <w:tcBorders>
              <w:top w:val="single" w:sz="6" w:space="0" w:color="000000"/>
              <w:left w:val="nil"/>
              <w:bottom w:val="single" w:sz="6" w:space="0" w:color="000000"/>
              <w:right w:val="single" w:sz="6" w:space="0" w:color="000000"/>
            </w:tcBorders>
            <w:vAlign w:val="center"/>
          </w:tcPr>
          <w:p w14:paraId="1C39361E" w14:textId="77777777" w:rsidR="004F1EEF" w:rsidRPr="00892C35" w:rsidRDefault="004F1EEF" w:rsidP="00E17B82">
            <w:pPr>
              <w:autoSpaceDE w:val="0"/>
              <w:autoSpaceDN w:val="0"/>
              <w:adjustRightInd w:val="0"/>
              <w:spacing w:before="43" w:after="43"/>
              <w:ind w:left="43" w:right="43"/>
              <w:jc w:val="right"/>
              <w:rPr>
                <w:b/>
                <w:bCs/>
                <w:color w:val="000000"/>
                <w:sz w:val="12"/>
                <w:szCs w:val="12"/>
                <w:lang w:eastAsia="sk-SK"/>
              </w:rPr>
            </w:pPr>
          </w:p>
        </w:tc>
        <w:tc>
          <w:tcPr>
            <w:tcW w:w="855" w:type="dxa"/>
            <w:tcBorders>
              <w:top w:val="single" w:sz="6" w:space="0" w:color="000000"/>
              <w:left w:val="nil"/>
              <w:bottom w:val="single" w:sz="6" w:space="0" w:color="000000"/>
              <w:right w:val="single" w:sz="6" w:space="0" w:color="000000"/>
            </w:tcBorders>
            <w:vAlign w:val="center"/>
          </w:tcPr>
          <w:p w14:paraId="59DDDB8A" w14:textId="77777777" w:rsidR="004F1EEF" w:rsidRPr="00892C35" w:rsidRDefault="004F1EEF" w:rsidP="00E17B82">
            <w:pPr>
              <w:autoSpaceDE w:val="0"/>
              <w:autoSpaceDN w:val="0"/>
              <w:adjustRightInd w:val="0"/>
              <w:spacing w:before="43" w:after="43"/>
              <w:ind w:left="43" w:right="43"/>
              <w:jc w:val="right"/>
              <w:rPr>
                <w:b/>
                <w:bCs/>
                <w:color w:val="000000"/>
                <w:sz w:val="12"/>
                <w:szCs w:val="12"/>
                <w:lang w:eastAsia="sk-SK"/>
              </w:rPr>
            </w:pPr>
          </w:p>
        </w:tc>
        <w:tc>
          <w:tcPr>
            <w:tcW w:w="840" w:type="dxa"/>
            <w:tcBorders>
              <w:top w:val="single" w:sz="6" w:space="0" w:color="000000"/>
              <w:left w:val="nil"/>
              <w:bottom w:val="single" w:sz="6" w:space="0" w:color="000000"/>
              <w:right w:val="single" w:sz="6" w:space="0" w:color="000000"/>
            </w:tcBorders>
            <w:vAlign w:val="center"/>
          </w:tcPr>
          <w:p w14:paraId="2F3C1147" w14:textId="77777777" w:rsidR="004F1EEF" w:rsidRPr="00892C35" w:rsidRDefault="004F1EEF" w:rsidP="00E17B82">
            <w:pPr>
              <w:autoSpaceDE w:val="0"/>
              <w:autoSpaceDN w:val="0"/>
              <w:adjustRightInd w:val="0"/>
              <w:spacing w:before="43" w:after="43"/>
              <w:ind w:left="43" w:right="43"/>
              <w:jc w:val="right"/>
              <w:rPr>
                <w:b/>
                <w:bCs/>
                <w:color w:val="000000"/>
                <w:sz w:val="12"/>
                <w:szCs w:val="12"/>
                <w:lang w:eastAsia="sk-SK"/>
              </w:rPr>
            </w:pPr>
          </w:p>
        </w:tc>
        <w:tc>
          <w:tcPr>
            <w:tcW w:w="855" w:type="dxa"/>
            <w:tcBorders>
              <w:top w:val="single" w:sz="6" w:space="0" w:color="000000"/>
              <w:left w:val="nil"/>
              <w:bottom w:val="single" w:sz="6" w:space="0" w:color="000000"/>
              <w:right w:val="single" w:sz="6" w:space="0" w:color="000000"/>
            </w:tcBorders>
            <w:vAlign w:val="center"/>
          </w:tcPr>
          <w:p w14:paraId="2E6FA9F6" w14:textId="77777777" w:rsidR="004F1EEF" w:rsidRPr="00892C35" w:rsidRDefault="004F1EEF" w:rsidP="00E17B82">
            <w:pPr>
              <w:autoSpaceDE w:val="0"/>
              <w:autoSpaceDN w:val="0"/>
              <w:adjustRightInd w:val="0"/>
              <w:spacing w:before="43" w:after="43"/>
              <w:ind w:left="43" w:right="43"/>
              <w:jc w:val="right"/>
              <w:rPr>
                <w:b/>
                <w:bCs/>
                <w:color w:val="000000"/>
                <w:sz w:val="12"/>
                <w:szCs w:val="12"/>
                <w:lang w:eastAsia="sk-SK"/>
              </w:rPr>
            </w:pPr>
          </w:p>
        </w:tc>
        <w:tc>
          <w:tcPr>
            <w:tcW w:w="1410" w:type="dxa"/>
            <w:tcBorders>
              <w:top w:val="single" w:sz="6" w:space="0" w:color="000000"/>
              <w:left w:val="nil"/>
              <w:bottom w:val="single" w:sz="6" w:space="0" w:color="000000"/>
              <w:right w:val="single" w:sz="6" w:space="0" w:color="000000"/>
            </w:tcBorders>
            <w:vAlign w:val="center"/>
          </w:tcPr>
          <w:p w14:paraId="0CD7FBB1" w14:textId="77777777" w:rsidR="004F1EEF" w:rsidRPr="00892C35" w:rsidRDefault="004F1EEF" w:rsidP="00E17B82">
            <w:pPr>
              <w:autoSpaceDE w:val="0"/>
              <w:autoSpaceDN w:val="0"/>
              <w:adjustRightInd w:val="0"/>
              <w:spacing w:before="43" w:after="43"/>
              <w:ind w:left="43" w:right="43"/>
              <w:jc w:val="right"/>
              <w:rPr>
                <w:b/>
                <w:bCs/>
                <w:color w:val="000000"/>
                <w:sz w:val="12"/>
                <w:szCs w:val="12"/>
                <w:lang w:eastAsia="sk-SK"/>
              </w:rPr>
            </w:pPr>
          </w:p>
        </w:tc>
      </w:tr>
      <w:tr w:rsidR="004F1EEF" w:rsidRPr="00892C35" w14:paraId="31C18F18" w14:textId="77777777" w:rsidTr="00E17B82">
        <w:trPr>
          <w:trHeight w:val="270"/>
        </w:trPr>
        <w:tc>
          <w:tcPr>
            <w:tcW w:w="2835" w:type="dxa"/>
            <w:tcBorders>
              <w:top w:val="nil"/>
              <w:left w:val="single" w:sz="6" w:space="0" w:color="000000"/>
              <w:bottom w:val="single" w:sz="6" w:space="0" w:color="000000"/>
              <w:right w:val="single" w:sz="6" w:space="0" w:color="000000"/>
            </w:tcBorders>
            <w:vAlign w:val="center"/>
          </w:tcPr>
          <w:p w14:paraId="19814EF1" w14:textId="77777777" w:rsidR="004F1EEF" w:rsidRPr="00892C35" w:rsidRDefault="004F1EEF" w:rsidP="00E17B82">
            <w:pPr>
              <w:autoSpaceDE w:val="0"/>
              <w:autoSpaceDN w:val="0"/>
              <w:adjustRightInd w:val="0"/>
              <w:spacing w:before="43" w:after="43"/>
              <w:ind w:left="43" w:right="43"/>
              <w:rPr>
                <w:color w:val="000000"/>
                <w:sz w:val="12"/>
                <w:szCs w:val="12"/>
                <w:lang w:eastAsia="sk-SK"/>
              </w:rPr>
            </w:pPr>
            <w:r w:rsidRPr="00892C35">
              <w:rPr>
                <w:color w:val="000000"/>
                <w:sz w:val="12"/>
                <w:szCs w:val="12"/>
                <w:lang w:eastAsia="sk-SK"/>
              </w:rPr>
              <w:t>Stav na začiatku účtovného obdobia</w:t>
            </w:r>
          </w:p>
        </w:tc>
        <w:tc>
          <w:tcPr>
            <w:tcW w:w="840" w:type="dxa"/>
            <w:tcBorders>
              <w:top w:val="nil"/>
              <w:left w:val="nil"/>
              <w:bottom w:val="single" w:sz="6" w:space="0" w:color="000000"/>
              <w:right w:val="single" w:sz="6" w:space="0" w:color="000000"/>
            </w:tcBorders>
            <w:vAlign w:val="center"/>
          </w:tcPr>
          <w:p w14:paraId="10BE38A3"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r w:rsidRPr="00892C35">
              <w:rPr>
                <w:color w:val="000000"/>
                <w:sz w:val="12"/>
                <w:szCs w:val="12"/>
                <w:lang w:eastAsia="sk-SK"/>
              </w:rPr>
              <w:t>75 715</w:t>
            </w:r>
          </w:p>
        </w:tc>
        <w:tc>
          <w:tcPr>
            <w:tcW w:w="855" w:type="dxa"/>
            <w:tcBorders>
              <w:top w:val="nil"/>
              <w:left w:val="nil"/>
              <w:bottom w:val="single" w:sz="6" w:space="0" w:color="000000"/>
              <w:right w:val="single" w:sz="6" w:space="0" w:color="000000"/>
            </w:tcBorders>
            <w:vAlign w:val="center"/>
          </w:tcPr>
          <w:p w14:paraId="6C8F8AD2"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r w:rsidRPr="00892C35">
              <w:rPr>
                <w:color w:val="000000"/>
                <w:sz w:val="12"/>
                <w:szCs w:val="12"/>
                <w:lang w:eastAsia="sk-SK"/>
              </w:rPr>
              <w:t>368 588</w:t>
            </w:r>
          </w:p>
        </w:tc>
        <w:tc>
          <w:tcPr>
            <w:tcW w:w="855" w:type="dxa"/>
            <w:tcBorders>
              <w:top w:val="nil"/>
              <w:left w:val="nil"/>
              <w:bottom w:val="single" w:sz="6" w:space="0" w:color="000000"/>
              <w:right w:val="single" w:sz="6" w:space="0" w:color="000000"/>
            </w:tcBorders>
            <w:vAlign w:val="center"/>
          </w:tcPr>
          <w:p w14:paraId="59CD90AD"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r w:rsidRPr="00892C35">
              <w:rPr>
                <w:color w:val="000000"/>
                <w:sz w:val="12"/>
                <w:szCs w:val="12"/>
                <w:lang w:eastAsia="sk-SK"/>
              </w:rPr>
              <w:t>1 539 064</w:t>
            </w:r>
          </w:p>
        </w:tc>
        <w:tc>
          <w:tcPr>
            <w:tcW w:w="840" w:type="dxa"/>
            <w:tcBorders>
              <w:top w:val="nil"/>
              <w:left w:val="nil"/>
              <w:bottom w:val="single" w:sz="6" w:space="0" w:color="000000"/>
              <w:right w:val="single" w:sz="6" w:space="0" w:color="000000"/>
            </w:tcBorders>
            <w:vAlign w:val="center"/>
          </w:tcPr>
          <w:p w14:paraId="3E341663"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6F4BB020"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45B0A580"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40" w:type="dxa"/>
            <w:tcBorders>
              <w:top w:val="nil"/>
              <w:left w:val="nil"/>
              <w:bottom w:val="single" w:sz="6" w:space="0" w:color="000000"/>
              <w:right w:val="single" w:sz="6" w:space="0" w:color="000000"/>
            </w:tcBorders>
            <w:vAlign w:val="center"/>
          </w:tcPr>
          <w:p w14:paraId="24C9EC4E"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717B26C7"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1410" w:type="dxa"/>
            <w:tcBorders>
              <w:top w:val="nil"/>
              <w:left w:val="nil"/>
              <w:bottom w:val="single" w:sz="6" w:space="0" w:color="000000"/>
              <w:right w:val="single" w:sz="6" w:space="0" w:color="000000"/>
            </w:tcBorders>
            <w:vAlign w:val="center"/>
          </w:tcPr>
          <w:p w14:paraId="1C8B9436"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r w:rsidRPr="00892C35">
              <w:rPr>
                <w:color w:val="000000"/>
                <w:sz w:val="12"/>
                <w:szCs w:val="12"/>
                <w:lang w:eastAsia="sk-SK"/>
              </w:rPr>
              <w:t>1 983 367</w:t>
            </w:r>
          </w:p>
        </w:tc>
      </w:tr>
      <w:tr w:rsidR="004F1EEF" w:rsidRPr="00892C35" w14:paraId="0A72A131" w14:textId="77777777" w:rsidTr="00E17B82">
        <w:trPr>
          <w:trHeight w:val="270"/>
        </w:trPr>
        <w:tc>
          <w:tcPr>
            <w:tcW w:w="2835" w:type="dxa"/>
            <w:tcBorders>
              <w:top w:val="nil"/>
              <w:left w:val="single" w:sz="6" w:space="0" w:color="000000"/>
              <w:bottom w:val="single" w:sz="6" w:space="0" w:color="000000"/>
              <w:right w:val="single" w:sz="6" w:space="0" w:color="000000"/>
            </w:tcBorders>
            <w:vAlign w:val="center"/>
          </w:tcPr>
          <w:p w14:paraId="699B5D63" w14:textId="77777777" w:rsidR="004F1EEF" w:rsidRPr="00892C35" w:rsidRDefault="004F1EEF" w:rsidP="00E17B82">
            <w:pPr>
              <w:autoSpaceDE w:val="0"/>
              <w:autoSpaceDN w:val="0"/>
              <w:adjustRightInd w:val="0"/>
              <w:spacing w:before="43" w:after="43"/>
              <w:ind w:left="43" w:right="43"/>
              <w:rPr>
                <w:color w:val="000000"/>
                <w:sz w:val="12"/>
                <w:szCs w:val="12"/>
                <w:lang w:eastAsia="sk-SK"/>
              </w:rPr>
            </w:pPr>
            <w:r w:rsidRPr="00892C35">
              <w:rPr>
                <w:color w:val="000000"/>
                <w:sz w:val="12"/>
                <w:szCs w:val="12"/>
                <w:lang w:eastAsia="sk-SK"/>
              </w:rPr>
              <w:t>Prírastky</w:t>
            </w:r>
          </w:p>
        </w:tc>
        <w:tc>
          <w:tcPr>
            <w:tcW w:w="840" w:type="dxa"/>
            <w:tcBorders>
              <w:top w:val="nil"/>
              <w:left w:val="nil"/>
              <w:bottom w:val="single" w:sz="6" w:space="0" w:color="000000"/>
              <w:right w:val="single" w:sz="6" w:space="0" w:color="000000"/>
            </w:tcBorders>
            <w:vAlign w:val="center"/>
          </w:tcPr>
          <w:p w14:paraId="085A9EB9"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1787C712"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4EECC94A"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r w:rsidRPr="00892C35">
              <w:rPr>
                <w:color w:val="000000"/>
                <w:sz w:val="12"/>
                <w:szCs w:val="12"/>
                <w:lang w:eastAsia="sk-SK"/>
              </w:rPr>
              <w:t>156 015</w:t>
            </w:r>
          </w:p>
        </w:tc>
        <w:tc>
          <w:tcPr>
            <w:tcW w:w="840" w:type="dxa"/>
            <w:tcBorders>
              <w:top w:val="nil"/>
              <w:left w:val="nil"/>
              <w:bottom w:val="single" w:sz="6" w:space="0" w:color="000000"/>
              <w:right w:val="single" w:sz="6" w:space="0" w:color="000000"/>
            </w:tcBorders>
            <w:vAlign w:val="center"/>
          </w:tcPr>
          <w:p w14:paraId="6CF30E39"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43758197"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0DF95274"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40" w:type="dxa"/>
            <w:tcBorders>
              <w:top w:val="nil"/>
              <w:left w:val="nil"/>
              <w:bottom w:val="single" w:sz="6" w:space="0" w:color="000000"/>
              <w:right w:val="single" w:sz="6" w:space="0" w:color="000000"/>
            </w:tcBorders>
            <w:vAlign w:val="center"/>
          </w:tcPr>
          <w:p w14:paraId="30DCE264"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r w:rsidRPr="00892C35">
              <w:rPr>
                <w:color w:val="000000"/>
                <w:sz w:val="12"/>
                <w:szCs w:val="12"/>
                <w:lang w:eastAsia="sk-SK"/>
              </w:rPr>
              <w:t>156 015</w:t>
            </w:r>
          </w:p>
        </w:tc>
        <w:tc>
          <w:tcPr>
            <w:tcW w:w="855" w:type="dxa"/>
            <w:tcBorders>
              <w:top w:val="nil"/>
              <w:left w:val="nil"/>
              <w:bottom w:val="single" w:sz="6" w:space="0" w:color="000000"/>
              <w:right w:val="single" w:sz="6" w:space="0" w:color="000000"/>
            </w:tcBorders>
            <w:vAlign w:val="center"/>
          </w:tcPr>
          <w:p w14:paraId="24E5DD4A"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r w:rsidRPr="00892C35">
              <w:rPr>
                <w:color w:val="000000"/>
                <w:sz w:val="12"/>
                <w:szCs w:val="12"/>
                <w:lang w:eastAsia="sk-SK"/>
              </w:rPr>
              <w:t>8 333</w:t>
            </w:r>
          </w:p>
        </w:tc>
        <w:tc>
          <w:tcPr>
            <w:tcW w:w="1410" w:type="dxa"/>
            <w:tcBorders>
              <w:top w:val="nil"/>
              <w:left w:val="nil"/>
              <w:bottom w:val="single" w:sz="6" w:space="0" w:color="000000"/>
              <w:right w:val="single" w:sz="6" w:space="0" w:color="000000"/>
            </w:tcBorders>
            <w:vAlign w:val="center"/>
          </w:tcPr>
          <w:p w14:paraId="216713E3"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r w:rsidRPr="00892C35">
              <w:rPr>
                <w:color w:val="000000"/>
                <w:sz w:val="12"/>
                <w:szCs w:val="12"/>
                <w:lang w:eastAsia="sk-SK"/>
              </w:rPr>
              <w:t>320 363</w:t>
            </w:r>
          </w:p>
        </w:tc>
      </w:tr>
      <w:tr w:rsidR="004F1EEF" w:rsidRPr="00892C35" w14:paraId="289F68DB" w14:textId="77777777" w:rsidTr="00E17B82">
        <w:trPr>
          <w:trHeight w:val="255"/>
        </w:trPr>
        <w:tc>
          <w:tcPr>
            <w:tcW w:w="2835" w:type="dxa"/>
            <w:tcBorders>
              <w:top w:val="nil"/>
              <w:left w:val="single" w:sz="6" w:space="0" w:color="000000"/>
              <w:bottom w:val="single" w:sz="6" w:space="0" w:color="000000"/>
              <w:right w:val="single" w:sz="6" w:space="0" w:color="000000"/>
            </w:tcBorders>
            <w:vAlign w:val="center"/>
          </w:tcPr>
          <w:p w14:paraId="6A9E9157" w14:textId="77777777" w:rsidR="004F1EEF" w:rsidRPr="00892C35" w:rsidRDefault="004F1EEF" w:rsidP="00E17B82">
            <w:pPr>
              <w:autoSpaceDE w:val="0"/>
              <w:autoSpaceDN w:val="0"/>
              <w:adjustRightInd w:val="0"/>
              <w:spacing w:before="43" w:after="43"/>
              <w:ind w:left="43" w:right="43"/>
              <w:rPr>
                <w:color w:val="000000"/>
                <w:sz w:val="12"/>
                <w:szCs w:val="12"/>
                <w:lang w:eastAsia="sk-SK"/>
              </w:rPr>
            </w:pPr>
            <w:r w:rsidRPr="00892C35">
              <w:rPr>
                <w:color w:val="000000"/>
                <w:sz w:val="12"/>
                <w:szCs w:val="12"/>
                <w:lang w:eastAsia="sk-SK"/>
              </w:rPr>
              <w:t>Úbytky</w:t>
            </w:r>
          </w:p>
        </w:tc>
        <w:tc>
          <w:tcPr>
            <w:tcW w:w="840" w:type="dxa"/>
            <w:tcBorders>
              <w:top w:val="nil"/>
              <w:left w:val="nil"/>
              <w:bottom w:val="single" w:sz="6" w:space="0" w:color="000000"/>
              <w:right w:val="single" w:sz="6" w:space="0" w:color="000000"/>
            </w:tcBorders>
            <w:vAlign w:val="center"/>
          </w:tcPr>
          <w:p w14:paraId="603AADD1"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462B0464"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7B544585"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r w:rsidRPr="00892C35">
              <w:rPr>
                <w:color w:val="000000"/>
                <w:sz w:val="12"/>
                <w:szCs w:val="12"/>
                <w:lang w:eastAsia="sk-SK"/>
              </w:rPr>
              <w:t>27 592</w:t>
            </w:r>
          </w:p>
        </w:tc>
        <w:tc>
          <w:tcPr>
            <w:tcW w:w="840" w:type="dxa"/>
            <w:tcBorders>
              <w:top w:val="nil"/>
              <w:left w:val="nil"/>
              <w:bottom w:val="single" w:sz="6" w:space="0" w:color="000000"/>
              <w:right w:val="single" w:sz="6" w:space="0" w:color="000000"/>
            </w:tcBorders>
            <w:vAlign w:val="center"/>
          </w:tcPr>
          <w:p w14:paraId="6AFBED4F"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5DCBE26A"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71B9D9F1"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40" w:type="dxa"/>
            <w:tcBorders>
              <w:top w:val="nil"/>
              <w:left w:val="nil"/>
              <w:bottom w:val="single" w:sz="6" w:space="0" w:color="000000"/>
              <w:right w:val="single" w:sz="6" w:space="0" w:color="000000"/>
            </w:tcBorders>
            <w:vAlign w:val="center"/>
          </w:tcPr>
          <w:p w14:paraId="01EADFCD"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r w:rsidRPr="00892C35">
              <w:rPr>
                <w:color w:val="000000"/>
                <w:sz w:val="12"/>
                <w:szCs w:val="12"/>
                <w:lang w:eastAsia="sk-SK"/>
              </w:rPr>
              <w:t>156 015</w:t>
            </w:r>
          </w:p>
        </w:tc>
        <w:tc>
          <w:tcPr>
            <w:tcW w:w="855" w:type="dxa"/>
            <w:tcBorders>
              <w:top w:val="nil"/>
              <w:left w:val="nil"/>
              <w:bottom w:val="single" w:sz="6" w:space="0" w:color="000000"/>
              <w:right w:val="single" w:sz="6" w:space="0" w:color="000000"/>
            </w:tcBorders>
            <w:vAlign w:val="center"/>
          </w:tcPr>
          <w:p w14:paraId="2A9868A8"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1410" w:type="dxa"/>
            <w:tcBorders>
              <w:top w:val="nil"/>
              <w:left w:val="nil"/>
              <w:bottom w:val="single" w:sz="6" w:space="0" w:color="000000"/>
              <w:right w:val="single" w:sz="6" w:space="0" w:color="000000"/>
            </w:tcBorders>
            <w:vAlign w:val="center"/>
          </w:tcPr>
          <w:p w14:paraId="33F3BCD1"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r w:rsidRPr="00892C35">
              <w:rPr>
                <w:color w:val="000000"/>
                <w:sz w:val="12"/>
                <w:szCs w:val="12"/>
                <w:lang w:eastAsia="sk-SK"/>
              </w:rPr>
              <w:t>183 607</w:t>
            </w:r>
          </w:p>
        </w:tc>
      </w:tr>
      <w:tr w:rsidR="004F1EEF" w:rsidRPr="00892C35" w14:paraId="3CADDCB5" w14:textId="77777777" w:rsidTr="00E17B82">
        <w:trPr>
          <w:trHeight w:val="270"/>
        </w:trPr>
        <w:tc>
          <w:tcPr>
            <w:tcW w:w="2835" w:type="dxa"/>
            <w:tcBorders>
              <w:top w:val="nil"/>
              <w:left w:val="single" w:sz="6" w:space="0" w:color="000000"/>
              <w:bottom w:val="single" w:sz="6" w:space="0" w:color="000000"/>
              <w:right w:val="single" w:sz="6" w:space="0" w:color="000000"/>
            </w:tcBorders>
            <w:vAlign w:val="center"/>
          </w:tcPr>
          <w:p w14:paraId="0686659D" w14:textId="77777777" w:rsidR="004F1EEF" w:rsidRPr="00892C35" w:rsidRDefault="004F1EEF" w:rsidP="00E17B82">
            <w:pPr>
              <w:autoSpaceDE w:val="0"/>
              <w:autoSpaceDN w:val="0"/>
              <w:adjustRightInd w:val="0"/>
              <w:spacing w:before="43" w:after="43"/>
              <w:ind w:left="43" w:right="43"/>
              <w:rPr>
                <w:color w:val="000000"/>
                <w:sz w:val="12"/>
                <w:szCs w:val="12"/>
                <w:lang w:eastAsia="sk-SK"/>
              </w:rPr>
            </w:pPr>
            <w:r w:rsidRPr="00892C35">
              <w:rPr>
                <w:color w:val="000000"/>
                <w:sz w:val="12"/>
                <w:szCs w:val="12"/>
                <w:lang w:eastAsia="sk-SK"/>
              </w:rPr>
              <w:t>Presuny (+/-)</w:t>
            </w:r>
          </w:p>
        </w:tc>
        <w:tc>
          <w:tcPr>
            <w:tcW w:w="840" w:type="dxa"/>
            <w:tcBorders>
              <w:top w:val="nil"/>
              <w:left w:val="nil"/>
              <w:bottom w:val="single" w:sz="6" w:space="0" w:color="000000"/>
              <w:right w:val="single" w:sz="6" w:space="0" w:color="000000"/>
            </w:tcBorders>
            <w:vAlign w:val="center"/>
          </w:tcPr>
          <w:p w14:paraId="6CF4F985"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0D155A15"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072D875D"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40" w:type="dxa"/>
            <w:tcBorders>
              <w:top w:val="nil"/>
              <w:left w:val="nil"/>
              <w:bottom w:val="single" w:sz="6" w:space="0" w:color="000000"/>
              <w:right w:val="single" w:sz="6" w:space="0" w:color="000000"/>
            </w:tcBorders>
            <w:vAlign w:val="center"/>
          </w:tcPr>
          <w:p w14:paraId="78AEA2F2"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5EAE058A"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55176110"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40" w:type="dxa"/>
            <w:tcBorders>
              <w:top w:val="nil"/>
              <w:left w:val="nil"/>
              <w:bottom w:val="single" w:sz="6" w:space="0" w:color="000000"/>
              <w:right w:val="single" w:sz="6" w:space="0" w:color="000000"/>
            </w:tcBorders>
            <w:vAlign w:val="center"/>
          </w:tcPr>
          <w:p w14:paraId="7CF38C29"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2654E992"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1410" w:type="dxa"/>
            <w:tcBorders>
              <w:top w:val="nil"/>
              <w:left w:val="nil"/>
              <w:bottom w:val="single" w:sz="6" w:space="0" w:color="000000"/>
              <w:right w:val="single" w:sz="6" w:space="0" w:color="000000"/>
            </w:tcBorders>
            <w:vAlign w:val="center"/>
          </w:tcPr>
          <w:p w14:paraId="22915670"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r>
      <w:tr w:rsidR="004F1EEF" w:rsidRPr="00892C35" w14:paraId="43416801" w14:textId="77777777" w:rsidTr="00E17B82">
        <w:trPr>
          <w:trHeight w:val="270"/>
        </w:trPr>
        <w:tc>
          <w:tcPr>
            <w:tcW w:w="2835" w:type="dxa"/>
            <w:tcBorders>
              <w:top w:val="nil"/>
              <w:left w:val="single" w:sz="6" w:space="0" w:color="000000"/>
              <w:bottom w:val="single" w:sz="6" w:space="0" w:color="000000"/>
              <w:right w:val="single" w:sz="6" w:space="0" w:color="000000"/>
            </w:tcBorders>
            <w:vAlign w:val="center"/>
          </w:tcPr>
          <w:p w14:paraId="74F8D34F" w14:textId="77777777" w:rsidR="004F1EEF" w:rsidRPr="00892C35" w:rsidRDefault="004F1EEF" w:rsidP="00E17B82">
            <w:pPr>
              <w:autoSpaceDE w:val="0"/>
              <w:autoSpaceDN w:val="0"/>
              <w:adjustRightInd w:val="0"/>
              <w:spacing w:before="43" w:after="43"/>
              <w:ind w:left="43" w:right="43"/>
              <w:rPr>
                <w:color w:val="000000"/>
                <w:sz w:val="12"/>
                <w:szCs w:val="12"/>
                <w:lang w:eastAsia="sk-SK"/>
              </w:rPr>
            </w:pPr>
            <w:r w:rsidRPr="00892C35">
              <w:rPr>
                <w:color w:val="000000"/>
                <w:sz w:val="12"/>
                <w:szCs w:val="12"/>
                <w:lang w:eastAsia="sk-SK"/>
              </w:rPr>
              <w:t>Stav na konci účtovného obdobia</w:t>
            </w:r>
          </w:p>
        </w:tc>
        <w:tc>
          <w:tcPr>
            <w:tcW w:w="840" w:type="dxa"/>
            <w:tcBorders>
              <w:top w:val="nil"/>
              <w:left w:val="nil"/>
              <w:bottom w:val="single" w:sz="6" w:space="0" w:color="000000"/>
              <w:right w:val="single" w:sz="6" w:space="0" w:color="000000"/>
            </w:tcBorders>
            <w:vAlign w:val="center"/>
          </w:tcPr>
          <w:p w14:paraId="08CF6973"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r w:rsidRPr="00892C35">
              <w:rPr>
                <w:color w:val="000000"/>
                <w:sz w:val="12"/>
                <w:szCs w:val="12"/>
                <w:lang w:eastAsia="sk-SK"/>
              </w:rPr>
              <w:t>75 715</w:t>
            </w:r>
          </w:p>
        </w:tc>
        <w:tc>
          <w:tcPr>
            <w:tcW w:w="855" w:type="dxa"/>
            <w:tcBorders>
              <w:top w:val="nil"/>
              <w:left w:val="nil"/>
              <w:bottom w:val="single" w:sz="6" w:space="0" w:color="000000"/>
              <w:right w:val="single" w:sz="6" w:space="0" w:color="000000"/>
            </w:tcBorders>
            <w:vAlign w:val="center"/>
          </w:tcPr>
          <w:p w14:paraId="180D1C0C"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r w:rsidRPr="00892C35">
              <w:rPr>
                <w:color w:val="000000"/>
                <w:sz w:val="12"/>
                <w:szCs w:val="12"/>
                <w:lang w:eastAsia="sk-SK"/>
              </w:rPr>
              <w:t>368 588</w:t>
            </w:r>
          </w:p>
        </w:tc>
        <w:tc>
          <w:tcPr>
            <w:tcW w:w="855" w:type="dxa"/>
            <w:tcBorders>
              <w:top w:val="nil"/>
              <w:left w:val="nil"/>
              <w:bottom w:val="single" w:sz="6" w:space="0" w:color="000000"/>
              <w:right w:val="single" w:sz="6" w:space="0" w:color="000000"/>
            </w:tcBorders>
            <w:vAlign w:val="center"/>
          </w:tcPr>
          <w:p w14:paraId="49F9C5D6"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r w:rsidRPr="00892C35">
              <w:rPr>
                <w:color w:val="000000"/>
                <w:sz w:val="12"/>
                <w:szCs w:val="12"/>
                <w:lang w:eastAsia="sk-SK"/>
              </w:rPr>
              <w:t>1 667 487</w:t>
            </w:r>
          </w:p>
        </w:tc>
        <w:tc>
          <w:tcPr>
            <w:tcW w:w="840" w:type="dxa"/>
            <w:tcBorders>
              <w:top w:val="nil"/>
              <w:left w:val="nil"/>
              <w:bottom w:val="single" w:sz="6" w:space="0" w:color="000000"/>
              <w:right w:val="single" w:sz="6" w:space="0" w:color="000000"/>
            </w:tcBorders>
            <w:vAlign w:val="center"/>
          </w:tcPr>
          <w:p w14:paraId="0E27758B"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1AD4FDF6"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781F7D23"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40" w:type="dxa"/>
            <w:tcBorders>
              <w:top w:val="nil"/>
              <w:left w:val="nil"/>
              <w:bottom w:val="single" w:sz="6" w:space="0" w:color="000000"/>
              <w:right w:val="single" w:sz="6" w:space="0" w:color="000000"/>
            </w:tcBorders>
            <w:vAlign w:val="center"/>
          </w:tcPr>
          <w:p w14:paraId="6B109F73"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77C1E2CE"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r w:rsidRPr="00892C35">
              <w:rPr>
                <w:color w:val="000000"/>
                <w:sz w:val="12"/>
                <w:szCs w:val="12"/>
                <w:lang w:eastAsia="sk-SK"/>
              </w:rPr>
              <w:t>8 333</w:t>
            </w:r>
          </w:p>
        </w:tc>
        <w:tc>
          <w:tcPr>
            <w:tcW w:w="1410" w:type="dxa"/>
            <w:tcBorders>
              <w:top w:val="nil"/>
              <w:left w:val="nil"/>
              <w:bottom w:val="single" w:sz="6" w:space="0" w:color="000000"/>
              <w:right w:val="single" w:sz="6" w:space="0" w:color="000000"/>
            </w:tcBorders>
            <w:vAlign w:val="center"/>
          </w:tcPr>
          <w:p w14:paraId="6426E58E"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r w:rsidRPr="00892C35">
              <w:rPr>
                <w:color w:val="000000"/>
                <w:sz w:val="12"/>
                <w:szCs w:val="12"/>
                <w:lang w:eastAsia="sk-SK"/>
              </w:rPr>
              <w:t>2 120 123</w:t>
            </w:r>
          </w:p>
        </w:tc>
      </w:tr>
      <w:tr w:rsidR="004F1EEF" w:rsidRPr="00892C35" w14:paraId="20E785EB" w14:textId="77777777" w:rsidTr="00E17B82">
        <w:trPr>
          <w:trHeight w:val="255"/>
        </w:trPr>
        <w:tc>
          <w:tcPr>
            <w:tcW w:w="2835" w:type="dxa"/>
            <w:tcBorders>
              <w:top w:val="nil"/>
              <w:left w:val="single" w:sz="6" w:space="0" w:color="000000"/>
              <w:bottom w:val="single" w:sz="6" w:space="0" w:color="000000"/>
              <w:right w:val="single" w:sz="6" w:space="0" w:color="000000"/>
            </w:tcBorders>
            <w:vAlign w:val="center"/>
          </w:tcPr>
          <w:p w14:paraId="3F3FCC06" w14:textId="77777777" w:rsidR="004F1EEF" w:rsidRPr="00892C35" w:rsidRDefault="004F1EEF" w:rsidP="00E17B82">
            <w:pPr>
              <w:autoSpaceDE w:val="0"/>
              <w:autoSpaceDN w:val="0"/>
              <w:adjustRightInd w:val="0"/>
              <w:spacing w:before="43" w:after="43"/>
              <w:ind w:left="43" w:right="43"/>
              <w:rPr>
                <w:b/>
                <w:bCs/>
                <w:color w:val="000000"/>
                <w:sz w:val="12"/>
                <w:szCs w:val="12"/>
                <w:lang w:eastAsia="sk-SK"/>
              </w:rPr>
            </w:pPr>
            <w:r w:rsidRPr="00892C35">
              <w:rPr>
                <w:b/>
                <w:bCs/>
                <w:color w:val="000000"/>
                <w:sz w:val="12"/>
                <w:szCs w:val="12"/>
                <w:lang w:eastAsia="sk-SK"/>
              </w:rPr>
              <w:t>Oprávky</w:t>
            </w:r>
          </w:p>
        </w:tc>
        <w:tc>
          <w:tcPr>
            <w:tcW w:w="840" w:type="dxa"/>
            <w:tcBorders>
              <w:top w:val="nil"/>
              <w:left w:val="nil"/>
              <w:bottom w:val="single" w:sz="6" w:space="0" w:color="000000"/>
              <w:right w:val="single" w:sz="6" w:space="0" w:color="000000"/>
            </w:tcBorders>
            <w:vAlign w:val="center"/>
          </w:tcPr>
          <w:p w14:paraId="0D82DDF8" w14:textId="77777777" w:rsidR="004F1EEF" w:rsidRPr="00892C35" w:rsidRDefault="004F1EEF" w:rsidP="00E17B82">
            <w:pPr>
              <w:autoSpaceDE w:val="0"/>
              <w:autoSpaceDN w:val="0"/>
              <w:adjustRightInd w:val="0"/>
              <w:spacing w:before="43" w:after="43"/>
              <w:ind w:left="43" w:right="43"/>
              <w:jc w:val="right"/>
              <w:rPr>
                <w:b/>
                <w:bCs/>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708A3A20" w14:textId="77777777" w:rsidR="004F1EEF" w:rsidRPr="00892C35" w:rsidRDefault="004F1EEF" w:rsidP="00E17B82">
            <w:pPr>
              <w:autoSpaceDE w:val="0"/>
              <w:autoSpaceDN w:val="0"/>
              <w:adjustRightInd w:val="0"/>
              <w:spacing w:before="43" w:after="43"/>
              <w:ind w:left="43" w:right="43"/>
              <w:jc w:val="right"/>
              <w:rPr>
                <w:b/>
                <w:bCs/>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01E4BEF6" w14:textId="77777777" w:rsidR="004F1EEF" w:rsidRPr="00892C35" w:rsidRDefault="004F1EEF" w:rsidP="00E17B82">
            <w:pPr>
              <w:autoSpaceDE w:val="0"/>
              <w:autoSpaceDN w:val="0"/>
              <w:adjustRightInd w:val="0"/>
              <w:spacing w:before="43" w:after="43"/>
              <w:ind w:left="43" w:right="43"/>
              <w:jc w:val="right"/>
              <w:rPr>
                <w:b/>
                <w:bCs/>
                <w:color w:val="000000"/>
                <w:sz w:val="12"/>
                <w:szCs w:val="12"/>
                <w:lang w:eastAsia="sk-SK"/>
              </w:rPr>
            </w:pPr>
          </w:p>
        </w:tc>
        <w:tc>
          <w:tcPr>
            <w:tcW w:w="840" w:type="dxa"/>
            <w:tcBorders>
              <w:top w:val="nil"/>
              <w:left w:val="nil"/>
              <w:bottom w:val="single" w:sz="6" w:space="0" w:color="000000"/>
              <w:right w:val="single" w:sz="6" w:space="0" w:color="000000"/>
            </w:tcBorders>
            <w:vAlign w:val="center"/>
          </w:tcPr>
          <w:p w14:paraId="3F7E950C" w14:textId="77777777" w:rsidR="004F1EEF" w:rsidRPr="00892C35" w:rsidRDefault="004F1EEF" w:rsidP="00E17B82">
            <w:pPr>
              <w:autoSpaceDE w:val="0"/>
              <w:autoSpaceDN w:val="0"/>
              <w:adjustRightInd w:val="0"/>
              <w:spacing w:before="43" w:after="43"/>
              <w:ind w:left="43" w:right="43"/>
              <w:jc w:val="right"/>
              <w:rPr>
                <w:b/>
                <w:bCs/>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7628B13E" w14:textId="77777777" w:rsidR="004F1EEF" w:rsidRPr="00892C35" w:rsidRDefault="004F1EEF" w:rsidP="00E17B82">
            <w:pPr>
              <w:autoSpaceDE w:val="0"/>
              <w:autoSpaceDN w:val="0"/>
              <w:adjustRightInd w:val="0"/>
              <w:spacing w:before="43" w:after="43"/>
              <w:ind w:left="43" w:right="43"/>
              <w:jc w:val="right"/>
              <w:rPr>
                <w:b/>
                <w:bCs/>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12249E19" w14:textId="77777777" w:rsidR="004F1EEF" w:rsidRPr="00892C35" w:rsidRDefault="004F1EEF" w:rsidP="00E17B82">
            <w:pPr>
              <w:autoSpaceDE w:val="0"/>
              <w:autoSpaceDN w:val="0"/>
              <w:adjustRightInd w:val="0"/>
              <w:spacing w:before="43" w:after="43"/>
              <w:ind w:left="43" w:right="43"/>
              <w:jc w:val="right"/>
              <w:rPr>
                <w:b/>
                <w:bCs/>
                <w:color w:val="000000"/>
                <w:sz w:val="12"/>
                <w:szCs w:val="12"/>
                <w:lang w:eastAsia="sk-SK"/>
              </w:rPr>
            </w:pPr>
          </w:p>
        </w:tc>
        <w:tc>
          <w:tcPr>
            <w:tcW w:w="840" w:type="dxa"/>
            <w:tcBorders>
              <w:top w:val="nil"/>
              <w:left w:val="nil"/>
              <w:bottom w:val="single" w:sz="6" w:space="0" w:color="000000"/>
              <w:right w:val="single" w:sz="6" w:space="0" w:color="000000"/>
            </w:tcBorders>
            <w:vAlign w:val="center"/>
          </w:tcPr>
          <w:p w14:paraId="21D1E140" w14:textId="77777777" w:rsidR="004F1EEF" w:rsidRPr="00892C35" w:rsidRDefault="004F1EEF" w:rsidP="00E17B82">
            <w:pPr>
              <w:autoSpaceDE w:val="0"/>
              <w:autoSpaceDN w:val="0"/>
              <w:adjustRightInd w:val="0"/>
              <w:spacing w:before="43" w:after="43"/>
              <w:ind w:left="43" w:right="43"/>
              <w:jc w:val="right"/>
              <w:rPr>
                <w:b/>
                <w:bCs/>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0BBB289F" w14:textId="77777777" w:rsidR="004F1EEF" w:rsidRPr="00892C35" w:rsidRDefault="004F1EEF" w:rsidP="00E17B82">
            <w:pPr>
              <w:autoSpaceDE w:val="0"/>
              <w:autoSpaceDN w:val="0"/>
              <w:adjustRightInd w:val="0"/>
              <w:spacing w:before="43" w:after="43"/>
              <w:ind w:left="43" w:right="43"/>
              <w:jc w:val="right"/>
              <w:rPr>
                <w:b/>
                <w:bCs/>
                <w:color w:val="000000"/>
                <w:sz w:val="12"/>
                <w:szCs w:val="12"/>
                <w:lang w:eastAsia="sk-SK"/>
              </w:rPr>
            </w:pPr>
          </w:p>
        </w:tc>
        <w:tc>
          <w:tcPr>
            <w:tcW w:w="1410" w:type="dxa"/>
            <w:tcBorders>
              <w:top w:val="nil"/>
              <w:left w:val="nil"/>
              <w:bottom w:val="single" w:sz="6" w:space="0" w:color="000000"/>
              <w:right w:val="single" w:sz="6" w:space="0" w:color="000000"/>
            </w:tcBorders>
            <w:vAlign w:val="center"/>
          </w:tcPr>
          <w:p w14:paraId="26122378" w14:textId="77777777" w:rsidR="004F1EEF" w:rsidRPr="00892C35" w:rsidRDefault="004F1EEF" w:rsidP="00E17B82">
            <w:pPr>
              <w:autoSpaceDE w:val="0"/>
              <w:autoSpaceDN w:val="0"/>
              <w:adjustRightInd w:val="0"/>
              <w:spacing w:before="43" w:after="43"/>
              <w:ind w:left="43" w:right="43"/>
              <w:jc w:val="right"/>
              <w:rPr>
                <w:b/>
                <w:bCs/>
                <w:color w:val="000000"/>
                <w:sz w:val="12"/>
                <w:szCs w:val="12"/>
                <w:lang w:eastAsia="sk-SK"/>
              </w:rPr>
            </w:pPr>
          </w:p>
        </w:tc>
      </w:tr>
      <w:tr w:rsidR="004F1EEF" w:rsidRPr="00892C35" w14:paraId="7832D562" w14:textId="77777777" w:rsidTr="00E17B82">
        <w:trPr>
          <w:trHeight w:val="270"/>
        </w:trPr>
        <w:tc>
          <w:tcPr>
            <w:tcW w:w="2835" w:type="dxa"/>
            <w:tcBorders>
              <w:top w:val="nil"/>
              <w:left w:val="single" w:sz="6" w:space="0" w:color="000000"/>
              <w:bottom w:val="single" w:sz="6" w:space="0" w:color="000000"/>
              <w:right w:val="single" w:sz="6" w:space="0" w:color="000000"/>
            </w:tcBorders>
            <w:vAlign w:val="center"/>
          </w:tcPr>
          <w:p w14:paraId="6D093B3F" w14:textId="77777777" w:rsidR="004F1EEF" w:rsidRPr="00892C35" w:rsidRDefault="004F1EEF" w:rsidP="00E17B82">
            <w:pPr>
              <w:autoSpaceDE w:val="0"/>
              <w:autoSpaceDN w:val="0"/>
              <w:adjustRightInd w:val="0"/>
              <w:spacing w:before="43" w:after="43"/>
              <w:ind w:left="43" w:right="43"/>
              <w:rPr>
                <w:color w:val="000000"/>
                <w:sz w:val="12"/>
                <w:szCs w:val="12"/>
                <w:lang w:eastAsia="sk-SK"/>
              </w:rPr>
            </w:pPr>
            <w:r w:rsidRPr="00892C35">
              <w:rPr>
                <w:color w:val="000000"/>
                <w:sz w:val="12"/>
                <w:szCs w:val="12"/>
                <w:lang w:eastAsia="sk-SK"/>
              </w:rPr>
              <w:t>Stav na začiatku účtovného obdobia</w:t>
            </w:r>
          </w:p>
        </w:tc>
        <w:tc>
          <w:tcPr>
            <w:tcW w:w="840" w:type="dxa"/>
            <w:tcBorders>
              <w:top w:val="nil"/>
              <w:left w:val="nil"/>
              <w:bottom w:val="single" w:sz="6" w:space="0" w:color="000000"/>
              <w:right w:val="single" w:sz="6" w:space="0" w:color="000000"/>
            </w:tcBorders>
            <w:vAlign w:val="center"/>
          </w:tcPr>
          <w:p w14:paraId="1632C68B"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34F77047"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r w:rsidRPr="00892C35">
              <w:rPr>
                <w:color w:val="000000"/>
                <w:sz w:val="12"/>
                <w:szCs w:val="12"/>
                <w:lang w:eastAsia="sk-SK"/>
              </w:rPr>
              <w:t>75 048</w:t>
            </w:r>
          </w:p>
        </w:tc>
        <w:tc>
          <w:tcPr>
            <w:tcW w:w="855" w:type="dxa"/>
            <w:tcBorders>
              <w:top w:val="nil"/>
              <w:left w:val="nil"/>
              <w:bottom w:val="single" w:sz="6" w:space="0" w:color="000000"/>
              <w:right w:val="single" w:sz="6" w:space="0" w:color="000000"/>
            </w:tcBorders>
            <w:vAlign w:val="center"/>
          </w:tcPr>
          <w:p w14:paraId="139B2CF6"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r w:rsidRPr="00892C35">
              <w:rPr>
                <w:color w:val="000000"/>
                <w:sz w:val="12"/>
                <w:szCs w:val="12"/>
                <w:lang w:eastAsia="sk-SK"/>
              </w:rPr>
              <w:t>1 071 380</w:t>
            </w:r>
          </w:p>
        </w:tc>
        <w:tc>
          <w:tcPr>
            <w:tcW w:w="840" w:type="dxa"/>
            <w:tcBorders>
              <w:top w:val="nil"/>
              <w:left w:val="nil"/>
              <w:bottom w:val="single" w:sz="6" w:space="0" w:color="000000"/>
              <w:right w:val="single" w:sz="6" w:space="0" w:color="000000"/>
            </w:tcBorders>
            <w:vAlign w:val="center"/>
          </w:tcPr>
          <w:p w14:paraId="431892B0"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20C0420E"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0AB2DDF1"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40" w:type="dxa"/>
            <w:tcBorders>
              <w:top w:val="nil"/>
              <w:left w:val="nil"/>
              <w:bottom w:val="single" w:sz="6" w:space="0" w:color="000000"/>
              <w:right w:val="single" w:sz="6" w:space="0" w:color="000000"/>
            </w:tcBorders>
            <w:vAlign w:val="center"/>
          </w:tcPr>
          <w:p w14:paraId="0AF92BA3"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140BD1D4"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1410" w:type="dxa"/>
            <w:tcBorders>
              <w:top w:val="nil"/>
              <w:left w:val="nil"/>
              <w:bottom w:val="single" w:sz="6" w:space="0" w:color="000000"/>
              <w:right w:val="single" w:sz="6" w:space="0" w:color="000000"/>
            </w:tcBorders>
            <w:vAlign w:val="center"/>
          </w:tcPr>
          <w:p w14:paraId="247D5BAE"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r w:rsidRPr="00892C35">
              <w:rPr>
                <w:color w:val="000000"/>
                <w:sz w:val="12"/>
                <w:szCs w:val="12"/>
                <w:lang w:eastAsia="sk-SK"/>
              </w:rPr>
              <w:t>1 146 428</w:t>
            </w:r>
          </w:p>
        </w:tc>
      </w:tr>
      <w:tr w:rsidR="004F1EEF" w:rsidRPr="00892C35" w14:paraId="7FF61977" w14:textId="77777777" w:rsidTr="00E17B82">
        <w:trPr>
          <w:trHeight w:val="270"/>
        </w:trPr>
        <w:tc>
          <w:tcPr>
            <w:tcW w:w="2835" w:type="dxa"/>
            <w:tcBorders>
              <w:top w:val="nil"/>
              <w:left w:val="single" w:sz="6" w:space="0" w:color="000000"/>
              <w:bottom w:val="single" w:sz="6" w:space="0" w:color="000000"/>
              <w:right w:val="single" w:sz="6" w:space="0" w:color="000000"/>
            </w:tcBorders>
            <w:vAlign w:val="center"/>
          </w:tcPr>
          <w:p w14:paraId="51311320" w14:textId="77777777" w:rsidR="004F1EEF" w:rsidRPr="00892C35" w:rsidRDefault="004F1EEF" w:rsidP="00E17B82">
            <w:pPr>
              <w:autoSpaceDE w:val="0"/>
              <w:autoSpaceDN w:val="0"/>
              <w:adjustRightInd w:val="0"/>
              <w:spacing w:before="43" w:after="43"/>
              <w:ind w:left="43" w:right="43"/>
              <w:rPr>
                <w:color w:val="000000"/>
                <w:sz w:val="12"/>
                <w:szCs w:val="12"/>
                <w:lang w:eastAsia="sk-SK"/>
              </w:rPr>
            </w:pPr>
            <w:r w:rsidRPr="00892C35">
              <w:rPr>
                <w:color w:val="000000"/>
                <w:sz w:val="12"/>
                <w:szCs w:val="12"/>
                <w:lang w:eastAsia="sk-SK"/>
              </w:rPr>
              <w:t>Prírastky</w:t>
            </w:r>
          </w:p>
        </w:tc>
        <w:tc>
          <w:tcPr>
            <w:tcW w:w="840" w:type="dxa"/>
            <w:tcBorders>
              <w:top w:val="nil"/>
              <w:left w:val="nil"/>
              <w:bottom w:val="single" w:sz="6" w:space="0" w:color="000000"/>
              <w:right w:val="single" w:sz="6" w:space="0" w:color="000000"/>
            </w:tcBorders>
            <w:vAlign w:val="center"/>
          </w:tcPr>
          <w:p w14:paraId="62B79CA6"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390166F8"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r w:rsidRPr="00892C35">
              <w:rPr>
                <w:color w:val="000000"/>
                <w:sz w:val="12"/>
                <w:szCs w:val="12"/>
                <w:lang w:eastAsia="sk-SK"/>
              </w:rPr>
              <w:t>10 970</w:t>
            </w:r>
          </w:p>
        </w:tc>
        <w:tc>
          <w:tcPr>
            <w:tcW w:w="855" w:type="dxa"/>
            <w:tcBorders>
              <w:top w:val="nil"/>
              <w:left w:val="nil"/>
              <w:bottom w:val="single" w:sz="6" w:space="0" w:color="000000"/>
              <w:right w:val="single" w:sz="6" w:space="0" w:color="000000"/>
            </w:tcBorders>
            <w:vAlign w:val="center"/>
          </w:tcPr>
          <w:p w14:paraId="05D809B2"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r w:rsidRPr="00892C35">
              <w:rPr>
                <w:color w:val="000000"/>
                <w:sz w:val="12"/>
                <w:szCs w:val="12"/>
                <w:lang w:eastAsia="sk-SK"/>
              </w:rPr>
              <w:t>200 821</w:t>
            </w:r>
          </w:p>
        </w:tc>
        <w:tc>
          <w:tcPr>
            <w:tcW w:w="840" w:type="dxa"/>
            <w:tcBorders>
              <w:top w:val="nil"/>
              <w:left w:val="nil"/>
              <w:bottom w:val="single" w:sz="6" w:space="0" w:color="000000"/>
              <w:right w:val="single" w:sz="6" w:space="0" w:color="000000"/>
            </w:tcBorders>
            <w:vAlign w:val="center"/>
          </w:tcPr>
          <w:p w14:paraId="4BF89DB9"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1BC7948E"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529AD6F7"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40" w:type="dxa"/>
            <w:tcBorders>
              <w:top w:val="nil"/>
              <w:left w:val="nil"/>
              <w:bottom w:val="single" w:sz="6" w:space="0" w:color="000000"/>
              <w:right w:val="single" w:sz="6" w:space="0" w:color="000000"/>
            </w:tcBorders>
            <w:vAlign w:val="center"/>
          </w:tcPr>
          <w:p w14:paraId="1935913B"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3711538F"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1410" w:type="dxa"/>
            <w:tcBorders>
              <w:top w:val="nil"/>
              <w:left w:val="nil"/>
              <w:bottom w:val="single" w:sz="6" w:space="0" w:color="000000"/>
              <w:right w:val="single" w:sz="6" w:space="0" w:color="000000"/>
            </w:tcBorders>
            <w:vAlign w:val="center"/>
          </w:tcPr>
          <w:p w14:paraId="2EBF6799"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r w:rsidRPr="00892C35">
              <w:rPr>
                <w:color w:val="000000"/>
                <w:sz w:val="12"/>
                <w:szCs w:val="12"/>
                <w:lang w:eastAsia="sk-SK"/>
              </w:rPr>
              <w:t>211 791</w:t>
            </w:r>
          </w:p>
        </w:tc>
      </w:tr>
      <w:tr w:rsidR="004F1EEF" w:rsidRPr="00892C35" w14:paraId="7E9436FD" w14:textId="77777777" w:rsidTr="00E17B82">
        <w:trPr>
          <w:trHeight w:val="255"/>
        </w:trPr>
        <w:tc>
          <w:tcPr>
            <w:tcW w:w="2835" w:type="dxa"/>
            <w:tcBorders>
              <w:top w:val="nil"/>
              <w:left w:val="single" w:sz="6" w:space="0" w:color="000000"/>
              <w:bottom w:val="single" w:sz="6" w:space="0" w:color="000000"/>
              <w:right w:val="single" w:sz="6" w:space="0" w:color="000000"/>
            </w:tcBorders>
            <w:vAlign w:val="center"/>
          </w:tcPr>
          <w:p w14:paraId="1F3BF5F9" w14:textId="77777777" w:rsidR="004F1EEF" w:rsidRPr="00892C35" w:rsidRDefault="004F1EEF" w:rsidP="00E17B82">
            <w:pPr>
              <w:autoSpaceDE w:val="0"/>
              <w:autoSpaceDN w:val="0"/>
              <w:adjustRightInd w:val="0"/>
              <w:spacing w:before="43" w:after="43"/>
              <w:ind w:left="43" w:right="43"/>
              <w:rPr>
                <w:color w:val="000000"/>
                <w:sz w:val="12"/>
                <w:szCs w:val="12"/>
                <w:lang w:eastAsia="sk-SK"/>
              </w:rPr>
            </w:pPr>
            <w:r w:rsidRPr="00892C35">
              <w:rPr>
                <w:color w:val="000000"/>
                <w:sz w:val="12"/>
                <w:szCs w:val="12"/>
                <w:lang w:eastAsia="sk-SK"/>
              </w:rPr>
              <w:t>Úbytky</w:t>
            </w:r>
          </w:p>
        </w:tc>
        <w:tc>
          <w:tcPr>
            <w:tcW w:w="840" w:type="dxa"/>
            <w:tcBorders>
              <w:top w:val="nil"/>
              <w:left w:val="nil"/>
              <w:bottom w:val="single" w:sz="6" w:space="0" w:color="000000"/>
              <w:right w:val="single" w:sz="6" w:space="0" w:color="000000"/>
            </w:tcBorders>
            <w:vAlign w:val="center"/>
          </w:tcPr>
          <w:p w14:paraId="5A582227"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02232410"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192B30E3"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r w:rsidRPr="00892C35">
              <w:rPr>
                <w:color w:val="000000"/>
                <w:sz w:val="12"/>
                <w:szCs w:val="12"/>
                <w:lang w:eastAsia="sk-SK"/>
              </w:rPr>
              <w:t>27 592</w:t>
            </w:r>
          </w:p>
        </w:tc>
        <w:tc>
          <w:tcPr>
            <w:tcW w:w="840" w:type="dxa"/>
            <w:tcBorders>
              <w:top w:val="nil"/>
              <w:left w:val="nil"/>
              <w:bottom w:val="single" w:sz="6" w:space="0" w:color="000000"/>
              <w:right w:val="single" w:sz="6" w:space="0" w:color="000000"/>
            </w:tcBorders>
            <w:vAlign w:val="center"/>
          </w:tcPr>
          <w:p w14:paraId="28FF3B5A"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6294AFBA"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7D267012"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40" w:type="dxa"/>
            <w:tcBorders>
              <w:top w:val="nil"/>
              <w:left w:val="nil"/>
              <w:bottom w:val="single" w:sz="6" w:space="0" w:color="000000"/>
              <w:right w:val="single" w:sz="6" w:space="0" w:color="000000"/>
            </w:tcBorders>
            <w:vAlign w:val="center"/>
          </w:tcPr>
          <w:p w14:paraId="46A66C42"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7993F46B"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1410" w:type="dxa"/>
            <w:tcBorders>
              <w:top w:val="nil"/>
              <w:left w:val="nil"/>
              <w:bottom w:val="single" w:sz="6" w:space="0" w:color="000000"/>
              <w:right w:val="single" w:sz="6" w:space="0" w:color="000000"/>
            </w:tcBorders>
            <w:vAlign w:val="center"/>
          </w:tcPr>
          <w:p w14:paraId="3C14A1E9"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r w:rsidRPr="00892C35">
              <w:rPr>
                <w:color w:val="000000"/>
                <w:sz w:val="12"/>
                <w:szCs w:val="12"/>
                <w:lang w:eastAsia="sk-SK"/>
              </w:rPr>
              <w:t>27 592</w:t>
            </w:r>
          </w:p>
        </w:tc>
      </w:tr>
      <w:tr w:rsidR="004F1EEF" w:rsidRPr="00892C35" w14:paraId="7670DECE" w14:textId="77777777" w:rsidTr="00E17B82">
        <w:trPr>
          <w:trHeight w:val="270"/>
        </w:trPr>
        <w:tc>
          <w:tcPr>
            <w:tcW w:w="2835" w:type="dxa"/>
            <w:tcBorders>
              <w:top w:val="nil"/>
              <w:left w:val="single" w:sz="6" w:space="0" w:color="000000"/>
              <w:bottom w:val="single" w:sz="6" w:space="0" w:color="000000"/>
              <w:right w:val="single" w:sz="6" w:space="0" w:color="000000"/>
            </w:tcBorders>
            <w:vAlign w:val="center"/>
          </w:tcPr>
          <w:p w14:paraId="170E95D4" w14:textId="77777777" w:rsidR="004F1EEF" w:rsidRPr="00892C35" w:rsidRDefault="004F1EEF" w:rsidP="00E17B82">
            <w:pPr>
              <w:autoSpaceDE w:val="0"/>
              <w:autoSpaceDN w:val="0"/>
              <w:adjustRightInd w:val="0"/>
              <w:spacing w:before="43" w:after="43"/>
              <w:ind w:left="43" w:right="43"/>
              <w:rPr>
                <w:color w:val="000000"/>
                <w:sz w:val="12"/>
                <w:szCs w:val="12"/>
                <w:lang w:eastAsia="sk-SK"/>
              </w:rPr>
            </w:pPr>
            <w:r w:rsidRPr="00892C35">
              <w:rPr>
                <w:color w:val="000000"/>
                <w:sz w:val="12"/>
                <w:szCs w:val="12"/>
                <w:lang w:eastAsia="sk-SK"/>
              </w:rPr>
              <w:t>Presuny (+/-)</w:t>
            </w:r>
          </w:p>
        </w:tc>
        <w:tc>
          <w:tcPr>
            <w:tcW w:w="840" w:type="dxa"/>
            <w:tcBorders>
              <w:top w:val="nil"/>
              <w:left w:val="nil"/>
              <w:bottom w:val="single" w:sz="6" w:space="0" w:color="000000"/>
              <w:right w:val="single" w:sz="6" w:space="0" w:color="000000"/>
            </w:tcBorders>
            <w:vAlign w:val="center"/>
          </w:tcPr>
          <w:p w14:paraId="25969AB1"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1DB94661"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67CDB50D"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40" w:type="dxa"/>
            <w:tcBorders>
              <w:top w:val="nil"/>
              <w:left w:val="nil"/>
              <w:bottom w:val="single" w:sz="6" w:space="0" w:color="000000"/>
              <w:right w:val="single" w:sz="6" w:space="0" w:color="000000"/>
            </w:tcBorders>
            <w:vAlign w:val="center"/>
          </w:tcPr>
          <w:p w14:paraId="59A7AE4E"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10D6C679"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1A88C529"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40" w:type="dxa"/>
            <w:tcBorders>
              <w:top w:val="nil"/>
              <w:left w:val="nil"/>
              <w:bottom w:val="single" w:sz="6" w:space="0" w:color="000000"/>
              <w:right w:val="single" w:sz="6" w:space="0" w:color="000000"/>
            </w:tcBorders>
            <w:vAlign w:val="center"/>
          </w:tcPr>
          <w:p w14:paraId="0C006806"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06A37584"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1410" w:type="dxa"/>
            <w:tcBorders>
              <w:top w:val="nil"/>
              <w:left w:val="nil"/>
              <w:bottom w:val="single" w:sz="6" w:space="0" w:color="000000"/>
              <w:right w:val="single" w:sz="6" w:space="0" w:color="000000"/>
            </w:tcBorders>
            <w:vAlign w:val="center"/>
          </w:tcPr>
          <w:p w14:paraId="47DFF96E"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r>
      <w:tr w:rsidR="004F1EEF" w:rsidRPr="00892C35" w14:paraId="1E05F686" w14:textId="77777777" w:rsidTr="00E17B82">
        <w:trPr>
          <w:trHeight w:val="270"/>
        </w:trPr>
        <w:tc>
          <w:tcPr>
            <w:tcW w:w="2835" w:type="dxa"/>
            <w:tcBorders>
              <w:top w:val="nil"/>
              <w:left w:val="single" w:sz="6" w:space="0" w:color="000000"/>
              <w:bottom w:val="single" w:sz="6" w:space="0" w:color="000000"/>
              <w:right w:val="single" w:sz="6" w:space="0" w:color="000000"/>
            </w:tcBorders>
            <w:vAlign w:val="center"/>
          </w:tcPr>
          <w:p w14:paraId="6320699D" w14:textId="77777777" w:rsidR="004F1EEF" w:rsidRPr="00892C35" w:rsidRDefault="004F1EEF" w:rsidP="00E17B82">
            <w:pPr>
              <w:autoSpaceDE w:val="0"/>
              <w:autoSpaceDN w:val="0"/>
              <w:adjustRightInd w:val="0"/>
              <w:spacing w:before="43" w:after="43"/>
              <w:ind w:left="43" w:right="43"/>
              <w:rPr>
                <w:color w:val="000000"/>
                <w:sz w:val="12"/>
                <w:szCs w:val="12"/>
                <w:lang w:eastAsia="sk-SK"/>
              </w:rPr>
            </w:pPr>
            <w:r w:rsidRPr="00892C35">
              <w:rPr>
                <w:color w:val="000000"/>
                <w:sz w:val="12"/>
                <w:szCs w:val="12"/>
                <w:lang w:eastAsia="sk-SK"/>
              </w:rPr>
              <w:t>Stav na konci účtovného obdobia</w:t>
            </w:r>
          </w:p>
        </w:tc>
        <w:tc>
          <w:tcPr>
            <w:tcW w:w="840" w:type="dxa"/>
            <w:tcBorders>
              <w:top w:val="nil"/>
              <w:left w:val="nil"/>
              <w:bottom w:val="single" w:sz="6" w:space="0" w:color="000000"/>
              <w:right w:val="single" w:sz="6" w:space="0" w:color="000000"/>
            </w:tcBorders>
            <w:vAlign w:val="center"/>
          </w:tcPr>
          <w:p w14:paraId="6D8091B6"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7862DF9C"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r w:rsidRPr="00892C35">
              <w:rPr>
                <w:color w:val="000000"/>
                <w:sz w:val="12"/>
                <w:szCs w:val="12"/>
                <w:lang w:eastAsia="sk-SK"/>
              </w:rPr>
              <w:t>86 018</w:t>
            </w:r>
          </w:p>
        </w:tc>
        <w:tc>
          <w:tcPr>
            <w:tcW w:w="855" w:type="dxa"/>
            <w:tcBorders>
              <w:top w:val="nil"/>
              <w:left w:val="nil"/>
              <w:bottom w:val="single" w:sz="6" w:space="0" w:color="000000"/>
              <w:right w:val="single" w:sz="6" w:space="0" w:color="000000"/>
            </w:tcBorders>
            <w:vAlign w:val="center"/>
          </w:tcPr>
          <w:p w14:paraId="0429647A"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r w:rsidRPr="00892C35">
              <w:rPr>
                <w:color w:val="000000"/>
                <w:sz w:val="12"/>
                <w:szCs w:val="12"/>
                <w:lang w:eastAsia="sk-SK"/>
              </w:rPr>
              <w:t>1 244 609</w:t>
            </w:r>
          </w:p>
        </w:tc>
        <w:tc>
          <w:tcPr>
            <w:tcW w:w="840" w:type="dxa"/>
            <w:tcBorders>
              <w:top w:val="nil"/>
              <w:left w:val="nil"/>
              <w:bottom w:val="single" w:sz="6" w:space="0" w:color="000000"/>
              <w:right w:val="single" w:sz="6" w:space="0" w:color="000000"/>
            </w:tcBorders>
            <w:vAlign w:val="center"/>
          </w:tcPr>
          <w:p w14:paraId="43005916"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7F6686BE"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1B4C1A7E"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40" w:type="dxa"/>
            <w:tcBorders>
              <w:top w:val="nil"/>
              <w:left w:val="nil"/>
              <w:bottom w:val="single" w:sz="6" w:space="0" w:color="000000"/>
              <w:right w:val="single" w:sz="6" w:space="0" w:color="000000"/>
            </w:tcBorders>
            <w:vAlign w:val="center"/>
          </w:tcPr>
          <w:p w14:paraId="51A103CD"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291BB9DF"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1410" w:type="dxa"/>
            <w:tcBorders>
              <w:top w:val="nil"/>
              <w:left w:val="nil"/>
              <w:bottom w:val="single" w:sz="6" w:space="0" w:color="000000"/>
              <w:right w:val="single" w:sz="6" w:space="0" w:color="000000"/>
            </w:tcBorders>
            <w:vAlign w:val="center"/>
          </w:tcPr>
          <w:p w14:paraId="27B67728"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r w:rsidRPr="00892C35">
              <w:rPr>
                <w:color w:val="000000"/>
                <w:sz w:val="12"/>
                <w:szCs w:val="12"/>
                <w:lang w:eastAsia="sk-SK"/>
              </w:rPr>
              <w:t>1 330 627</w:t>
            </w:r>
          </w:p>
        </w:tc>
      </w:tr>
      <w:tr w:rsidR="004F1EEF" w:rsidRPr="00892C35" w14:paraId="116C31F0" w14:textId="77777777" w:rsidTr="00E17B82">
        <w:trPr>
          <w:trHeight w:val="255"/>
        </w:trPr>
        <w:tc>
          <w:tcPr>
            <w:tcW w:w="2835" w:type="dxa"/>
            <w:tcBorders>
              <w:top w:val="nil"/>
              <w:left w:val="single" w:sz="6" w:space="0" w:color="000000"/>
              <w:bottom w:val="single" w:sz="6" w:space="0" w:color="000000"/>
              <w:right w:val="single" w:sz="6" w:space="0" w:color="000000"/>
            </w:tcBorders>
            <w:vAlign w:val="center"/>
          </w:tcPr>
          <w:p w14:paraId="65CF46F9" w14:textId="77777777" w:rsidR="004F1EEF" w:rsidRPr="00892C35" w:rsidRDefault="004F1EEF" w:rsidP="00E17B82">
            <w:pPr>
              <w:autoSpaceDE w:val="0"/>
              <w:autoSpaceDN w:val="0"/>
              <w:adjustRightInd w:val="0"/>
              <w:spacing w:before="43" w:after="43"/>
              <w:ind w:left="43" w:right="43"/>
              <w:rPr>
                <w:b/>
                <w:bCs/>
                <w:color w:val="000000"/>
                <w:sz w:val="12"/>
                <w:szCs w:val="12"/>
                <w:lang w:eastAsia="sk-SK"/>
              </w:rPr>
            </w:pPr>
            <w:r w:rsidRPr="00892C35">
              <w:rPr>
                <w:b/>
                <w:bCs/>
                <w:color w:val="000000"/>
                <w:sz w:val="12"/>
                <w:szCs w:val="12"/>
                <w:lang w:eastAsia="sk-SK"/>
              </w:rPr>
              <w:t>Opravné položky</w:t>
            </w:r>
          </w:p>
        </w:tc>
        <w:tc>
          <w:tcPr>
            <w:tcW w:w="840" w:type="dxa"/>
            <w:tcBorders>
              <w:top w:val="nil"/>
              <w:left w:val="nil"/>
              <w:bottom w:val="single" w:sz="6" w:space="0" w:color="000000"/>
              <w:right w:val="single" w:sz="6" w:space="0" w:color="000000"/>
            </w:tcBorders>
            <w:vAlign w:val="center"/>
          </w:tcPr>
          <w:p w14:paraId="5BE2A58F" w14:textId="77777777" w:rsidR="004F1EEF" w:rsidRPr="00892C35" w:rsidRDefault="004F1EEF" w:rsidP="00E17B82">
            <w:pPr>
              <w:autoSpaceDE w:val="0"/>
              <w:autoSpaceDN w:val="0"/>
              <w:adjustRightInd w:val="0"/>
              <w:spacing w:before="43" w:after="43"/>
              <w:ind w:left="43" w:right="43"/>
              <w:jc w:val="right"/>
              <w:rPr>
                <w:b/>
                <w:bCs/>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20F63665" w14:textId="77777777" w:rsidR="004F1EEF" w:rsidRPr="00892C35" w:rsidRDefault="004F1EEF" w:rsidP="00E17B82">
            <w:pPr>
              <w:autoSpaceDE w:val="0"/>
              <w:autoSpaceDN w:val="0"/>
              <w:adjustRightInd w:val="0"/>
              <w:spacing w:before="43" w:after="43"/>
              <w:ind w:left="43" w:right="43"/>
              <w:jc w:val="right"/>
              <w:rPr>
                <w:b/>
                <w:bCs/>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20917332" w14:textId="77777777" w:rsidR="004F1EEF" w:rsidRPr="00892C35" w:rsidRDefault="004F1EEF" w:rsidP="00E17B82">
            <w:pPr>
              <w:autoSpaceDE w:val="0"/>
              <w:autoSpaceDN w:val="0"/>
              <w:adjustRightInd w:val="0"/>
              <w:spacing w:before="43" w:after="43"/>
              <w:ind w:left="43" w:right="43"/>
              <w:jc w:val="right"/>
              <w:rPr>
                <w:b/>
                <w:bCs/>
                <w:color w:val="000000"/>
                <w:sz w:val="12"/>
                <w:szCs w:val="12"/>
                <w:lang w:eastAsia="sk-SK"/>
              </w:rPr>
            </w:pPr>
          </w:p>
        </w:tc>
        <w:tc>
          <w:tcPr>
            <w:tcW w:w="840" w:type="dxa"/>
            <w:tcBorders>
              <w:top w:val="nil"/>
              <w:left w:val="nil"/>
              <w:bottom w:val="single" w:sz="6" w:space="0" w:color="000000"/>
              <w:right w:val="single" w:sz="6" w:space="0" w:color="000000"/>
            </w:tcBorders>
            <w:vAlign w:val="center"/>
          </w:tcPr>
          <w:p w14:paraId="06FD08FA" w14:textId="77777777" w:rsidR="004F1EEF" w:rsidRPr="00892C35" w:rsidRDefault="004F1EEF" w:rsidP="00E17B82">
            <w:pPr>
              <w:autoSpaceDE w:val="0"/>
              <w:autoSpaceDN w:val="0"/>
              <w:adjustRightInd w:val="0"/>
              <w:spacing w:before="43" w:after="43"/>
              <w:ind w:left="43" w:right="43"/>
              <w:jc w:val="right"/>
              <w:rPr>
                <w:b/>
                <w:bCs/>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344E210F" w14:textId="77777777" w:rsidR="004F1EEF" w:rsidRPr="00892C35" w:rsidRDefault="004F1EEF" w:rsidP="00E17B82">
            <w:pPr>
              <w:autoSpaceDE w:val="0"/>
              <w:autoSpaceDN w:val="0"/>
              <w:adjustRightInd w:val="0"/>
              <w:spacing w:before="43" w:after="43"/>
              <w:ind w:left="43" w:right="43"/>
              <w:jc w:val="right"/>
              <w:rPr>
                <w:b/>
                <w:bCs/>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345705CE" w14:textId="77777777" w:rsidR="004F1EEF" w:rsidRPr="00892C35" w:rsidRDefault="004F1EEF" w:rsidP="00E17B82">
            <w:pPr>
              <w:autoSpaceDE w:val="0"/>
              <w:autoSpaceDN w:val="0"/>
              <w:adjustRightInd w:val="0"/>
              <w:spacing w:before="43" w:after="43"/>
              <w:ind w:left="43" w:right="43"/>
              <w:jc w:val="right"/>
              <w:rPr>
                <w:b/>
                <w:bCs/>
                <w:color w:val="000000"/>
                <w:sz w:val="12"/>
                <w:szCs w:val="12"/>
                <w:lang w:eastAsia="sk-SK"/>
              </w:rPr>
            </w:pPr>
          </w:p>
        </w:tc>
        <w:tc>
          <w:tcPr>
            <w:tcW w:w="840" w:type="dxa"/>
            <w:tcBorders>
              <w:top w:val="nil"/>
              <w:left w:val="nil"/>
              <w:bottom w:val="single" w:sz="6" w:space="0" w:color="000000"/>
              <w:right w:val="single" w:sz="6" w:space="0" w:color="000000"/>
            </w:tcBorders>
            <w:vAlign w:val="center"/>
          </w:tcPr>
          <w:p w14:paraId="09868303" w14:textId="77777777" w:rsidR="004F1EEF" w:rsidRPr="00892C35" w:rsidRDefault="004F1EEF" w:rsidP="00E17B82">
            <w:pPr>
              <w:autoSpaceDE w:val="0"/>
              <w:autoSpaceDN w:val="0"/>
              <w:adjustRightInd w:val="0"/>
              <w:spacing w:before="43" w:after="43"/>
              <w:ind w:left="43" w:right="43"/>
              <w:jc w:val="right"/>
              <w:rPr>
                <w:b/>
                <w:bCs/>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085CAF09" w14:textId="77777777" w:rsidR="004F1EEF" w:rsidRPr="00892C35" w:rsidRDefault="004F1EEF" w:rsidP="00E17B82">
            <w:pPr>
              <w:autoSpaceDE w:val="0"/>
              <w:autoSpaceDN w:val="0"/>
              <w:adjustRightInd w:val="0"/>
              <w:spacing w:before="43" w:after="43"/>
              <w:ind w:left="43" w:right="43"/>
              <w:jc w:val="right"/>
              <w:rPr>
                <w:b/>
                <w:bCs/>
                <w:color w:val="000000"/>
                <w:sz w:val="12"/>
                <w:szCs w:val="12"/>
                <w:lang w:eastAsia="sk-SK"/>
              </w:rPr>
            </w:pPr>
          </w:p>
        </w:tc>
        <w:tc>
          <w:tcPr>
            <w:tcW w:w="1410" w:type="dxa"/>
            <w:tcBorders>
              <w:top w:val="nil"/>
              <w:left w:val="nil"/>
              <w:bottom w:val="single" w:sz="6" w:space="0" w:color="000000"/>
              <w:right w:val="single" w:sz="6" w:space="0" w:color="000000"/>
            </w:tcBorders>
            <w:vAlign w:val="center"/>
          </w:tcPr>
          <w:p w14:paraId="66B38E6F" w14:textId="77777777" w:rsidR="004F1EEF" w:rsidRPr="00892C35" w:rsidRDefault="004F1EEF" w:rsidP="00E17B82">
            <w:pPr>
              <w:autoSpaceDE w:val="0"/>
              <w:autoSpaceDN w:val="0"/>
              <w:adjustRightInd w:val="0"/>
              <w:spacing w:before="43" w:after="43"/>
              <w:ind w:left="43" w:right="43"/>
              <w:jc w:val="right"/>
              <w:rPr>
                <w:b/>
                <w:bCs/>
                <w:color w:val="000000"/>
                <w:sz w:val="12"/>
                <w:szCs w:val="12"/>
                <w:lang w:eastAsia="sk-SK"/>
              </w:rPr>
            </w:pPr>
          </w:p>
        </w:tc>
      </w:tr>
      <w:tr w:rsidR="004F1EEF" w:rsidRPr="00892C35" w14:paraId="5F7BC217" w14:textId="77777777" w:rsidTr="00E17B82">
        <w:trPr>
          <w:trHeight w:val="270"/>
        </w:trPr>
        <w:tc>
          <w:tcPr>
            <w:tcW w:w="2835" w:type="dxa"/>
            <w:tcBorders>
              <w:top w:val="nil"/>
              <w:left w:val="single" w:sz="6" w:space="0" w:color="000000"/>
              <w:bottom w:val="single" w:sz="6" w:space="0" w:color="000000"/>
              <w:right w:val="single" w:sz="6" w:space="0" w:color="000000"/>
            </w:tcBorders>
            <w:vAlign w:val="center"/>
          </w:tcPr>
          <w:p w14:paraId="7EC47018" w14:textId="77777777" w:rsidR="004F1EEF" w:rsidRPr="00892C35" w:rsidRDefault="004F1EEF" w:rsidP="00E17B82">
            <w:pPr>
              <w:autoSpaceDE w:val="0"/>
              <w:autoSpaceDN w:val="0"/>
              <w:adjustRightInd w:val="0"/>
              <w:spacing w:before="43" w:after="43"/>
              <w:ind w:left="43" w:right="43"/>
              <w:rPr>
                <w:color w:val="000000"/>
                <w:sz w:val="12"/>
                <w:szCs w:val="12"/>
                <w:lang w:eastAsia="sk-SK"/>
              </w:rPr>
            </w:pPr>
            <w:r w:rsidRPr="00892C35">
              <w:rPr>
                <w:color w:val="000000"/>
                <w:sz w:val="12"/>
                <w:szCs w:val="12"/>
                <w:lang w:eastAsia="sk-SK"/>
              </w:rPr>
              <w:t>Stav na začiatku účtovného obdobia</w:t>
            </w:r>
          </w:p>
        </w:tc>
        <w:tc>
          <w:tcPr>
            <w:tcW w:w="840" w:type="dxa"/>
            <w:tcBorders>
              <w:top w:val="nil"/>
              <w:left w:val="nil"/>
              <w:bottom w:val="single" w:sz="6" w:space="0" w:color="000000"/>
              <w:right w:val="single" w:sz="6" w:space="0" w:color="000000"/>
            </w:tcBorders>
            <w:vAlign w:val="center"/>
          </w:tcPr>
          <w:p w14:paraId="510D337E"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027D3C79"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19859D50"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40" w:type="dxa"/>
            <w:tcBorders>
              <w:top w:val="nil"/>
              <w:left w:val="nil"/>
              <w:bottom w:val="single" w:sz="6" w:space="0" w:color="000000"/>
              <w:right w:val="single" w:sz="6" w:space="0" w:color="000000"/>
            </w:tcBorders>
            <w:vAlign w:val="center"/>
          </w:tcPr>
          <w:p w14:paraId="35F0D81D"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739F970A"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4C7257EA"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40" w:type="dxa"/>
            <w:tcBorders>
              <w:top w:val="nil"/>
              <w:left w:val="nil"/>
              <w:bottom w:val="single" w:sz="6" w:space="0" w:color="000000"/>
              <w:right w:val="single" w:sz="6" w:space="0" w:color="000000"/>
            </w:tcBorders>
            <w:vAlign w:val="center"/>
          </w:tcPr>
          <w:p w14:paraId="59A37A75"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6F9DBB29"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1410" w:type="dxa"/>
            <w:tcBorders>
              <w:top w:val="nil"/>
              <w:left w:val="nil"/>
              <w:bottom w:val="single" w:sz="6" w:space="0" w:color="000000"/>
              <w:right w:val="single" w:sz="6" w:space="0" w:color="000000"/>
            </w:tcBorders>
            <w:vAlign w:val="center"/>
          </w:tcPr>
          <w:p w14:paraId="1121F9E0"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r>
      <w:tr w:rsidR="004F1EEF" w:rsidRPr="00892C35" w14:paraId="40B8727F" w14:textId="77777777" w:rsidTr="00E17B82">
        <w:trPr>
          <w:trHeight w:val="270"/>
        </w:trPr>
        <w:tc>
          <w:tcPr>
            <w:tcW w:w="2835" w:type="dxa"/>
            <w:tcBorders>
              <w:top w:val="nil"/>
              <w:left w:val="single" w:sz="6" w:space="0" w:color="000000"/>
              <w:bottom w:val="single" w:sz="6" w:space="0" w:color="000000"/>
              <w:right w:val="single" w:sz="6" w:space="0" w:color="000000"/>
            </w:tcBorders>
            <w:vAlign w:val="center"/>
          </w:tcPr>
          <w:p w14:paraId="29D1E3A5" w14:textId="77777777" w:rsidR="004F1EEF" w:rsidRPr="00892C35" w:rsidRDefault="004F1EEF" w:rsidP="00E17B82">
            <w:pPr>
              <w:autoSpaceDE w:val="0"/>
              <w:autoSpaceDN w:val="0"/>
              <w:adjustRightInd w:val="0"/>
              <w:spacing w:before="43" w:after="43"/>
              <w:ind w:left="43" w:right="43"/>
              <w:rPr>
                <w:color w:val="000000"/>
                <w:sz w:val="12"/>
                <w:szCs w:val="12"/>
                <w:lang w:eastAsia="sk-SK"/>
              </w:rPr>
            </w:pPr>
            <w:r w:rsidRPr="00892C35">
              <w:rPr>
                <w:color w:val="000000"/>
                <w:sz w:val="12"/>
                <w:szCs w:val="12"/>
                <w:lang w:eastAsia="sk-SK"/>
              </w:rPr>
              <w:t>Prírastky</w:t>
            </w:r>
          </w:p>
        </w:tc>
        <w:tc>
          <w:tcPr>
            <w:tcW w:w="840" w:type="dxa"/>
            <w:tcBorders>
              <w:top w:val="nil"/>
              <w:left w:val="nil"/>
              <w:bottom w:val="single" w:sz="6" w:space="0" w:color="000000"/>
              <w:right w:val="single" w:sz="6" w:space="0" w:color="000000"/>
            </w:tcBorders>
            <w:vAlign w:val="center"/>
          </w:tcPr>
          <w:p w14:paraId="7416EB02"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2E42A32A"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4D7A4A6A"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40" w:type="dxa"/>
            <w:tcBorders>
              <w:top w:val="nil"/>
              <w:left w:val="nil"/>
              <w:bottom w:val="single" w:sz="6" w:space="0" w:color="000000"/>
              <w:right w:val="single" w:sz="6" w:space="0" w:color="000000"/>
            </w:tcBorders>
            <w:vAlign w:val="center"/>
          </w:tcPr>
          <w:p w14:paraId="67859B46"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0BA2B34F"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7BC5A03B"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40" w:type="dxa"/>
            <w:tcBorders>
              <w:top w:val="nil"/>
              <w:left w:val="nil"/>
              <w:bottom w:val="single" w:sz="6" w:space="0" w:color="000000"/>
              <w:right w:val="single" w:sz="6" w:space="0" w:color="000000"/>
            </w:tcBorders>
            <w:vAlign w:val="center"/>
          </w:tcPr>
          <w:p w14:paraId="67A10306"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26FDE64E"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1410" w:type="dxa"/>
            <w:tcBorders>
              <w:top w:val="nil"/>
              <w:left w:val="nil"/>
              <w:bottom w:val="single" w:sz="6" w:space="0" w:color="000000"/>
              <w:right w:val="single" w:sz="6" w:space="0" w:color="000000"/>
            </w:tcBorders>
            <w:vAlign w:val="center"/>
          </w:tcPr>
          <w:p w14:paraId="7579121A"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r>
      <w:tr w:rsidR="004F1EEF" w:rsidRPr="00892C35" w14:paraId="1B6C88C2" w14:textId="77777777" w:rsidTr="00E17B82">
        <w:trPr>
          <w:trHeight w:val="270"/>
        </w:trPr>
        <w:tc>
          <w:tcPr>
            <w:tcW w:w="2835" w:type="dxa"/>
            <w:tcBorders>
              <w:top w:val="nil"/>
              <w:left w:val="single" w:sz="6" w:space="0" w:color="000000"/>
              <w:bottom w:val="single" w:sz="6" w:space="0" w:color="000000"/>
              <w:right w:val="single" w:sz="6" w:space="0" w:color="000000"/>
            </w:tcBorders>
            <w:vAlign w:val="center"/>
          </w:tcPr>
          <w:p w14:paraId="7F0D4022" w14:textId="77777777" w:rsidR="004F1EEF" w:rsidRPr="00892C35" w:rsidRDefault="004F1EEF" w:rsidP="00E17B82">
            <w:pPr>
              <w:autoSpaceDE w:val="0"/>
              <w:autoSpaceDN w:val="0"/>
              <w:adjustRightInd w:val="0"/>
              <w:spacing w:before="43" w:after="43"/>
              <w:ind w:left="43" w:right="43"/>
              <w:rPr>
                <w:color w:val="000000"/>
                <w:sz w:val="12"/>
                <w:szCs w:val="12"/>
                <w:lang w:eastAsia="sk-SK"/>
              </w:rPr>
            </w:pPr>
            <w:r w:rsidRPr="00892C35">
              <w:rPr>
                <w:color w:val="000000"/>
                <w:sz w:val="12"/>
                <w:szCs w:val="12"/>
                <w:lang w:eastAsia="sk-SK"/>
              </w:rPr>
              <w:t>Úbytky</w:t>
            </w:r>
          </w:p>
        </w:tc>
        <w:tc>
          <w:tcPr>
            <w:tcW w:w="840" w:type="dxa"/>
            <w:tcBorders>
              <w:top w:val="nil"/>
              <w:left w:val="nil"/>
              <w:bottom w:val="single" w:sz="6" w:space="0" w:color="000000"/>
              <w:right w:val="single" w:sz="6" w:space="0" w:color="000000"/>
            </w:tcBorders>
            <w:vAlign w:val="center"/>
          </w:tcPr>
          <w:p w14:paraId="3A625BED"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6A6D6B70"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02BF8773"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40" w:type="dxa"/>
            <w:tcBorders>
              <w:top w:val="nil"/>
              <w:left w:val="nil"/>
              <w:bottom w:val="single" w:sz="6" w:space="0" w:color="000000"/>
              <w:right w:val="single" w:sz="6" w:space="0" w:color="000000"/>
            </w:tcBorders>
            <w:vAlign w:val="center"/>
          </w:tcPr>
          <w:p w14:paraId="08BBFF80"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2F45983C"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1BEE1240"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40" w:type="dxa"/>
            <w:tcBorders>
              <w:top w:val="nil"/>
              <w:left w:val="nil"/>
              <w:bottom w:val="single" w:sz="6" w:space="0" w:color="000000"/>
              <w:right w:val="single" w:sz="6" w:space="0" w:color="000000"/>
            </w:tcBorders>
            <w:vAlign w:val="center"/>
          </w:tcPr>
          <w:p w14:paraId="173EF163"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64BF33C6"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1410" w:type="dxa"/>
            <w:tcBorders>
              <w:top w:val="nil"/>
              <w:left w:val="nil"/>
              <w:bottom w:val="single" w:sz="6" w:space="0" w:color="000000"/>
              <w:right w:val="single" w:sz="6" w:space="0" w:color="000000"/>
            </w:tcBorders>
            <w:vAlign w:val="center"/>
          </w:tcPr>
          <w:p w14:paraId="16321C18"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r>
      <w:tr w:rsidR="004F1EEF" w:rsidRPr="00892C35" w14:paraId="659B3BB1" w14:textId="77777777" w:rsidTr="00E17B82">
        <w:trPr>
          <w:trHeight w:val="255"/>
        </w:trPr>
        <w:tc>
          <w:tcPr>
            <w:tcW w:w="2835" w:type="dxa"/>
            <w:tcBorders>
              <w:top w:val="nil"/>
              <w:left w:val="single" w:sz="6" w:space="0" w:color="000000"/>
              <w:bottom w:val="single" w:sz="6" w:space="0" w:color="000000"/>
              <w:right w:val="single" w:sz="6" w:space="0" w:color="000000"/>
            </w:tcBorders>
            <w:vAlign w:val="center"/>
          </w:tcPr>
          <w:p w14:paraId="2DC72B42" w14:textId="77777777" w:rsidR="004F1EEF" w:rsidRPr="00892C35" w:rsidRDefault="004F1EEF" w:rsidP="00E17B82">
            <w:pPr>
              <w:autoSpaceDE w:val="0"/>
              <w:autoSpaceDN w:val="0"/>
              <w:adjustRightInd w:val="0"/>
              <w:spacing w:before="43" w:after="43"/>
              <w:ind w:left="43" w:right="43"/>
              <w:rPr>
                <w:color w:val="000000"/>
                <w:sz w:val="12"/>
                <w:szCs w:val="12"/>
                <w:lang w:eastAsia="sk-SK"/>
              </w:rPr>
            </w:pPr>
            <w:r w:rsidRPr="00892C35">
              <w:rPr>
                <w:color w:val="000000"/>
                <w:sz w:val="12"/>
                <w:szCs w:val="12"/>
                <w:lang w:eastAsia="sk-SK"/>
              </w:rPr>
              <w:t>Presuny (+/-)</w:t>
            </w:r>
          </w:p>
        </w:tc>
        <w:tc>
          <w:tcPr>
            <w:tcW w:w="840" w:type="dxa"/>
            <w:tcBorders>
              <w:top w:val="nil"/>
              <w:left w:val="nil"/>
              <w:bottom w:val="single" w:sz="6" w:space="0" w:color="000000"/>
              <w:right w:val="single" w:sz="6" w:space="0" w:color="000000"/>
            </w:tcBorders>
            <w:vAlign w:val="center"/>
          </w:tcPr>
          <w:p w14:paraId="4CD33FF8"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5F49E163"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30587A11"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40" w:type="dxa"/>
            <w:tcBorders>
              <w:top w:val="nil"/>
              <w:left w:val="nil"/>
              <w:bottom w:val="single" w:sz="6" w:space="0" w:color="000000"/>
              <w:right w:val="single" w:sz="6" w:space="0" w:color="000000"/>
            </w:tcBorders>
            <w:vAlign w:val="center"/>
          </w:tcPr>
          <w:p w14:paraId="4D4FB59E"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05F74744"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7A75BF83"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40" w:type="dxa"/>
            <w:tcBorders>
              <w:top w:val="nil"/>
              <w:left w:val="nil"/>
              <w:bottom w:val="single" w:sz="6" w:space="0" w:color="000000"/>
              <w:right w:val="single" w:sz="6" w:space="0" w:color="000000"/>
            </w:tcBorders>
            <w:vAlign w:val="center"/>
          </w:tcPr>
          <w:p w14:paraId="1240ED31"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5FD83A27"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1410" w:type="dxa"/>
            <w:tcBorders>
              <w:top w:val="nil"/>
              <w:left w:val="nil"/>
              <w:bottom w:val="single" w:sz="6" w:space="0" w:color="000000"/>
              <w:right w:val="single" w:sz="6" w:space="0" w:color="000000"/>
            </w:tcBorders>
            <w:vAlign w:val="center"/>
          </w:tcPr>
          <w:p w14:paraId="053BE3B5"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r>
      <w:tr w:rsidR="004F1EEF" w:rsidRPr="00892C35" w14:paraId="3FE91F54" w14:textId="77777777" w:rsidTr="00E17B82">
        <w:trPr>
          <w:trHeight w:val="270"/>
        </w:trPr>
        <w:tc>
          <w:tcPr>
            <w:tcW w:w="2835" w:type="dxa"/>
            <w:tcBorders>
              <w:top w:val="nil"/>
              <w:left w:val="single" w:sz="6" w:space="0" w:color="000000"/>
              <w:bottom w:val="single" w:sz="6" w:space="0" w:color="000000"/>
              <w:right w:val="single" w:sz="6" w:space="0" w:color="000000"/>
            </w:tcBorders>
            <w:vAlign w:val="center"/>
          </w:tcPr>
          <w:p w14:paraId="0F4DE433" w14:textId="77777777" w:rsidR="004F1EEF" w:rsidRPr="00892C35" w:rsidRDefault="004F1EEF" w:rsidP="00E17B82">
            <w:pPr>
              <w:autoSpaceDE w:val="0"/>
              <w:autoSpaceDN w:val="0"/>
              <w:adjustRightInd w:val="0"/>
              <w:spacing w:before="43" w:after="43"/>
              <w:ind w:left="43" w:right="43"/>
              <w:rPr>
                <w:color w:val="000000"/>
                <w:sz w:val="12"/>
                <w:szCs w:val="12"/>
                <w:lang w:eastAsia="sk-SK"/>
              </w:rPr>
            </w:pPr>
            <w:r w:rsidRPr="00892C35">
              <w:rPr>
                <w:color w:val="000000"/>
                <w:sz w:val="12"/>
                <w:szCs w:val="12"/>
                <w:lang w:eastAsia="sk-SK"/>
              </w:rPr>
              <w:t>Stav na konci účtovného obdobia</w:t>
            </w:r>
          </w:p>
        </w:tc>
        <w:tc>
          <w:tcPr>
            <w:tcW w:w="840" w:type="dxa"/>
            <w:tcBorders>
              <w:top w:val="nil"/>
              <w:left w:val="nil"/>
              <w:bottom w:val="single" w:sz="6" w:space="0" w:color="000000"/>
              <w:right w:val="single" w:sz="6" w:space="0" w:color="000000"/>
            </w:tcBorders>
            <w:vAlign w:val="center"/>
          </w:tcPr>
          <w:p w14:paraId="3A382569"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16FFFF6B"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75F67047"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40" w:type="dxa"/>
            <w:tcBorders>
              <w:top w:val="nil"/>
              <w:left w:val="nil"/>
              <w:bottom w:val="single" w:sz="6" w:space="0" w:color="000000"/>
              <w:right w:val="single" w:sz="6" w:space="0" w:color="000000"/>
            </w:tcBorders>
            <w:vAlign w:val="center"/>
          </w:tcPr>
          <w:p w14:paraId="0A3E4DC8"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133A9A0C"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4A346E2A"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40" w:type="dxa"/>
            <w:tcBorders>
              <w:top w:val="nil"/>
              <w:left w:val="nil"/>
              <w:bottom w:val="single" w:sz="6" w:space="0" w:color="000000"/>
              <w:right w:val="single" w:sz="6" w:space="0" w:color="000000"/>
            </w:tcBorders>
            <w:vAlign w:val="center"/>
          </w:tcPr>
          <w:p w14:paraId="587316C0"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523CA741"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1410" w:type="dxa"/>
            <w:tcBorders>
              <w:top w:val="nil"/>
              <w:left w:val="nil"/>
              <w:bottom w:val="single" w:sz="6" w:space="0" w:color="000000"/>
              <w:right w:val="single" w:sz="6" w:space="0" w:color="000000"/>
            </w:tcBorders>
            <w:vAlign w:val="center"/>
          </w:tcPr>
          <w:p w14:paraId="7BE94AD7"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r>
      <w:tr w:rsidR="004F1EEF" w:rsidRPr="00892C35" w14:paraId="6612E76A" w14:textId="77777777" w:rsidTr="00E17B82">
        <w:trPr>
          <w:trHeight w:val="270"/>
        </w:trPr>
        <w:tc>
          <w:tcPr>
            <w:tcW w:w="2835" w:type="dxa"/>
            <w:tcBorders>
              <w:top w:val="nil"/>
              <w:left w:val="single" w:sz="6" w:space="0" w:color="000000"/>
              <w:bottom w:val="single" w:sz="6" w:space="0" w:color="000000"/>
              <w:right w:val="single" w:sz="6" w:space="0" w:color="000000"/>
            </w:tcBorders>
            <w:vAlign w:val="center"/>
          </w:tcPr>
          <w:p w14:paraId="6D63B1DB" w14:textId="77777777" w:rsidR="004F1EEF" w:rsidRPr="00892C35" w:rsidRDefault="004F1EEF" w:rsidP="00E17B82">
            <w:pPr>
              <w:autoSpaceDE w:val="0"/>
              <w:autoSpaceDN w:val="0"/>
              <w:adjustRightInd w:val="0"/>
              <w:spacing w:before="43" w:after="43"/>
              <w:ind w:left="43" w:right="43"/>
              <w:rPr>
                <w:b/>
                <w:bCs/>
                <w:color w:val="000000"/>
                <w:sz w:val="12"/>
                <w:szCs w:val="12"/>
                <w:lang w:eastAsia="sk-SK"/>
              </w:rPr>
            </w:pPr>
            <w:r w:rsidRPr="00892C35">
              <w:rPr>
                <w:b/>
                <w:bCs/>
                <w:color w:val="000000"/>
                <w:sz w:val="12"/>
                <w:szCs w:val="12"/>
                <w:lang w:eastAsia="sk-SK"/>
              </w:rPr>
              <w:t>Zostatková hodnota (NETTO)</w:t>
            </w:r>
          </w:p>
        </w:tc>
        <w:tc>
          <w:tcPr>
            <w:tcW w:w="840" w:type="dxa"/>
            <w:tcBorders>
              <w:top w:val="nil"/>
              <w:left w:val="nil"/>
              <w:bottom w:val="single" w:sz="6" w:space="0" w:color="000000"/>
              <w:right w:val="single" w:sz="6" w:space="0" w:color="000000"/>
            </w:tcBorders>
            <w:vAlign w:val="center"/>
          </w:tcPr>
          <w:p w14:paraId="24AAFE52" w14:textId="77777777" w:rsidR="004F1EEF" w:rsidRPr="00892C35" w:rsidRDefault="004F1EEF" w:rsidP="00E17B82">
            <w:pPr>
              <w:autoSpaceDE w:val="0"/>
              <w:autoSpaceDN w:val="0"/>
              <w:adjustRightInd w:val="0"/>
              <w:spacing w:before="43" w:after="43"/>
              <w:ind w:left="43" w:right="43"/>
              <w:jc w:val="right"/>
              <w:rPr>
                <w:b/>
                <w:bCs/>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4EEB48A9" w14:textId="77777777" w:rsidR="004F1EEF" w:rsidRPr="00892C35" w:rsidRDefault="004F1EEF" w:rsidP="00E17B82">
            <w:pPr>
              <w:autoSpaceDE w:val="0"/>
              <w:autoSpaceDN w:val="0"/>
              <w:adjustRightInd w:val="0"/>
              <w:spacing w:before="43" w:after="43"/>
              <w:ind w:left="43" w:right="43"/>
              <w:jc w:val="right"/>
              <w:rPr>
                <w:b/>
                <w:bCs/>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334F5011" w14:textId="77777777" w:rsidR="004F1EEF" w:rsidRPr="00892C35" w:rsidRDefault="004F1EEF" w:rsidP="00E17B82">
            <w:pPr>
              <w:autoSpaceDE w:val="0"/>
              <w:autoSpaceDN w:val="0"/>
              <w:adjustRightInd w:val="0"/>
              <w:spacing w:before="43" w:after="43"/>
              <w:ind w:left="43" w:right="43"/>
              <w:jc w:val="right"/>
              <w:rPr>
                <w:b/>
                <w:bCs/>
                <w:color w:val="000000"/>
                <w:sz w:val="12"/>
                <w:szCs w:val="12"/>
                <w:lang w:eastAsia="sk-SK"/>
              </w:rPr>
            </w:pPr>
          </w:p>
        </w:tc>
        <w:tc>
          <w:tcPr>
            <w:tcW w:w="840" w:type="dxa"/>
            <w:tcBorders>
              <w:top w:val="nil"/>
              <w:left w:val="nil"/>
              <w:bottom w:val="single" w:sz="6" w:space="0" w:color="000000"/>
              <w:right w:val="single" w:sz="6" w:space="0" w:color="000000"/>
            </w:tcBorders>
            <w:vAlign w:val="center"/>
          </w:tcPr>
          <w:p w14:paraId="04BF5965" w14:textId="77777777" w:rsidR="004F1EEF" w:rsidRPr="00892C35" w:rsidRDefault="004F1EEF" w:rsidP="00E17B82">
            <w:pPr>
              <w:autoSpaceDE w:val="0"/>
              <w:autoSpaceDN w:val="0"/>
              <w:adjustRightInd w:val="0"/>
              <w:spacing w:before="43" w:after="43"/>
              <w:ind w:left="43" w:right="43"/>
              <w:jc w:val="right"/>
              <w:rPr>
                <w:b/>
                <w:bCs/>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3BD53A87" w14:textId="77777777" w:rsidR="004F1EEF" w:rsidRPr="00892C35" w:rsidRDefault="004F1EEF" w:rsidP="00E17B82">
            <w:pPr>
              <w:autoSpaceDE w:val="0"/>
              <w:autoSpaceDN w:val="0"/>
              <w:adjustRightInd w:val="0"/>
              <w:spacing w:before="43" w:after="43"/>
              <w:ind w:left="43" w:right="43"/>
              <w:jc w:val="right"/>
              <w:rPr>
                <w:b/>
                <w:bCs/>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7E3327C7" w14:textId="77777777" w:rsidR="004F1EEF" w:rsidRPr="00892C35" w:rsidRDefault="004F1EEF" w:rsidP="00E17B82">
            <w:pPr>
              <w:autoSpaceDE w:val="0"/>
              <w:autoSpaceDN w:val="0"/>
              <w:adjustRightInd w:val="0"/>
              <w:spacing w:before="43" w:after="43"/>
              <w:ind w:left="43" w:right="43"/>
              <w:jc w:val="right"/>
              <w:rPr>
                <w:b/>
                <w:bCs/>
                <w:color w:val="000000"/>
                <w:sz w:val="12"/>
                <w:szCs w:val="12"/>
                <w:lang w:eastAsia="sk-SK"/>
              </w:rPr>
            </w:pPr>
          </w:p>
        </w:tc>
        <w:tc>
          <w:tcPr>
            <w:tcW w:w="840" w:type="dxa"/>
            <w:tcBorders>
              <w:top w:val="nil"/>
              <w:left w:val="nil"/>
              <w:bottom w:val="single" w:sz="6" w:space="0" w:color="000000"/>
              <w:right w:val="single" w:sz="6" w:space="0" w:color="000000"/>
            </w:tcBorders>
            <w:vAlign w:val="center"/>
          </w:tcPr>
          <w:p w14:paraId="0B89FC3A" w14:textId="77777777" w:rsidR="004F1EEF" w:rsidRPr="00892C35" w:rsidRDefault="004F1EEF" w:rsidP="00E17B82">
            <w:pPr>
              <w:autoSpaceDE w:val="0"/>
              <w:autoSpaceDN w:val="0"/>
              <w:adjustRightInd w:val="0"/>
              <w:spacing w:before="43" w:after="43"/>
              <w:ind w:left="43" w:right="43"/>
              <w:jc w:val="right"/>
              <w:rPr>
                <w:b/>
                <w:bCs/>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479DE528" w14:textId="77777777" w:rsidR="004F1EEF" w:rsidRPr="00892C35" w:rsidRDefault="004F1EEF" w:rsidP="00E17B82">
            <w:pPr>
              <w:autoSpaceDE w:val="0"/>
              <w:autoSpaceDN w:val="0"/>
              <w:adjustRightInd w:val="0"/>
              <w:spacing w:before="43" w:after="43"/>
              <w:ind w:left="43" w:right="43"/>
              <w:jc w:val="right"/>
              <w:rPr>
                <w:b/>
                <w:bCs/>
                <w:color w:val="000000"/>
                <w:sz w:val="12"/>
                <w:szCs w:val="12"/>
                <w:lang w:eastAsia="sk-SK"/>
              </w:rPr>
            </w:pPr>
          </w:p>
        </w:tc>
        <w:tc>
          <w:tcPr>
            <w:tcW w:w="1410" w:type="dxa"/>
            <w:tcBorders>
              <w:top w:val="nil"/>
              <w:left w:val="nil"/>
              <w:bottom w:val="single" w:sz="6" w:space="0" w:color="000000"/>
              <w:right w:val="single" w:sz="6" w:space="0" w:color="000000"/>
            </w:tcBorders>
            <w:vAlign w:val="center"/>
          </w:tcPr>
          <w:p w14:paraId="0F6D1031" w14:textId="77777777" w:rsidR="004F1EEF" w:rsidRPr="00892C35" w:rsidRDefault="004F1EEF" w:rsidP="00E17B82">
            <w:pPr>
              <w:autoSpaceDE w:val="0"/>
              <w:autoSpaceDN w:val="0"/>
              <w:adjustRightInd w:val="0"/>
              <w:spacing w:before="43" w:after="43"/>
              <w:ind w:left="43" w:right="43"/>
              <w:jc w:val="right"/>
              <w:rPr>
                <w:b/>
                <w:bCs/>
                <w:color w:val="000000"/>
                <w:sz w:val="12"/>
                <w:szCs w:val="12"/>
                <w:lang w:eastAsia="sk-SK"/>
              </w:rPr>
            </w:pPr>
          </w:p>
        </w:tc>
      </w:tr>
      <w:tr w:rsidR="004F1EEF" w:rsidRPr="00892C35" w14:paraId="5F233774" w14:textId="77777777" w:rsidTr="00E17B82">
        <w:trPr>
          <w:trHeight w:val="255"/>
        </w:trPr>
        <w:tc>
          <w:tcPr>
            <w:tcW w:w="2835" w:type="dxa"/>
            <w:tcBorders>
              <w:top w:val="nil"/>
              <w:left w:val="single" w:sz="6" w:space="0" w:color="000000"/>
              <w:bottom w:val="single" w:sz="6" w:space="0" w:color="000000"/>
              <w:right w:val="single" w:sz="6" w:space="0" w:color="000000"/>
            </w:tcBorders>
            <w:vAlign w:val="center"/>
          </w:tcPr>
          <w:p w14:paraId="7E44AF83" w14:textId="77777777" w:rsidR="004F1EEF" w:rsidRPr="00892C35" w:rsidRDefault="004F1EEF" w:rsidP="00E17B82">
            <w:pPr>
              <w:autoSpaceDE w:val="0"/>
              <w:autoSpaceDN w:val="0"/>
              <w:adjustRightInd w:val="0"/>
              <w:spacing w:before="43" w:after="43"/>
              <w:ind w:left="43" w:right="43"/>
              <w:rPr>
                <w:color w:val="000000"/>
                <w:sz w:val="12"/>
                <w:szCs w:val="12"/>
                <w:lang w:eastAsia="sk-SK"/>
              </w:rPr>
            </w:pPr>
            <w:r w:rsidRPr="00892C35">
              <w:rPr>
                <w:color w:val="000000"/>
                <w:sz w:val="12"/>
                <w:szCs w:val="12"/>
                <w:lang w:eastAsia="sk-SK"/>
              </w:rPr>
              <w:t>Stav na začiatku účtovného obdobia</w:t>
            </w:r>
          </w:p>
        </w:tc>
        <w:tc>
          <w:tcPr>
            <w:tcW w:w="840" w:type="dxa"/>
            <w:tcBorders>
              <w:top w:val="nil"/>
              <w:left w:val="nil"/>
              <w:bottom w:val="single" w:sz="6" w:space="0" w:color="000000"/>
              <w:right w:val="single" w:sz="6" w:space="0" w:color="000000"/>
            </w:tcBorders>
            <w:vAlign w:val="center"/>
          </w:tcPr>
          <w:p w14:paraId="2C0E24E9"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r w:rsidRPr="00892C35">
              <w:rPr>
                <w:color w:val="000000"/>
                <w:sz w:val="12"/>
                <w:szCs w:val="12"/>
                <w:lang w:eastAsia="sk-SK"/>
              </w:rPr>
              <w:t>75 715</w:t>
            </w:r>
          </w:p>
        </w:tc>
        <w:tc>
          <w:tcPr>
            <w:tcW w:w="855" w:type="dxa"/>
            <w:tcBorders>
              <w:top w:val="nil"/>
              <w:left w:val="nil"/>
              <w:bottom w:val="single" w:sz="6" w:space="0" w:color="000000"/>
              <w:right w:val="single" w:sz="6" w:space="0" w:color="000000"/>
            </w:tcBorders>
            <w:vAlign w:val="center"/>
          </w:tcPr>
          <w:p w14:paraId="35AABCE9"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r w:rsidRPr="00892C35">
              <w:rPr>
                <w:color w:val="000000"/>
                <w:sz w:val="12"/>
                <w:szCs w:val="12"/>
                <w:lang w:eastAsia="sk-SK"/>
              </w:rPr>
              <w:t>293 540</w:t>
            </w:r>
          </w:p>
        </w:tc>
        <w:tc>
          <w:tcPr>
            <w:tcW w:w="855" w:type="dxa"/>
            <w:tcBorders>
              <w:top w:val="nil"/>
              <w:left w:val="nil"/>
              <w:bottom w:val="single" w:sz="6" w:space="0" w:color="000000"/>
              <w:right w:val="single" w:sz="6" w:space="0" w:color="000000"/>
            </w:tcBorders>
            <w:vAlign w:val="center"/>
          </w:tcPr>
          <w:p w14:paraId="721E0E4F"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r w:rsidRPr="00892C35">
              <w:rPr>
                <w:color w:val="000000"/>
                <w:sz w:val="12"/>
                <w:szCs w:val="12"/>
                <w:lang w:eastAsia="sk-SK"/>
              </w:rPr>
              <w:t>467 684</w:t>
            </w:r>
          </w:p>
        </w:tc>
        <w:tc>
          <w:tcPr>
            <w:tcW w:w="840" w:type="dxa"/>
            <w:tcBorders>
              <w:top w:val="nil"/>
              <w:left w:val="nil"/>
              <w:bottom w:val="single" w:sz="6" w:space="0" w:color="000000"/>
              <w:right w:val="single" w:sz="6" w:space="0" w:color="000000"/>
            </w:tcBorders>
            <w:vAlign w:val="center"/>
          </w:tcPr>
          <w:p w14:paraId="0617DA79"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5C250B7A"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14363804"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40" w:type="dxa"/>
            <w:tcBorders>
              <w:top w:val="nil"/>
              <w:left w:val="nil"/>
              <w:bottom w:val="single" w:sz="6" w:space="0" w:color="000000"/>
              <w:right w:val="single" w:sz="6" w:space="0" w:color="000000"/>
            </w:tcBorders>
            <w:vAlign w:val="center"/>
          </w:tcPr>
          <w:p w14:paraId="7F0FAC1E"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174B03B8"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1410" w:type="dxa"/>
            <w:tcBorders>
              <w:top w:val="nil"/>
              <w:left w:val="nil"/>
              <w:bottom w:val="single" w:sz="6" w:space="0" w:color="000000"/>
              <w:right w:val="single" w:sz="6" w:space="0" w:color="000000"/>
            </w:tcBorders>
            <w:vAlign w:val="center"/>
          </w:tcPr>
          <w:p w14:paraId="33DA7765"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r w:rsidRPr="00892C35">
              <w:rPr>
                <w:color w:val="000000"/>
                <w:sz w:val="12"/>
                <w:szCs w:val="12"/>
                <w:lang w:eastAsia="sk-SK"/>
              </w:rPr>
              <w:t>836 939</w:t>
            </w:r>
          </w:p>
        </w:tc>
      </w:tr>
      <w:tr w:rsidR="004F1EEF" w:rsidRPr="00892C35" w14:paraId="18EAE0B1" w14:textId="77777777" w:rsidTr="00E17B82">
        <w:trPr>
          <w:trHeight w:val="270"/>
        </w:trPr>
        <w:tc>
          <w:tcPr>
            <w:tcW w:w="2835" w:type="dxa"/>
            <w:tcBorders>
              <w:top w:val="nil"/>
              <w:left w:val="single" w:sz="6" w:space="0" w:color="000000"/>
              <w:bottom w:val="single" w:sz="6" w:space="0" w:color="000000"/>
              <w:right w:val="single" w:sz="6" w:space="0" w:color="000000"/>
            </w:tcBorders>
            <w:vAlign w:val="center"/>
          </w:tcPr>
          <w:p w14:paraId="65134E35" w14:textId="77777777" w:rsidR="004F1EEF" w:rsidRPr="00892C35" w:rsidRDefault="004F1EEF" w:rsidP="00E17B82">
            <w:pPr>
              <w:autoSpaceDE w:val="0"/>
              <w:autoSpaceDN w:val="0"/>
              <w:adjustRightInd w:val="0"/>
              <w:spacing w:before="43" w:after="43"/>
              <w:ind w:left="43" w:right="43"/>
              <w:rPr>
                <w:color w:val="000000"/>
                <w:sz w:val="12"/>
                <w:szCs w:val="12"/>
                <w:lang w:eastAsia="sk-SK"/>
              </w:rPr>
            </w:pPr>
            <w:r w:rsidRPr="00892C35">
              <w:rPr>
                <w:color w:val="000000"/>
                <w:sz w:val="12"/>
                <w:szCs w:val="12"/>
                <w:lang w:eastAsia="sk-SK"/>
              </w:rPr>
              <w:t>Stav na konci účtovného obdobia</w:t>
            </w:r>
          </w:p>
        </w:tc>
        <w:tc>
          <w:tcPr>
            <w:tcW w:w="840" w:type="dxa"/>
            <w:tcBorders>
              <w:top w:val="nil"/>
              <w:left w:val="nil"/>
              <w:bottom w:val="single" w:sz="6" w:space="0" w:color="000000"/>
              <w:right w:val="single" w:sz="6" w:space="0" w:color="000000"/>
            </w:tcBorders>
            <w:vAlign w:val="center"/>
          </w:tcPr>
          <w:p w14:paraId="30AC24C4"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r w:rsidRPr="00892C35">
              <w:rPr>
                <w:color w:val="000000"/>
                <w:sz w:val="12"/>
                <w:szCs w:val="12"/>
                <w:lang w:eastAsia="sk-SK"/>
              </w:rPr>
              <w:t>75 715</w:t>
            </w:r>
          </w:p>
        </w:tc>
        <w:tc>
          <w:tcPr>
            <w:tcW w:w="855" w:type="dxa"/>
            <w:tcBorders>
              <w:top w:val="nil"/>
              <w:left w:val="nil"/>
              <w:bottom w:val="single" w:sz="6" w:space="0" w:color="000000"/>
              <w:right w:val="single" w:sz="6" w:space="0" w:color="000000"/>
            </w:tcBorders>
            <w:vAlign w:val="center"/>
          </w:tcPr>
          <w:p w14:paraId="570B410D"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r w:rsidRPr="00892C35">
              <w:rPr>
                <w:color w:val="000000"/>
                <w:sz w:val="12"/>
                <w:szCs w:val="12"/>
                <w:lang w:eastAsia="sk-SK"/>
              </w:rPr>
              <w:t>282 570</w:t>
            </w:r>
          </w:p>
        </w:tc>
        <w:tc>
          <w:tcPr>
            <w:tcW w:w="855" w:type="dxa"/>
            <w:tcBorders>
              <w:top w:val="nil"/>
              <w:left w:val="nil"/>
              <w:bottom w:val="single" w:sz="6" w:space="0" w:color="000000"/>
              <w:right w:val="single" w:sz="6" w:space="0" w:color="000000"/>
            </w:tcBorders>
            <w:vAlign w:val="center"/>
          </w:tcPr>
          <w:p w14:paraId="65CB855C"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r w:rsidRPr="00892C35">
              <w:rPr>
                <w:color w:val="000000"/>
                <w:sz w:val="12"/>
                <w:szCs w:val="12"/>
                <w:lang w:eastAsia="sk-SK"/>
              </w:rPr>
              <w:t>422 878</w:t>
            </w:r>
          </w:p>
        </w:tc>
        <w:tc>
          <w:tcPr>
            <w:tcW w:w="840" w:type="dxa"/>
            <w:tcBorders>
              <w:top w:val="nil"/>
              <w:left w:val="nil"/>
              <w:bottom w:val="single" w:sz="6" w:space="0" w:color="000000"/>
              <w:right w:val="single" w:sz="6" w:space="0" w:color="000000"/>
            </w:tcBorders>
            <w:vAlign w:val="center"/>
          </w:tcPr>
          <w:p w14:paraId="4BC7FB01"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51F5345F"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46E706A4"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40" w:type="dxa"/>
            <w:tcBorders>
              <w:top w:val="nil"/>
              <w:left w:val="nil"/>
              <w:bottom w:val="single" w:sz="6" w:space="0" w:color="000000"/>
              <w:right w:val="single" w:sz="6" w:space="0" w:color="000000"/>
            </w:tcBorders>
            <w:vAlign w:val="center"/>
          </w:tcPr>
          <w:p w14:paraId="27F68B29"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p>
        </w:tc>
        <w:tc>
          <w:tcPr>
            <w:tcW w:w="855" w:type="dxa"/>
            <w:tcBorders>
              <w:top w:val="nil"/>
              <w:left w:val="nil"/>
              <w:bottom w:val="single" w:sz="6" w:space="0" w:color="000000"/>
              <w:right w:val="single" w:sz="6" w:space="0" w:color="000000"/>
            </w:tcBorders>
            <w:vAlign w:val="center"/>
          </w:tcPr>
          <w:p w14:paraId="3845659C"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r w:rsidRPr="00892C35">
              <w:rPr>
                <w:color w:val="000000"/>
                <w:sz w:val="12"/>
                <w:szCs w:val="12"/>
                <w:lang w:eastAsia="sk-SK"/>
              </w:rPr>
              <w:t>8 333</w:t>
            </w:r>
          </w:p>
        </w:tc>
        <w:tc>
          <w:tcPr>
            <w:tcW w:w="1410" w:type="dxa"/>
            <w:tcBorders>
              <w:top w:val="nil"/>
              <w:left w:val="nil"/>
              <w:bottom w:val="single" w:sz="6" w:space="0" w:color="000000"/>
              <w:right w:val="single" w:sz="6" w:space="0" w:color="000000"/>
            </w:tcBorders>
            <w:vAlign w:val="center"/>
          </w:tcPr>
          <w:p w14:paraId="5957D09C" w14:textId="77777777" w:rsidR="004F1EEF" w:rsidRPr="00892C35" w:rsidRDefault="004F1EEF" w:rsidP="00E17B82">
            <w:pPr>
              <w:autoSpaceDE w:val="0"/>
              <w:autoSpaceDN w:val="0"/>
              <w:adjustRightInd w:val="0"/>
              <w:spacing w:before="43" w:after="43"/>
              <w:ind w:left="43" w:right="43"/>
              <w:jc w:val="right"/>
              <w:rPr>
                <w:color w:val="000000"/>
                <w:sz w:val="12"/>
                <w:szCs w:val="12"/>
                <w:lang w:eastAsia="sk-SK"/>
              </w:rPr>
            </w:pPr>
            <w:r w:rsidRPr="00892C35">
              <w:rPr>
                <w:color w:val="000000"/>
                <w:sz w:val="12"/>
                <w:szCs w:val="12"/>
                <w:lang w:eastAsia="sk-SK"/>
              </w:rPr>
              <w:t>789 496</w:t>
            </w:r>
          </w:p>
        </w:tc>
      </w:tr>
    </w:tbl>
    <w:p w14:paraId="1547279D" w14:textId="77777777" w:rsidR="004F1EEF" w:rsidRPr="008C0838" w:rsidRDefault="004F1EEF" w:rsidP="004D3B4A">
      <w:pPr>
        <w:pStyle w:val="Zkladntext"/>
        <w:rPr>
          <w:szCs w:val="18"/>
        </w:rPr>
      </w:pPr>
    </w:p>
    <w:p w14:paraId="14584D2C" w14:textId="77777777" w:rsidR="008E0B68" w:rsidRPr="00FC603B" w:rsidRDefault="008E0B68" w:rsidP="00D566E2">
      <w:pPr>
        <w:pStyle w:val="Zkladntext"/>
        <w:rPr>
          <w:i/>
          <w:szCs w:val="18"/>
          <w:u w:val="single"/>
        </w:rPr>
      </w:pPr>
    </w:p>
    <w:p w14:paraId="017CBF72" w14:textId="77777777" w:rsidR="0030339D" w:rsidRDefault="0030339D" w:rsidP="004D3B4A">
      <w:pPr>
        <w:pStyle w:val="Zkladntext"/>
        <w:rPr>
          <w:szCs w:val="18"/>
        </w:rPr>
      </w:pPr>
    </w:p>
    <w:p w14:paraId="68D11A3D" w14:textId="77777777" w:rsidR="008E0B68" w:rsidRDefault="008E0B68" w:rsidP="001210B4">
      <w:pPr>
        <w:pStyle w:val="Nadpis2"/>
        <w:numPr>
          <w:ilvl w:val="0"/>
          <w:numId w:val="12"/>
        </w:numPr>
        <w:tabs>
          <w:tab w:val="num" w:pos="426"/>
        </w:tabs>
        <w:rPr>
          <w:szCs w:val="18"/>
        </w:rPr>
      </w:pPr>
      <w:r w:rsidRPr="00FD3474">
        <w:rPr>
          <w:szCs w:val="18"/>
        </w:rPr>
        <w:t>Dlhodobý nehmotný m</w:t>
      </w:r>
      <w:r>
        <w:rPr>
          <w:szCs w:val="18"/>
        </w:rPr>
        <w:t xml:space="preserve">ajetok </w:t>
      </w:r>
    </w:p>
    <w:p w14:paraId="38E87EB0" w14:textId="77777777" w:rsidR="008E0B68" w:rsidRPr="00927709" w:rsidRDefault="008E0B68" w:rsidP="009E0040"/>
    <w:p w14:paraId="60A4D357" w14:textId="49AAC4E8" w:rsidR="008E0B68" w:rsidRDefault="008E0B68" w:rsidP="00A31BBB">
      <w:pPr>
        <w:pStyle w:val="Zkladntext"/>
        <w:rPr>
          <w:szCs w:val="18"/>
        </w:rPr>
      </w:pPr>
      <w:r>
        <w:rPr>
          <w:szCs w:val="18"/>
        </w:rPr>
        <w:t xml:space="preserve">Spoločnosť neeviduje v roku </w:t>
      </w:r>
      <w:r w:rsidR="009F5386">
        <w:rPr>
          <w:szCs w:val="18"/>
        </w:rPr>
        <w:t>20</w:t>
      </w:r>
      <w:r w:rsidR="00D133F6">
        <w:rPr>
          <w:szCs w:val="18"/>
        </w:rPr>
        <w:t>21</w:t>
      </w:r>
      <w:r>
        <w:rPr>
          <w:szCs w:val="18"/>
        </w:rPr>
        <w:t xml:space="preserve"> dlhodobý nehmotný majetok, na ktorý je zriadené záložné právo alebo s ktorým má obmedzené právo nakladať.</w:t>
      </w:r>
    </w:p>
    <w:p w14:paraId="2E4CA306" w14:textId="77777777" w:rsidR="008E0B68" w:rsidRPr="008C0838" w:rsidRDefault="008E0B68" w:rsidP="007A7B97">
      <w:pPr>
        <w:pStyle w:val="Zkladntext"/>
        <w:rPr>
          <w:szCs w:val="18"/>
        </w:rPr>
      </w:pPr>
    </w:p>
    <w:p w14:paraId="01691686" w14:textId="77777777" w:rsidR="008E0B68" w:rsidRDefault="008E0B68" w:rsidP="004D3B4A">
      <w:pPr>
        <w:pStyle w:val="Zkladntext"/>
        <w:ind w:left="0"/>
        <w:rPr>
          <w:szCs w:val="18"/>
        </w:rPr>
      </w:pPr>
    </w:p>
    <w:p w14:paraId="5B512C54" w14:textId="77777777" w:rsidR="008E0B68" w:rsidRPr="00D07F5A" w:rsidRDefault="008E0B68" w:rsidP="009E0040">
      <w:pPr>
        <w:pStyle w:val="Nadpis2"/>
        <w:numPr>
          <w:ilvl w:val="0"/>
          <w:numId w:val="12"/>
        </w:numPr>
        <w:rPr>
          <w:szCs w:val="18"/>
        </w:rPr>
      </w:pPr>
      <w:r w:rsidRPr="00D07F5A">
        <w:rPr>
          <w:szCs w:val="18"/>
        </w:rPr>
        <w:t>Dlhodobý finančný majetok</w:t>
      </w:r>
    </w:p>
    <w:p w14:paraId="541E6EAD" w14:textId="3D7ACD91" w:rsidR="008E0B68" w:rsidRDefault="008E0B68" w:rsidP="004D3B4A">
      <w:pPr>
        <w:pStyle w:val="Zkladntext"/>
        <w:rPr>
          <w:szCs w:val="18"/>
        </w:rPr>
      </w:pPr>
    </w:p>
    <w:p w14:paraId="7BA2C4A8" w14:textId="77777777" w:rsidR="00BF2429" w:rsidRPr="0028408E" w:rsidRDefault="00BF2429" w:rsidP="00BF2429">
      <w:pPr>
        <w:pStyle w:val="Pismenka"/>
        <w:tabs>
          <w:tab w:val="clear" w:pos="360"/>
        </w:tabs>
        <w:ind w:left="426" w:firstLine="0"/>
        <w:rPr>
          <w:b w:val="0"/>
          <w:szCs w:val="18"/>
        </w:rPr>
      </w:pPr>
      <w:r>
        <w:rPr>
          <w:b w:val="0"/>
          <w:szCs w:val="18"/>
        </w:rPr>
        <w:t>Účtovná jednotka pre túto položku nemá náplň.</w:t>
      </w:r>
    </w:p>
    <w:p w14:paraId="0F6B93A7" w14:textId="47B0F934" w:rsidR="008E0B68" w:rsidRDefault="008E0B68" w:rsidP="00BF2429">
      <w:pPr>
        <w:pStyle w:val="Zkladntext"/>
        <w:rPr>
          <w:color w:val="0070C0"/>
          <w:szCs w:val="18"/>
        </w:rPr>
      </w:pPr>
    </w:p>
    <w:p w14:paraId="141697E2" w14:textId="77777777" w:rsidR="00BF2429" w:rsidRPr="0028408E" w:rsidRDefault="00BF2429" w:rsidP="0028408E">
      <w:pPr>
        <w:pStyle w:val="Zkladntext"/>
        <w:ind w:left="766"/>
        <w:rPr>
          <w:color w:val="0070C0"/>
          <w:szCs w:val="18"/>
        </w:rPr>
      </w:pPr>
    </w:p>
    <w:p w14:paraId="47A4FFFD" w14:textId="77777777" w:rsidR="008E0B68" w:rsidRPr="00B50225" w:rsidRDefault="008E0B68" w:rsidP="0028408E">
      <w:pPr>
        <w:pStyle w:val="Nadpis2"/>
        <w:numPr>
          <w:ilvl w:val="0"/>
          <w:numId w:val="15"/>
        </w:numPr>
        <w:rPr>
          <w:szCs w:val="18"/>
        </w:rPr>
      </w:pPr>
      <w:r w:rsidRPr="00B50225">
        <w:rPr>
          <w:szCs w:val="18"/>
        </w:rPr>
        <w:t>Zásoby</w:t>
      </w:r>
    </w:p>
    <w:p w14:paraId="1FFD71D7" w14:textId="77777777" w:rsidR="008E0B68" w:rsidRPr="00B50225" w:rsidRDefault="008E0B68" w:rsidP="004D3B4A">
      <w:pPr>
        <w:pStyle w:val="Zkladntext"/>
        <w:rPr>
          <w:szCs w:val="18"/>
        </w:rPr>
      </w:pPr>
    </w:p>
    <w:p w14:paraId="59051248" w14:textId="77777777" w:rsidR="008E0B68" w:rsidRDefault="008E0B68" w:rsidP="004D3B4A">
      <w:pPr>
        <w:pStyle w:val="Zkladntext"/>
        <w:rPr>
          <w:szCs w:val="18"/>
        </w:rPr>
      </w:pPr>
      <w:r w:rsidRPr="00B50225">
        <w:rPr>
          <w:szCs w:val="18"/>
        </w:rPr>
        <w:t>Vývoj opravnej položky v priebehu účtovného obdobia je uvedený v nasledujúcom prehľade:</w:t>
      </w:r>
    </w:p>
    <w:p w14:paraId="329B3171" w14:textId="77777777" w:rsidR="008E0B68" w:rsidRDefault="008E0B68" w:rsidP="004D3B4A">
      <w:pPr>
        <w:pStyle w:val="Zkladntext"/>
        <w:rPr>
          <w:szCs w:val="18"/>
        </w:rPr>
      </w:pPr>
    </w:p>
    <w:bookmarkStart w:id="11" w:name="_MON_1732349529"/>
    <w:bookmarkEnd w:id="11"/>
    <w:p w14:paraId="06C49B5D" w14:textId="4529B52D" w:rsidR="008E0B68" w:rsidRPr="00891481" w:rsidRDefault="007C3277" w:rsidP="004D3B4A">
      <w:pPr>
        <w:pStyle w:val="Zkladntext"/>
        <w:rPr>
          <w:szCs w:val="18"/>
        </w:rPr>
      </w:pPr>
      <w:r w:rsidRPr="009250E5">
        <w:rPr>
          <w:szCs w:val="18"/>
        </w:rPr>
        <w:object w:dxaOrig="8914" w:dyaOrig="3207" w14:anchorId="05EE2B3C">
          <v:shape id="_x0000_i1027" type="#_x0000_t75" style="width:385.5pt;height:139pt" o:ole="">
            <v:imagedata r:id="rId11" o:title=""/>
          </v:shape>
          <o:OLEObject Type="Embed" ProgID="Excel.Sheet.12" ShapeID="_x0000_i1027" DrawAspect="Content" ObjectID="_1732627343" r:id="rId12"/>
        </w:object>
      </w:r>
      <w:r w:rsidR="008E0B68" w:rsidRPr="00B50225" w:rsidDel="0034638A">
        <w:rPr>
          <w:szCs w:val="18"/>
        </w:rPr>
        <w:t xml:space="preserve"> </w:t>
      </w:r>
    </w:p>
    <w:p w14:paraId="3F88F40F" w14:textId="77777777" w:rsidR="008E0B68" w:rsidRPr="00891481" w:rsidRDefault="008E0B68" w:rsidP="004D3B4A">
      <w:pPr>
        <w:pStyle w:val="Zkladntext"/>
        <w:rPr>
          <w:szCs w:val="18"/>
        </w:rPr>
      </w:pPr>
    </w:p>
    <w:p w14:paraId="0407C2E9" w14:textId="77777777" w:rsidR="008E0B68" w:rsidRDefault="008E0B68" w:rsidP="004D3B4A">
      <w:pPr>
        <w:pStyle w:val="Zkladntext"/>
        <w:rPr>
          <w:szCs w:val="18"/>
        </w:rPr>
      </w:pPr>
      <w:r w:rsidRPr="008C0838">
        <w:rPr>
          <w:szCs w:val="18"/>
        </w:rPr>
        <w:t xml:space="preserve">Zníženie úžitkovej hodnoty zásob bolo zohľadnené vytvorením opravnej položky. Úžitková hodnota zásob sa znížila predovšetkým v </w:t>
      </w:r>
      <w:r w:rsidRPr="00B50225">
        <w:rPr>
          <w:szCs w:val="18"/>
        </w:rPr>
        <w:t>dôsledku zmeny výrobného sortimentu, nadmernosti zásob a zníženia predajných cien.</w:t>
      </w:r>
      <w:r>
        <w:rPr>
          <w:szCs w:val="18"/>
        </w:rPr>
        <w:t xml:space="preserve"> K zúčtovaniu opravnej položky k zásobám došlo z dôvodu predaja týchto zásob.</w:t>
      </w:r>
    </w:p>
    <w:p w14:paraId="38CD27DB" w14:textId="77777777" w:rsidR="008E0B68" w:rsidRDefault="008E0B68" w:rsidP="00995608">
      <w:pPr>
        <w:pStyle w:val="Zkladntext"/>
      </w:pPr>
    </w:p>
    <w:p w14:paraId="38E6F00F" w14:textId="77777777" w:rsidR="008E0B68" w:rsidRPr="00FC603B" w:rsidRDefault="008E0B68">
      <w:pPr>
        <w:ind w:left="426"/>
        <w:jc w:val="both"/>
        <w:rPr>
          <w:i/>
          <w:sz w:val="18"/>
          <w:szCs w:val="18"/>
        </w:rPr>
      </w:pPr>
    </w:p>
    <w:p w14:paraId="0E9433B6" w14:textId="77777777" w:rsidR="008E0B68" w:rsidRPr="00B50225" w:rsidRDefault="008E0B68" w:rsidP="004D3B4A">
      <w:pPr>
        <w:pStyle w:val="Nadpis2"/>
        <w:numPr>
          <w:ilvl w:val="0"/>
          <w:numId w:val="4"/>
        </w:numPr>
        <w:rPr>
          <w:szCs w:val="18"/>
        </w:rPr>
      </w:pPr>
      <w:r w:rsidRPr="00891481">
        <w:rPr>
          <w:szCs w:val="18"/>
        </w:rPr>
        <w:t>Údaje o zákazkovej výrobe</w:t>
      </w:r>
      <w:r w:rsidRPr="008C0838">
        <w:rPr>
          <w:szCs w:val="18"/>
        </w:rPr>
        <w:t xml:space="preserve"> </w:t>
      </w:r>
    </w:p>
    <w:p w14:paraId="669092CC" w14:textId="77777777" w:rsidR="008E0B68" w:rsidRPr="00B50225" w:rsidRDefault="008E0B68" w:rsidP="004D3B4A">
      <w:pPr>
        <w:pStyle w:val="Zkladntext"/>
        <w:rPr>
          <w:szCs w:val="18"/>
        </w:rPr>
      </w:pPr>
    </w:p>
    <w:p w14:paraId="33DABA75" w14:textId="77777777" w:rsidR="00EC08D5" w:rsidRPr="0028408E" w:rsidRDefault="00EC08D5" w:rsidP="00EC08D5">
      <w:pPr>
        <w:pStyle w:val="Pismenka"/>
        <w:tabs>
          <w:tab w:val="clear" w:pos="360"/>
        </w:tabs>
        <w:ind w:left="426" w:firstLine="0"/>
        <w:rPr>
          <w:b w:val="0"/>
          <w:szCs w:val="18"/>
        </w:rPr>
      </w:pPr>
      <w:bookmarkStart w:id="12" w:name="_Toc530739904"/>
      <w:r>
        <w:rPr>
          <w:b w:val="0"/>
          <w:szCs w:val="18"/>
        </w:rPr>
        <w:t>Účtovná jednotka pre túto položku nemá náplň.</w:t>
      </w:r>
    </w:p>
    <w:p w14:paraId="5C1B3C5D" w14:textId="77777777" w:rsidR="008E0B68" w:rsidRDefault="008E0B68" w:rsidP="00A31BBB">
      <w:pPr>
        <w:pStyle w:val="Zkladntext"/>
        <w:rPr>
          <w:szCs w:val="18"/>
        </w:rPr>
      </w:pPr>
    </w:p>
    <w:p w14:paraId="1BE799F9" w14:textId="6881689C" w:rsidR="008E0B68" w:rsidRDefault="008E0B68" w:rsidP="009E0040">
      <w:pPr>
        <w:pStyle w:val="Zkladntext"/>
        <w:ind w:left="0"/>
        <w:rPr>
          <w:szCs w:val="18"/>
        </w:rPr>
      </w:pPr>
    </w:p>
    <w:p w14:paraId="1F0AA54C" w14:textId="77777777" w:rsidR="008E0B68" w:rsidRPr="008C0838" w:rsidRDefault="008E0B68">
      <w:pPr>
        <w:pStyle w:val="Nadpis2"/>
        <w:numPr>
          <w:ilvl w:val="0"/>
          <w:numId w:val="4"/>
        </w:numPr>
        <w:rPr>
          <w:szCs w:val="18"/>
        </w:rPr>
      </w:pPr>
      <w:r w:rsidRPr="00891481">
        <w:rPr>
          <w:szCs w:val="18"/>
        </w:rPr>
        <w:t>Pohľadávky</w:t>
      </w:r>
      <w:bookmarkEnd w:id="12"/>
    </w:p>
    <w:p w14:paraId="76742527" w14:textId="77777777" w:rsidR="008E0B68" w:rsidRPr="00B50225" w:rsidRDefault="008E0B68" w:rsidP="00CA441D">
      <w:pPr>
        <w:pStyle w:val="Zkladntext"/>
        <w:rPr>
          <w:szCs w:val="18"/>
        </w:rPr>
      </w:pPr>
    </w:p>
    <w:p w14:paraId="7E93E271" w14:textId="077831F4" w:rsidR="008E0B68" w:rsidRPr="00B50225" w:rsidRDefault="00EC120B" w:rsidP="00CA441D">
      <w:pPr>
        <w:pStyle w:val="Zkladntext"/>
        <w:rPr>
          <w:szCs w:val="18"/>
        </w:rPr>
      </w:pPr>
      <w:r>
        <w:rPr>
          <w:szCs w:val="18"/>
        </w:rPr>
        <w:t>Výv</w:t>
      </w:r>
      <w:r w:rsidR="008E0B68" w:rsidRPr="00B50225">
        <w:rPr>
          <w:szCs w:val="18"/>
        </w:rPr>
        <w:t>oj opravnej položky v priebehu účtovného obdobia je zobrazený v</w:t>
      </w:r>
      <w:r w:rsidR="008E0B68">
        <w:rPr>
          <w:szCs w:val="18"/>
        </w:rPr>
        <w:t> </w:t>
      </w:r>
      <w:r w:rsidR="008E0B68" w:rsidRPr="00B50225">
        <w:rPr>
          <w:szCs w:val="18"/>
        </w:rPr>
        <w:t>nasledujúcom prehľade:</w:t>
      </w:r>
    </w:p>
    <w:p w14:paraId="0A63019D" w14:textId="77777777" w:rsidR="008E0B68" w:rsidRDefault="008E0B68" w:rsidP="0057382A">
      <w:pPr>
        <w:pStyle w:val="Zkladntext"/>
        <w:rPr>
          <w:i/>
          <w:szCs w:val="18"/>
          <w:u w:val="single"/>
        </w:rPr>
      </w:pPr>
    </w:p>
    <w:bookmarkStart w:id="13" w:name="_MON_1732095578"/>
    <w:bookmarkEnd w:id="13"/>
    <w:p w14:paraId="1341A18E" w14:textId="4E856674" w:rsidR="008E0B68" w:rsidRPr="00A91281" w:rsidRDefault="00030F5A" w:rsidP="00CA441D">
      <w:pPr>
        <w:pStyle w:val="Zkladntext"/>
        <w:rPr>
          <w:szCs w:val="18"/>
        </w:rPr>
      </w:pPr>
      <w:r w:rsidRPr="009250E5">
        <w:rPr>
          <w:szCs w:val="18"/>
        </w:rPr>
        <w:object w:dxaOrig="8789" w:dyaOrig="6921" w14:anchorId="3D6D7A0F">
          <v:shape id="_x0000_i1028" type="#_x0000_t75" style="width:438.5pt;height:338pt" o:ole="">
            <v:imagedata r:id="rId13" o:title=""/>
          </v:shape>
          <o:OLEObject Type="Embed" ProgID="Excel.Sheet.12" ShapeID="_x0000_i1028" DrawAspect="Content" ObjectID="_1732627344" r:id="rId14"/>
        </w:object>
      </w:r>
    </w:p>
    <w:p w14:paraId="33C8A714" w14:textId="77777777" w:rsidR="008E0B68" w:rsidRDefault="008E0B68" w:rsidP="00A91281">
      <w:pPr>
        <w:pStyle w:val="Zkladntext"/>
        <w:rPr>
          <w:szCs w:val="18"/>
        </w:rPr>
      </w:pPr>
    </w:p>
    <w:p w14:paraId="33BE8455" w14:textId="77777777" w:rsidR="008E0B68" w:rsidRPr="00A91281" w:rsidRDefault="008E0B68" w:rsidP="00A91281">
      <w:pPr>
        <w:pStyle w:val="Zkladntext"/>
        <w:rPr>
          <w:szCs w:val="18"/>
        </w:rPr>
      </w:pPr>
      <w:r w:rsidRPr="00A91281">
        <w:rPr>
          <w:szCs w:val="18"/>
        </w:rPr>
        <w:lastRenderedPageBreak/>
        <w:t>Opravné položky k pohľadávkam zohľadňujú bonitu klienta a jeho schopnosť splácať svoje záväzky.</w:t>
      </w:r>
    </w:p>
    <w:p w14:paraId="2EE77118" w14:textId="77777777" w:rsidR="008E0B68" w:rsidRPr="00A91281" w:rsidRDefault="008E0B68" w:rsidP="00A91281">
      <w:pPr>
        <w:pStyle w:val="Zkladntext"/>
        <w:rPr>
          <w:szCs w:val="18"/>
        </w:rPr>
      </w:pPr>
    </w:p>
    <w:p w14:paraId="7FEA72BE" w14:textId="77777777" w:rsidR="008E0B68" w:rsidRDefault="008E0B68" w:rsidP="00A91281">
      <w:pPr>
        <w:pStyle w:val="Zkladntext"/>
        <w:rPr>
          <w:szCs w:val="18"/>
        </w:rPr>
      </w:pPr>
      <w:r w:rsidRPr="00A91281">
        <w:rPr>
          <w:szCs w:val="18"/>
        </w:rPr>
        <w:t>K použitiu opravnej položky dochádza pri úhrade alebo odpísaní pohľadávky po splatnosti, ku ktorej bola v minulosti vytvorená opravná polo</w:t>
      </w:r>
      <w:r>
        <w:rPr>
          <w:szCs w:val="18"/>
        </w:rPr>
        <w:t xml:space="preserve">žka. </w:t>
      </w:r>
    </w:p>
    <w:p w14:paraId="6040D8BC" w14:textId="77777777" w:rsidR="008E0B68" w:rsidRDefault="008E0B68" w:rsidP="00A91281">
      <w:pPr>
        <w:pStyle w:val="Zkladntext"/>
        <w:rPr>
          <w:szCs w:val="18"/>
        </w:rPr>
      </w:pPr>
    </w:p>
    <w:p w14:paraId="32C78BED" w14:textId="77777777" w:rsidR="008E0B68" w:rsidRPr="00A91281" w:rsidRDefault="008E0B68" w:rsidP="00A91281">
      <w:pPr>
        <w:pStyle w:val="Zkladntext"/>
        <w:rPr>
          <w:szCs w:val="18"/>
        </w:rPr>
      </w:pPr>
      <w:r>
        <w:rPr>
          <w:szCs w:val="18"/>
        </w:rPr>
        <w:t xml:space="preserve">K zrušeniu opravnej položky dochádza v prípadoch, kedy pominulo resp. znížilo sa riziko, že dlžník pohľadávku úplne alebo čiastočne nesplatí. </w:t>
      </w:r>
    </w:p>
    <w:p w14:paraId="2C4FBE98" w14:textId="77777777" w:rsidR="008E0B68" w:rsidRPr="009E0040" w:rsidRDefault="008E0B68" w:rsidP="009D0700">
      <w:pPr>
        <w:pStyle w:val="Zkladntext"/>
        <w:rPr>
          <w:szCs w:val="18"/>
        </w:rPr>
      </w:pPr>
    </w:p>
    <w:p w14:paraId="0A4F893D" w14:textId="77777777" w:rsidR="008E0B68" w:rsidRPr="0028408E" w:rsidRDefault="008E0B68" w:rsidP="00D06026">
      <w:pPr>
        <w:spacing w:line="276" w:lineRule="auto"/>
        <w:ind w:left="426"/>
        <w:rPr>
          <w:sz w:val="18"/>
          <w:szCs w:val="18"/>
        </w:rPr>
      </w:pPr>
      <w:r w:rsidRPr="0028408E">
        <w:rPr>
          <w:sz w:val="18"/>
          <w:szCs w:val="18"/>
        </w:rPr>
        <w:t>Veková štruktúra pohľadávok je uvedená v nasledujúcom prehľade:</w:t>
      </w:r>
    </w:p>
    <w:bookmarkStart w:id="14" w:name="_MON_1732096454"/>
    <w:bookmarkEnd w:id="14"/>
    <w:p w14:paraId="3A6D2A2B" w14:textId="6A7D323F" w:rsidR="008E0B68" w:rsidRPr="008C0838" w:rsidRDefault="007B104C" w:rsidP="004E21C9">
      <w:pPr>
        <w:pStyle w:val="Zkladntext"/>
        <w:rPr>
          <w:szCs w:val="18"/>
        </w:rPr>
      </w:pPr>
      <w:r w:rsidRPr="009250E5">
        <w:rPr>
          <w:szCs w:val="18"/>
        </w:rPr>
        <w:object w:dxaOrig="8830" w:dyaOrig="1532" w14:anchorId="2BF06392">
          <v:shape id="_x0000_i1029" type="#_x0000_t75" style="width:439.5pt;height:79.5pt" o:ole="">
            <v:imagedata r:id="rId15" o:title=""/>
          </v:shape>
          <o:OLEObject Type="Embed" ProgID="Excel.Sheet.12" ShapeID="_x0000_i1029" DrawAspect="Content" ObjectID="_1732627345" r:id="rId16"/>
        </w:object>
      </w:r>
    </w:p>
    <w:p w14:paraId="08F78632" w14:textId="40A7C1B6" w:rsidR="008E0B68" w:rsidRDefault="008E0B68" w:rsidP="00B50225">
      <w:pPr>
        <w:pStyle w:val="Zkladntext"/>
        <w:ind w:left="0"/>
        <w:rPr>
          <w:szCs w:val="18"/>
        </w:rPr>
      </w:pPr>
    </w:p>
    <w:p w14:paraId="7EBF4BA3" w14:textId="0BC5BB55" w:rsidR="00565A15" w:rsidRDefault="00565A15" w:rsidP="00B50225">
      <w:pPr>
        <w:pStyle w:val="Zkladntext"/>
        <w:ind w:left="0"/>
        <w:rPr>
          <w:szCs w:val="18"/>
        </w:rPr>
      </w:pPr>
    </w:p>
    <w:p w14:paraId="1AE3E616" w14:textId="77777777" w:rsidR="008E0B68" w:rsidRDefault="008E0B68" w:rsidP="00B50225">
      <w:pPr>
        <w:pStyle w:val="Zkladntext"/>
        <w:ind w:left="0"/>
        <w:rPr>
          <w:szCs w:val="18"/>
        </w:rPr>
      </w:pPr>
    </w:p>
    <w:p w14:paraId="54E4DDE9" w14:textId="77777777" w:rsidR="008E0B68" w:rsidRPr="00B0643E" w:rsidRDefault="008E0B68" w:rsidP="00F301FA">
      <w:pPr>
        <w:pStyle w:val="Nadpis2"/>
        <w:numPr>
          <w:ilvl w:val="0"/>
          <w:numId w:val="4"/>
        </w:numPr>
        <w:ind w:left="567" w:hanging="283"/>
        <w:rPr>
          <w:szCs w:val="18"/>
        </w:rPr>
      </w:pPr>
      <w:r w:rsidRPr="00B0643E">
        <w:rPr>
          <w:szCs w:val="18"/>
        </w:rPr>
        <w:t>Odložená daňová pohľadávka</w:t>
      </w:r>
    </w:p>
    <w:p w14:paraId="6B221FC4" w14:textId="77777777" w:rsidR="008E0B68" w:rsidRPr="0028408E" w:rsidRDefault="008E0B68" w:rsidP="009E0040">
      <w:pPr>
        <w:ind w:left="426"/>
        <w:rPr>
          <w:color w:val="0070C0"/>
        </w:rPr>
      </w:pPr>
    </w:p>
    <w:p w14:paraId="1A56903E" w14:textId="77777777" w:rsidR="008E0B68" w:rsidRDefault="008E0B68" w:rsidP="00A111BE">
      <w:pPr>
        <w:pStyle w:val="Zkladntext"/>
        <w:rPr>
          <w:szCs w:val="18"/>
        </w:rPr>
      </w:pPr>
      <w:r>
        <w:rPr>
          <w:szCs w:val="18"/>
        </w:rPr>
        <w:t>Výpočet odloženej</w:t>
      </w:r>
      <w:r w:rsidRPr="00891481">
        <w:rPr>
          <w:szCs w:val="18"/>
        </w:rPr>
        <w:t xml:space="preserve"> </w:t>
      </w:r>
      <w:r>
        <w:rPr>
          <w:szCs w:val="18"/>
        </w:rPr>
        <w:t>daňovej pohľadávky</w:t>
      </w:r>
      <w:r w:rsidRPr="008C0838">
        <w:rPr>
          <w:szCs w:val="18"/>
        </w:rPr>
        <w:t xml:space="preserve"> je uvedený v nasledujúcom prehľade:</w:t>
      </w:r>
    </w:p>
    <w:p w14:paraId="05E84EC1" w14:textId="77777777" w:rsidR="008E0B68" w:rsidRDefault="008E0B68" w:rsidP="00A111BE">
      <w:pPr>
        <w:pStyle w:val="Zkladntext"/>
        <w:rPr>
          <w:szCs w:val="18"/>
        </w:rPr>
      </w:pPr>
    </w:p>
    <w:bookmarkStart w:id="15" w:name="_MON_1732431293"/>
    <w:bookmarkEnd w:id="15"/>
    <w:p w14:paraId="3C21E661" w14:textId="35BAAB39" w:rsidR="008E0B68" w:rsidRDefault="003E5D0D" w:rsidP="00A111BE">
      <w:pPr>
        <w:pStyle w:val="Zkladntext"/>
        <w:rPr>
          <w:szCs w:val="18"/>
        </w:rPr>
      </w:pPr>
      <w:r w:rsidRPr="009250E5">
        <w:rPr>
          <w:szCs w:val="18"/>
        </w:rPr>
        <w:object w:dxaOrig="8835" w:dyaOrig="3207" w14:anchorId="4028B4E0">
          <v:shape id="_x0000_i1030" type="#_x0000_t75" style="width:441pt;height:158pt" o:ole="">
            <v:imagedata r:id="rId17" o:title=""/>
          </v:shape>
          <o:OLEObject Type="Embed" ProgID="Excel.Sheet.12" ShapeID="_x0000_i1030" DrawAspect="Content" ObjectID="_1732627346" r:id="rId18"/>
        </w:object>
      </w:r>
    </w:p>
    <w:p w14:paraId="7B8FEDC7" w14:textId="77777777" w:rsidR="008E0B68" w:rsidRDefault="008E0B68" w:rsidP="00A111BE">
      <w:pPr>
        <w:pStyle w:val="Zkladntext"/>
        <w:rPr>
          <w:szCs w:val="18"/>
        </w:rPr>
      </w:pPr>
    </w:p>
    <w:p w14:paraId="5BA1E3A0" w14:textId="77777777" w:rsidR="008E0B68" w:rsidRDefault="008E0B68" w:rsidP="00A111BE">
      <w:pPr>
        <w:pStyle w:val="Zkladntext"/>
        <w:rPr>
          <w:szCs w:val="18"/>
        </w:rPr>
      </w:pPr>
      <w:r>
        <w:rPr>
          <w:szCs w:val="18"/>
        </w:rPr>
        <w:t xml:space="preserve">Odložená daňová pohľadávka sa vykázala vo výške, v ktorej je pravdepodobné, že sa v budúcnosti využije. </w:t>
      </w:r>
    </w:p>
    <w:p w14:paraId="6CA66689" w14:textId="77777777" w:rsidR="008E0B68" w:rsidRDefault="008E0B68" w:rsidP="004E21C9">
      <w:pPr>
        <w:ind w:left="426"/>
        <w:rPr>
          <w:color w:val="00B0F0"/>
          <w:sz w:val="18"/>
          <w:szCs w:val="18"/>
        </w:rPr>
      </w:pPr>
    </w:p>
    <w:bookmarkStart w:id="16" w:name="_MON_1732431585"/>
    <w:bookmarkEnd w:id="16"/>
    <w:p w14:paraId="46B887CF" w14:textId="225CDF84" w:rsidR="008E0B68" w:rsidRDefault="00F3418F">
      <w:pPr>
        <w:ind w:left="426"/>
        <w:jc w:val="both"/>
        <w:rPr>
          <w:szCs w:val="18"/>
        </w:rPr>
      </w:pPr>
      <w:r w:rsidRPr="009250E5">
        <w:rPr>
          <w:szCs w:val="18"/>
        </w:rPr>
        <w:object w:dxaOrig="8700" w:dyaOrig="2000" w14:anchorId="74AFD13C">
          <v:shape id="_x0000_i1031" type="#_x0000_t75" style="width:437.5pt;height:101.5pt" o:ole="">
            <v:imagedata r:id="rId19" o:title=""/>
          </v:shape>
          <o:OLEObject Type="Embed" ProgID="Excel.Sheet.12" ShapeID="_x0000_i1031" DrawAspect="Content" ObjectID="_1732627347" r:id="rId20"/>
        </w:object>
      </w:r>
    </w:p>
    <w:p w14:paraId="22634EED" w14:textId="77777777" w:rsidR="008E0B68" w:rsidRDefault="008E0B68" w:rsidP="0034638A">
      <w:pPr>
        <w:pStyle w:val="Nadpis2"/>
        <w:numPr>
          <w:ilvl w:val="0"/>
          <w:numId w:val="4"/>
        </w:numPr>
        <w:rPr>
          <w:szCs w:val="18"/>
        </w:rPr>
      </w:pPr>
      <w:r>
        <w:rPr>
          <w:szCs w:val="18"/>
        </w:rPr>
        <w:t>Krátkodobý finančný majetok</w:t>
      </w:r>
    </w:p>
    <w:p w14:paraId="1166B773" w14:textId="77777777" w:rsidR="008E0B68" w:rsidRDefault="008E0B68" w:rsidP="00B50225">
      <w:pPr>
        <w:pStyle w:val="Zkladntext"/>
        <w:ind w:left="0"/>
        <w:rPr>
          <w:szCs w:val="18"/>
          <w:highlight w:val="green"/>
        </w:rPr>
      </w:pPr>
    </w:p>
    <w:p w14:paraId="1F77241E" w14:textId="2F51B525" w:rsidR="008E0B68" w:rsidRPr="00E5531E" w:rsidRDefault="007A1B7A" w:rsidP="004E21C9">
      <w:pPr>
        <w:pStyle w:val="Pismenka"/>
        <w:tabs>
          <w:tab w:val="clear" w:pos="360"/>
        </w:tabs>
        <w:ind w:left="426" w:firstLine="0"/>
        <w:rPr>
          <w:b w:val="0"/>
          <w:szCs w:val="18"/>
        </w:rPr>
      </w:pPr>
      <w:r>
        <w:rPr>
          <w:b w:val="0"/>
          <w:szCs w:val="18"/>
        </w:rPr>
        <w:t>Účtovná jednotka nemá náplň pre túto položku.</w:t>
      </w:r>
    </w:p>
    <w:p w14:paraId="38B16732" w14:textId="77777777" w:rsidR="008E0B68" w:rsidRPr="00E5531E" w:rsidRDefault="008E0B68" w:rsidP="004E21C9">
      <w:pPr>
        <w:ind w:left="426"/>
        <w:jc w:val="both"/>
        <w:rPr>
          <w:color w:val="00B0F0"/>
          <w:sz w:val="18"/>
          <w:szCs w:val="18"/>
        </w:rPr>
      </w:pPr>
    </w:p>
    <w:p w14:paraId="15020905" w14:textId="41DB40EA" w:rsidR="008E0B68" w:rsidRPr="004F1EEF" w:rsidRDefault="008E0B68" w:rsidP="004F1EEF">
      <w:pPr>
        <w:pStyle w:val="Odsekzoznamu"/>
        <w:numPr>
          <w:ilvl w:val="0"/>
          <w:numId w:val="4"/>
        </w:numPr>
        <w:rPr>
          <w:b/>
          <w:bCs/>
        </w:rPr>
      </w:pPr>
      <w:r w:rsidRPr="004F1EEF">
        <w:rPr>
          <w:b/>
          <w:bCs/>
        </w:rPr>
        <w:t>Finančné účty</w:t>
      </w:r>
    </w:p>
    <w:p w14:paraId="0A20CC00" w14:textId="77777777" w:rsidR="008E0B68" w:rsidRPr="004F1EEF" w:rsidRDefault="008E0B68" w:rsidP="004F1EEF"/>
    <w:p w14:paraId="273EE4E8" w14:textId="6FAF8A75" w:rsidR="008E0B68" w:rsidRPr="004F1EEF" w:rsidRDefault="008E0B68" w:rsidP="004F1EEF">
      <w:pPr>
        <w:ind w:left="397"/>
      </w:pPr>
      <w:r w:rsidRPr="004F1EEF">
        <w:t>Ako finančné účty sú vykázané peniaze v pokladnici, účty v bankách a ceniny. Účtami v bankách môže</w:t>
      </w:r>
      <w:r w:rsidR="004F1EEF">
        <w:t xml:space="preserve"> spoločnosť voľne disponovať.</w:t>
      </w:r>
      <w:r w:rsidRPr="004F1EEF">
        <w:t xml:space="preserve"> </w:t>
      </w:r>
      <w:r w:rsidR="004F1EEF">
        <w:t xml:space="preserve">    </w:t>
      </w:r>
    </w:p>
    <w:p w14:paraId="32E06802" w14:textId="3B5A76AD" w:rsidR="008E0B68" w:rsidRDefault="004F1EEF" w:rsidP="00FE0F76">
      <w:pPr>
        <w:pStyle w:val="Zkladntext"/>
        <w:rPr>
          <w:szCs w:val="18"/>
        </w:rPr>
      </w:pPr>
      <w:r>
        <w:rPr>
          <w:szCs w:val="18"/>
        </w:rPr>
        <w:t xml:space="preserve"> </w:t>
      </w:r>
    </w:p>
    <w:p w14:paraId="6602D264" w14:textId="04C2B69A" w:rsidR="008E0B68" w:rsidRDefault="008E0B68" w:rsidP="00FE0F76">
      <w:pPr>
        <w:pStyle w:val="Zkladntext"/>
        <w:rPr>
          <w:szCs w:val="18"/>
        </w:rPr>
      </w:pPr>
    </w:p>
    <w:p w14:paraId="75FE3B4C" w14:textId="77777777" w:rsidR="00C86514" w:rsidRPr="00B50225" w:rsidRDefault="00C86514" w:rsidP="00FE0F76">
      <w:pPr>
        <w:pStyle w:val="Zkladntext"/>
        <w:rPr>
          <w:szCs w:val="18"/>
        </w:rPr>
      </w:pPr>
    </w:p>
    <w:p w14:paraId="154E32FA" w14:textId="77777777" w:rsidR="008E0B68" w:rsidRPr="008C0838" w:rsidRDefault="008E0B68" w:rsidP="00F301FA">
      <w:pPr>
        <w:pStyle w:val="Nadpis2"/>
        <w:numPr>
          <w:ilvl w:val="0"/>
          <w:numId w:val="4"/>
        </w:numPr>
        <w:ind w:hanging="436"/>
        <w:rPr>
          <w:szCs w:val="18"/>
        </w:rPr>
      </w:pPr>
      <w:r w:rsidRPr="00891481">
        <w:rPr>
          <w:szCs w:val="18"/>
        </w:rPr>
        <w:t>Časové rozlíšenie</w:t>
      </w:r>
    </w:p>
    <w:p w14:paraId="740662D4" w14:textId="77777777" w:rsidR="008E0B68" w:rsidRPr="00B50225" w:rsidRDefault="008E0B68" w:rsidP="00FE0F76">
      <w:pPr>
        <w:pStyle w:val="Zkladntext"/>
        <w:rPr>
          <w:szCs w:val="18"/>
        </w:rPr>
      </w:pPr>
    </w:p>
    <w:p w14:paraId="340A6031" w14:textId="77777777" w:rsidR="008E0B68" w:rsidRDefault="008E0B68" w:rsidP="00FE0F76">
      <w:pPr>
        <w:pStyle w:val="Zkladntext"/>
        <w:rPr>
          <w:szCs w:val="18"/>
        </w:rPr>
      </w:pPr>
      <w:r w:rsidRPr="00B50225">
        <w:rPr>
          <w:szCs w:val="18"/>
        </w:rPr>
        <w:t>Ide o tieto položky:</w:t>
      </w:r>
    </w:p>
    <w:p w14:paraId="0D191756" w14:textId="0D9FEDDB" w:rsidR="008E0B68" w:rsidRPr="00E5531E" w:rsidRDefault="008E0B68" w:rsidP="004E21C9">
      <w:pPr>
        <w:pStyle w:val="Zkladntext"/>
        <w:rPr>
          <w:szCs w:val="18"/>
        </w:rPr>
      </w:pPr>
      <w:r>
        <w:rPr>
          <w:i/>
          <w:szCs w:val="18"/>
        </w:rPr>
        <w:tab/>
      </w:r>
      <w:bookmarkStart w:id="17" w:name="_MON_1732350612"/>
      <w:bookmarkEnd w:id="17"/>
      <w:r w:rsidR="00841783" w:rsidRPr="009250E5">
        <w:rPr>
          <w:i/>
          <w:szCs w:val="18"/>
        </w:rPr>
        <w:object w:dxaOrig="8762" w:dyaOrig="5985" w14:anchorId="2EE39505">
          <v:shape id="_x0000_i1032" type="#_x0000_t75" style="width:441pt;height:296.5pt" o:ole="">
            <v:imagedata r:id="rId21" o:title=""/>
          </v:shape>
          <o:OLEObject Type="Embed" ProgID="Excel.Sheet.12" ShapeID="_x0000_i1032" DrawAspect="Content" ObjectID="_1732627348" r:id="rId22"/>
        </w:object>
      </w:r>
    </w:p>
    <w:p w14:paraId="16A1086D" w14:textId="77777777" w:rsidR="008E0B68" w:rsidRPr="00FC603B" w:rsidRDefault="008E0B68">
      <w:pPr>
        <w:ind w:left="426"/>
        <w:jc w:val="both"/>
        <w:rPr>
          <w:i/>
          <w:sz w:val="18"/>
          <w:szCs w:val="18"/>
        </w:rPr>
      </w:pPr>
    </w:p>
    <w:p w14:paraId="3ACCEA55" w14:textId="77777777" w:rsidR="008E0B68" w:rsidRPr="00B50225" w:rsidRDefault="008E0B68" w:rsidP="00E5531E">
      <w:pPr>
        <w:pStyle w:val="Nadpis2"/>
        <w:numPr>
          <w:ilvl w:val="0"/>
          <w:numId w:val="4"/>
        </w:numPr>
        <w:rPr>
          <w:szCs w:val="18"/>
        </w:rPr>
      </w:pPr>
      <w:r w:rsidRPr="00FC603B" w:rsidDel="0034638A">
        <w:rPr>
          <w:szCs w:val="18"/>
        </w:rPr>
        <w:t xml:space="preserve"> </w:t>
      </w:r>
      <w:bookmarkStart w:id="18" w:name="_Toc530739908"/>
      <w:r w:rsidRPr="00B50225">
        <w:rPr>
          <w:szCs w:val="18"/>
        </w:rPr>
        <w:t>Vlastné imanie</w:t>
      </w:r>
    </w:p>
    <w:p w14:paraId="62468336" w14:textId="77777777" w:rsidR="008E0B68" w:rsidRDefault="008E0B68" w:rsidP="00491AF0">
      <w:pPr>
        <w:rPr>
          <w:sz w:val="18"/>
          <w:szCs w:val="18"/>
        </w:rPr>
      </w:pPr>
    </w:p>
    <w:p w14:paraId="4624A1A2" w14:textId="7EF57F81" w:rsidR="008E0B68" w:rsidRPr="00E5531E" w:rsidRDefault="008E0B68" w:rsidP="00E5531E">
      <w:pPr>
        <w:pStyle w:val="AccountingPolicy"/>
        <w:ind w:left="426"/>
        <w:jc w:val="both"/>
        <w:rPr>
          <w:rFonts w:ascii="Times New Roman" w:hAnsi="Times New Roman" w:cs="Times New Roman"/>
          <w:color w:val="auto"/>
          <w:sz w:val="18"/>
          <w:szCs w:val="18"/>
          <w:lang w:val="sk-SK" w:eastAsia="en-US"/>
        </w:rPr>
      </w:pPr>
      <w:r>
        <w:rPr>
          <w:rFonts w:ascii="Times New Roman" w:hAnsi="Times New Roman" w:cs="Times New Roman"/>
          <w:color w:val="auto"/>
          <w:sz w:val="18"/>
          <w:szCs w:val="18"/>
          <w:lang w:val="sk-SK" w:eastAsia="en-US"/>
        </w:rPr>
        <w:t>Z</w:t>
      </w:r>
      <w:r w:rsidRPr="00E5531E">
        <w:rPr>
          <w:rFonts w:ascii="Times New Roman" w:hAnsi="Times New Roman" w:cs="Times New Roman"/>
          <w:color w:val="auto"/>
          <w:sz w:val="18"/>
          <w:szCs w:val="18"/>
          <w:lang w:val="sk-SK" w:eastAsia="en-US"/>
        </w:rPr>
        <w:t>ákladné imanie</w:t>
      </w:r>
      <w:r>
        <w:rPr>
          <w:rFonts w:ascii="Times New Roman" w:hAnsi="Times New Roman" w:cs="Times New Roman"/>
          <w:color w:val="auto"/>
          <w:sz w:val="18"/>
          <w:szCs w:val="18"/>
          <w:lang w:val="sk-SK" w:eastAsia="en-US"/>
        </w:rPr>
        <w:t xml:space="preserve"> Spoločnosti k 31. decembru </w:t>
      </w:r>
      <w:r w:rsidR="009F5386">
        <w:rPr>
          <w:rFonts w:ascii="Times New Roman" w:hAnsi="Times New Roman" w:cs="Times New Roman"/>
          <w:color w:val="auto"/>
          <w:sz w:val="18"/>
          <w:szCs w:val="18"/>
          <w:lang w:val="sk-SK" w:eastAsia="en-US"/>
        </w:rPr>
        <w:t>20</w:t>
      </w:r>
      <w:r w:rsidR="001A6044">
        <w:rPr>
          <w:rFonts w:ascii="Times New Roman" w:hAnsi="Times New Roman" w:cs="Times New Roman"/>
          <w:color w:val="auto"/>
          <w:sz w:val="18"/>
          <w:szCs w:val="18"/>
          <w:lang w:val="sk-SK" w:eastAsia="en-US"/>
        </w:rPr>
        <w:t>21</w:t>
      </w:r>
      <w:r w:rsidRPr="00E5531E">
        <w:rPr>
          <w:rFonts w:ascii="Times New Roman" w:hAnsi="Times New Roman" w:cs="Times New Roman"/>
          <w:color w:val="auto"/>
          <w:sz w:val="18"/>
          <w:szCs w:val="18"/>
          <w:lang w:val="sk-SK" w:eastAsia="en-US"/>
        </w:rPr>
        <w:t xml:space="preserve"> je </w:t>
      </w:r>
      <w:r w:rsidR="001A6044">
        <w:rPr>
          <w:rFonts w:ascii="Times New Roman" w:hAnsi="Times New Roman" w:cs="Times New Roman"/>
          <w:color w:val="auto"/>
          <w:sz w:val="18"/>
          <w:szCs w:val="18"/>
          <w:lang w:val="sk-SK" w:eastAsia="en-US"/>
        </w:rPr>
        <w:t>6 6640</w:t>
      </w:r>
      <w:r>
        <w:rPr>
          <w:rFonts w:ascii="Times New Roman" w:hAnsi="Times New Roman" w:cs="Times New Roman"/>
          <w:color w:val="auto"/>
          <w:sz w:val="18"/>
          <w:szCs w:val="18"/>
          <w:lang w:val="sk-SK" w:eastAsia="en-US"/>
        </w:rPr>
        <w:t xml:space="preserve"> EUR (k 31. decembru 20</w:t>
      </w:r>
      <w:r w:rsidR="001A6044">
        <w:rPr>
          <w:rFonts w:ascii="Times New Roman" w:hAnsi="Times New Roman" w:cs="Times New Roman"/>
          <w:color w:val="auto"/>
          <w:sz w:val="18"/>
          <w:szCs w:val="18"/>
          <w:lang w:val="sk-SK" w:eastAsia="en-US"/>
        </w:rPr>
        <w:t>20</w:t>
      </w:r>
      <w:r>
        <w:rPr>
          <w:rFonts w:ascii="Times New Roman" w:hAnsi="Times New Roman" w:cs="Times New Roman"/>
          <w:color w:val="auto"/>
          <w:sz w:val="18"/>
          <w:szCs w:val="18"/>
          <w:lang w:val="sk-SK" w:eastAsia="en-US"/>
        </w:rPr>
        <w:t xml:space="preserve">: </w:t>
      </w:r>
      <w:r w:rsidR="001A6044">
        <w:rPr>
          <w:rFonts w:ascii="Times New Roman" w:hAnsi="Times New Roman" w:cs="Times New Roman"/>
          <w:color w:val="auto"/>
          <w:sz w:val="18"/>
          <w:szCs w:val="18"/>
          <w:lang w:val="sk-SK" w:eastAsia="en-US"/>
        </w:rPr>
        <w:t>6 640</w:t>
      </w:r>
      <w:r>
        <w:rPr>
          <w:rFonts w:ascii="Times New Roman" w:hAnsi="Times New Roman" w:cs="Times New Roman"/>
          <w:color w:val="auto"/>
          <w:sz w:val="18"/>
          <w:szCs w:val="18"/>
          <w:lang w:val="sk-SK" w:eastAsia="en-US"/>
        </w:rPr>
        <w:t xml:space="preserve"> EUR). </w:t>
      </w:r>
    </w:p>
    <w:p w14:paraId="3505B132" w14:textId="77777777" w:rsidR="008E0B68" w:rsidRDefault="008E0B68" w:rsidP="00F53D2F">
      <w:pPr>
        <w:pStyle w:val="Zkladntext"/>
        <w:ind w:left="0"/>
        <w:rPr>
          <w:szCs w:val="18"/>
        </w:rPr>
      </w:pPr>
    </w:p>
    <w:p w14:paraId="366B9BA3" w14:textId="34D7CC1A" w:rsidR="008E0B68" w:rsidRDefault="008E0B68" w:rsidP="00ED599D">
      <w:pPr>
        <w:pStyle w:val="Zkladntext"/>
      </w:pPr>
      <w:r>
        <w:t>Účtovný zisk za rok 20</w:t>
      </w:r>
      <w:r w:rsidR="000B61AE">
        <w:t>20</w:t>
      </w:r>
      <w:r>
        <w:t xml:space="preserve"> v výške </w:t>
      </w:r>
      <w:r w:rsidR="003440A2">
        <w:t>1</w:t>
      </w:r>
      <w:r w:rsidR="000B61AE">
        <w:t>25.296</w:t>
      </w:r>
      <w:r>
        <w:t xml:space="preserve"> EUR bol rozdelený takto:</w:t>
      </w:r>
    </w:p>
    <w:p w14:paraId="593E9933" w14:textId="77777777" w:rsidR="008E0B68" w:rsidRDefault="008E0B68" w:rsidP="00ED599D">
      <w:pPr>
        <w:pStyle w:val="Zkladntext"/>
      </w:pPr>
    </w:p>
    <w:bookmarkStart w:id="19" w:name="_MON_1732352964"/>
    <w:bookmarkEnd w:id="19"/>
    <w:p w14:paraId="51882353" w14:textId="2D646547" w:rsidR="008E0B68" w:rsidRPr="00ED599D" w:rsidRDefault="000B61AE" w:rsidP="00ED599D">
      <w:pPr>
        <w:pStyle w:val="Zkladntext"/>
      </w:pPr>
      <w:r>
        <w:object w:dxaOrig="8854" w:dyaOrig="2019" w14:anchorId="6BD8BC74">
          <v:shape id="_x0000_i1033" type="#_x0000_t75" style="width:441pt;height:101pt" o:ole="">
            <v:imagedata r:id="rId23" o:title=""/>
          </v:shape>
          <o:OLEObject Type="Embed" ProgID="Excel.Sheet.12" ShapeID="_x0000_i1033" DrawAspect="Content" ObjectID="_1732627349" r:id="rId24"/>
        </w:object>
      </w:r>
    </w:p>
    <w:p w14:paraId="188BCDBC" w14:textId="77777777" w:rsidR="008E0B68" w:rsidRDefault="008E0B68" w:rsidP="009F04A6">
      <w:pPr>
        <w:pStyle w:val="Zkladntext"/>
        <w:rPr>
          <w:szCs w:val="18"/>
        </w:rPr>
      </w:pPr>
    </w:p>
    <w:p w14:paraId="4660557A" w14:textId="4A9CF422" w:rsidR="008E0B68" w:rsidRDefault="008E0B68" w:rsidP="00251025">
      <w:pPr>
        <w:pStyle w:val="Zkladntext"/>
      </w:pPr>
      <w:r>
        <w:t xml:space="preserve">O rozdelení výsledku hospodárenia za účtovné obdobie </w:t>
      </w:r>
      <w:r w:rsidR="009F5386">
        <w:t>20</w:t>
      </w:r>
      <w:r w:rsidR="003440A2">
        <w:t>21</w:t>
      </w:r>
      <w:r>
        <w:t xml:space="preserve"> vo výške </w:t>
      </w:r>
      <w:r w:rsidR="003440A2">
        <w:t>436</w:t>
      </w:r>
      <w:r>
        <w:t> </w:t>
      </w:r>
      <w:r w:rsidR="003440A2">
        <w:t>099</w:t>
      </w:r>
      <w:r>
        <w:t xml:space="preserve"> EUR rozhodne valné zhromaždenie. Návrh štatutárneho orgánu valnému zhromaždeniu je takýto:</w:t>
      </w:r>
    </w:p>
    <w:p w14:paraId="5EA43B25" w14:textId="2BE6A5BC" w:rsidR="008E0B68" w:rsidRDefault="008E0B68" w:rsidP="001210B4">
      <w:pPr>
        <w:pStyle w:val="Zkladntext"/>
        <w:numPr>
          <w:ilvl w:val="0"/>
          <w:numId w:val="11"/>
        </w:numPr>
      </w:pPr>
      <w:r>
        <w:t xml:space="preserve">prevod na nerozdelený zisk minulých rokov </w:t>
      </w:r>
      <w:r w:rsidR="003440A2">
        <w:t>436</w:t>
      </w:r>
      <w:r>
        <w:t> </w:t>
      </w:r>
      <w:r w:rsidR="003440A2">
        <w:t>099</w:t>
      </w:r>
      <w:r>
        <w:t xml:space="preserve"> EUR.</w:t>
      </w:r>
    </w:p>
    <w:p w14:paraId="5D7DDE9E" w14:textId="77777777" w:rsidR="008E0B68" w:rsidRDefault="008E0B68" w:rsidP="00251025">
      <w:pPr>
        <w:pStyle w:val="Zkladntext"/>
      </w:pPr>
    </w:p>
    <w:p w14:paraId="5F067651" w14:textId="04FC5D62" w:rsidR="008E0B68" w:rsidRPr="00B50225" w:rsidRDefault="008E0B68" w:rsidP="000F4640">
      <w:pPr>
        <w:pStyle w:val="Nadpis2"/>
        <w:numPr>
          <w:ilvl w:val="0"/>
          <w:numId w:val="4"/>
        </w:numPr>
        <w:rPr>
          <w:szCs w:val="18"/>
        </w:rPr>
      </w:pPr>
      <w:r w:rsidRPr="00B50225">
        <w:rPr>
          <w:szCs w:val="18"/>
        </w:rPr>
        <w:t>Rezervy</w:t>
      </w:r>
    </w:p>
    <w:bookmarkEnd w:id="18"/>
    <w:p w14:paraId="15F5DCFE" w14:textId="77777777" w:rsidR="008E0B68" w:rsidRPr="00B50225" w:rsidRDefault="008E0B68" w:rsidP="00491AF0">
      <w:pPr>
        <w:pStyle w:val="Zkladntext"/>
        <w:rPr>
          <w:szCs w:val="18"/>
        </w:rPr>
      </w:pPr>
    </w:p>
    <w:p w14:paraId="142BAE67" w14:textId="77777777" w:rsidR="008E0B68" w:rsidRPr="00B50225" w:rsidRDefault="008E0B68" w:rsidP="0051635F">
      <w:pPr>
        <w:pStyle w:val="Zkladntext"/>
        <w:rPr>
          <w:szCs w:val="18"/>
        </w:rPr>
      </w:pPr>
      <w:r w:rsidRPr="00B50225">
        <w:rPr>
          <w:szCs w:val="18"/>
        </w:rPr>
        <w:t>Prehľad o rezervách za bežné účtovné obdobie je uvedený v nasledujúcom prehľade:</w:t>
      </w:r>
    </w:p>
    <w:p w14:paraId="6ACE6CBF" w14:textId="77777777" w:rsidR="008E0B68" w:rsidRPr="00891481" w:rsidRDefault="008E0B68" w:rsidP="00491AF0">
      <w:pPr>
        <w:pStyle w:val="Zkladntext"/>
        <w:jc w:val="left"/>
        <w:rPr>
          <w:szCs w:val="18"/>
        </w:rPr>
      </w:pPr>
    </w:p>
    <w:bookmarkStart w:id="20" w:name="_MON_1732356270"/>
    <w:bookmarkEnd w:id="20"/>
    <w:p w14:paraId="0C2ED898" w14:textId="4BC6E8B5" w:rsidR="008E0B68" w:rsidRDefault="005F508F" w:rsidP="0051635F">
      <w:pPr>
        <w:ind w:left="426"/>
        <w:rPr>
          <w:sz w:val="18"/>
          <w:szCs w:val="18"/>
        </w:rPr>
      </w:pPr>
      <w:r w:rsidRPr="009250E5">
        <w:rPr>
          <w:sz w:val="18"/>
          <w:szCs w:val="18"/>
        </w:rPr>
        <w:object w:dxaOrig="8600" w:dyaOrig="7611" w14:anchorId="66BF104E">
          <v:shape id="_x0000_i1034" type="#_x0000_t75" style="width:428pt;height:374pt" o:ole="">
            <v:imagedata r:id="rId25" o:title=""/>
          </v:shape>
          <o:OLEObject Type="Embed" ProgID="Excel.Sheet.12" ShapeID="_x0000_i1034" DrawAspect="Content" ObjectID="_1732627350" r:id="rId26"/>
        </w:object>
      </w:r>
    </w:p>
    <w:p w14:paraId="7C3806C6" w14:textId="77777777" w:rsidR="008E0B68" w:rsidRPr="000F4640" w:rsidRDefault="008E0B68" w:rsidP="0051635F">
      <w:pPr>
        <w:ind w:left="426"/>
        <w:rPr>
          <w:sz w:val="18"/>
          <w:szCs w:val="18"/>
        </w:rPr>
      </w:pPr>
    </w:p>
    <w:p w14:paraId="2A745F7B" w14:textId="77777777" w:rsidR="008E0B68" w:rsidRDefault="008E0B68" w:rsidP="0051635F">
      <w:pPr>
        <w:pStyle w:val="Zkladntext"/>
        <w:ind w:firstLine="282"/>
        <w:jc w:val="left"/>
        <w:rPr>
          <w:szCs w:val="18"/>
        </w:rPr>
      </w:pPr>
      <w:bookmarkStart w:id="21" w:name="OLE_LINK17"/>
      <w:bookmarkStart w:id="22" w:name="OLE_LINK18"/>
    </w:p>
    <w:p w14:paraId="4D7FBF29" w14:textId="77777777" w:rsidR="008E0B68" w:rsidRPr="008C0838" w:rsidRDefault="008E0B68" w:rsidP="0051635F">
      <w:pPr>
        <w:pStyle w:val="Zkladntext"/>
        <w:jc w:val="left"/>
        <w:rPr>
          <w:szCs w:val="18"/>
        </w:rPr>
      </w:pPr>
      <w:r w:rsidRPr="00891481">
        <w:rPr>
          <w:szCs w:val="18"/>
        </w:rPr>
        <w:t>Rezerva na odchodné do dôchodku bola vytvorená s použitím poistnej matematiky.</w:t>
      </w:r>
    </w:p>
    <w:p w14:paraId="38D55AB1" w14:textId="77777777" w:rsidR="008E0B68" w:rsidRPr="00B50225" w:rsidRDefault="008E0B68" w:rsidP="0051635F">
      <w:pPr>
        <w:pStyle w:val="Zkladntext"/>
        <w:rPr>
          <w:szCs w:val="18"/>
        </w:rPr>
      </w:pPr>
    </w:p>
    <w:bookmarkEnd w:id="21"/>
    <w:bookmarkEnd w:id="22"/>
    <w:p w14:paraId="7A45FAC4" w14:textId="77777777" w:rsidR="008E0B68" w:rsidRDefault="008E0B68" w:rsidP="00B50225">
      <w:pPr>
        <w:pStyle w:val="Zkladntext"/>
        <w:ind w:left="0"/>
        <w:jc w:val="left"/>
        <w:rPr>
          <w:szCs w:val="18"/>
        </w:rPr>
      </w:pPr>
    </w:p>
    <w:p w14:paraId="69B22869" w14:textId="77777777" w:rsidR="008E0B68" w:rsidRPr="00EB5698" w:rsidRDefault="008E0B68" w:rsidP="00F301FA">
      <w:pPr>
        <w:pStyle w:val="Nadpis2"/>
        <w:numPr>
          <w:ilvl w:val="0"/>
          <w:numId w:val="4"/>
        </w:numPr>
        <w:ind w:left="851" w:hanging="425"/>
        <w:rPr>
          <w:szCs w:val="18"/>
        </w:rPr>
      </w:pPr>
      <w:bookmarkStart w:id="23" w:name="_Toc530739909"/>
      <w:r w:rsidRPr="00EB5698">
        <w:rPr>
          <w:szCs w:val="18"/>
        </w:rPr>
        <w:t>Záväzky</w:t>
      </w:r>
      <w:bookmarkEnd w:id="23"/>
    </w:p>
    <w:p w14:paraId="72C5440B" w14:textId="77777777" w:rsidR="008E0B68" w:rsidRPr="00EB5698" w:rsidRDefault="008E0B68" w:rsidP="00491AF0">
      <w:pPr>
        <w:pStyle w:val="Zkladntext"/>
        <w:rPr>
          <w:szCs w:val="18"/>
        </w:rPr>
      </w:pPr>
    </w:p>
    <w:p w14:paraId="14D05C86" w14:textId="77777777" w:rsidR="008E0B68" w:rsidRDefault="008E0B68" w:rsidP="00491AF0">
      <w:pPr>
        <w:pStyle w:val="Zkladntext"/>
        <w:rPr>
          <w:szCs w:val="18"/>
        </w:rPr>
      </w:pPr>
      <w:r w:rsidRPr="00EB5698">
        <w:rPr>
          <w:szCs w:val="18"/>
        </w:rPr>
        <w:t>Záväzky (okrem bankových úverov, pôžičiek a návratných finančných výpomocí</w:t>
      </w:r>
      <w:r>
        <w:rPr>
          <w:szCs w:val="18"/>
        </w:rPr>
        <w:t>, záväzkov zo sociálneho fondu, odloženého daňového záväzku a rezerv</w:t>
      </w:r>
      <w:r w:rsidRPr="00EB5698">
        <w:rPr>
          <w:szCs w:val="18"/>
        </w:rPr>
        <w:t>) podľa doby splatnosti sú nasledovné:</w:t>
      </w:r>
    </w:p>
    <w:p w14:paraId="187A4458" w14:textId="77777777" w:rsidR="008E0B68" w:rsidRDefault="008E0B68" w:rsidP="00491AF0">
      <w:pPr>
        <w:pStyle w:val="Zkladntext"/>
        <w:rPr>
          <w:szCs w:val="18"/>
        </w:rPr>
      </w:pPr>
    </w:p>
    <w:bookmarkStart w:id="24" w:name="_MON_1732431763"/>
    <w:bookmarkEnd w:id="24"/>
    <w:p w14:paraId="259C9845" w14:textId="19D4711B" w:rsidR="008E0B68" w:rsidRDefault="005F508F" w:rsidP="00491AF0">
      <w:pPr>
        <w:pStyle w:val="Zkladntext"/>
        <w:rPr>
          <w:szCs w:val="18"/>
        </w:rPr>
      </w:pPr>
      <w:r w:rsidRPr="009250E5">
        <w:rPr>
          <w:szCs w:val="18"/>
        </w:rPr>
        <w:object w:dxaOrig="8820" w:dyaOrig="1524" w14:anchorId="4AE16590">
          <v:shape id="_x0000_i1035" type="#_x0000_t75" style="width:440pt;height:79pt" o:ole="">
            <v:imagedata r:id="rId27" o:title=""/>
          </v:shape>
          <o:OLEObject Type="Embed" ProgID="Excel.Sheet.12" ShapeID="_x0000_i1035" DrawAspect="Content" ObjectID="_1732627351" r:id="rId28"/>
        </w:object>
      </w:r>
    </w:p>
    <w:p w14:paraId="038A60AB" w14:textId="2BA07200" w:rsidR="008E0B68" w:rsidRDefault="008E0B68" w:rsidP="00491AF0">
      <w:pPr>
        <w:pStyle w:val="Zkladntext"/>
        <w:rPr>
          <w:szCs w:val="18"/>
        </w:rPr>
      </w:pPr>
    </w:p>
    <w:p w14:paraId="45422ABD" w14:textId="77777777" w:rsidR="002C36C9" w:rsidRDefault="002C36C9" w:rsidP="00491AF0">
      <w:pPr>
        <w:pStyle w:val="Zkladntext"/>
        <w:rPr>
          <w:szCs w:val="18"/>
        </w:rPr>
      </w:pPr>
    </w:p>
    <w:p w14:paraId="6EAB2C2D" w14:textId="5267DFAA" w:rsidR="008E0B68" w:rsidRDefault="008E0B68" w:rsidP="00491AF0">
      <w:pPr>
        <w:pStyle w:val="Zkladntext"/>
        <w:rPr>
          <w:szCs w:val="18"/>
        </w:rPr>
      </w:pPr>
      <w:r w:rsidRPr="00EB5698">
        <w:rPr>
          <w:szCs w:val="18"/>
        </w:rPr>
        <w:t>Štruktúra záväzkov (okrem bankových úverov, pôžičiek a návratných finančných výpomocí</w:t>
      </w:r>
      <w:r>
        <w:rPr>
          <w:szCs w:val="18"/>
        </w:rPr>
        <w:t>, záväzkov zo sociálneho fondu, odloženého daňového záväzku a rezerv</w:t>
      </w:r>
      <w:r w:rsidRPr="00EB5698">
        <w:rPr>
          <w:szCs w:val="18"/>
        </w:rPr>
        <w:t xml:space="preserve">) podľa zostatkovej doby splatnosti k 31. decembru </w:t>
      </w:r>
      <w:r w:rsidR="009F5386">
        <w:rPr>
          <w:szCs w:val="18"/>
        </w:rPr>
        <w:t>20</w:t>
      </w:r>
      <w:r w:rsidR="00666D76">
        <w:rPr>
          <w:szCs w:val="18"/>
        </w:rPr>
        <w:t>21</w:t>
      </w:r>
      <w:r w:rsidRPr="00EB5698">
        <w:rPr>
          <w:szCs w:val="18"/>
        </w:rPr>
        <w:t xml:space="preserve"> je uvedená v nasledujúcom prehľade:</w:t>
      </w:r>
    </w:p>
    <w:p w14:paraId="37CAB30F" w14:textId="77777777" w:rsidR="008E0B68" w:rsidRDefault="008E0B68" w:rsidP="00491AF0">
      <w:pPr>
        <w:pStyle w:val="Zkladntext"/>
        <w:rPr>
          <w:szCs w:val="18"/>
        </w:rPr>
      </w:pPr>
    </w:p>
    <w:p w14:paraId="764411E6" w14:textId="77777777" w:rsidR="008E0B68" w:rsidRPr="00B50225" w:rsidRDefault="008E0B68" w:rsidP="00491AF0">
      <w:pPr>
        <w:pStyle w:val="Zkladntext"/>
        <w:rPr>
          <w:szCs w:val="18"/>
        </w:rPr>
      </w:pPr>
    </w:p>
    <w:bookmarkStart w:id="25" w:name="_MON_1732433168"/>
    <w:bookmarkEnd w:id="25"/>
    <w:p w14:paraId="2C6FA163" w14:textId="2716ACFB" w:rsidR="008E0B68" w:rsidRPr="00891481" w:rsidRDefault="00B55679" w:rsidP="00491AF0">
      <w:pPr>
        <w:pStyle w:val="Zkladntext"/>
        <w:rPr>
          <w:szCs w:val="18"/>
        </w:rPr>
      </w:pPr>
      <w:r w:rsidRPr="00C254F5">
        <w:rPr>
          <w:szCs w:val="18"/>
        </w:rPr>
        <w:object w:dxaOrig="8083" w:dyaOrig="7222" w14:anchorId="44022E5D">
          <v:shape id="_x0000_i1036" type="#_x0000_t75" style="width:431pt;height:364pt" o:ole="">
            <v:imagedata r:id="rId29" o:title=""/>
          </v:shape>
          <o:OLEObject Type="Embed" ProgID="Excel.Sheet.12" ShapeID="_x0000_i1036" DrawAspect="Content" ObjectID="_1732627352" r:id="rId30"/>
        </w:object>
      </w:r>
    </w:p>
    <w:p w14:paraId="518F1E1E" w14:textId="77777777" w:rsidR="008E0B68" w:rsidRDefault="008E0B68">
      <w:pPr>
        <w:spacing w:after="200" w:line="276" w:lineRule="auto"/>
        <w:rPr>
          <w:sz w:val="18"/>
          <w:szCs w:val="18"/>
        </w:rPr>
      </w:pPr>
      <w:r>
        <w:rPr>
          <w:szCs w:val="18"/>
        </w:rPr>
        <w:br w:type="page"/>
      </w:r>
    </w:p>
    <w:p w14:paraId="2A181983" w14:textId="77777777" w:rsidR="008E0B68" w:rsidRDefault="008E0B68" w:rsidP="002B170C">
      <w:pPr>
        <w:pStyle w:val="Zkladntext"/>
        <w:rPr>
          <w:szCs w:val="18"/>
        </w:rPr>
      </w:pPr>
    </w:p>
    <w:p w14:paraId="79977C92" w14:textId="77777777" w:rsidR="008E0B68" w:rsidRPr="008C0838" w:rsidRDefault="008E0B68" w:rsidP="002B170C">
      <w:pPr>
        <w:pStyle w:val="Nadpis2"/>
        <w:numPr>
          <w:ilvl w:val="0"/>
          <w:numId w:val="4"/>
        </w:numPr>
        <w:rPr>
          <w:szCs w:val="18"/>
        </w:rPr>
      </w:pPr>
      <w:r w:rsidRPr="00891481">
        <w:rPr>
          <w:szCs w:val="18"/>
        </w:rPr>
        <w:t>Sociálny fond</w:t>
      </w:r>
    </w:p>
    <w:p w14:paraId="4392DFE7" w14:textId="77777777" w:rsidR="008E0B68" w:rsidRPr="00B50225" w:rsidRDefault="008E0B68" w:rsidP="002B170C">
      <w:pPr>
        <w:pStyle w:val="Zkladntext"/>
        <w:rPr>
          <w:szCs w:val="18"/>
        </w:rPr>
      </w:pPr>
    </w:p>
    <w:p w14:paraId="74A48C4A" w14:textId="77777777" w:rsidR="008E0B68" w:rsidRDefault="008E0B68" w:rsidP="002B170C">
      <w:pPr>
        <w:pStyle w:val="Zkladntext"/>
        <w:rPr>
          <w:szCs w:val="18"/>
        </w:rPr>
      </w:pPr>
      <w:r w:rsidRPr="00B50225">
        <w:rPr>
          <w:szCs w:val="18"/>
        </w:rPr>
        <w:t>Tvorba a čerpanie sociálneho fondu v priebehu účtovného obdobia sú znázornené v nasledujúcom prehľade:</w:t>
      </w:r>
    </w:p>
    <w:p w14:paraId="67A6D7E2" w14:textId="77777777" w:rsidR="008E0B68" w:rsidRDefault="008E0B68" w:rsidP="002B170C">
      <w:pPr>
        <w:pStyle w:val="Zkladntext"/>
        <w:rPr>
          <w:szCs w:val="18"/>
        </w:rPr>
      </w:pPr>
    </w:p>
    <w:bookmarkStart w:id="26" w:name="_MON_1732434402"/>
    <w:bookmarkEnd w:id="26"/>
    <w:p w14:paraId="06B4F39D" w14:textId="326928CB" w:rsidR="008E0B68" w:rsidRDefault="00666D76" w:rsidP="002B170C">
      <w:pPr>
        <w:pStyle w:val="Zkladntext"/>
        <w:rPr>
          <w:szCs w:val="18"/>
        </w:rPr>
      </w:pPr>
      <w:r w:rsidRPr="009250E5">
        <w:rPr>
          <w:szCs w:val="18"/>
        </w:rPr>
        <w:object w:dxaOrig="8813" w:dyaOrig="2027" w14:anchorId="62833671">
          <v:shape id="_x0000_i1037" type="#_x0000_t75" style="width:441pt;height:100.5pt" o:ole="">
            <v:imagedata r:id="rId31" o:title=""/>
          </v:shape>
          <o:OLEObject Type="Embed" ProgID="Excel.Sheet.12" ShapeID="_x0000_i1037" DrawAspect="Content" ObjectID="_1732627353" r:id="rId32"/>
        </w:object>
      </w:r>
    </w:p>
    <w:p w14:paraId="66F280D6" w14:textId="77777777" w:rsidR="008E0B68" w:rsidRDefault="008E0B68" w:rsidP="002B170C">
      <w:pPr>
        <w:pStyle w:val="Zkladntext"/>
        <w:rPr>
          <w:szCs w:val="18"/>
        </w:rPr>
      </w:pPr>
    </w:p>
    <w:p w14:paraId="0045716E" w14:textId="69C16AE6" w:rsidR="008E0B68" w:rsidRDefault="002C4F24" w:rsidP="002B170C">
      <w:pPr>
        <w:pStyle w:val="Zkladntext"/>
        <w:rPr>
          <w:szCs w:val="18"/>
        </w:rPr>
      </w:pPr>
      <w:r>
        <w:rPr>
          <w:szCs w:val="18"/>
        </w:rPr>
        <w:t>S</w:t>
      </w:r>
      <w:r w:rsidR="008E0B68" w:rsidRPr="00B50225">
        <w:rPr>
          <w:szCs w:val="18"/>
        </w:rPr>
        <w:t xml:space="preserve">ociálneho fondu sa podľa zákona o sociálnom fonde tvorí povinne na ťarchu nákladov. Sociálny fond sa podľa zákona o sociálnom fonde čerpá na </w:t>
      </w:r>
      <w:r>
        <w:rPr>
          <w:szCs w:val="18"/>
        </w:rPr>
        <w:t>stravné</w:t>
      </w:r>
      <w:r w:rsidR="008E0B68" w:rsidRPr="00B50225">
        <w:rPr>
          <w:szCs w:val="18"/>
        </w:rPr>
        <w:t xml:space="preserve"> a iné potreby zamestnancov.</w:t>
      </w:r>
    </w:p>
    <w:p w14:paraId="031D3AB8" w14:textId="2F2772CC" w:rsidR="008E0B68" w:rsidRDefault="008E0B68" w:rsidP="002B170C">
      <w:pPr>
        <w:pStyle w:val="Zkladntext"/>
        <w:rPr>
          <w:szCs w:val="18"/>
        </w:rPr>
      </w:pPr>
    </w:p>
    <w:p w14:paraId="0B0497B1" w14:textId="77777777" w:rsidR="00666D76" w:rsidRDefault="00666D76" w:rsidP="002B170C">
      <w:pPr>
        <w:pStyle w:val="Zkladntext"/>
        <w:rPr>
          <w:szCs w:val="18"/>
        </w:rPr>
      </w:pPr>
    </w:p>
    <w:p w14:paraId="03932952" w14:textId="1FE9289C" w:rsidR="008E0B68" w:rsidRDefault="008E0B68" w:rsidP="004F1EEF">
      <w:pPr>
        <w:rPr>
          <w:color w:val="0070C0"/>
          <w:sz w:val="18"/>
        </w:rPr>
      </w:pPr>
    </w:p>
    <w:p w14:paraId="3FA4DE25" w14:textId="77777777" w:rsidR="008E0B68" w:rsidRPr="00B50225" w:rsidRDefault="008E0B68" w:rsidP="002B170C">
      <w:pPr>
        <w:pStyle w:val="Nadpis2"/>
        <w:numPr>
          <w:ilvl w:val="0"/>
          <w:numId w:val="4"/>
        </w:numPr>
        <w:rPr>
          <w:szCs w:val="18"/>
        </w:rPr>
      </w:pPr>
      <w:r w:rsidRPr="008C0838">
        <w:rPr>
          <w:szCs w:val="18"/>
        </w:rPr>
        <w:t>Bankové úvery</w:t>
      </w:r>
    </w:p>
    <w:p w14:paraId="32EB037D" w14:textId="77777777" w:rsidR="008E0B68" w:rsidRPr="00B50225" w:rsidRDefault="008E0B68" w:rsidP="002B170C">
      <w:pPr>
        <w:pStyle w:val="Zkladntext"/>
        <w:rPr>
          <w:szCs w:val="18"/>
        </w:rPr>
      </w:pPr>
    </w:p>
    <w:p w14:paraId="7CF1A846" w14:textId="77777777" w:rsidR="008E0B68" w:rsidRDefault="008E0B68" w:rsidP="002B170C">
      <w:pPr>
        <w:pStyle w:val="Zkladntext"/>
        <w:rPr>
          <w:szCs w:val="18"/>
        </w:rPr>
      </w:pPr>
      <w:r w:rsidRPr="00B50225">
        <w:rPr>
          <w:szCs w:val="18"/>
        </w:rPr>
        <w:t>Štruktúra bankových úverov je uvedená v nasledujúcom prehľade:</w:t>
      </w:r>
      <w:r w:rsidRPr="002B170C">
        <w:rPr>
          <w:szCs w:val="18"/>
        </w:rPr>
        <w:t xml:space="preserve"> </w:t>
      </w:r>
    </w:p>
    <w:p w14:paraId="5DD18BC6" w14:textId="77777777" w:rsidR="008E0B68" w:rsidRDefault="008E0B68" w:rsidP="002B170C">
      <w:pPr>
        <w:pStyle w:val="Zkladntext"/>
        <w:rPr>
          <w:szCs w:val="18"/>
        </w:rPr>
      </w:pPr>
    </w:p>
    <w:bookmarkStart w:id="27" w:name="_MON_1732358807"/>
    <w:bookmarkEnd w:id="27"/>
    <w:p w14:paraId="4AEC1EFE" w14:textId="3A4CDE04" w:rsidR="008E0B68" w:rsidRDefault="00784DAD" w:rsidP="002B170C">
      <w:pPr>
        <w:pStyle w:val="Zkladntext"/>
        <w:rPr>
          <w:szCs w:val="18"/>
        </w:rPr>
      </w:pPr>
      <w:r w:rsidRPr="009250E5">
        <w:rPr>
          <w:szCs w:val="18"/>
        </w:rPr>
        <w:object w:dxaOrig="8813" w:dyaOrig="4432" w14:anchorId="5ECC7E44">
          <v:shape id="_x0000_i1038" type="#_x0000_t75" style="width:437.5pt;height:218pt" o:ole="">
            <v:imagedata r:id="rId33" o:title=""/>
          </v:shape>
          <o:OLEObject Type="Embed" ProgID="Excel.Sheet.12" ShapeID="_x0000_i1038" DrawAspect="Content" ObjectID="_1732627354" r:id="rId34"/>
        </w:object>
      </w:r>
    </w:p>
    <w:p w14:paraId="5F6DDDF9" w14:textId="77777777" w:rsidR="008E0B68" w:rsidRDefault="008E0B68" w:rsidP="002B170C">
      <w:pPr>
        <w:pStyle w:val="Zkladntext"/>
        <w:rPr>
          <w:szCs w:val="18"/>
        </w:rPr>
      </w:pPr>
    </w:p>
    <w:p w14:paraId="14E98249" w14:textId="77777777" w:rsidR="008E0B68" w:rsidRDefault="008E0B68" w:rsidP="00D65C61">
      <w:pPr>
        <w:pStyle w:val="Zkladntext"/>
        <w:rPr>
          <w:szCs w:val="18"/>
        </w:rPr>
      </w:pPr>
      <w:r w:rsidRPr="00B50225">
        <w:rPr>
          <w:szCs w:val="18"/>
        </w:rPr>
        <w:t xml:space="preserve">Štruktúra </w:t>
      </w:r>
      <w:r>
        <w:rPr>
          <w:szCs w:val="18"/>
        </w:rPr>
        <w:t xml:space="preserve">bankových úverov </w:t>
      </w:r>
      <w:r w:rsidRPr="00B50225">
        <w:rPr>
          <w:szCs w:val="18"/>
        </w:rPr>
        <w:t>podľa zostatkovej doby splatnosti je uvedená v nasledujúcom prehľade:</w:t>
      </w:r>
    </w:p>
    <w:p w14:paraId="5D37E26A" w14:textId="77777777" w:rsidR="008E0B68" w:rsidRPr="00B50225" w:rsidRDefault="008E0B68" w:rsidP="00D65C61">
      <w:pPr>
        <w:pStyle w:val="Zkladntext"/>
        <w:rPr>
          <w:szCs w:val="18"/>
        </w:rPr>
      </w:pPr>
    </w:p>
    <w:p w14:paraId="43F5E9AE" w14:textId="77777777" w:rsidR="008E0B68" w:rsidRPr="00D06026" w:rsidRDefault="008E0B68" w:rsidP="002B170C">
      <w:pPr>
        <w:pStyle w:val="Zkladntext"/>
        <w:rPr>
          <w:b/>
          <w:szCs w:val="18"/>
        </w:rPr>
      </w:pPr>
    </w:p>
    <w:bookmarkStart w:id="28" w:name="_MON_1732435853"/>
    <w:bookmarkEnd w:id="28"/>
    <w:p w14:paraId="4C1284A3" w14:textId="7D081EDB" w:rsidR="008E0B68" w:rsidRPr="00B50225" w:rsidRDefault="00784DAD" w:rsidP="002B170C">
      <w:pPr>
        <w:pStyle w:val="Zkladntext"/>
        <w:rPr>
          <w:szCs w:val="18"/>
        </w:rPr>
      </w:pPr>
      <w:r w:rsidRPr="009250E5">
        <w:rPr>
          <w:szCs w:val="18"/>
        </w:rPr>
        <w:object w:dxaOrig="8799" w:dyaOrig="2019" w14:anchorId="6614E226">
          <v:shape id="_x0000_i1039" type="#_x0000_t75" style="width:443pt;height:100pt" o:ole="">
            <v:imagedata r:id="rId35" o:title=""/>
          </v:shape>
          <o:OLEObject Type="Embed" ProgID="Excel.Sheet.12" ShapeID="_x0000_i1039" DrawAspect="Content" ObjectID="_1732627355" r:id="rId36"/>
        </w:object>
      </w:r>
    </w:p>
    <w:p w14:paraId="7D77458A" w14:textId="77777777" w:rsidR="008E0B68" w:rsidRPr="00B50225" w:rsidRDefault="008E0B68" w:rsidP="002B170C">
      <w:pPr>
        <w:pStyle w:val="Zkladntext"/>
        <w:rPr>
          <w:szCs w:val="18"/>
        </w:rPr>
      </w:pPr>
    </w:p>
    <w:p w14:paraId="10C16B0A" w14:textId="241BC4CC" w:rsidR="008E0B68" w:rsidRDefault="008E0B68" w:rsidP="002B170C">
      <w:pPr>
        <w:pStyle w:val="Zkladntext"/>
        <w:rPr>
          <w:szCs w:val="18"/>
        </w:rPr>
      </w:pPr>
    </w:p>
    <w:p w14:paraId="276604D1" w14:textId="77777777" w:rsidR="008E0B68" w:rsidRDefault="008E0B68" w:rsidP="002B170C">
      <w:pPr>
        <w:pStyle w:val="Zkladntext"/>
        <w:rPr>
          <w:color w:val="00B050"/>
          <w:szCs w:val="18"/>
        </w:rPr>
      </w:pPr>
    </w:p>
    <w:p w14:paraId="7408AC04" w14:textId="77777777" w:rsidR="008E0B68" w:rsidRDefault="008E0B68" w:rsidP="00491AF0">
      <w:pPr>
        <w:pStyle w:val="Zkladntext"/>
        <w:rPr>
          <w:szCs w:val="18"/>
        </w:rPr>
      </w:pPr>
    </w:p>
    <w:p w14:paraId="0BBC0E9E" w14:textId="77777777" w:rsidR="008E0B68" w:rsidRPr="00B50225" w:rsidRDefault="008E0B68" w:rsidP="002B170C">
      <w:pPr>
        <w:pStyle w:val="Nadpis2"/>
        <w:numPr>
          <w:ilvl w:val="0"/>
          <w:numId w:val="4"/>
        </w:numPr>
        <w:rPr>
          <w:szCs w:val="18"/>
        </w:rPr>
      </w:pPr>
      <w:r w:rsidRPr="00891481">
        <w:rPr>
          <w:szCs w:val="18"/>
        </w:rPr>
        <w:t>Č</w:t>
      </w:r>
      <w:r w:rsidRPr="008C0838">
        <w:rPr>
          <w:szCs w:val="18"/>
        </w:rPr>
        <w:t>asové rozlíšenie</w:t>
      </w:r>
    </w:p>
    <w:p w14:paraId="48896BEF" w14:textId="77777777" w:rsidR="008E0B68" w:rsidRPr="00B50225" w:rsidRDefault="008E0B68" w:rsidP="002B170C">
      <w:pPr>
        <w:pStyle w:val="Zkladntext"/>
        <w:rPr>
          <w:szCs w:val="18"/>
        </w:rPr>
      </w:pPr>
    </w:p>
    <w:p w14:paraId="5AFE93ED" w14:textId="77777777" w:rsidR="008E0B68" w:rsidRPr="00B50225" w:rsidRDefault="008E0B68" w:rsidP="002B170C">
      <w:pPr>
        <w:pStyle w:val="Zkladntext"/>
        <w:rPr>
          <w:szCs w:val="18"/>
        </w:rPr>
      </w:pPr>
      <w:r w:rsidRPr="00B50225">
        <w:rPr>
          <w:szCs w:val="18"/>
        </w:rPr>
        <w:t>Štruktúra časového rozlíšenia je uvedená v nasledujúcom prehľade:</w:t>
      </w:r>
    </w:p>
    <w:p w14:paraId="737DDEB6" w14:textId="77777777" w:rsidR="008E0B68" w:rsidRDefault="008E0B68" w:rsidP="002B170C">
      <w:pPr>
        <w:pStyle w:val="Zkladntext"/>
        <w:rPr>
          <w:szCs w:val="18"/>
        </w:rPr>
      </w:pPr>
    </w:p>
    <w:bookmarkStart w:id="29" w:name="_MON_1732436568"/>
    <w:bookmarkEnd w:id="29"/>
    <w:p w14:paraId="3ED5D05F" w14:textId="05DB3286" w:rsidR="008E0B68" w:rsidRDefault="00784DAD" w:rsidP="002B170C">
      <w:pPr>
        <w:pStyle w:val="Zkladntext"/>
        <w:rPr>
          <w:szCs w:val="18"/>
        </w:rPr>
      </w:pPr>
      <w:r w:rsidRPr="000D3FB1">
        <w:rPr>
          <w:szCs w:val="18"/>
        </w:rPr>
        <w:object w:dxaOrig="8532" w:dyaOrig="5979" w14:anchorId="052085F8">
          <v:shape id="_x0000_i1040" type="#_x0000_t75" style="width:433pt;height:296pt" o:ole="">
            <v:imagedata r:id="rId37" o:title=""/>
          </v:shape>
          <o:OLEObject Type="Embed" ProgID="Excel.Sheet.12" ShapeID="_x0000_i1040" DrawAspect="Content" ObjectID="_1732627356" r:id="rId38"/>
        </w:object>
      </w:r>
    </w:p>
    <w:p w14:paraId="2BA7A7DA" w14:textId="77777777" w:rsidR="008E0B68" w:rsidRDefault="008E0B68" w:rsidP="002B170C">
      <w:pPr>
        <w:pStyle w:val="Zkladntext"/>
        <w:rPr>
          <w:szCs w:val="18"/>
        </w:rPr>
      </w:pPr>
    </w:p>
    <w:p w14:paraId="59DF19C8" w14:textId="77777777" w:rsidR="008E0B68" w:rsidRDefault="008E0B68" w:rsidP="002B170C">
      <w:pPr>
        <w:pStyle w:val="Zkladntext"/>
        <w:rPr>
          <w:szCs w:val="18"/>
        </w:rPr>
      </w:pPr>
    </w:p>
    <w:p w14:paraId="5EECE159" w14:textId="77777777" w:rsidR="008E0B68" w:rsidRPr="008C0838" w:rsidRDefault="008E0B68" w:rsidP="00F301FA">
      <w:pPr>
        <w:pStyle w:val="Nadpis1"/>
        <w:numPr>
          <w:ilvl w:val="0"/>
          <w:numId w:val="3"/>
        </w:numPr>
        <w:ind w:left="360"/>
        <w:rPr>
          <w:szCs w:val="18"/>
        </w:rPr>
      </w:pPr>
      <w:r w:rsidRPr="00891481">
        <w:rPr>
          <w:szCs w:val="18"/>
        </w:rPr>
        <w:t xml:space="preserve">Informácie </w:t>
      </w:r>
      <w:r>
        <w:rPr>
          <w:szCs w:val="18"/>
        </w:rPr>
        <w:t>o PRENÁJMOCH</w:t>
      </w:r>
    </w:p>
    <w:p w14:paraId="408E0F6A" w14:textId="77777777" w:rsidR="008E0B68" w:rsidRDefault="008E0B68" w:rsidP="002B170C">
      <w:pPr>
        <w:pStyle w:val="Zkladntext"/>
        <w:rPr>
          <w:szCs w:val="18"/>
        </w:rPr>
      </w:pPr>
    </w:p>
    <w:p w14:paraId="78E44873" w14:textId="77777777" w:rsidR="008E0B68" w:rsidRPr="00B0643E" w:rsidRDefault="008E0B68" w:rsidP="00F301FA">
      <w:pPr>
        <w:pStyle w:val="Nadpis2"/>
        <w:numPr>
          <w:ilvl w:val="0"/>
          <w:numId w:val="20"/>
        </w:numPr>
        <w:ind w:left="709" w:hanging="283"/>
        <w:rPr>
          <w:szCs w:val="18"/>
        </w:rPr>
      </w:pPr>
      <w:r w:rsidRPr="00B0643E">
        <w:rPr>
          <w:szCs w:val="18"/>
        </w:rPr>
        <w:t>Finančný prenájom (Spoločnosť ako prenajímateľ)</w:t>
      </w:r>
    </w:p>
    <w:p w14:paraId="68BC6A1F" w14:textId="77777777" w:rsidR="008E0B68" w:rsidRPr="009E0040" w:rsidRDefault="008E0B68" w:rsidP="009E0040">
      <w:pPr>
        <w:pStyle w:val="Zkladntext"/>
        <w:ind w:left="284" w:hanging="284"/>
      </w:pPr>
    </w:p>
    <w:p w14:paraId="1CF28170" w14:textId="77777777" w:rsidR="008874A3" w:rsidRPr="00B50225" w:rsidRDefault="008874A3" w:rsidP="008874A3">
      <w:pPr>
        <w:pStyle w:val="Zkladntext"/>
        <w:rPr>
          <w:szCs w:val="18"/>
        </w:rPr>
      </w:pPr>
      <w:r>
        <w:rPr>
          <w:szCs w:val="18"/>
        </w:rPr>
        <w:t>Účtovná jednotka nemá náplň pre túto položku.</w:t>
      </w:r>
    </w:p>
    <w:p w14:paraId="142FFDF2" w14:textId="376AF2D4" w:rsidR="008E0B68" w:rsidRPr="004F1EEF" w:rsidRDefault="008E0B68" w:rsidP="004F1EEF"/>
    <w:p w14:paraId="102DF539" w14:textId="77777777" w:rsidR="008E0B68" w:rsidRPr="008C0838" w:rsidRDefault="008E0B68" w:rsidP="001210B4">
      <w:pPr>
        <w:pStyle w:val="Nadpis2"/>
        <w:numPr>
          <w:ilvl w:val="0"/>
          <w:numId w:val="20"/>
        </w:numPr>
        <w:rPr>
          <w:szCs w:val="18"/>
        </w:rPr>
      </w:pPr>
      <w:r>
        <w:rPr>
          <w:szCs w:val="18"/>
        </w:rPr>
        <w:t>Finančný prenájom (Spoločnosť ako nájomca)</w:t>
      </w:r>
    </w:p>
    <w:p w14:paraId="4E254A0C" w14:textId="77777777" w:rsidR="008E0B68" w:rsidRPr="00B50225" w:rsidRDefault="008E0B68" w:rsidP="00677AB7">
      <w:pPr>
        <w:pStyle w:val="Zkladntext"/>
        <w:ind w:left="0"/>
        <w:rPr>
          <w:szCs w:val="18"/>
        </w:rPr>
      </w:pPr>
    </w:p>
    <w:p w14:paraId="0EF83A3C" w14:textId="31143029" w:rsidR="008E0B68" w:rsidRDefault="008E0B68">
      <w:pPr>
        <w:pStyle w:val="Nadpis2"/>
        <w:ind w:left="360"/>
        <w:rPr>
          <w:b w:val="0"/>
          <w:szCs w:val="18"/>
        </w:rPr>
      </w:pPr>
      <w:bookmarkStart w:id="30" w:name="_Toc530739910"/>
    </w:p>
    <w:p w14:paraId="6E88631E" w14:textId="461A7ACE" w:rsidR="005D6F37" w:rsidRDefault="00784DAD" w:rsidP="005D6F37">
      <w:r>
        <w:t xml:space="preserve">Účtovná jednotka v roku 2020 finančný prenájom vykazovala vo výške 189.354 EUR na účte 479. V roku 2021 zmenila metódu vykazovania na účte 474 keďže ide o finančný </w:t>
      </w:r>
      <w:r w:rsidR="007177A3">
        <w:t>prenájom.</w:t>
      </w:r>
    </w:p>
    <w:p w14:paraId="5E562D81" w14:textId="11DE22F9" w:rsidR="005D6F37" w:rsidRDefault="005D6F37" w:rsidP="005D6F37"/>
    <w:p w14:paraId="11F0614F" w14:textId="6C19DED3" w:rsidR="005D6F37" w:rsidRDefault="005D6F37" w:rsidP="005D6F37"/>
    <w:bookmarkStart w:id="31" w:name="_MON_1732621198"/>
    <w:bookmarkEnd w:id="31"/>
    <w:p w14:paraId="378631AD" w14:textId="72DC0A1D" w:rsidR="005D6F37" w:rsidRDefault="00784DAD" w:rsidP="005D6F37">
      <w:r>
        <w:rPr>
          <w:szCs w:val="18"/>
        </w:rPr>
        <w:object w:dxaOrig="8931" w:dyaOrig="2474" w14:anchorId="1CA5D99B">
          <v:shape id="_x0000_i1041" type="#_x0000_t75" style="width:446.5pt;height:123.5pt" o:ole="">
            <v:imagedata r:id="rId39" o:title=""/>
          </v:shape>
          <o:OLEObject Type="Embed" ProgID="Excel.Sheet.12" ShapeID="_x0000_i1041" DrawAspect="Content" ObjectID="_1732627357" r:id="rId40"/>
        </w:object>
      </w:r>
    </w:p>
    <w:p w14:paraId="6DFB944E" w14:textId="34B0D62D" w:rsidR="005D6F37" w:rsidRDefault="005D6F37" w:rsidP="005D6F37"/>
    <w:p w14:paraId="3122BB58" w14:textId="77777777" w:rsidR="008E0B68" w:rsidRPr="00B50225" w:rsidRDefault="008E0B68" w:rsidP="00F301FA">
      <w:pPr>
        <w:pStyle w:val="Nadpis1"/>
        <w:numPr>
          <w:ilvl w:val="0"/>
          <w:numId w:val="3"/>
        </w:numPr>
        <w:tabs>
          <w:tab w:val="num" w:pos="360"/>
        </w:tabs>
        <w:spacing w:before="120"/>
        <w:ind w:left="360"/>
        <w:rPr>
          <w:szCs w:val="18"/>
        </w:rPr>
      </w:pPr>
      <w:bookmarkStart w:id="32" w:name="_Toc530739911"/>
      <w:bookmarkEnd w:id="30"/>
      <w:r w:rsidRPr="00B50225">
        <w:rPr>
          <w:szCs w:val="18"/>
        </w:rPr>
        <w:lastRenderedPageBreak/>
        <w:t>Informácie o daniach z príjmov</w:t>
      </w:r>
    </w:p>
    <w:p w14:paraId="1C79DC7D" w14:textId="77777777" w:rsidR="008E0B68" w:rsidRPr="00B50225" w:rsidRDefault="008E0B68" w:rsidP="00364A89">
      <w:pPr>
        <w:pStyle w:val="Zkladntext"/>
        <w:rPr>
          <w:szCs w:val="18"/>
        </w:rPr>
      </w:pPr>
    </w:p>
    <w:p w14:paraId="0A0C5FC3" w14:textId="77777777" w:rsidR="008E0B68" w:rsidRDefault="008E0B68" w:rsidP="00364A89">
      <w:pPr>
        <w:pStyle w:val="Zkladntext"/>
        <w:rPr>
          <w:szCs w:val="18"/>
        </w:rPr>
      </w:pPr>
      <w:r w:rsidRPr="00B50225">
        <w:rPr>
          <w:szCs w:val="18"/>
        </w:rPr>
        <w:t>Prevod od teoretickej dane z príjmov k vykázanej dani z príjmov je uvedený v nasledujúcom prehľade:</w:t>
      </w:r>
    </w:p>
    <w:p w14:paraId="17C25FBC" w14:textId="77777777" w:rsidR="008E0B68" w:rsidRDefault="008E0B68" w:rsidP="00364A89">
      <w:pPr>
        <w:pStyle w:val="Zkladntext"/>
        <w:rPr>
          <w:szCs w:val="18"/>
        </w:rPr>
      </w:pPr>
    </w:p>
    <w:p w14:paraId="16DF6300" w14:textId="77777777" w:rsidR="008E0B68" w:rsidRPr="00B50225" w:rsidRDefault="008E0B68" w:rsidP="00364A89">
      <w:pPr>
        <w:pStyle w:val="Zkladntext"/>
        <w:rPr>
          <w:szCs w:val="18"/>
        </w:rPr>
      </w:pPr>
    </w:p>
    <w:bookmarkStart w:id="33" w:name="_MON_1732438924"/>
    <w:bookmarkEnd w:id="33"/>
    <w:p w14:paraId="12E5B737" w14:textId="4DDD9A04" w:rsidR="008E0B68" w:rsidRDefault="007177A3">
      <w:pPr>
        <w:pStyle w:val="Zkladntext"/>
        <w:ind w:left="708" w:hanging="282"/>
      </w:pPr>
      <w:r>
        <w:object w:dxaOrig="9007" w:dyaOrig="5174" w14:anchorId="258FBA1E">
          <v:shape id="_x0000_i1042" type="#_x0000_t75" style="width:452pt;height:250.5pt" o:ole="">
            <v:imagedata r:id="rId41" o:title=""/>
          </v:shape>
          <o:OLEObject Type="Embed" ProgID="Excel.Sheet.12" ShapeID="_x0000_i1042" DrawAspect="Content" ObjectID="_1732627358" r:id="rId42"/>
        </w:object>
      </w:r>
    </w:p>
    <w:p w14:paraId="7200CE0B" w14:textId="613F0AD4" w:rsidR="008E0B68" w:rsidRDefault="008E0B68" w:rsidP="005D6F37">
      <w:pPr>
        <w:pStyle w:val="Zkladntext"/>
      </w:pPr>
      <w:r w:rsidRPr="00B50225">
        <w:rPr>
          <w:szCs w:val="18"/>
        </w:rPr>
        <w:t>Ďalšie informácie k odloženým daniam:</w:t>
      </w:r>
      <w:bookmarkStart w:id="34" w:name="_MON_1732511299"/>
      <w:bookmarkEnd w:id="34"/>
      <w:r w:rsidR="008F017F">
        <w:object w:dxaOrig="8652" w:dyaOrig="6304" w14:anchorId="15E3EABE">
          <v:shape id="_x0000_i1043" type="#_x0000_t75" style="width:436pt;height:312.5pt" o:ole="">
            <v:imagedata r:id="rId43" o:title=""/>
          </v:shape>
          <o:OLEObject Type="Embed" ProgID="Excel.Sheet.12" ShapeID="_x0000_i1043" DrawAspect="Content" ObjectID="_1732627359" r:id="rId44"/>
        </w:object>
      </w:r>
    </w:p>
    <w:p w14:paraId="23ED686B" w14:textId="77777777" w:rsidR="008E0B68" w:rsidRDefault="008E0B68">
      <w:pPr>
        <w:spacing w:after="200" w:line="276" w:lineRule="auto"/>
        <w:rPr>
          <w:sz w:val="18"/>
          <w:szCs w:val="18"/>
        </w:rPr>
      </w:pPr>
    </w:p>
    <w:p w14:paraId="65CBA46A" w14:textId="3FB45810" w:rsidR="008E0B68" w:rsidRPr="00891481" w:rsidRDefault="008E0B68" w:rsidP="0051635F">
      <w:pPr>
        <w:spacing w:after="200" w:line="276" w:lineRule="auto"/>
        <w:ind w:left="426"/>
        <w:rPr>
          <w:b/>
          <w:sz w:val="18"/>
          <w:szCs w:val="18"/>
        </w:rPr>
      </w:pPr>
      <w:r>
        <w:rPr>
          <w:sz w:val="18"/>
          <w:szCs w:val="18"/>
        </w:rPr>
        <w:lastRenderedPageBreak/>
        <w:t>Sadzba dane z príjmov v Slovenskej republike je 2</w:t>
      </w:r>
      <w:r w:rsidR="00DB4573">
        <w:rPr>
          <w:sz w:val="18"/>
          <w:szCs w:val="18"/>
        </w:rPr>
        <w:t>1</w:t>
      </w:r>
      <w:r>
        <w:rPr>
          <w:sz w:val="18"/>
          <w:szCs w:val="18"/>
        </w:rPr>
        <w:t xml:space="preserve"> % .</w:t>
      </w:r>
    </w:p>
    <w:bookmarkEnd w:id="32"/>
    <w:p w14:paraId="506F64A7" w14:textId="77777777" w:rsidR="008E0B68" w:rsidRPr="00572CB8" w:rsidRDefault="008E0B68" w:rsidP="00F301FA">
      <w:pPr>
        <w:pStyle w:val="Nadpis1"/>
        <w:numPr>
          <w:ilvl w:val="0"/>
          <w:numId w:val="3"/>
        </w:numPr>
        <w:tabs>
          <w:tab w:val="num" w:pos="360"/>
        </w:tabs>
        <w:spacing w:before="120"/>
        <w:ind w:left="360"/>
        <w:rPr>
          <w:szCs w:val="18"/>
        </w:rPr>
      </w:pPr>
      <w:r w:rsidRPr="00572CB8">
        <w:rPr>
          <w:szCs w:val="18"/>
        </w:rPr>
        <w:t>Informácie o MAJETKU A ZÁVÄZKOCH ZABEZPEČENÝCH DERIVÁTMI</w:t>
      </w:r>
    </w:p>
    <w:p w14:paraId="5C7534F5" w14:textId="77777777" w:rsidR="008E0B68" w:rsidRPr="009E0040" w:rsidRDefault="008E0B68" w:rsidP="00A25722">
      <w:pPr>
        <w:pStyle w:val="Zkladntext"/>
        <w:rPr>
          <w:szCs w:val="18"/>
        </w:rPr>
      </w:pPr>
    </w:p>
    <w:p w14:paraId="177D7020" w14:textId="77777777" w:rsidR="008E0B68" w:rsidRPr="00B50225" w:rsidRDefault="008E0B68" w:rsidP="00E231BA">
      <w:pPr>
        <w:pStyle w:val="Zkladntext"/>
        <w:rPr>
          <w:szCs w:val="18"/>
        </w:rPr>
      </w:pPr>
    </w:p>
    <w:p w14:paraId="42433C4A" w14:textId="77777777" w:rsidR="008E0B68" w:rsidRPr="008C0838" w:rsidRDefault="008E0B68" w:rsidP="001210B4">
      <w:pPr>
        <w:pStyle w:val="Nadpis2"/>
        <w:numPr>
          <w:ilvl w:val="0"/>
          <w:numId w:val="25"/>
        </w:numPr>
        <w:rPr>
          <w:szCs w:val="18"/>
        </w:rPr>
      </w:pPr>
      <w:bookmarkStart w:id="35" w:name="_MON_1405949598"/>
      <w:bookmarkEnd w:id="35"/>
      <w:r>
        <w:rPr>
          <w:szCs w:val="18"/>
        </w:rPr>
        <w:t>D</w:t>
      </w:r>
      <w:r w:rsidRPr="00891481">
        <w:rPr>
          <w:szCs w:val="18"/>
        </w:rPr>
        <w:t>eriváty</w:t>
      </w:r>
    </w:p>
    <w:p w14:paraId="286CB35C" w14:textId="77777777" w:rsidR="008E0B68" w:rsidRPr="00B50225" w:rsidRDefault="008E0B68" w:rsidP="00BC631F">
      <w:pPr>
        <w:pStyle w:val="Zkladntext"/>
        <w:rPr>
          <w:szCs w:val="18"/>
        </w:rPr>
      </w:pPr>
    </w:p>
    <w:p w14:paraId="6B4F838C" w14:textId="77777777" w:rsidR="00C83616" w:rsidRPr="00B50225" w:rsidRDefault="00C83616" w:rsidP="00C83616">
      <w:pPr>
        <w:pStyle w:val="Zkladntext"/>
        <w:rPr>
          <w:szCs w:val="18"/>
        </w:rPr>
      </w:pPr>
      <w:r>
        <w:rPr>
          <w:szCs w:val="18"/>
        </w:rPr>
        <w:t>Účtovná jednotka nemá náplň pre túto položku.</w:t>
      </w:r>
    </w:p>
    <w:p w14:paraId="12FA440C" w14:textId="234A0FDE" w:rsidR="008E0B68" w:rsidRPr="004F1EEF" w:rsidRDefault="008E0B68" w:rsidP="004F1EEF">
      <w:r w:rsidRPr="001246FB">
        <w:t xml:space="preserve"> </w:t>
      </w:r>
    </w:p>
    <w:p w14:paraId="26114E23" w14:textId="77777777" w:rsidR="008E0B68" w:rsidRDefault="008E0B68" w:rsidP="00BC631F">
      <w:pPr>
        <w:pStyle w:val="Zkladntext"/>
        <w:rPr>
          <w:szCs w:val="18"/>
        </w:rPr>
      </w:pPr>
    </w:p>
    <w:p w14:paraId="14C1623D" w14:textId="77777777" w:rsidR="008E0B68" w:rsidRPr="003C6505" w:rsidRDefault="008E0B68" w:rsidP="00F301FA">
      <w:pPr>
        <w:pStyle w:val="Nadpis1"/>
        <w:numPr>
          <w:ilvl w:val="0"/>
          <w:numId w:val="51"/>
        </w:numPr>
        <w:tabs>
          <w:tab w:val="clear" w:pos="2062"/>
          <w:tab w:val="num" w:pos="567"/>
        </w:tabs>
        <w:spacing w:before="120"/>
        <w:ind w:hanging="1920"/>
        <w:rPr>
          <w:szCs w:val="18"/>
        </w:rPr>
      </w:pPr>
      <w:r w:rsidRPr="00ED45D2">
        <w:rPr>
          <w:szCs w:val="18"/>
        </w:rPr>
        <w:t>informácie o POLOŽKÁCH VÝKAZU ZISKOV A STR</w:t>
      </w:r>
      <w:r w:rsidRPr="003A4094">
        <w:rPr>
          <w:szCs w:val="18"/>
        </w:rPr>
        <w:t>ÁT</w:t>
      </w:r>
    </w:p>
    <w:p w14:paraId="59E28B69" w14:textId="77777777" w:rsidR="008E0B68" w:rsidRPr="00B50225" w:rsidRDefault="008E0B68" w:rsidP="00E231BA">
      <w:pPr>
        <w:pStyle w:val="Nadpis2"/>
        <w:rPr>
          <w:szCs w:val="18"/>
        </w:rPr>
      </w:pPr>
      <w:bookmarkStart w:id="36" w:name="_Toc530739914"/>
    </w:p>
    <w:p w14:paraId="630B1F66" w14:textId="555F2C77" w:rsidR="008E0B68" w:rsidRPr="00B50225" w:rsidRDefault="008E0B68" w:rsidP="001210B4">
      <w:pPr>
        <w:pStyle w:val="Nadpis2"/>
        <w:numPr>
          <w:ilvl w:val="0"/>
          <w:numId w:val="13"/>
        </w:numPr>
        <w:rPr>
          <w:szCs w:val="18"/>
        </w:rPr>
      </w:pPr>
      <w:r w:rsidRPr="00B50225">
        <w:rPr>
          <w:szCs w:val="18"/>
        </w:rPr>
        <w:t xml:space="preserve">Tržby za vlastné </w:t>
      </w:r>
      <w:r w:rsidR="00C83616">
        <w:rPr>
          <w:szCs w:val="18"/>
        </w:rPr>
        <w:t>služby</w:t>
      </w:r>
      <w:r w:rsidRPr="00B50225">
        <w:rPr>
          <w:szCs w:val="18"/>
        </w:rPr>
        <w:t xml:space="preserve"> a tovar</w:t>
      </w:r>
      <w:bookmarkEnd w:id="36"/>
    </w:p>
    <w:p w14:paraId="3CC0673E" w14:textId="77777777" w:rsidR="008E0B68" w:rsidRPr="00B50225" w:rsidRDefault="008E0B68" w:rsidP="00E231BA">
      <w:pPr>
        <w:pStyle w:val="Zkladntext"/>
        <w:rPr>
          <w:szCs w:val="18"/>
        </w:rPr>
      </w:pPr>
    </w:p>
    <w:p w14:paraId="3C459189" w14:textId="31B9D653" w:rsidR="008E0B68" w:rsidRPr="00B50225" w:rsidRDefault="008E0B68" w:rsidP="00E231BA">
      <w:pPr>
        <w:pStyle w:val="Zkladntext"/>
        <w:rPr>
          <w:szCs w:val="18"/>
        </w:rPr>
      </w:pPr>
      <w:r w:rsidRPr="00D06026">
        <w:rPr>
          <w:szCs w:val="18"/>
        </w:rPr>
        <w:t xml:space="preserve">Tržby za vlastné </w:t>
      </w:r>
      <w:r w:rsidR="00C83616">
        <w:rPr>
          <w:szCs w:val="18"/>
        </w:rPr>
        <w:t>služby</w:t>
      </w:r>
      <w:r w:rsidRPr="00D06026">
        <w:rPr>
          <w:szCs w:val="18"/>
        </w:rPr>
        <w:t xml:space="preserve"> a tovar podľa </w:t>
      </w:r>
      <w:r w:rsidR="00C83616">
        <w:rPr>
          <w:szCs w:val="18"/>
        </w:rPr>
        <w:t>tovaru</w:t>
      </w:r>
      <w:r w:rsidRPr="00D06026">
        <w:rPr>
          <w:szCs w:val="18"/>
        </w:rPr>
        <w:t xml:space="preserve"> a služieb, sú uvedené v nasledujúcom prehľade:</w:t>
      </w:r>
    </w:p>
    <w:p w14:paraId="53ED10B5" w14:textId="77777777" w:rsidR="008E0B68" w:rsidRPr="00FC603B" w:rsidRDefault="008E0B68" w:rsidP="00574527">
      <w:pPr>
        <w:pStyle w:val="Zkladntext"/>
        <w:rPr>
          <w:i/>
          <w:szCs w:val="18"/>
          <w:u w:val="single"/>
        </w:rPr>
      </w:pPr>
    </w:p>
    <w:bookmarkStart w:id="37" w:name="_MON_1732440036"/>
    <w:bookmarkEnd w:id="37"/>
    <w:p w14:paraId="48A6C4B9" w14:textId="1B7F4C14" w:rsidR="008E0B68" w:rsidRPr="00B50225" w:rsidRDefault="00172FDA" w:rsidP="00E231BA">
      <w:pPr>
        <w:pStyle w:val="Zkladntext"/>
        <w:rPr>
          <w:szCs w:val="18"/>
        </w:rPr>
      </w:pPr>
      <w:r w:rsidRPr="00302042">
        <w:rPr>
          <w:szCs w:val="18"/>
        </w:rPr>
        <w:object w:dxaOrig="8873" w:dyaOrig="4495" w14:anchorId="28CB794B">
          <v:shape id="_x0000_i1061" type="#_x0000_t75" style="width:393.5pt;height:152pt" o:ole="">
            <v:imagedata r:id="rId45" o:title="" cropbottom="14712f" cropright="-419f"/>
          </v:shape>
          <o:OLEObject Type="Embed" ProgID="Excel.Sheet.12" ShapeID="_x0000_i1061" DrawAspect="Content" ObjectID="_1732627360" r:id="rId46"/>
        </w:object>
      </w:r>
    </w:p>
    <w:p w14:paraId="40D5C64C" w14:textId="77777777" w:rsidR="008E0B68" w:rsidRPr="00B50225" w:rsidRDefault="008E0B68" w:rsidP="001210B4">
      <w:pPr>
        <w:pStyle w:val="Nadpis2"/>
        <w:numPr>
          <w:ilvl w:val="0"/>
          <w:numId w:val="13"/>
        </w:numPr>
        <w:rPr>
          <w:szCs w:val="18"/>
        </w:rPr>
      </w:pPr>
      <w:bookmarkStart w:id="38" w:name="_Toc530739915"/>
      <w:r w:rsidRPr="00B50225">
        <w:rPr>
          <w:szCs w:val="18"/>
        </w:rPr>
        <w:t>Zmena stavu zásob vlastnej výroby</w:t>
      </w:r>
      <w:bookmarkEnd w:id="38"/>
    </w:p>
    <w:p w14:paraId="64252A53" w14:textId="77777777" w:rsidR="008E0B68" w:rsidRPr="00B50225" w:rsidRDefault="008E0B68" w:rsidP="00E231BA">
      <w:pPr>
        <w:pStyle w:val="Zkladntext"/>
        <w:rPr>
          <w:szCs w:val="18"/>
        </w:rPr>
      </w:pPr>
    </w:p>
    <w:p w14:paraId="49EE0624" w14:textId="77777777" w:rsidR="00E53966" w:rsidRPr="00B50225" w:rsidRDefault="00E53966" w:rsidP="00E53966">
      <w:pPr>
        <w:pStyle w:val="Zkladntext"/>
        <w:rPr>
          <w:szCs w:val="18"/>
        </w:rPr>
      </w:pPr>
      <w:r>
        <w:rPr>
          <w:szCs w:val="18"/>
        </w:rPr>
        <w:t>Účtovná jednotka nemá náplň pre túto položku.</w:t>
      </w:r>
    </w:p>
    <w:p w14:paraId="1BC45CCF" w14:textId="77777777" w:rsidR="008E0B68" w:rsidRPr="00891481" w:rsidRDefault="008E0B68" w:rsidP="00E231BA">
      <w:pPr>
        <w:pStyle w:val="Zkladntext"/>
        <w:rPr>
          <w:szCs w:val="18"/>
        </w:rPr>
      </w:pPr>
      <w:bookmarkStart w:id="39" w:name="_GoBack"/>
      <w:bookmarkEnd w:id="39"/>
    </w:p>
    <w:p w14:paraId="1868A3D3" w14:textId="77777777" w:rsidR="008E0B68" w:rsidRDefault="008E0B68" w:rsidP="001210B4">
      <w:pPr>
        <w:pStyle w:val="Nadpis2"/>
        <w:numPr>
          <w:ilvl w:val="0"/>
          <w:numId w:val="13"/>
        </w:numPr>
        <w:rPr>
          <w:szCs w:val="18"/>
        </w:rPr>
      </w:pPr>
      <w:bookmarkStart w:id="40" w:name="_Toc530739916"/>
      <w:r>
        <w:rPr>
          <w:szCs w:val="18"/>
        </w:rPr>
        <w:t>Aktivácia</w:t>
      </w:r>
    </w:p>
    <w:p w14:paraId="01618B28" w14:textId="77777777" w:rsidR="008E0B68" w:rsidRDefault="008E0B68" w:rsidP="00A31BBB"/>
    <w:p w14:paraId="0980A110" w14:textId="77777777" w:rsidR="00E53966" w:rsidRPr="00B50225" w:rsidRDefault="00E53966" w:rsidP="00E53966">
      <w:pPr>
        <w:pStyle w:val="Zkladntext"/>
        <w:rPr>
          <w:szCs w:val="18"/>
        </w:rPr>
      </w:pPr>
      <w:r>
        <w:rPr>
          <w:szCs w:val="18"/>
        </w:rPr>
        <w:t>Účtovná jednotka nemá náplň pre túto položku.</w:t>
      </w:r>
    </w:p>
    <w:p w14:paraId="7B763238" w14:textId="1D84C4DA" w:rsidR="008E0B68" w:rsidRDefault="008E0B68" w:rsidP="00A31BBB">
      <w:pPr>
        <w:ind w:left="360"/>
        <w:rPr>
          <w:sz w:val="18"/>
          <w:szCs w:val="18"/>
        </w:rPr>
      </w:pPr>
    </w:p>
    <w:p w14:paraId="00717CC1" w14:textId="77777777" w:rsidR="008E0B68" w:rsidRPr="00A31BBB" w:rsidRDefault="008E0B68" w:rsidP="00A31BBB">
      <w:pPr>
        <w:ind w:left="360"/>
        <w:rPr>
          <w:sz w:val="18"/>
          <w:szCs w:val="18"/>
        </w:rPr>
      </w:pPr>
    </w:p>
    <w:p w14:paraId="1CCBB149" w14:textId="77777777" w:rsidR="008E0B68" w:rsidRDefault="008E0B68" w:rsidP="001210B4">
      <w:pPr>
        <w:pStyle w:val="Nadpis2"/>
        <w:numPr>
          <w:ilvl w:val="0"/>
          <w:numId w:val="13"/>
        </w:numPr>
        <w:rPr>
          <w:szCs w:val="18"/>
        </w:rPr>
      </w:pPr>
      <w:r>
        <w:rPr>
          <w:szCs w:val="18"/>
        </w:rPr>
        <w:t>Ostatné výnosy z hospodárskej činnosti</w:t>
      </w:r>
    </w:p>
    <w:bookmarkStart w:id="41" w:name="_MON_1732441666"/>
    <w:bookmarkEnd w:id="41"/>
    <w:p w14:paraId="4D5D07B3" w14:textId="2868E7AE" w:rsidR="008E0B68" w:rsidRPr="00891481" w:rsidRDefault="00172FDA" w:rsidP="00E61A04">
      <w:pPr>
        <w:pStyle w:val="Zkladntext"/>
        <w:rPr>
          <w:szCs w:val="18"/>
        </w:rPr>
      </w:pPr>
      <w:r w:rsidRPr="009250E5">
        <w:rPr>
          <w:szCs w:val="18"/>
        </w:rPr>
        <w:object w:dxaOrig="8768" w:dyaOrig="4196" w14:anchorId="0DFF84B5">
          <v:shape id="_x0000_i1045" type="#_x0000_t75" style="width:414.5pt;height:196pt" o:ole="">
            <v:imagedata r:id="rId47" o:title=""/>
          </v:shape>
          <o:OLEObject Type="Embed" ProgID="Excel.Sheet.12" ShapeID="_x0000_i1045" DrawAspect="Content" ObjectID="_1732627361" r:id="rId48"/>
        </w:object>
      </w:r>
    </w:p>
    <w:p w14:paraId="04FD3CA1" w14:textId="77777777" w:rsidR="008E0B68" w:rsidRDefault="008E0B68" w:rsidP="00A31BBB"/>
    <w:p w14:paraId="020B9926" w14:textId="77777777" w:rsidR="008E0B68" w:rsidRPr="00AE62D9" w:rsidRDefault="008E0B68" w:rsidP="00D06026">
      <w:pPr>
        <w:pStyle w:val="Nadpis2"/>
        <w:numPr>
          <w:ilvl w:val="0"/>
          <w:numId w:val="13"/>
        </w:numPr>
      </w:pPr>
      <w:r w:rsidRPr="00AE62D9">
        <w:rPr>
          <w:szCs w:val="18"/>
        </w:rPr>
        <w:lastRenderedPageBreak/>
        <w:t>Osobné náklady</w:t>
      </w:r>
    </w:p>
    <w:bookmarkEnd w:id="40"/>
    <w:bookmarkStart w:id="42" w:name="_MON_1732442238"/>
    <w:bookmarkEnd w:id="42"/>
    <w:p w14:paraId="11FF042D" w14:textId="401EF7E2" w:rsidR="008E0B68" w:rsidRDefault="00172FDA" w:rsidP="00CB001A">
      <w:pPr>
        <w:pStyle w:val="Zkladntext"/>
        <w:rPr>
          <w:szCs w:val="18"/>
        </w:rPr>
      </w:pPr>
      <w:r w:rsidRPr="009250E5">
        <w:rPr>
          <w:szCs w:val="18"/>
        </w:rPr>
        <w:object w:dxaOrig="9034" w:dyaOrig="2275" w14:anchorId="1E92C1E9">
          <v:shape id="_x0000_i1046" type="#_x0000_t75" style="width:416pt;height:110pt" o:ole="">
            <v:imagedata r:id="rId49" o:title=""/>
          </v:shape>
          <o:OLEObject Type="Embed" ProgID="Excel.Sheet.12" ShapeID="_x0000_i1046" DrawAspect="Content" ObjectID="_1732627362" r:id="rId50"/>
        </w:object>
      </w:r>
    </w:p>
    <w:p w14:paraId="7F4FDCC2" w14:textId="77777777" w:rsidR="008E0B68" w:rsidRPr="00891481" w:rsidRDefault="008E0B68" w:rsidP="00CB001A">
      <w:pPr>
        <w:pStyle w:val="Zkladntext"/>
        <w:rPr>
          <w:szCs w:val="18"/>
        </w:rPr>
      </w:pPr>
    </w:p>
    <w:p w14:paraId="35D4E7FA" w14:textId="77777777" w:rsidR="008E0B68" w:rsidRDefault="008E0B68" w:rsidP="00D06026">
      <w:pPr>
        <w:pStyle w:val="Nadpis2"/>
        <w:numPr>
          <w:ilvl w:val="0"/>
          <w:numId w:val="13"/>
        </w:numPr>
        <w:rPr>
          <w:szCs w:val="18"/>
        </w:rPr>
      </w:pPr>
      <w:r>
        <w:rPr>
          <w:szCs w:val="18"/>
        </w:rPr>
        <w:t>Kurzové zisky</w:t>
      </w:r>
    </w:p>
    <w:bookmarkStart w:id="43" w:name="_MON_1732442582"/>
    <w:bookmarkEnd w:id="43"/>
    <w:p w14:paraId="43D43212" w14:textId="6CE31352" w:rsidR="008E0B68" w:rsidRDefault="00531D96" w:rsidP="005C50FC">
      <w:pPr>
        <w:ind w:left="450"/>
        <w:rPr>
          <w:sz w:val="18"/>
          <w:szCs w:val="18"/>
        </w:rPr>
      </w:pPr>
      <w:r w:rsidRPr="009250E5">
        <w:rPr>
          <w:szCs w:val="18"/>
        </w:rPr>
        <w:object w:dxaOrig="8751" w:dyaOrig="1737" w14:anchorId="7F25DD49">
          <v:shape id="_x0000_i1047" type="#_x0000_t75" style="width:433.5pt;height:86pt" o:ole="">
            <v:imagedata r:id="rId51" o:title=""/>
          </v:shape>
          <o:OLEObject Type="Embed" ProgID="Excel.Sheet.12" ShapeID="_x0000_i1047" DrawAspect="Content" ObjectID="_1732627363" r:id="rId52"/>
        </w:object>
      </w:r>
    </w:p>
    <w:p w14:paraId="35CE5371" w14:textId="77777777" w:rsidR="008E0B68" w:rsidRDefault="008E0B68" w:rsidP="009E0040">
      <w:pPr>
        <w:rPr>
          <w:sz w:val="18"/>
          <w:szCs w:val="18"/>
        </w:rPr>
      </w:pPr>
    </w:p>
    <w:p w14:paraId="4763D870" w14:textId="65384820" w:rsidR="008E0B68" w:rsidRDefault="008E0B68" w:rsidP="001210B4">
      <w:pPr>
        <w:pStyle w:val="Nadpis2"/>
        <w:numPr>
          <w:ilvl w:val="0"/>
          <w:numId w:val="13"/>
        </w:numPr>
        <w:rPr>
          <w:szCs w:val="18"/>
        </w:rPr>
      </w:pPr>
      <w:r w:rsidRPr="007E15FE">
        <w:rPr>
          <w:szCs w:val="18"/>
        </w:rPr>
        <w:t xml:space="preserve">Finančné výnosy </w:t>
      </w:r>
    </w:p>
    <w:p w14:paraId="3B33D435" w14:textId="77777777" w:rsidR="00E53966" w:rsidRPr="00E53966" w:rsidRDefault="00E53966" w:rsidP="00E53966"/>
    <w:p w14:paraId="5C7317FA" w14:textId="77777777" w:rsidR="008E0B68" w:rsidRPr="00BE2C19" w:rsidRDefault="008E0B68" w:rsidP="00471702"/>
    <w:p w14:paraId="466BC31D" w14:textId="77777777" w:rsidR="008E0B68" w:rsidRDefault="008E0B68" w:rsidP="00471702">
      <w:pPr>
        <w:pStyle w:val="Zkladntext"/>
      </w:pPr>
      <w:r>
        <w:t>Štruktúra finančných výnosov je uvedená v nasledujúcom prehľade:</w:t>
      </w:r>
    </w:p>
    <w:p w14:paraId="2F28FB97" w14:textId="77777777" w:rsidR="008E0B68" w:rsidRPr="00BE2C19" w:rsidRDefault="008E0B68" w:rsidP="00471702"/>
    <w:bookmarkStart w:id="44" w:name="_MON_1732442748"/>
    <w:bookmarkEnd w:id="44"/>
    <w:p w14:paraId="52489158" w14:textId="05CF52B9" w:rsidR="008E0B68" w:rsidRPr="00891481" w:rsidRDefault="00531D96" w:rsidP="00CB001A">
      <w:pPr>
        <w:pStyle w:val="Zkladntext"/>
        <w:rPr>
          <w:szCs w:val="18"/>
        </w:rPr>
      </w:pPr>
      <w:r w:rsidRPr="009250E5">
        <w:rPr>
          <w:szCs w:val="18"/>
        </w:rPr>
        <w:object w:dxaOrig="8846" w:dyaOrig="2508" w14:anchorId="6AA72AF5">
          <v:shape id="_x0000_i1048" type="#_x0000_t75" style="width:440pt;height:122.5pt" o:ole="">
            <v:imagedata r:id="rId53" o:title=""/>
          </v:shape>
          <o:OLEObject Type="Embed" ProgID="Excel.Sheet.12" ShapeID="_x0000_i1048" DrawAspect="Content" ObjectID="_1732627364" r:id="rId54"/>
        </w:object>
      </w:r>
    </w:p>
    <w:p w14:paraId="44FCAD5E" w14:textId="77777777" w:rsidR="008E0B68" w:rsidRDefault="008E0B68" w:rsidP="00471702"/>
    <w:p w14:paraId="7EEE486D" w14:textId="77777777" w:rsidR="008E0B68" w:rsidRDefault="008E0B68" w:rsidP="00471702">
      <w:pPr>
        <w:pStyle w:val="Zkladntext"/>
        <w:rPr>
          <w:szCs w:val="18"/>
        </w:rPr>
      </w:pPr>
    </w:p>
    <w:p w14:paraId="165D7F00" w14:textId="77777777" w:rsidR="008E0B68" w:rsidRDefault="008E0B68" w:rsidP="001210B4">
      <w:pPr>
        <w:pStyle w:val="Nadpis2"/>
        <w:numPr>
          <w:ilvl w:val="0"/>
          <w:numId w:val="13"/>
        </w:numPr>
        <w:rPr>
          <w:szCs w:val="18"/>
        </w:rPr>
      </w:pPr>
      <w:r>
        <w:rPr>
          <w:szCs w:val="18"/>
        </w:rPr>
        <w:t>Náklady na poskytnuté služby</w:t>
      </w:r>
    </w:p>
    <w:p w14:paraId="1BDDF127" w14:textId="77777777" w:rsidR="008E0B68" w:rsidRDefault="008E0B68" w:rsidP="00471702">
      <w:pPr>
        <w:pStyle w:val="Zkladntext"/>
        <w:rPr>
          <w:szCs w:val="18"/>
        </w:rPr>
      </w:pPr>
    </w:p>
    <w:bookmarkStart w:id="45" w:name="_MON_1732442881"/>
    <w:bookmarkEnd w:id="45"/>
    <w:p w14:paraId="2C7929F4" w14:textId="1E6F5165" w:rsidR="008E0B68" w:rsidRDefault="00DD69BD" w:rsidP="0028408E">
      <w:pPr>
        <w:pStyle w:val="Zkladntext"/>
        <w:rPr>
          <w:szCs w:val="18"/>
        </w:rPr>
      </w:pPr>
      <w:r w:rsidRPr="009250E5">
        <w:rPr>
          <w:szCs w:val="18"/>
        </w:rPr>
        <w:object w:dxaOrig="8662" w:dyaOrig="3504" w14:anchorId="2A27F982">
          <v:shape id="_x0000_i1064" type="#_x0000_t75" style="width:428.5pt;height:173pt" o:ole="">
            <v:imagedata r:id="rId55" o:title=""/>
          </v:shape>
          <o:OLEObject Type="Embed" ProgID="Excel.Sheet.12" ShapeID="_x0000_i1064" DrawAspect="Content" ObjectID="_1732627365" r:id="rId56"/>
        </w:object>
      </w:r>
    </w:p>
    <w:p w14:paraId="3F4B45BD" w14:textId="43552391" w:rsidR="008E0B68" w:rsidRDefault="008E0B68">
      <w:pPr>
        <w:spacing w:after="200" w:line="276" w:lineRule="auto"/>
        <w:rPr>
          <w:b/>
          <w:sz w:val="18"/>
          <w:szCs w:val="18"/>
        </w:rPr>
      </w:pPr>
    </w:p>
    <w:p w14:paraId="45BF442B" w14:textId="77777777" w:rsidR="008E0B68" w:rsidRDefault="008E0B68" w:rsidP="001210B4">
      <w:pPr>
        <w:pStyle w:val="Nadpis2"/>
        <w:numPr>
          <w:ilvl w:val="0"/>
          <w:numId w:val="13"/>
        </w:numPr>
        <w:rPr>
          <w:szCs w:val="18"/>
        </w:rPr>
      </w:pPr>
      <w:r>
        <w:rPr>
          <w:szCs w:val="18"/>
        </w:rPr>
        <w:lastRenderedPageBreak/>
        <w:t>Ostatné náklady na hospodársku činnosť</w:t>
      </w:r>
    </w:p>
    <w:p w14:paraId="55A6FDA9" w14:textId="77777777" w:rsidR="008E0B68" w:rsidRDefault="008E0B68" w:rsidP="00A31BBB"/>
    <w:bookmarkStart w:id="46" w:name="_MON_1732443851"/>
    <w:bookmarkEnd w:id="46"/>
    <w:p w14:paraId="025E26A6" w14:textId="7B8F9B81" w:rsidR="008E0B68" w:rsidRDefault="00DD69BD" w:rsidP="00690E4C">
      <w:pPr>
        <w:pStyle w:val="Zkladntext"/>
        <w:rPr>
          <w:szCs w:val="18"/>
        </w:rPr>
      </w:pPr>
      <w:r w:rsidRPr="009250E5">
        <w:rPr>
          <w:szCs w:val="18"/>
        </w:rPr>
        <w:object w:dxaOrig="9051" w:dyaOrig="2762" w14:anchorId="5A9BB768">
          <v:shape id="_x0000_i1070" type="#_x0000_t75" style="width:436pt;height:136pt" o:ole="">
            <v:imagedata r:id="rId57" o:title=""/>
          </v:shape>
          <o:OLEObject Type="Embed" ProgID="Excel.Sheet.12" ShapeID="_x0000_i1070" DrawAspect="Content" ObjectID="_1732627366" r:id="rId58"/>
        </w:object>
      </w:r>
    </w:p>
    <w:p w14:paraId="70FD5125" w14:textId="7292FAC5" w:rsidR="008E0B68" w:rsidRDefault="008E0B68" w:rsidP="00CB001A">
      <w:pPr>
        <w:pStyle w:val="Zkladntext"/>
        <w:ind w:left="720"/>
        <w:rPr>
          <w:szCs w:val="18"/>
        </w:rPr>
      </w:pPr>
    </w:p>
    <w:p w14:paraId="0BAB578C" w14:textId="474A52A0" w:rsidR="008F165B" w:rsidRDefault="008F165B" w:rsidP="00CB001A">
      <w:pPr>
        <w:pStyle w:val="Zkladntext"/>
        <w:ind w:left="720"/>
        <w:rPr>
          <w:szCs w:val="18"/>
        </w:rPr>
      </w:pPr>
    </w:p>
    <w:p w14:paraId="2AF96A06" w14:textId="3D6524CC" w:rsidR="008F165B" w:rsidRDefault="008F165B" w:rsidP="00CB001A">
      <w:pPr>
        <w:pStyle w:val="Zkladntext"/>
        <w:ind w:left="720"/>
        <w:rPr>
          <w:szCs w:val="18"/>
        </w:rPr>
      </w:pPr>
    </w:p>
    <w:p w14:paraId="6C417DEC" w14:textId="77777777" w:rsidR="008F165B" w:rsidRDefault="008F165B" w:rsidP="00CB001A">
      <w:pPr>
        <w:pStyle w:val="Zkladntext"/>
        <w:ind w:left="720"/>
        <w:rPr>
          <w:szCs w:val="18"/>
        </w:rPr>
      </w:pPr>
    </w:p>
    <w:p w14:paraId="411EE40B" w14:textId="77777777" w:rsidR="008E0B68" w:rsidRDefault="008E0B68" w:rsidP="003935E0">
      <w:pPr>
        <w:pStyle w:val="Nadpis2"/>
        <w:numPr>
          <w:ilvl w:val="0"/>
          <w:numId w:val="13"/>
        </w:numPr>
        <w:rPr>
          <w:szCs w:val="18"/>
        </w:rPr>
      </w:pPr>
      <w:r>
        <w:rPr>
          <w:szCs w:val="18"/>
        </w:rPr>
        <w:t>Kurzové straty</w:t>
      </w:r>
    </w:p>
    <w:p w14:paraId="591F3E41" w14:textId="77777777" w:rsidR="008E0B68" w:rsidRPr="00891481" w:rsidRDefault="008E0B68" w:rsidP="00CB001A">
      <w:pPr>
        <w:pStyle w:val="Zkladntext"/>
        <w:ind w:left="720"/>
        <w:rPr>
          <w:szCs w:val="18"/>
        </w:rPr>
      </w:pPr>
    </w:p>
    <w:bookmarkStart w:id="47" w:name="_MON_1732444095"/>
    <w:bookmarkEnd w:id="47"/>
    <w:p w14:paraId="1EA42FAA" w14:textId="46727121" w:rsidR="008E0B68" w:rsidRDefault="008F165B" w:rsidP="002C3448">
      <w:pPr>
        <w:ind w:left="426"/>
        <w:rPr>
          <w:szCs w:val="18"/>
          <w:lang w:val="de-DE"/>
        </w:rPr>
      </w:pPr>
      <w:r w:rsidRPr="009B57D6">
        <w:rPr>
          <w:szCs w:val="18"/>
          <w:lang w:val="de-DE"/>
        </w:rPr>
        <w:object w:dxaOrig="8878" w:dyaOrig="1981" w14:anchorId="22D8000D">
          <v:shape id="_x0000_i1051" type="#_x0000_t75" style="width:441pt;height:100.5pt" o:ole="">
            <v:imagedata r:id="rId59" o:title=""/>
          </v:shape>
          <o:OLEObject Type="Embed" ProgID="Excel.Sheet.12" ShapeID="_x0000_i1051" DrawAspect="Content" ObjectID="_1732627367" r:id="rId60"/>
        </w:object>
      </w:r>
    </w:p>
    <w:p w14:paraId="1BC53D64" w14:textId="77777777" w:rsidR="008E0B68" w:rsidRDefault="008E0B68" w:rsidP="003935E0">
      <w:pPr>
        <w:ind w:left="851"/>
      </w:pPr>
    </w:p>
    <w:p w14:paraId="78D0D461" w14:textId="77777777" w:rsidR="008E0B68" w:rsidRPr="00032D7F" w:rsidRDefault="008E0B68" w:rsidP="001210B4">
      <w:pPr>
        <w:pStyle w:val="Nadpis2"/>
        <w:numPr>
          <w:ilvl w:val="0"/>
          <w:numId w:val="13"/>
        </w:numPr>
        <w:rPr>
          <w:szCs w:val="18"/>
        </w:rPr>
      </w:pPr>
      <w:r w:rsidRPr="00032D7F">
        <w:rPr>
          <w:szCs w:val="18"/>
        </w:rPr>
        <w:t>Finančné náklady</w:t>
      </w:r>
    </w:p>
    <w:p w14:paraId="7E709022" w14:textId="77777777" w:rsidR="008E0B68" w:rsidRDefault="008E0B68" w:rsidP="00A31BBB"/>
    <w:bookmarkStart w:id="48" w:name="_MON_1732444379"/>
    <w:bookmarkEnd w:id="48"/>
    <w:p w14:paraId="3F567524" w14:textId="1B88D9BC" w:rsidR="008E0B68" w:rsidRPr="00891481" w:rsidRDefault="00DD69BD" w:rsidP="002C3448">
      <w:pPr>
        <w:pStyle w:val="Zkladntext"/>
        <w:tabs>
          <w:tab w:val="left" w:pos="9072"/>
        </w:tabs>
        <w:rPr>
          <w:szCs w:val="18"/>
        </w:rPr>
      </w:pPr>
      <w:r w:rsidRPr="009250E5">
        <w:rPr>
          <w:szCs w:val="18"/>
        </w:rPr>
        <w:object w:dxaOrig="8921" w:dyaOrig="2267" w14:anchorId="5386C272">
          <v:shape id="_x0000_i1073" type="#_x0000_t75" style="width:436pt;height:115pt" o:ole="">
            <v:imagedata r:id="rId61" o:title=""/>
          </v:shape>
          <o:OLEObject Type="Embed" ProgID="Excel.Sheet.12" ShapeID="_x0000_i1073" DrawAspect="Content" ObjectID="_1732627368" r:id="rId62"/>
        </w:object>
      </w:r>
    </w:p>
    <w:p w14:paraId="72D8CB9A" w14:textId="77777777" w:rsidR="008E0B68" w:rsidRPr="00A31BBB" w:rsidRDefault="008E0B68" w:rsidP="00D06026">
      <w:pPr>
        <w:pStyle w:val="Zkladntext"/>
        <w:ind w:left="851" w:hanging="142"/>
      </w:pPr>
    </w:p>
    <w:p w14:paraId="0207D7DF" w14:textId="77777777" w:rsidR="008E0B68" w:rsidRDefault="008E0B68" w:rsidP="001210B4">
      <w:pPr>
        <w:pStyle w:val="Nadpis2"/>
        <w:numPr>
          <w:ilvl w:val="0"/>
          <w:numId w:val="13"/>
        </w:numPr>
        <w:rPr>
          <w:szCs w:val="18"/>
        </w:rPr>
      </w:pPr>
      <w:r>
        <w:rPr>
          <w:szCs w:val="18"/>
        </w:rPr>
        <w:t>Náklady za audit a poradenstvo</w:t>
      </w:r>
    </w:p>
    <w:p w14:paraId="01F1427C" w14:textId="77777777" w:rsidR="008E0B68" w:rsidRDefault="008E0B68" w:rsidP="00A31BBB"/>
    <w:p w14:paraId="1F903291" w14:textId="77777777" w:rsidR="008E0B68" w:rsidRDefault="008E0B68">
      <w:pPr>
        <w:pStyle w:val="Zkladntext"/>
      </w:pPr>
      <w:r>
        <w:t>Náklady za audit a poradenstvo obsahujú náklady za overenie účtovnej závierky audítorskou spoločnosťou a iné služby poskytnuté touto spoločnosťou v nasledujúcom členení:</w:t>
      </w:r>
    </w:p>
    <w:bookmarkStart w:id="49" w:name="_MON_1732444488"/>
    <w:bookmarkEnd w:id="49"/>
    <w:p w14:paraId="79F0B2E5" w14:textId="34DE7E06" w:rsidR="008E0B68" w:rsidRDefault="003535AD" w:rsidP="002C3448">
      <w:pPr>
        <w:pStyle w:val="Zkladntext"/>
        <w:rPr>
          <w:szCs w:val="18"/>
        </w:rPr>
      </w:pPr>
      <w:r w:rsidRPr="009250E5">
        <w:rPr>
          <w:szCs w:val="18"/>
        </w:rPr>
        <w:object w:dxaOrig="8768" w:dyaOrig="2493" w14:anchorId="73DE7371">
          <v:shape id="_x0000_i1053" type="#_x0000_t75" style="width:433.5pt;height:122.5pt" o:ole="">
            <v:imagedata r:id="rId63" o:title=""/>
          </v:shape>
          <o:OLEObject Type="Embed" ProgID="Excel.Sheet.12" ShapeID="_x0000_i1053" DrawAspect="Content" ObjectID="_1732627369" r:id="rId64"/>
        </w:object>
      </w:r>
      <w:r w:rsidR="008E0B68">
        <w:rPr>
          <w:szCs w:val="18"/>
        </w:rPr>
        <w:br w:type="page"/>
      </w:r>
    </w:p>
    <w:p w14:paraId="220BE5AB" w14:textId="77777777" w:rsidR="008E0B68" w:rsidRPr="00B50225" w:rsidRDefault="008E0B68" w:rsidP="001210B4">
      <w:pPr>
        <w:pStyle w:val="Nadpis2"/>
        <w:numPr>
          <w:ilvl w:val="0"/>
          <w:numId w:val="13"/>
        </w:numPr>
        <w:rPr>
          <w:szCs w:val="18"/>
        </w:rPr>
      </w:pPr>
      <w:r w:rsidRPr="00891481">
        <w:rPr>
          <w:szCs w:val="18"/>
        </w:rPr>
        <w:lastRenderedPageBreak/>
        <w:t xml:space="preserve">Čistý obrat </w:t>
      </w:r>
    </w:p>
    <w:p w14:paraId="3D7688F1" w14:textId="77777777" w:rsidR="008E0B68" w:rsidRPr="00B50225" w:rsidRDefault="008E0B68" w:rsidP="005C50FC">
      <w:pPr>
        <w:pStyle w:val="Zkladntext"/>
        <w:rPr>
          <w:szCs w:val="18"/>
        </w:rPr>
      </w:pPr>
    </w:p>
    <w:p w14:paraId="07706BC2" w14:textId="77777777" w:rsidR="008E0B68" w:rsidRDefault="008E0B68" w:rsidP="005C50FC">
      <w:pPr>
        <w:pStyle w:val="Zkladntext"/>
        <w:rPr>
          <w:szCs w:val="18"/>
        </w:rPr>
      </w:pPr>
      <w:r>
        <w:rPr>
          <w:szCs w:val="18"/>
        </w:rPr>
        <w:t>Členenie čistého obratu podľa § 2 ods. 15 zákona o účtovníctve podľa jednotlivých typov výrobkov, tovarov a služieb alebo iných činností účtovnej jednotky a hlavných geografických oblastí odbytu:</w:t>
      </w:r>
    </w:p>
    <w:p w14:paraId="7EE29BA8" w14:textId="77777777" w:rsidR="008E0B68" w:rsidRPr="00B50225" w:rsidRDefault="008E0B68" w:rsidP="005C50FC">
      <w:pPr>
        <w:pStyle w:val="Zkladntext"/>
        <w:rPr>
          <w:szCs w:val="18"/>
        </w:rPr>
      </w:pPr>
      <w:r w:rsidRPr="00B50225" w:rsidDel="00AA0E17">
        <w:rPr>
          <w:szCs w:val="18"/>
        </w:rPr>
        <w:t xml:space="preserve"> </w:t>
      </w:r>
    </w:p>
    <w:bookmarkStart w:id="50" w:name="_MON_1732444673"/>
    <w:bookmarkEnd w:id="50"/>
    <w:p w14:paraId="567A8659" w14:textId="46A97534" w:rsidR="008E0B68" w:rsidRDefault="009769C7" w:rsidP="0051635F">
      <w:pPr>
        <w:pStyle w:val="Zkladntext"/>
        <w:rPr>
          <w:szCs w:val="18"/>
        </w:rPr>
      </w:pPr>
      <w:r w:rsidRPr="00C83AA2">
        <w:rPr>
          <w:szCs w:val="18"/>
        </w:rPr>
        <w:object w:dxaOrig="8772" w:dyaOrig="2247" w14:anchorId="18299883">
          <v:shape id="_x0000_i1143" type="#_x0000_t75" style="width:6in;height:118pt" o:ole="">
            <v:imagedata r:id="rId65" o:title="" cropbottom="-9304f" cropright="-2567f"/>
          </v:shape>
          <o:OLEObject Type="Embed" ProgID="Excel.Sheet.12" ShapeID="_x0000_i1143" DrawAspect="Content" ObjectID="_1732627370" r:id="rId66"/>
        </w:object>
      </w:r>
    </w:p>
    <w:p w14:paraId="4D3A12E7" w14:textId="77777777" w:rsidR="008E0B68" w:rsidRDefault="008E0B68" w:rsidP="00F301FA">
      <w:pPr>
        <w:pStyle w:val="Nadpis1"/>
        <w:numPr>
          <w:ilvl w:val="0"/>
          <w:numId w:val="3"/>
        </w:numPr>
        <w:tabs>
          <w:tab w:val="num" w:pos="360"/>
        </w:tabs>
        <w:spacing w:before="240" w:after="60"/>
        <w:ind w:left="360"/>
        <w:rPr>
          <w:szCs w:val="18"/>
        </w:rPr>
      </w:pPr>
      <w:r w:rsidRPr="00B50225">
        <w:rPr>
          <w:szCs w:val="18"/>
        </w:rPr>
        <w:t>Informácie o iných aktívach a iných pasívach</w:t>
      </w:r>
    </w:p>
    <w:p w14:paraId="47F3FFA9" w14:textId="77777777" w:rsidR="008E0B68" w:rsidRDefault="008E0B68" w:rsidP="00A31BBB"/>
    <w:p w14:paraId="76A3C4C4" w14:textId="77777777" w:rsidR="008E0B68" w:rsidRPr="00B50225" w:rsidRDefault="008E0B68" w:rsidP="001210B4">
      <w:pPr>
        <w:pStyle w:val="Nadpis2"/>
        <w:numPr>
          <w:ilvl w:val="0"/>
          <w:numId w:val="21"/>
        </w:numPr>
        <w:rPr>
          <w:szCs w:val="18"/>
        </w:rPr>
      </w:pPr>
      <w:r w:rsidRPr="00B50225">
        <w:rPr>
          <w:szCs w:val="18"/>
        </w:rPr>
        <w:t>Podmienený majetok</w:t>
      </w:r>
    </w:p>
    <w:p w14:paraId="03C09342" w14:textId="6F91DEEC" w:rsidR="008E0B68" w:rsidRDefault="008E0B68" w:rsidP="00AA0E17">
      <w:pPr>
        <w:rPr>
          <w:sz w:val="18"/>
          <w:szCs w:val="18"/>
        </w:rPr>
      </w:pPr>
    </w:p>
    <w:p w14:paraId="13407F7E" w14:textId="77777777" w:rsidR="00474D1C" w:rsidRPr="00B50225" w:rsidRDefault="00474D1C" w:rsidP="00474D1C">
      <w:pPr>
        <w:pStyle w:val="Zkladntext"/>
        <w:rPr>
          <w:szCs w:val="18"/>
        </w:rPr>
      </w:pPr>
      <w:r>
        <w:rPr>
          <w:szCs w:val="18"/>
        </w:rPr>
        <w:t>Účtovná jednotka nemá náplň pre túto položku.</w:t>
      </w:r>
    </w:p>
    <w:p w14:paraId="4A21F1A7" w14:textId="77777777" w:rsidR="00474D1C" w:rsidRPr="00FC603B" w:rsidRDefault="00474D1C" w:rsidP="00AA0E17">
      <w:pPr>
        <w:rPr>
          <w:sz w:val="18"/>
          <w:szCs w:val="18"/>
        </w:rPr>
      </w:pPr>
    </w:p>
    <w:p w14:paraId="05455369" w14:textId="77777777" w:rsidR="008E0B68" w:rsidRPr="00A31BBB" w:rsidRDefault="008E0B68" w:rsidP="00A31BBB"/>
    <w:p w14:paraId="4F9D89BB" w14:textId="77777777" w:rsidR="008E0B68" w:rsidRPr="00B50225" w:rsidRDefault="008E0B68" w:rsidP="001210B4">
      <w:pPr>
        <w:pStyle w:val="Nadpis2"/>
        <w:numPr>
          <w:ilvl w:val="0"/>
          <w:numId w:val="21"/>
        </w:numPr>
        <w:rPr>
          <w:szCs w:val="18"/>
        </w:rPr>
      </w:pPr>
      <w:r>
        <w:rPr>
          <w:szCs w:val="18"/>
        </w:rPr>
        <w:t>Podmienené záväzky</w:t>
      </w:r>
    </w:p>
    <w:p w14:paraId="69B9B9AD" w14:textId="77777777" w:rsidR="008E0B68" w:rsidRPr="00B50225" w:rsidRDefault="008E0B68" w:rsidP="0000290B">
      <w:pPr>
        <w:pStyle w:val="Zkladntext"/>
        <w:rPr>
          <w:szCs w:val="18"/>
        </w:rPr>
      </w:pPr>
    </w:p>
    <w:p w14:paraId="50A787FA" w14:textId="77777777" w:rsidR="00474D1C" w:rsidRPr="00B50225" w:rsidRDefault="00474D1C" w:rsidP="00474D1C">
      <w:pPr>
        <w:pStyle w:val="Zkladntext"/>
        <w:rPr>
          <w:szCs w:val="18"/>
        </w:rPr>
      </w:pPr>
      <w:r>
        <w:rPr>
          <w:szCs w:val="18"/>
        </w:rPr>
        <w:t>Účtovná jednotka nemá náplň pre túto položku.</w:t>
      </w:r>
    </w:p>
    <w:p w14:paraId="6A38DFAD" w14:textId="7DAE1FCD" w:rsidR="008E0B68" w:rsidRDefault="008E0B68" w:rsidP="0000290B">
      <w:pPr>
        <w:pStyle w:val="Zkladntext"/>
        <w:rPr>
          <w:szCs w:val="18"/>
        </w:rPr>
      </w:pPr>
    </w:p>
    <w:p w14:paraId="1C06EC64" w14:textId="77777777" w:rsidR="00474D1C" w:rsidRPr="00B50225" w:rsidRDefault="00474D1C" w:rsidP="0000290B">
      <w:pPr>
        <w:pStyle w:val="Zkladntext"/>
        <w:rPr>
          <w:szCs w:val="18"/>
        </w:rPr>
      </w:pPr>
    </w:p>
    <w:p w14:paraId="22E9D8AD" w14:textId="77777777" w:rsidR="008E0B68" w:rsidRPr="00A31BBB" w:rsidRDefault="008E0B68" w:rsidP="001210B4">
      <w:pPr>
        <w:pStyle w:val="Nadpis2"/>
        <w:numPr>
          <w:ilvl w:val="0"/>
          <w:numId w:val="21"/>
        </w:numPr>
        <w:rPr>
          <w:szCs w:val="18"/>
        </w:rPr>
      </w:pPr>
      <w:r w:rsidRPr="00A31BBB">
        <w:rPr>
          <w:szCs w:val="18"/>
        </w:rPr>
        <w:t>Ostatné finančné povinnosti</w:t>
      </w:r>
    </w:p>
    <w:p w14:paraId="476ED5B6" w14:textId="46185EE2" w:rsidR="008E0B68" w:rsidRDefault="008E0B68" w:rsidP="00AA0E17">
      <w:pPr>
        <w:pStyle w:val="Zkladntext"/>
        <w:rPr>
          <w:b/>
          <w:i/>
          <w:szCs w:val="18"/>
          <w:u w:val="single"/>
        </w:rPr>
      </w:pPr>
    </w:p>
    <w:p w14:paraId="65BC4F89" w14:textId="77777777" w:rsidR="00474D1C" w:rsidRPr="00B50225" w:rsidRDefault="00474D1C" w:rsidP="00474D1C">
      <w:pPr>
        <w:pStyle w:val="Zkladntext"/>
        <w:rPr>
          <w:szCs w:val="18"/>
        </w:rPr>
      </w:pPr>
      <w:r>
        <w:rPr>
          <w:szCs w:val="18"/>
        </w:rPr>
        <w:t>Účtovná jednotka nemá náplň pre túto položku.</w:t>
      </w:r>
    </w:p>
    <w:p w14:paraId="2FFCCE82" w14:textId="108B12DE" w:rsidR="00474D1C" w:rsidRDefault="00474D1C" w:rsidP="00AA0E17">
      <w:pPr>
        <w:pStyle w:val="Zkladntext"/>
        <w:rPr>
          <w:b/>
          <w:i/>
          <w:szCs w:val="18"/>
          <w:u w:val="single"/>
        </w:rPr>
      </w:pPr>
    </w:p>
    <w:p w14:paraId="425F869F" w14:textId="77777777" w:rsidR="00474D1C" w:rsidRPr="00B50225" w:rsidRDefault="00474D1C" w:rsidP="00AA0E17">
      <w:pPr>
        <w:pStyle w:val="Zkladntext"/>
        <w:rPr>
          <w:b/>
          <w:i/>
          <w:szCs w:val="18"/>
          <w:u w:val="single"/>
        </w:rPr>
      </w:pPr>
    </w:p>
    <w:p w14:paraId="020979FE" w14:textId="77777777" w:rsidR="008E0B68" w:rsidRPr="00A31BBB" w:rsidRDefault="008E0B68" w:rsidP="001210B4">
      <w:pPr>
        <w:pStyle w:val="Nadpis2"/>
        <w:numPr>
          <w:ilvl w:val="0"/>
          <w:numId w:val="21"/>
        </w:numPr>
        <w:rPr>
          <w:szCs w:val="18"/>
        </w:rPr>
      </w:pPr>
      <w:r w:rsidRPr="00A31BBB">
        <w:rPr>
          <w:szCs w:val="18"/>
        </w:rPr>
        <w:t>Najatý majetok</w:t>
      </w:r>
    </w:p>
    <w:p w14:paraId="4099B4B4" w14:textId="77777777" w:rsidR="008E0B68" w:rsidRPr="00B50225" w:rsidRDefault="008E0B68" w:rsidP="00AA0E17">
      <w:pPr>
        <w:pStyle w:val="Zkladntext"/>
        <w:rPr>
          <w:szCs w:val="18"/>
        </w:rPr>
      </w:pPr>
    </w:p>
    <w:p w14:paraId="63B63668" w14:textId="32AA9A9A" w:rsidR="008E0B68" w:rsidRPr="00B50225" w:rsidRDefault="008E0B68" w:rsidP="00AA0E17">
      <w:pPr>
        <w:pStyle w:val="Zkladntext"/>
        <w:rPr>
          <w:szCs w:val="18"/>
        </w:rPr>
      </w:pPr>
      <w:r w:rsidRPr="00B50225">
        <w:rPr>
          <w:szCs w:val="18"/>
        </w:rPr>
        <w:t xml:space="preserve">Spoločnosť má v nájme (operatívny prenájom) </w:t>
      </w:r>
      <w:r w:rsidR="00474D1C">
        <w:rPr>
          <w:szCs w:val="18"/>
        </w:rPr>
        <w:t>osobné automobily.</w:t>
      </w:r>
      <w:r w:rsidRPr="00B50225">
        <w:rPr>
          <w:szCs w:val="18"/>
        </w:rPr>
        <w:t xml:space="preserve">  Ročné náklady na nájomné sú </w:t>
      </w:r>
      <w:r w:rsidR="00474D1C">
        <w:rPr>
          <w:szCs w:val="18"/>
        </w:rPr>
        <w:t>30</w:t>
      </w:r>
      <w:r w:rsidR="00784167">
        <w:rPr>
          <w:szCs w:val="18"/>
        </w:rPr>
        <w:t xml:space="preserve"> </w:t>
      </w:r>
      <w:r w:rsidR="00474D1C">
        <w:rPr>
          <w:szCs w:val="18"/>
        </w:rPr>
        <w:t>018</w:t>
      </w:r>
      <w:r w:rsidR="00A37F34">
        <w:rPr>
          <w:szCs w:val="18"/>
        </w:rPr>
        <w:t>€</w:t>
      </w:r>
      <w:r w:rsidRPr="00B50225">
        <w:rPr>
          <w:szCs w:val="18"/>
        </w:rPr>
        <w:t>. Záväzky z prenájmu evidované na podsúvahových účtoch</w:t>
      </w:r>
      <w:r w:rsidR="00474D1C">
        <w:rPr>
          <w:szCs w:val="18"/>
        </w:rPr>
        <w:t>.</w:t>
      </w:r>
    </w:p>
    <w:p w14:paraId="60521C88" w14:textId="77777777" w:rsidR="008E0B68" w:rsidRPr="00B50225" w:rsidRDefault="008E0B68" w:rsidP="00AA0E17">
      <w:pPr>
        <w:pStyle w:val="Zkladntext"/>
        <w:rPr>
          <w:szCs w:val="18"/>
        </w:rPr>
      </w:pPr>
    </w:p>
    <w:p w14:paraId="10CB100F" w14:textId="77777777" w:rsidR="008E0B68" w:rsidRPr="00B50225" w:rsidRDefault="008E0B68" w:rsidP="009E0040">
      <w:pPr>
        <w:pStyle w:val="Zkladntext"/>
        <w:ind w:left="0"/>
        <w:rPr>
          <w:szCs w:val="18"/>
        </w:rPr>
      </w:pPr>
    </w:p>
    <w:p w14:paraId="5933D0EF" w14:textId="716D21EC" w:rsidR="008E0B68" w:rsidRDefault="008E0B68" w:rsidP="001210B4">
      <w:pPr>
        <w:pStyle w:val="Nadpis2"/>
        <w:numPr>
          <w:ilvl w:val="0"/>
          <w:numId w:val="21"/>
        </w:numPr>
        <w:rPr>
          <w:szCs w:val="18"/>
        </w:rPr>
      </w:pPr>
      <w:r w:rsidRPr="00A31BBB">
        <w:rPr>
          <w:szCs w:val="18"/>
        </w:rPr>
        <w:t>Prenajatý majetok</w:t>
      </w:r>
    </w:p>
    <w:p w14:paraId="02BB59AB" w14:textId="686B9D35" w:rsidR="005768C7" w:rsidRDefault="005768C7" w:rsidP="005768C7"/>
    <w:p w14:paraId="1B2D19A1" w14:textId="77777777" w:rsidR="005768C7" w:rsidRPr="00B50225" w:rsidRDefault="005768C7" w:rsidP="005768C7">
      <w:pPr>
        <w:pStyle w:val="Zkladntext"/>
        <w:rPr>
          <w:szCs w:val="18"/>
        </w:rPr>
      </w:pPr>
      <w:r>
        <w:rPr>
          <w:szCs w:val="18"/>
        </w:rPr>
        <w:t>Účtovná jednotka nemá náplň pre túto položku.</w:t>
      </w:r>
    </w:p>
    <w:p w14:paraId="037ADAEB" w14:textId="77777777" w:rsidR="005768C7" w:rsidRPr="005768C7" w:rsidRDefault="005768C7" w:rsidP="005768C7"/>
    <w:p w14:paraId="328EC826" w14:textId="77777777" w:rsidR="008E0B68" w:rsidRPr="00B50225" w:rsidRDefault="008E0B68" w:rsidP="00F301FA">
      <w:pPr>
        <w:pStyle w:val="Nadpis1"/>
        <w:numPr>
          <w:ilvl w:val="0"/>
          <w:numId w:val="3"/>
        </w:numPr>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2AA11F31" w14:textId="77777777" w:rsidR="008E0B68" w:rsidRPr="00B50225" w:rsidRDefault="008E0B68" w:rsidP="00D15319">
      <w:pPr>
        <w:pStyle w:val="Zkladntext"/>
        <w:rPr>
          <w:szCs w:val="18"/>
        </w:rPr>
      </w:pPr>
    </w:p>
    <w:p w14:paraId="023655EC" w14:textId="094994BD" w:rsidR="008E0B68" w:rsidRDefault="008E0B68" w:rsidP="00D15319">
      <w:pPr>
        <w:pStyle w:val="Zkladntext"/>
        <w:rPr>
          <w:szCs w:val="18"/>
        </w:rPr>
      </w:pPr>
      <w:r w:rsidRPr="00B50225">
        <w:rPr>
          <w:szCs w:val="18"/>
        </w:rPr>
        <w:t xml:space="preserve">Po 31. decembri </w:t>
      </w:r>
      <w:r w:rsidR="009F5386">
        <w:rPr>
          <w:szCs w:val="18"/>
        </w:rPr>
        <w:t>20</w:t>
      </w:r>
      <w:r w:rsidR="005768C7">
        <w:rPr>
          <w:szCs w:val="18"/>
        </w:rPr>
        <w:t>21</w:t>
      </w:r>
      <w:r w:rsidRPr="00B50225">
        <w:rPr>
          <w:szCs w:val="18"/>
        </w:rPr>
        <w:t xml:space="preserve"> nastali tieto udalosti majúce významný vplyv na verné zobrazenie skutočností, ktoré sú predmetom účtovníctva:</w:t>
      </w:r>
    </w:p>
    <w:p w14:paraId="66DBCFD4" w14:textId="5639733C" w:rsidR="00BC5909" w:rsidRDefault="00BC5909" w:rsidP="00D15319">
      <w:pPr>
        <w:pStyle w:val="Zkladntext"/>
        <w:rPr>
          <w:szCs w:val="18"/>
        </w:rPr>
      </w:pPr>
      <w:r>
        <w:rPr>
          <w:szCs w:val="18"/>
        </w:rPr>
        <w:t>Vyradenie DHM v sume 29 382€, oprava zásob v sume 10 104€, odložená daňová pohľadávka v sume 2 710€, opravná položka k pohľadávkam v sume 28 719€</w:t>
      </w:r>
      <w:r w:rsidR="00784167">
        <w:rPr>
          <w:szCs w:val="18"/>
        </w:rPr>
        <w:t>, doúčtovanie dane z mot. vozidiel v sume 6 594€</w:t>
      </w:r>
      <w:r w:rsidR="00062373">
        <w:rPr>
          <w:szCs w:val="18"/>
        </w:rPr>
        <w:t>, náklady na obstaranie predaného tovaru v sume 6 471€, doúčtovanie sociálne náklady 8 825€</w:t>
      </w:r>
      <w:r w:rsidR="00E638B2">
        <w:rPr>
          <w:szCs w:val="18"/>
        </w:rPr>
        <w:t>, kurzové straty v sume 23€, výnosové úroky v sume 17€.</w:t>
      </w:r>
    </w:p>
    <w:p w14:paraId="798AFE45" w14:textId="77777777" w:rsidR="008E0B68" w:rsidRPr="00B50225" w:rsidRDefault="008E0B68" w:rsidP="00D15319">
      <w:pPr>
        <w:pStyle w:val="Zkladntext"/>
        <w:rPr>
          <w:szCs w:val="18"/>
        </w:rPr>
      </w:pPr>
    </w:p>
    <w:p w14:paraId="651E8A4E" w14:textId="77777777" w:rsidR="008E0B68" w:rsidRDefault="008E0B68" w:rsidP="00F301FA">
      <w:pPr>
        <w:pStyle w:val="Nadpis1"/>
        <w:numPr>
          <w:ilvl w:val="0"/>
          <w:numId w:val="3"/>
        </w:numPr>
        <w:tabs>
          <w:tab w:val="num" w:pos="360"/>
        </w:tabs>
        <w:spacing w:before="120" w:after="60"/>
        <w:ind w:left="360"/>
        <w:rPr>
          <w:szCs w:val="18"/>
        </w:rPr>
      </w:pPr>
      <w:r w:rsidRPr="00891481">
        <w:rPr>
          <w:szCs w:val="18"/>
        </w:rPr>
        <w:t>Informácie o ekonomických vzťahoch účtovnej jednotky a spriaznených osôb</w:t>
      </w:r>
    </w:p>
    <w:p w14:paraId="3D177EFF" w14:textId="34ACB0DD" w:rsidR="008E0B68" w:rsidRDefault="008E0B68" w:rsidP="00D15319">
      <w:pPr>
        <w:ind w:left="426"/>
        <w:jc w:val="both"/>
        <w:rPr>
          <w:b/>
          <w:sz w:val="18"/>
          <w:szCs w:val="18"/>
        </w:rPr>
      </w:pPr>
    </w:p>
    <w:p w14:paraId="07A0E2DF" w14:textId="77777777" w:rsidR="008E0B68" w:rsidRDefault="008E0B68" w:rsidP="0094159B">
      <w:pPr>
        <w:pStyle w:val="Zkladntext"/>
        <w:rPr>
          <w:b/>
          <w:szCs w:val="18"/>
        </w:rPr>
      </w:pPr>
      <w:r>
        <w:rPr>
          <w:b/>
          <w:szCs w:val="18"/>
        </w:rPr>
        <w:t>Transakcie s dcérskymi účtovnými jednotkami</w:t>
      </w:r>
    </w:p>
    <w:p w14:paraId="422C357E" w14:textId="11D75059" w:rsidR="008E0B68" w:rsidRDefault="008E0B68" w:rsidP="0094159B">
      <w:pPr>
        <w:pStyle w:val="Zkladntext"/>
        <w:rPr>
          <w:b/>
          <w:szCs w:val="18"/>
        </w:rPr>
      </w:pPr>
    </w:p>
    <w:p w14:paraId="798DA670" w14:textId="77777777" w:rsidR="00A37F34" w:rsidRPr="00B50225" w:rsidRDefault="00A37F34" w:rsidP="00A37F34">
      <w:pPr>
        <w:pStyle w:val="Zkladntext"/>
        <w:rPr>
          <w:szCs w:val="18"/>
        </w:rPr>
      </w:pPr>
      <w:r>
        <w:rPr>
          <w:szCs w:val="18"/>
        </w:rPr>
        <w:t>Účtovná jednotka nemá náplň pre túto položku.</w:t>
      </w:r>
    </w:p>
    <w:p w14:paraId="0C321CF5" w14:textId="77777777" w:rsidR="00A37F34" w:rsidRDefault="00A37F34" w:rsidP="0094159B">
      <w:pPr>
        <w:pStyle w:val="Zkladntext"/>
        <w:rPr>
          <w:b/>
          <w:szCs w:val="18"/>
        </w:rPr>
      </w:pPr>
    </w:p>
    <w:p w14:paraId="2DEE583B" w14:textId="77777777" w:rsidR="008E0B68" w:rsidRDefault="008E0B68" w:rsidP="0094159B">
      <w:pPr>
        <w:pStyle w:val="Zkladntext"/>
        <w:rPr>
          <w:b/>
          <w:i/>
          <w:szCs w:val="18"/>
          <w:u w:val="single"/>
        </w:rPr>
      </w:pPr>
    </w:p>
    <w:p w14:paraId="2BBB9318" w14:textId="77777777" w:rsidR="008E0B68" w:rsidRDefault="008E0B68" w:rsidP="0094159B">
      <w:pPr>
        <w:pStyle w:val="Zkladntext"/>
        <w:rPr>
          <w:b/>
          <w:szCs w:val="18"/>
        </w:rPr>
      </w:pPr>
      <w:r w:rsidRPr="0094159B">
        <w:rPr>
          <w:b/>
          <w:szCs w:val="18"/>
        </w:rPr>
        <w:t>Transakcie s</w:t>
      </w:r>
      <w:r>
        <w:rPr>
          <w:b/>
          <w:szCs w:val="18"/>
        </w:rPr>
        <w:t> </w:t>
      </w:r>
      <w:r w:rsidRPr="0094159B">
        <w:rPr>
          <w:b/>
          <w:szCs w:val="18"/>
        </w:rPr>
        <w:t>kľúčovým</w:t>
      </w:r>
      <w:r>
        <w:rPr>
          <w:b/>
          <w:szCs w:val="18"/>
        </w:rPr>
        <w:t xml:space="preserve"> manažmentom </w:t>
      </w:r>
    </w:p>
    <w:p w14:paraId="5606DA62" w14:textId="77777777" w:rsidR="008E0B68" w:rsidRDefault="008E0B68" w:rsidP="0094159B">
      <w:pPr>
        <w:pStyle w:val="Zkladntext"/>
        <w:rPr>
          <w:b/>
          <w:szCs w:val="18"/>
        </w:rPr>
      </w:pPr>
    </w:p>
    <w:p w14:paraId="3EDE4F03" w14:textId="77777777" w:rsidR="00DB4573" w:rsidRPr="00B50225" w:rsidRDefault="00DB4573" w:rsidP="00DB4573">
      <w:pPr>
        <w:pStyle w:val="Zkladntext"/>
        <w:rPr>
          <w:szCs w:val="18"/>
        </w:rPr>
      </w:pPr>
      <w:r>
        <w:rPr>
          <w:szCs w:val="18"/>
        </w:rPr>
        <w:t>Účtovná jednotka nemá náplň pre túto položku.</w:t>
      </w:r>
    </w:p>
    <w:p w14:paraId="6DCF954A" w14:textId="15066F00" w:rsidR="008E0B68" w:rsidRDefault="008E0B68" w:rsidP="0094159B">
      <w:pPr>
        <w:pStyle w:val="Zkladntext"/>
        <w:ind w:left="567" w:hanging="141"/>
        <w:rPr>
          <w:szCs w:val="18"/>
        </w:rPr>
      </w:pPr>
    </w:p>
    <w:p w14:paraId="5C805EDD" w14:textId="77777777" w:rsidR="008E0B68" w:rsidRDefault="008E0B68" w:rsidP="0028408E">
      <w:pPr>
        <w:pStyle w:val="Zkladntext"/>
        <w:ind w:left="1506"/>
        <w:rPr>
          <w:szCs w:val="18"/>
        </w:rPr>
      </w:pPr>
    </w:p>
    <w:p w14:paraId="43C41F2C" w14:textId="77777777" w:rsidR="008E0B68" w:rsidRDefault="008E0B68" w:rsidP="00F301FA">
      <w:pPr>
        <w:pStyle w:val="Nadpis1"/>
        <w:numPr>
          <w:ilvl w:val="0"/>
          <w:numId w:val="3"/>
        </w:numPr>
        <w:tabs>
          <w:tab w:val="num" w:pos="360"/>
        </w:tabs>
        <w:spacing w:before="120" w:after="60"/>
        <w:ind w:left="360"/>
        <w:rPr>
          <w:szCs w:val="18"/>
        </w:rPr>
      </w:pPr>
      <w:bookmarkStart w:id="51" w:name="_Toc530739923"/>
      <w:r w:rsidRPr="00B50225">
        <w:rPr>
          <w:szCs w:val="18"/>
        </w:rPr>
        <w:t>Informácie o príjmoch a výhodách členov štatutárnych orgánov, dozorných orgánov</w:t>
      </w:r>
      <w:bookmarkEnd w:id="51"/>
      <w:r w:rsidRPr="00B50225">
        <w:rPr>
          <w:szCs w:val="18"/>
        </w:rPr>
        <w:t xml:space="preserve"> a iných orgánov účtovnej jednotky</w:t>
      </w:r>
    </w:p>
    <w:p w14:paraId="55ECC17C" w14:textId="77777777" w:rsidR="008E0B68" w:rsidRDefault="008E0B68" w:rsidP="00824A7E"/>
    <w:p w14:paraId="3D8C02CB" w14:textId="77777777" w:rsidR="00DB4573" w:rsidRPr="00B50225" w:rsidRDefault="00DB4573" w:rsidP="00DB4573">
      <w:pPr>
        <w:pStyle w:val="Zkladntext"/>
        <w:rPr>
          <w:szCs w:val="18"/>
        </w:rPr>
      </w:pPr>
      <w:r>
        <w:rPr>
          <w:szCs w:val="18"/>
        </w:rPr>
        <w:t>Účtovná jednotka nemá náplň pre túto položku.</w:t>
      </w:r>
    </w:p>
    <w:p w14:paraId="0C5B8E24" w14:textId="2DD0C7C1" w:rsidR="008E0B68" w:rsidRDefault="008E0B68" w:rsidP="0000290B">
      <w:pPr>
        <w:pStyle w:val="Zkladntext"/>
        <w:rPr>
          <w:szCs w:val="18"/>
        </w:rPr>
      </w:pPr>
    </w:p>
    <w:p w14:paraId="220FB37A" w14:textId="77777777" w:rsidR="008E0B68" w:rsidRPr="00A37F34" w:rsidRDefault="008E0B68" w:rsidP="00F301FA">
      <w:pPr>
        <w:pStyle w:val="Nadpis1"/>
        <w:numPr>
          <w:ilvl w:val="0"/>
          <w:numId w:val="3"/>
        </w:numPr>
        <w:tabs>
          <w:tab w:val="num" w:pos="360"/>
        </w:tabs>
        <w:spacing w:before="120" w:after="60"/>
        <w:ind w:left="360"/>
        <w:rPr>
          <w:szCs w:val="18"/>
        </w:rPr>
      </w:pPr>
      <w:bookmarkStart w:id="52" w:name="_Toc530739926"/>
      <w:r w:rsidRPr="00A37F34">
        <w:rPr>
          <w:szCs w:val="18"/>
        </w:rPr>
        <w:t xml:space="preserve">OSTATNÉ Informácie </w:t>
      </w:r>
    </w:p>
    <w:p w14:paraId="61089E2A" w14:textId="74008F04" w:rsidR="008E0B68" w:rsidRPr="004F1EEF" w:rsidRDefault="008E0B68" w:rsidP="004F1EEF"/>
    <w:p w14:paraId="7212F43E" w14:textId="5C30D912" w:rsidR="00DB4573" w:rsidRDefault="00DB4573" w:rsidP="00DB4573">
      <w:pPr>
        <w:pStyle w:val="Zkladntext"/>
        <w:rPr>
          <w:szCs w:val="18"/>
        </w:rPr>
      </w:pPr>
      <w:r>
        <w:rPr>
          <w:szCs w:val="18"/>
        </w:rPr>
        <w:t>Účtovná jednotka nemá náplň pre túto položku.</w:t>
      </w:r>
    </w:p>
    <w:p w14:paraId="7C577E69" w14:textId="2B38B54B" w:rsidR="00DB4573" w:rsidRDefault="00DB4573" w:rsidP="00DB4573">
      <w:pPr>
        <w:pStyle w:val="Zkladntext"/>
        <w:rPr>
          <w:szCs w:val="18"/>
        </w:rPr>
      </w:pPr>
    </w:p>
    <w:p w14:paraId="398FCF65" w14:textId="5D1424AA" w:rsidR="00A37F34" w:rsidRDefault="00A37F34" w:rsidP="00DB4573">
      <w:pPr>
        <w:pStyle w:val="Zkladntext"/>
        <w:rPr>
          <w:szCs w:val="18"/>
        </w:rPr>
      </w:pPr>
    </w:p>
    <w:p w14:paraId="712A5A64" w14:textId="77777777" w:rsidR="008E0B68" w:rsidRDefault="008E0B68" w:rsidP="00F301FA">
      <w:pPr>
        <w:pStyle w:val="Nadpis1"/>
        <w:numPr>
          <w:ilvl w:val="0"/>
          <w:numId w:val="3"/>
        </w:numPr>
        <w:tabs>
          <w:tab w:val="num" w:pos="360"/>
        </w:tabs>
        <w:spacing w:before="120" w:after="60"/>
        <w:ind w:left="360"/>
        <w:rPr>
          <w:szCs w:val="18"/>
        </w:rPr>
      </w:pPr>
      <w:r>
        <w:rPr>
          <w:szCs w:val="18"/>
        </w:rPr>
        <w:t>PREHĽAD O POHYBE VLASTNÉHO IMANIA</w:t>
      </w:r>
    </w:p>
    <w:p w14:paraId="00DA9668" w14:textId="77777777" w:rsidR="008E0B68" w:rsidRPr="00860149" w:rsidRDefault="008E0B68" w:rsidP="00860149"/>
    <w:p w14:paraId="5CC8D2CB" w14:textId="77777777" w:rsidR="008E0B68" w:rsidRDefault="008E0B68" w:rsidP="00860149">
      <w:pPr>
        <w:pStyle w:val="Zkladntext"/>
      </w:pPr>
      <w:r>
        <w:t>Prehľad o pohybe vlastného imania v priebehu účtovného obdobia je uvedený v nasledujúcom prehľade:</w:t>
      </w:r>
    </w:p>
    <w:p w14:paraId="1F4BACBC" w14:textId="77777777" w:rsidR="008E0B68" w:rsidRDefault="008E0B68" w:rsidP="00860149">
      <w:pPr>
        <w:pStyle w:val="Zkladntext"/>
      </w:pPr>
    </w:p>
    <w:bookmarkStart w:id="53" w:name="_MON_1732512421"/>
    <w:bookmarkEnd w:id="53"/>
    <w:p w14:paraId="352E7852" w14:textId="457583F7" w:rsidR="008E0B68" w:rsidRDefault="008078FF" w:rsidP="00860149">
      <w:pPr>
        <w:pStyle w:val="Zkladntext"/>
      </w:pPr>
      <w:r>
        <w:object w:dxaOrig="8523" w:dyaOrig="7638" w14:anchorId="69550127">
          <v:shape id="_x0000_i1150" type="#_x0000_t75" style="width:428.5pt;height:377.5pt" o:ole="">
            <v:imagedata r:id="rId67" o:title=""/>
          </v:shape>
          <o:OLEObject Type="Embed" ProgID="Excel.Sheet.12" ShapeID="_x0000_i1150" DrawAspect="Content" ObjectID="_1732627371" r:id="rId68"/>
        </w:object>
      </w:r>
    </w:p>
    <w:p w14:paraId="52CABB54" w14:textId="77777777" w:rsidR="008E0B68" w:rsidRDefault="008E0B68" w:rsidP="00860149">
      <w:pPr>
        <w:pStyle w:val="Zkladntext"/>
      </w:pPr>
    </w:p>
    <w:p w14:paraId="468161AD" w14:textId="77777777" w:rsidR="008E0B68" w:rsidRDefault="008E0B68" w:rsidP="00860149">
      <w:pPr>
        <w:pStyle w:val="Zkladntext"/>
      </w:pPr>
    </w:p>
    <w:p w14:paraId="2BAAD982" w14:textId="032FBFC6" w:rsidR="008E0B68" w:rsidRDefault="008E0B68" w:rsidP="00860149">
      <w:pPr>
        <w:pStyle w:val="Zkladntext"/>
      </w:pPr>
    </w:p>
    <w:p w14:paraId="59DCB1C5" w14:textId="029CBE2B" w:rsidR="00A37F34" w:rsidRDefault="00A37F34" w:rsidP="00860149">
      <w:pPr>
        <w:pStyle w:val="Zkladntext"/>
      </w:pPr>
    </w:p>
    <w:p w14:paraId="52383BCE" w14:textId="525B32EA" w:rsidR="00A37F34" w:rsidRDefault="00A37F34" w:rsidP="00860149">
      <w:pPr>
        <w:pStyle w:val="Zkladntext"/>
      </w:pPr>
    </w:p>
    <w:p w14:paraId="0FBD2D20" w14:textId="6778F09A" w:rsidR="00A37F34" w:rsidRDefault="00A37F34" w:rsidP="00860149">
      <w:pPr>
        <w:pStyle w:val="Zkladntext"/>
      </w:pPr>
    </w:p>
    <w:p w14:paraId="3AA13818" w14:textId="0B566017" w:rsidR="008E0B68" w:rsidRDefault="006E5EFF" w:rsidP="00860149">
      <w:pPr>
        <w:pStyle w:val="Zkladntext"/>
      </w:pPr>
      <w:r>
        <w:t>Pre</w:t>
      </w:r>
      <w:r w:rsidR="008E0B68">
        <w:t>hľad o pohybe vlastného imania za predchádzajúce účtovné obdobie je uvedený v nasledujúcej tabuľke:</w:t>
      </w:r>
    </w:p>
    <w:p w14:paraId="55F1D220" w14:textId="77777777" w:rsidR="008E0B68" w:rsidRDefault="008E0B68" w:rsidP="00860149">
      <w:pPr>
        <w:pStyle w:val="Zkladntext"/>
      </w:pPr>
    </w:p>
    <w:bookmarkStart w:id="54" w:name="_MON_1732512112"/>
    <w:bookmarkEnd w:id="54"/>
    <w:p w14:paraId="3916F48F" w14:textId="49CBA143" w:rsidR="008E0B68" w:rsidRDefault="008A1BB9" w:rsidP="00860149">
      <w:pPr>
        <w:pStyle w:val="Zkladntext"/>
      </w:pPr>
      <w:r>
        <w:object w:dxaOrig="8751" w:dyaOrig="7951" w14:anchorId="7D1A16CC">
          <v:shape id="_x0000_i1056" type="#_x0000_t75" style="width:433.5pt;height:397pt" o:ole="">
            <v:imagedata r:id="rId69" o:title=""/>
          </v:shape>
          <o:OLEObject Type="Embed" ProgID="Excel.Sheet.12" ShapeID="_x0000_i1056" DrawAspect="Content" ObjectID="_1732627372" r:id="rId70"/>
        </w:object>
      </w:r>
    </w:p>
    <w:p w14:paraId="40B0F11C" w14:textId="77777777" w:rsidR="008E0B68" w:rsidRDefault="008E0B68" w:rsidP="00860149">
      <w:pPr>
        <w:pStyle w:val="Nadpis1"/>
        <w:numPr>
          <w:ilvl w:val="0"/>
          <w:numId w:val="0"/>
        </w:numPr>
        <w:spacing w:before="120" w:after="60"/>
        <w:rPr>
          <w:b w:val="0"/>
          <w:caps w:val="0"/>
          <w:szCs w:val="18"/>
        </w:rPr>
      </w:pPr>
    </w:p>
    <w:p w14:paraId="5F1E8CDF" w14:textId="77777777" w:rsidR="008E0B68" w:rsidRDefault="008E0B68" w:rsidP="00860149">
      <w:pPr>
        <w:pStyle w:val="Nadpis1"/>
        <w:numPr>
          <w:ilvl w:val="0"/>
          <w:numId w:val="0"/>
        </w:numPr>
        <w:spacing w:before="120" w:after="60"/>
        <w:rPr>
          <w:b w:val="0"/>
          <w:caps w:val="0"/>
          <w:szCs w:val="18"/>
        </w:rPr>
      </w:pPr>
    </w:p>
    <w:p w14:paraId="320F2EB7" w14:textId="77777777" w:rsidR="008E0B68" w:rsidRPr="00FC603B" w:rsidRDefault="008E0B68" w:rsidP="00860149">
      <w:pPr>
        <w:pStyle w:val="Nadpis1"/>
        <w:numPr>
          <w:ilvl w:val="0"/>
          <w:numId w:val="0"/>
        </w:numPr>
        <w:spacing w:before="120" w:after="60"/>
        <w:rPr>
          <w:b w:val="0"/>
          <w:caps w:val="0"/>
          <w:szCs w:val="18"/>
        </w:rPr>
      </w:pPr>
      <w:r w:rsidRPr="00FC603B">
        <w:rPr>
          <w:b w:val="0"/>
          <w:caps w:val="0"/>
          <w:szCs w:val="18"/>
        </w:rPr>
        <w:br w:type="page"/>
      </w:r>
    </w:p>
    <w:p w14:paraId="518FD084" w14:textId="3E6FAB13" w:rsidR="008E0B68" w:rsidRPr="00B73CB4" w:rsidRDefault="008E0B68" w:rsidP="00731D3C">
      <w:pPr>
        <w:pStyle w:val="Nadpis1"/>
        <w:numPr>
          <w:ilvl w:val="0"/>
          <w:numId w:val="3"/>
        </w:numPr>
        <w:tabs>
          <w:tab w:val="num" w:pos="360"/>
        </w:tabs>
        <w:spacing w:before="120" w:after="60"/>
        <w:ind w:left="360"/>
        <w:rPr>
          <w:szCs w:val="18"/>
        </w:rPr>
      </w:pPr>
      <w:r w:rsidRPr="00B73CB4">
        <w:rPr>
          <w:szCs w:val="18"/>
        </w:rPr>
        <w:lastRenderedPageBreak/>
        <w:t xml:space="preserve">Prehľad peňažných tokov k 31. decembru </w:t>
      </w:r>
      <w:bookmarkEnd w:id="52"/>
      <w:r w:rsidR="009F5386" w:rsidRPr="00B73CB4">
        <w:rPr>
          <w:szCs w:val="18"/>
        </w:rPr>
        <w:t>20</w:t>
      </w:r>
      <w:r w:rsidR="00F61849" w:rsidRPr="00B73CB4">
        <w:rPr>
          <w:szCs w:val="18"/>
        </w:rPr>
        <w:t>21</w:t>
      </w:r>
    </w:p>
    <w:p w14:paraId="153F3A1D" w14:textId="10F0D19B" w:rsidR="008E0B68" w:rsidRDefault="008E0B68" w:rsidP="0051635F">
      <w:pPr>
        <w:pStyle w:val="Zkladntext"/>
        <w:ind w:right="-1"/>
        <w:rPr>
          <w:szCs w:val="18"/>
        </w:rPr>
      </w:pPr>
    </w:p>
    <w:p w14:paraId="01A5EE1F" w14:textId="55ACC153" w:rsidR="008078FF" w:rsidRDefault="008078FF" w:rsidP="0051635F">
      <w:pPr>
        <w:pStyle w:val="Zkladntext"/>
        <w:ind w:right="-1"/>
        <w:rPr>
          <w:szCs w:val="18"/>
          <w:lang w:val="de-DE"/>
        </w:rPr>
      </w:pPr>
    </w:p>
    <w:p w14:paraId="5F81717B" w14:textId="0A1B850C" w:rsidR="008078FF" w:rsidRDefault="00F61849" w:rsidP="0051635F">
      <w:pPr>
        <w:pStyle w:val="Zkladntext"/>
        <w:ind w:right="-1"/>
        <w:rPr>
          <w:szCs w:val="18"/>
          <w:lang w:val="de-DE"/>
        </w:rPr>
      </w:pPr>
      <w:r w:rsidRPr="00F61849">
        <w:drawing>
          <wp:inline distT="0" distB="0" distL="0" distR="0" wp14:anchorId="33FE01BC" wp14:editId="58FD4B5A">
            <wp:extent cx="5305334" cy="7702550"/>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317455" cy="7720148"/>
                    </a:xfrm>
                    <a:prstGeom prst="rect">
                      <a:avLst/>
                    </a:prstGeom>
                    <a:noFill/>
                    <a:ln>
                      <a:noFill/>
                    </a:ln>
                  </pic:spPr>
                </pic:pic>
              </a:graphicData>
            </a:graphic>
          </wp:inline>
        </w:drawing>
      </w:r>
    </w:p>
    <w:p w14:paraId="1A326E20" w14:textId="77777777" w:rsidR="008E0B68" w:rsidRPr="00B50225" w:rsidRDefault="008E0B68" w:rsidP="0051635F">
      <w:pPr>
        <w:pStyle w:val="Zkladntext"/>
        <w:rPr>
          <w:b/>
          <w:szCs w:val="18"/>
        </w:rPr>
      </w:pPr>
      <w:r w:rsidRPr="00B50225">
        <w:rPr>
          <w:b/>
          <w:szCs w:val="18"/>
        </w:rPr>
        <w:lastRenderedPageBreak/>
        <w:t>Peňažné prostriedky</w:t>
      </w:r>
    </w:p>
    <w:p w14:paraId="1BB79313" w14:textId="77777777" w:rsidR="008E0B68" w:rsidRPr="00B50225" w:rsidRDefault="008E0B68" w:rsidP="0051635F">
      <w:pPr>
        <w:pStyle w:val="Zkladntext"/>
        <w:rPr>
          <w:b/>
          <w:szCs w:val="18"/>
        </w:rPr>
      </w:pPr>
    </w:p>
    <w:p w14:paraId="6C920462" w14:textId="77777777" w:rsidR="008E0B68" w:rsidRPr="00B50225" w:rsidRDefault="008E0B68" w:rsidP="0051635F">
      <w:pPr>
        <w:pStyle w:val="Zkladntext"/>
        <w:rPr>
          <w:szCs w:val="18"/>
        </w:rPr>
      </w:pPr>
      <w:r w:rsidRPr="00B50225">
        <w:rPr>
          <w:szCs w:val="18"/>
        </w:rPr>
        <w:t xml:space="preserve">Peňažnými prostriedkami </w:t>
      </w:r>
      <w:r>
        <w:rPr>
          <w:szCs w:val="18"/>
        </w:rPr>
        <w:t>(angl. cash) sa rozumie peňažná hotovosť, ekvivalenty peňažnej hotovosti</w:t>
      </w:r>
      <w:r w:rsidRPr="00B50225">
        <w:rPr>
          <w:szCs w:val="18"/>
        </w:rPr>
        <w:t>, peňažné prostriedky na bežných účtoch v</w:t>
      </w:r>
      <w:r>
        <w:rPr>
          <w:szCs w:val="18"/>
        </w:rPr>
        <w:t> </w:t>
      </w:r>
      <w:r w:rsidRPr="00B50225">
        <w:rPr>
          <w:szCs w:val="18"/>
        </w:rPr>
        <w:t>bankách</w:t>
      </w:r>
      <w:r>
        <w:rPr>
          <w:szCs w:val="18"/>
        </w:rPr>
        <w:t xml:space="preserve"> alebo pobočkách zahraničných bánk</w:t>
      </w:r>
      <w:r w:rsidRPr="00B50225">
        <w:rPr>
          <w:szCs w:val="18"/>
        </w:rPr>
        <w:t>, kontokor</w:t>
      </w:r>
      <w:r>
        <w:rPr>
          <w:szCs w:val="18"/>
        </w:rPr>
        <w:t>entný účet a časť zostatku účtu p</w:t>
      </w:r>
      <w:r w:rsidRPr="00B50225">
        <w:rPr>
          <w:szCs w:val="18"/>
        </w:rPr>
        <w:t>en</w:t>
      </w:r>
      <w:r>
        <w:rPr>
          <w:szCs w:val="18"/>
        </w:rPr>
        <w:t>iaze na ceste, ktorý sa viaže k</w:t>
      </w:r>
      <w:r w:rsidRPr="00B50225">
        <w:rPr>
          <w:szCs w:val="18"/>
        </w:rPr>
        <w:t> prevod</w:t>
      </w:r>
      <w:r>
        <w:rPr>
          <w:szCs w:val="18"/>
        </w:rPr>
        <w:t>u</w:t>
      </w:r>
      <w:r w:rsidRPr="00B50225">
        <w:rPr>
          <w:szCs w:val="18"/>
        </w:rPr>
        <w:t xml:space="preserve"> medzi bežným účtom a pokladnicou alebo medzi dvoma bankovými účtami. </w:t>
      </w:r>
    </w:p>
    <w:p w14:paraId="38BF248E" w14:textId="77777777" w:rsidR="008E0B68" w:rsidRPr="00B50225" w:rsidRDefault="008E0B68" w:rsidP="0051635F">
      <w:pPr>
        <w:pStyle w:val="Zkladntext"/>
        <w:rPr>
          <w:szCs w:val="18"/>
        </w:rPr>
      </w:pPr>
    </w:p>
    <w:p w14:paraId="17EA264B" w14:textId="77777777" w:rsidR="008E0B68" w:rsidRPr="00303F29" w:rsidRDefault="008E0B68" w:rsidP="0051635F">
      <w:pPr>
        <w:pStyle w:val="Zkladntext"/>
        <w:rPr>
          <w:b/>
          <w:szCs w:val="18"/>
        </w:rPr>
      </w:pPr>
      <w:r w:rsidRPr="00D06026">
        <w:rPr>
          <w:b/>
          <w:szCs w:val="18"/>
        </w:rPr>
        <w:t>Ekvivalenty peňažnej hotovosti</w:t>
      </w:r>
    </w:p>
    <w:p w14:paraId="0CCBC266" w14:textId="77777777" w:rsidR="008E0B68" w:rsidRPr="00303F29" w:rsidRDefault="008E0B68" w:rsidP="0051635F">
      <w:pPr>
        <w:pStyle w:val="Zkladntext"/>
        <w:rPr>
          <w:szCs w:val="18"/>
        </w:rPr>
      </w:pPr>
    </w:p>
    <w:p w14:paraId="7FED6A8A" w14:textId="77777777" w:rsidR="008E0B68" w:rsidRPr="00B50225" w:rsidRDefault="008E0B68" w:rsidP="0051635F">
      <w:pPr>
        <w:pStyle w:val="Zkladntext"/>
        <w:rPr>
          <w:szCs w:val="18"/>
        </w:rPr>
      </w:pPr>
      <w:r>
        <w:rPr>
          <w:szCs w:val="18"/>
        </w:rPr>
        <w:t>Peňažnými ekvivalentmi</w:t>
      </w:r>
      <w:r w:rsidRPr="00303F29">
        <w:rPr>
          <w:szCs w:val="18"/>
        </w:rPr>
        <w:t xml:space="preserve">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w:t>
      </w:r>
      <w:r w:rsidRPr="00B50225">
        <w:rPr>
          <w:szCs w:val="18"/>
        </w:rPr>
        <w:t>, ku ktorému sa zostavuje účtovná závierka.</w:t>
      </w:r>
    </w:p>
    <w:p w14:paraId="521D25C5" w14:textId="77777777" w:rsidR="008E0B68" w:rsidRPr="00B50225" w:rsidRDefault="008E0B68" w:rsidP="0051635F">
      <w:pPr>
        <w:pStyle w:val="Zkladntext"/>
        <w:rPr>
          <w:szCs w:val="18"/>
        </w:rPr>
      </w:pPr>
    </w:p>
    <w:sectPr w:rsidR="008E0B68" w:rsidRPr="00B50225" w:rsidSect="00F05756">
      <w:headerReference w:type="even" r:id="rId72"/>
      <w:headerReference w:type="default" r:id="rId73"/>
      <w:footerReference w:type="even" r:id="rId74"/>
      <w:footerReference w:type="default" r:id="rId75"/>
      <w:headerReference w:type="first" r:id="rId76"/>
      <w:footerReference w:type="first" r:id="rId77"/>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0E950A" w14:textId="77777777" w:rsidR="00EF6A46" w:rsidRDefault="00EF6A46" w:rsidP="00E95128">
      <w:r>
        <w:separator/>
      </w:r>
    </w:p>
  </w:endnote>
  <w:endnote w:type="continuationSeparator" w:id="0">
    <w:p w14:paraId="495B6D00" w14:textId="77777777" w:rsidR="00EF6A46" w:rsidRDefault="00EF6A46"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panose1 w:val="00000000000000000000"/>
    <w:charset w:val="00"/>
    <w:family w:val="auto"/>
    <w:notTrueType/>
    <w:pitch w:val="variable"/>
    <w:sig w:usb0="00000003" w:usb1="00000000" w:usb2="00000000" w:usb3="00000000" w:csb0="00000001" w:csb1="00000000"/>
  </w:font>
  <w:font w:name="Univers 45 Light">
    <w:panose1 w:val="00000000000000000000"/>
    <w:charset w:val="00"/>
    <w:family w:val="auto"/>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A7A94F" w14:textId="77777777" w:rsidR="00DD69BD" w:rsidRDefault="00DD69BD">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73CBDC" w14:textId="77777777" w:rsidR="00DD69BD" w:rsidRDefault="00DD69BD">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793CCC" w14:textId="77777777" w:rsidR="00DD69BD" w:rsidRDefault="00DD69BD"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Slovensko,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w:t>
    </w:r>
    <w:r w:rsidRPr="00803D2C">
      <w:rPr>
        <w:sz w:val="16"/>
        <w:szCs w:val="16"/>
      </w:rPr>
      <w:t>Vytlačené na Slovensku.</w:t>
    </w:r>
    <w:r w:rsidRPr="00E95128">
      <w:t xml:space="preserve"> </w:t>
    </w:r>
    <w:r>
      <w:tab/>
    </w:r>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p>
  <w:p w14:paraId="081E2C6A" w14:textId="77777777" w:rsidR="00DD69BD" w:rsidRDefault="00DD69BD" w:rsidP="00F70C00">
    <w:pPr>
      <w:pStyle w:val="Pta"/>
      <w:tabs>
        <w:tab w:val="clear" w:pos="9072"/>
        <w:tab w:val="right" w:pos="9214"/>
      </w:tabs>
      <w:rPr>
        <w:sz w:val="16"/>
        <w:szCs w:val="16"/>
      </w:rPr>
    </w:pPr>
  </w:p>
  <w:p w14:paraId="089A8ADE" w14:textId="77777777" w:rsidR="00DD69BD" w:rsidRPr="00F70C00" w:rsidRDefault="00DD69BD"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2ED1F3" w14:textId="77777777" w:rsidR="00EF6A46" w:rsidRDefault="00EF6A46" w:rsidP="00E95128">
      <w:r>
        <w:separator/>
      </w:r>
    </w:p>
  </w:footnote>
  <w:footnote w:type="continuationSeparator" w:id="0">
    <w:p w14:paraId="5454BB1D" w14:textId="77777777" w:rsidR="00EF6A46" w:rsidRDefault="00EF6A46"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B331DA" w14:textId="77777777" w:rsidR="00DD69BD" w:rsidRDefault="00DD69BD">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110CB2" w14:textId="77777777" w:rsidR="00DD69BD" w:rsidRDefault="00DD69BD" w:rsidP="00650498">
    <w:pPr>
      <w:pStyle w:val="Hlavika"/>
      <w:tabs>
        <w:tab w:val="clear" w:pos="4536"/>
        <w:tab w:val="clear" w:pos="9072"/>
        <w:tab w:val="center" w:pos="3969"/>
        <w:tab w:val="left" w:pos="7920"/>
        <w:tab w:val="right" w:pos="9213"/>
      </w:tabs>
      <w:rPr>
        <w:sz w:val="18"/>
        <w:szCs w:val="18"/>
      </w:rPr>
    </w:pPr>
  </w:p>
  <w:p w14:paraId="5F20CDE5" w14:textId="77777777" w:rsidR="00DD69BD" w:rsidRDefault="00DD69BD" w:rsidP="00650498">
    <w:pPr>
      <w:pStyle w:val="Hlavika"/>
      <w:tabs>
        <w:tab w:val="clear" w:pos="4536"/>
        <w:tab w:val="clear" w:pos="9072"/>
        <w:tab w:val="center" w:pos="3969"/>
        <w:tab w:val="left" w:pos="7920"/>
        <w:tab w:val="right" w:pos="9213"/>
      </w:tabs>
      <w:rPr>
        <w:sz w:val="18"/>
        <w:szCs w:val="18"/>
      </w:rPr>
    </w:pPr>
  </w:p>
  <w:p w14:paraId="0887C41A" w14:textId="5CFCC212" w:rsidR="00DD69BD" w:rsidRDefault="00DD69BD" w:rsidP="009F5386">
    <w:pPr>
      <w:pStyle w:val="Hlavika"/>
      <w:tabs>
        <w:tab w:val="clear" w:pos="4536"/>
        <w:tab w:val="clear" w:pos="9072"/>
        <w:tab w:val="center" w:pos="3969"/>
        <w:tab w:val="left" w:pos="7920"/>
        <w:tab w:val="right" w:pos="9213"/>
      </w:tabs>
      <w:ind w:left="708" w:hanging="708"/>
      <w:rPr>
        <w:sz w:val="18"/>
        <w:szCs w:val="18"/>
      </w:rPr>
    </w:pPr>
    <w:r>
      <w:rPr>
        <w:sz w:val="18"/>
        <w:szCs w:val="18"/>
      </w:rPr>
      <w:t>SAFIRS, s.r.o.</w:t>
    </w:r>
    <w:r>
      <w:rPr>
        <w:sz w:val="18"/>
        <w:szCs w:val="18"/>
      </w:rPr>
      <w:tab/>
      <w:t xml:space="preserve">                                                                                                   Riadna Individuálna účtovná závierka k 31.12.2021</w:t>
    </w: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062"/>
      <w:gridCol w:w="4317"/>
      <w:gridCol w:w="280"/>
      <w:gridCol w:w="279"/>
      <w:gridCol w:w="283"/>
      <w:gridCol w:w="282"/>
      <w:gridCol w:w="283"/>
      <w:gridCol w:w="282"/>
      <w:gridCol w:w="283"/>
      <w:gridCol w:w="282"/>
      <w:gridCol w:w="283"/>
      <w:gridCol w:w="282"/>
    </w:tblGrid>
    <w:tr w:rsidR="00DD69BD" w:rsidRPr="00C14925" w14:paraId="476C6B4A" w14:textId="77777777" w:rsidTr="0028408E">
      <w:trPr>
        <w:trHeight w:hRule="exact" w:val="278"/>
      </w:trPr>
      <w:tc>
        <w:tcPr>
          <w:tcW w:w="2062" w:type="dxa"/>
          <w:tcBorders>
            <w:top w:val="nil"/>
            <w:left w:val="nil"/>
            <w:bottom w:val="nil"/>
            <w:right w:val="nil"/>
          </w:tcBorders>
          <w:vAlign w:val="center"/>
        </w:tcPr>
        <w:p w14:paraId="5B7AE13A" w14:textId="77777777" w:rsidR="00DD69BD" w:rsidRPr="00C14925" w:rsidRDefault="00DD69BD"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tcPr>
        <w:p w14:paraId="141F485D" w14:textId="77777777" w:rsidR="00DD69BD" w:rsidRPr="00C14925" w:rsidRDefault="00DD69BD"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0F27C68B" w14:textId="77777777" w:rsidR="00DD69BD" w:rsidRPr="00833D0C" w:rsidRDefault="00DD69BD"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tcBorders>
          <w:vAlign w:val="center"/>
        </w:tcPr>
        <w:p w14:paraId="03F8832A" w14:textId="77777777" w:rsidR="00DD69BD" w:rsidRPr="00833D0C" w:rsidRDefault="00DD69BD" w:rsidP="00650498">
          <w:pPr>
            <w:pStyle w:val="Hlavika"/>
            <w:tabs>
              <w:tab w:val="clear" w:pos="4536"/>
              <w:tab w:val="center" w:pos="4253"/>
              <w:tab w:val="right" w:pos="9213"/>
            </w:tabs>
            <w:spacing w:line="276" w:lineRule="auto"/>
            <w:jc w:val="center"/>
            <w:rPr>
              <w:sz w:val="18"/>
              <w:szCs w:val="18"/>
            </w:rPr>
          </w:pPr>
        </w:p>
      </w:tc>
      <w:tc>
        <w:tcPr>
          <w:tcW w:w="283" w:type="dxa"/>
          <w:vAlign w:val="center"/>
        </w:tcPr>
        <w:p w14:paraId="6FCC8C5D" w14:textId="6DC47E99" w:rsidR="00DD69BD" w:rsidRPr="00833D0C" w:rsidRDefault="00DD69BD"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vAlign w:val="center"/>
        </w:tcPr>
        <w:p w14:paraId="1531CF23" w14:textId="0ED2966C" w:rsidR="00DD69BD" w:rsidRPr="00833D0C" w:rsidRDefault="00DD69BD"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vAlign w:val="center"/>
        </w:tcPr>
        <w:p w14:paraId="32E4353A" w14:textId="45420C8A" w:rsidR="00DD69BD" w:rsidRPr="00833D0C" w:rsidRDefault="00DD69BD"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vAlign w:val="center"/>
        </w:tcPr>
        <w:p w14:paraId="77DABECB" w14:textId="061390CD" w:rsidR="00DD69BD" w:rsidRPr="00833D0C" w:rsidRDefault="00DD69BD"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vAlign w:val="center"/>
        </w:tcPr>
        <w:p w14:paraId="1DD671F3" w14:textId="107CE25C" w:rsidR="00DD69BD" w:rsidRPr="00833D0C" w:rsidRDefault="00DD69BD"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vAlign w:val="center"/>
        </w:tcPr>
        <w:p w14:paraId="46DE4906" w14:textId="27990AA6" w:rsidR="00DD69BD" w:rsidRPr="00833D0C" w:rsidRDefault="00DD69BD"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83" w:type="dxa"/>
          <w:vAlign w:val="center"/>
        </w:tcPr>
        <w:p w14:paraId="58A44B89" w14:textId="169B1AE8" w:rsidR="00DD69BD" w:rsidRPr="00833D0C" w:rsidRDefault="00DD69BD"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2" w:type="dxa"/>
          <w:vAlign w:val="center"/>
        </w:tcPr>
        <w:p w14:paraId="31F2B73D" w14:textId="31085242" w:rsidR="00DD69BD" w:rsidRPr="00833D0C" w:rsidRDefault="00DD69BD" w:rsidP="00650498">
          <w:pPr>
            <w:pStyle w:val="Hlavika"/>
            <w:tabs>
              <w:tab w:val="clear" w:pos="4536"/>
              <w:tab w:val="center" w:pos="4253"/>
              <w:tab w:val="right" w:pos="9213"/>
            </w:tabs>
            <w:spacing w:line="276" w:lineRule="auto"/>
            <w:jc w:val="center"/>
            <w:rPr>
              <w:sz w:val="18"/>
              <w:szCs w:val="18"/>
            </w:rPr>
          </w:pPr>
          <w:r>
            <w:rPr>
              <w:sz w:val="18"/>
              <w:szCs w:val="18"/>
            </w:rPr>
            <w:t>4</w:t>
          </w:r>
        </w:p>
      </w:tc>
    </w:tr>
  </w:tbl>
  <w:p w14:paraId="255CBE57" w14:textId="77777777" w:rsidR="00DD69BD" w:rsidRPr="00833D0C" w:rsidRDefault="00DD69BD"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012"/>
      <w:gridCol w:w="4162"/>
      <w:gridCol w:w="279"/>
      <w:gridCol w:w="280"/>
      <w:gridCol w:w="279"/>
      <w:gridCol w:w="287"/>
      <w:gridCol w:w="279"/>
      <w:gridCol w:w="278"/>
      <w:gridCol w:w="279"/>
      <w:gridCol w:w="278"/>
      <w:gridCol w:w="279"/>
      <w:gridCol w:w="278"/>
    </w:tblGrid>
    <w:tr w:rsidR="00DD69BD" w:rsidRPr="00C14925" w14:paraId="66F9F760" w14:textId="77777777" w:rsidTr="008C19C4">
      <w:trPr>
        <w:trHeight w:val="127"/>
      </w:trPr>
      <w:tc>
        <w:tcPr>
          <w:tcW w:w="2012" w:type="dxa"/>
          <w:tcBorders>
            <w:top w:val="nil"/>
            <w:left w:val="nil"/>
            <w:bottom w:val="nil"/>
            <w:right w:val="nil"/>
          </w:tcBorders>
          <w:vAlign w:val="center"/>
        </w:tcPr>
        <w:p w14:paraId="71FEDBE1" w14:textId="77777777" w:rsidR="00DD69BD" w:rsidRPr="00C14925" w:rsidRDefault="00DD69BD"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tcBorders>
          <w:vAlign w:val="center"/>
        </w:tcPr>
        <w:p w14:paraId="5946437E" w14:textId="77777777" w:rsidR="00DD69BD" w:rsidRPr="00C14925" w:rsidRDefault="00DD69BD"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vAlign w:val="center"/>
        </w:tcPr>
        <w:p w14:paraId="7798233E" w14:textId="2469D048" w:rsidR="00DD69BD" w:rsidRPr="00833D0C" w:rsidRDefault="00DD69BD"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vAlign w:val="center"/>
        </w:tcPr>
        <w:p w14:paraId="228D0600" w14:textId="5716180C" w:rsidR="00DD69BD" w:rsidRPr="00833D0C" w:rsidRDefault="00DD69BD"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vAlign w:val="center"/>
        </w:tcPr>
        <w:p w14:paraId="172BE6E0" w14:textId="331BC7B6" w:rsidR="00DD69BD" w:rsidRPr="00833D0C" w:rsidRDefault="00DD69BD"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vAlign w:val="center"/>
        </w:tcPr>
        <w:p w14:paraId="0A44CDAF" w14:textId="0681088E" w:rsidR="00DD69BD" w:rsidRPr="00833D0C" w:rsidRDefault="00DD69BD"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9" w:type="dxa"/>
          <w:vAlign w:val="center"/>
        </w:tcPr>
        <w:p w14:paraId="0C936FCB" w14:textId="56BE5B8C" w:rsidR="00DD69BD" w:rsidRPr="00833D0C" w:rsidRDefault="00DD69BD"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78" w:type="dxa"/>
          <w:vAlign w:val="center"/>
        </w:tcPr>
        <w:p w14:paraId="0F348196" w14:textId="049F8670" w:rsidR="00DD69BD" w:rsidRPr="00833D0C" w:rsidRDefault="00DD69BD"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vAlign w:val="center"/>
        </w:tcPr>
        <w:p w14:paraId="6C5C0BDD" w14:textId="48ED645B" w:rsidR="00DD69BD" w:rsidRPr="00833D0C" w:rsidRDefault="00DD69BD"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78" w:type="dxa"/>
          <w:vAlign w:val="center"/>
        </w:tcPr>
        <w:p w14:paraId="22401C37" w14:textId="039057AE" w:rsidR="00DD69BD" w:rsidRPr="00833D0C" w:rsidRDefault="00DD69BD"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vAlign w:val="center"/>
        </w:tcPr>
        <w:p w14:paraId="1087386F" w14:textId="7D75C286" w:rsidR="00DD69BD" w:rsidRPr="00833D0C" w:rsidRDefault="00DD69BD"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8" w:type="dxa"/>
          <w:vAlign w:val="center"/>
        </w:tcPr>
        <w:p w14:paraId="2E8CB49F" w14:textId="0C2864E4" w:rsidR="00DD69BD" w:rsidRPr="00833D0C" w:rsidRDefault="00DD69BD" w:rsidP="00650498">
          <w:pPr>
            <w:pStyle w:val="Hlavika"/>
            <w:tabs>
              <w:tab w:val="clear" w:pos="4536"/>
              <w:tab w:val="center" w:pos="4253"/>
              <w:tab w:val="right" w:pos="9213"/>
            </w:tabs>
            <w:spacing w:line="276" w:lineRule="auto"/>
            <w:jc w:val="center"/>
            <w:rPr>
              <w:sz w:val="18"/>
              <w:szCs w:val="18"/>
            </w:rPr>
          </w:pPr>
          <w:r>
            <w:rPr>
              <w:sz w:val="18"/>
              <w:szCs w:val="18"/>
            </w:rPr>
            <w:t>6</w:t>
          </w:r>
        </w:p>
      </w:tc>
    </w:tr>
  </w:tbl>
  <w:p w14:paraId="1E93FFE2" w14:textId="77777777" w:rsidR="00DD69BD" w:rsidRDefault="00DD69BD" w:rsidP="00B50225">
    <w:pPr>
      <w:pStyle w:val="Hlavika"/>
      <w:tabs>
        <w:tab w:val="clear" w:pos="4536"/>
        <w:tab w:val="clear" w:pos="9072"/>
        <w:tab w:val="center" w:pos="3969"/>
        <w:tab w:val="right" w:pos="9214"/>
      </w:tabs>
    </w:pPr>
  </w:p>
  <w:p w14:paraId="2ECC4B0F" w14:textId="77777777" w:rsidR="00DD69BD" w:rsidRPr="00E95128" w:rsidRDefault="00DD69BD" w:rsidP="00B50225">
    <w:pPr>
      <w:pStyle w:val="Hlavika"/>
      <w:tabs>
        <w:tab w:val="clear" w:pos="4536"/>
        <w:tab w:val="clear" w:pos="9072"/>
        <w:tab w:val="center" w:pos="3969"/>
        <w:tab w:val="right" w:pos="9214"/>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EB3047" w14:textId="77777777" w:rsidR="00DD69BD" w:rsidRDefault="00DD69BD" w:rsidP="008A2D79">
    <w:pPr>
      <w:pStyle w:val="Hlavika"/>
      <w:tabs>
        <w:tab w:val="center" w:pos="4820"/>
        <w:tab w:val="right" w:pos="9214"/>
      </w:tabs>
      <w:jc w:val="right"/>
      <w:rPr>
        <w:sz w:val="18"/>
      </w:rPr>
    </w:pPr>
  </w:p>
  <w:p w14:paraId="6CA7DF65" w14:textId="77777777" w:rsidR="00DD69BD" w:rsidRPr="00E95128" w:rsidRDefault="00DD69BD" w:rsidP="008A2D79">
    <w:pPr>
      <w:pStyle w:val="Hlavika"/>
      <w:tabs>
        <w:tab w:val="center" w:pos="4820"/>
        <w:tab w:val="right" w:pos="9214"/>
      </w:tabs>
      <w:jc w:val="right"/>
      <w:rPr>
        <w:sz w:val="18"/>
      </w:rPr>
    </w:pPr>
    <w:r>
      <w:rPr>
        <w:noProof/>
        <w:lang w:eastAsia="sk-SK"/>
      </w:rPr>
      <w:drawing>
        <wp:anchor distT="0" distB="0" distL="114300" distR="114300" simplePos="0" relativeHeight="251657728" behindDoc="1" locked="0" layoutInCell="1" allowOverlap="1" wp14:anchorId="2CA13243" wp14:editId="3F11F561">
          <wp:simplePos x="0" y="0"/>
          <wp:positionH relativeFrom="column">
            <wp:align>left</wp:align>
          </wp:positionH>
          <wp:positionV relativeFrom="page">
            <wp:posOffset>561975</wp:posOffset>
          </wp:positionV>
          <wp:extent cx="629920" cy="243840"/>
          <wp:effectExtent l="0" t="0" r="0" b="0"/>
          <wp:wrapNone/>
          <wp:docPr id="7" name="Obrázok 7"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PMG_20mm5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9920" cy="243840"/>
                  </a:xfrm>
                  <a:prstGeom prst="rect">
                    <a:avLst/>
                  </a:prstGeom>
                  <a:noFill/>
                </pic:spPr>
              </pic:pic>
            </a:graphicData>
          </a:graphic>
          <wp14:sizeRelH relativeFrom="page">
            <wp14:pctWidth>0</wp14:pctWidth>
          </wp14:sizeRelH>
          <wp14:sizeRelV relativeFrom="page">
            <wp14:pctHeight>0</wp14:pctHeight>
          </wp14:sizeRelV>
        </wp:anchor>
      </w:drawing>
    </w:r>
    <w:r w:rsidRPr="008648B4">
      <w:rPr>
        <w:sz w:val="18"/>
        <w:szCs w:val="18"/>
      </w:rPr>
      <w:t xml:space="preserve"> </w:t>
    </w:r>
    <w:r w:rsidRPr="008D6361">
      <w:rPr>
        <w:sz w:val="18"/>
        <w:szCs w:val="18"/>
      </w:rPr>
      <w:t>Vzorová účtovná závierka</w:t>
    </w:r>
  </w:p>
  <w:p w14:paraId="7F320A17" w14:textId="77777777" w:rsidR="00DD69BD" w:rsidRDefault="00DD69BD"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3DBA23D8" w14:textId="77777777" w:rsidR="00DD69BD" w:rsidRPr="00E95128" w:rsidRDefault="00DD69BD"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DD69BD" w14:paraId="332B7A39" w14:textId="77777777" w:rsidTr="00D34B3E">
      <w:trPr>
        <w:trHeight w:val="299"/>
      </w:trPr>
      <w:tc>
        <w:tcPr>
          <w:tcW w:w="2251" w:type="dxa"/>
          <w:vAlign w:val="center"/>
        </w:tcPr>
        <w:p w14:paraId="28FDE951" w14:textId="77777777" w:rsidR="00DD69BD" w:rsidRDefault="00DD69BD"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2FEC85B8" w14:textId="77777777" w:rsidR="00DD69BD" w:rsidRDefault="00DD69BD" w:rsidP="00D34B3E">
          <w:pPr>
            <w:pStyle w:val="Hlavika"/>
            <w:tabs>
              <w:tab w:val="clear" w:pos="4536"/>
              <w:tab w:val="center" w:pos="4253"/>
              <w:tab w:val="right" w:pos="9214"/>
            </w:tabs>
            <w:jc w:val="right"/>
            <w:rPr>
              <w:sz w:val="22"/>
            </w:rPr>
          </w:pPr>
          <w:r>
            <w:rPr>
              <w:sz w:val="22"/>
            </w:rPr>
            <w:t>DIČ</w:t>
          </w:r>
        </w:p>
      </w:tc>
      <w:tc>
        <w:tcPr>
          <w:tcW w:w="284" w:type="dxa"/>
          <w:vAlign w:val="center"/>
        </w:tcPr>
        <w:p w14:paraId="1FD2ADA7" w14:textId="77777777" w:rsidR="00DD69BD" w:rsidRDefault="00DD69BD" w:rsidP="00D34B3E">
          <w:pPr>
            <w:pStyle w:val="Hlavika"/>
            <w:tabs>
              <w:tab w:val="clear" w:pos="4536"/>
              <w:tab w:val="center" w:pos="4253"/>
              <w:tab w:val="right" w:pos="9214"/>
            </w:tabs>
            <w:jc w:val="center"/>
            <w:rPr>
              <w:sz w:val="22"/>
            </w:rPr>
          </w:pPr>
        </w:p>
      </w:tc>
      <w:tc>
        <w:tcPr>
          <w:tcW w:w="283" w:type="dxa"/>
          <w:vAlign w:val="center"/>
        </w:tcPr>
        <w:p w14:paraId="705C8FEB" w14:textId="77777777" w:rsidR="00DD69BD" w:rsidRDefault="00DD69BD" w:rsidP="00D34B3E">
          <w:pPr>
            <w:pStyle w:val="Hlavika"/>
            <w:tabs>
              <w:tab w:val="clear" w:pos="4536"/>
              <w:tab w:val="center" w:pos="4253"/>
              <w:tab w:val="right" w:pos="9214"/>
            </w:tabs>
            <w:jc w:val="center"/>
            <w:rPr>
              <w:sz w:val="22"/>
            </w:rPr>
          </w:pPr>
        </w:p>
      </w:tc>
      <w:tc>
        <w:tcPr>
          <w:tcW w:w="284" w:type="dxa"/>
          <w:vAlign w:val="center"/>
        </w:tcPr>
        <w:p w14:paraId="2A0A29AD" w14:textId="77777777" w:rsidR="00DD69BD" w:rsidRDefault="00DD69BD" w:rsidP="00D34B3E">
          <w:pPr>
            <w:pStyle w:val="Hlavika"/>
            <w:tabs>
              <w:tab w:val="clear" w:pos="4536"/>
              <w:tab w:val="center" w:pos="4253"/>
              <w:tab w:val="right" w:pos="9214"/>
            </w:tabs>
            <w:jc w:val="center"/>
            <w:rPr>
              <w:sz w:val="22"/>
            </w:rPr>
          </w:pPr>
        </w:p>
      </w:tc>
      <w:tc>
        <w:tcPr>
          <w:tcW w:w="283" w:type="dxa"/>
          <w:vAlign w:val="center"/>
        </w:tcPr>
        <w:p w14:paraId="62ED9CB3" w14:textId="77777777" w:rsidR="00DD69BD" w:rsidRDefault="00DD69BD" w:rsidP="00D34B3E">
          <w:pPr>
            <w:pStyle w:val="Hlavika"/>
            <w:tabs>
              <w:tab w:val="clear" w:pos="4536"/>
              <w:tab w:val="center" w:pos="4253"/>
              <w:tab w:val="right" w:pos="9214"/>
            </w:tabs>
            <w:jc w:val="center"/>
            <w:rPr>
              <w:sz w:val="22"/>
            </w:rPr>
          </w:pPr>
        </w:p>
      </w:tc>
      <w:tc>
        <w:tcPr>
          <w:tcW w:w="284" w:type="dxa"/>
          <w:vAlign w:val="center"/>
        </w:tcPr>
        <w:p w14:paraId="50A16A79" w14:textId="77777777" w:rsidR="00DD69BD" w:rsidRDefault="00DD69BD" w:rsidP="00D34B3E">
          <w:pPr>
            <w:pStyle w:val="Hlavika"/>
            <w:tabs>
              <w:tab w:val="clear" w:pos="4536"/>
              <w:tab w:val="center" w:pos="4253"/>
              <w:tab w:val="right" w:pos="9214"/>
            </w:tabs>
            <w:jc w:val="center"/>
            <w:rPr>
              <w:sz w:val="22"/>
            </w:rPr>
          </w:pPr>
        </w:p>
      </w:tc>
      <w:tc>
        <w:tcPr>
          <w:tcW w:w="283" w:type="dxa"/>
          <w:vAlign w:val="center"/>
        </w:tcPr>
        <w:p w14:paraId="5B7E8FED" w14:textId="77777777" w:rsidR="00DD69BD" w:rsidRDefault="00DD69BD" w:rsidP="00D34B3E">
          <w:pPr>
            <w:pStyle w:val="Hlavika"/>
            <w:tabs>
              <w:tab w:val="clear" w:pos="4536"/>
              <w:tab w:val="center" w:pos="4253"/>
              <w:tab w:val="right" w:pos="9214"/>
            </w:tabs>
            <w:jc w:val="center"/>
            <w:rPr>
              <w:sz w:val="22"/>
            </w:rPr>
          </w:pPr>
        </w:p>
      </w:tc>
      <w:tc>
        <w:tcPr>
          <w:tcW w:w="284" w:type="dxa"/>
          <w:vAlign w:val="center"/>
        </w:tcPr>
        <w:p w14:paraId="21646D7D" w14:textId="77777777" w:rsidR="00DD69BD" w:rsidRDefault="00DD69BD" w:rsidP="00D34B3E">
          <w:pPr>
            <w:pStyle w:val="Hlavika"/>
            <w:tabs>
              <w:tab w:val="clear" w:pos="4536"/>
              <w:tab w:val="center" w:pos="4253"/>
              <w:tab w:val="right" w:pos="9214"/>
            </w:tabs>
            <w:jc w:val="center"/>
            <w:rPr>
              <w:sz w:val="22"/>
            </w:rPr>
          </w:pPr>
        </w:p>
      </w:tc>
      <w:tc>
        <w:tcPr>
          <w:tcW w:w="283" w:type="dxa"/>
          <w:vAlign w:val="center"/>
        </w:tcPr>
        <w:p w14:paraId="24C90797" w14:textId="77777777" w:rsidR="00DD69BD" w:rsidRDefault="00DD69BD" w:rsidP="00D34B3E">
          <w:pPr>
            <w:pStyle w:val="Hlavika"/>
            <w:tabs>
              <w:tab w:val="clear" w:pos="4536"/>
              <w:tab w:val="center" w:pos="4253"/>
              <w:tab w:val="right" w:pos="9214"/>
            </w:tabs>
            <w:jc w:val="center"/>
            <w:rPr>
              <w:sz w:val="22"/>
            </w:rPr>
          </w:pPr>
        </w:p>
      </w:tc>
      <w:tc>
        <w:tcPr>
          <w:tcW w:w="284" w:type="dxa"/>
          <w:vAlign w:val="center"/>
        </w:tcPr>
        <w:p w14:paraId="4F34E1A7" w14:textId="77777777" w:rsidR="00DD69BD" w:rsidRDefault="00DD69BD" w:rsidP="00D34B3E">
          <w:pPr>
            <w:pStyle w:val="Hlavika"/>
            <w:tabs>
              <w:tab w:val="clear" w:pos="4536"/>
              <w:tab w:val="center" w:pos="4253"/>
              <w:tab w:val="right" w:pos="9214"/>
            </w:tabs>
            <w:jc w:val="center"/>
            <w:rPr>
              <w:sz w:val="22"/>
            </w:rPr>
          </w:pPr>
        </w:p>
      </w:tc>
      <w:tc>
        <w:tcPr>
          <w:tcW w:w="283" w:type="dxa"/>
          <w:vAlign w:val="center"/>
        </w:tcPr>
        <w:p w14:paraId="3AC1AD8B" w14:textId="77777777" w:rsidR="00DD69BD" w:rsidRDefault="00DD69BD" w:rsidP="00D34B3E">
          <w:pPr>
            <w:pStyle w:val="Hlavika"/>
            <w:tabs>
              <w:tab w:val="clear" w:pos="4536"/>
              <w:tab w:val="center" w:pos="4253"/>
              <w:tab w:val="right" w:pos="9214"/>
            </w:tabs>
            <w:jc w:val="center"/>
            <w:rPr>
              <w:sz w:val="22"/>
            </w:rPr>
          </w:pPr>
        </w:p>
      </w:tc>
    </w:tr>
  </w:tbl>
  <w:p w14:paraId="25FCB68C" w14:textId="77777777" w:rsidR="00DD69BD" w:rsidRPr="00E95128" w:rsidRDefault="00DD69BD"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2DA8D322"/>
    <w:lvl w:ilvl="0">
      <w:start w:val="1"/>
      <w:numFmt w:val="bullet"/>
      <w:pStyle w:val="Nadpis1"/>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16530A0"/>
    <w:multiLevelType w:val="hybridMultilevel"/>
    <w:tmpl w:val="448CFA46"/>
    <w:lvl w:ilvl="0" w:tplc="041B0017">
      <w:start w:val="1"/>
      <w:numFmt w:val="lowerLetter"/>
      <w:lvlText w:val="%1)"/>
      <w:lvlJc w:val="left"/>
      <w:pPr>
        <w:ind w:left="786" w:hanging="360"/>
      </w:pPr>
      <w:rPr>
        <w:rFonts w:cs="Times New Roman"/>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3" w15:restartNumberingAfterBreak="0">
    <w:nsid w:val="026503FC"/>
    <w:multiLevelType w:val="hybridMultilevel"/>
    <w:tmpl w:val="FAD8D69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6"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7"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0F7F22F3"/>
    <w:multiLevelType w:val="hybridMultilevel"/>
    <w:tmpl w:val="C77C667A"/>
    <w:lvl w:ilvl="0" w:tplc="B4A003E6">
      <w:start w:val="34"/>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9" w15:restartNumberingAfterBreak="0">
    <w:nsid w:val="111F0278"/>
    <w:multiLevelType w:val="hybridMultilevel"/>
    <w:tmpl w:val="18643598"/>
    <w:lvl w:ilvl="0" w:tplc="93F4A19E">
      <w:start w:val="1"/>
      <w:numFmt w:val="lowerLetter"/>
      <w:lvlText w:val="%1)"/>
      <w:lvlJc w:val="left"/>
      <w:pPr>
        <w:ind w:left="1211" w:hanging="360"/>
      </w:pPr>
      <w:rPr>
        <w:rFonts w:ascii="Times New Roman" w:eastAsia="Times New Roman" w:hAnsi="Times New Roman" w:cs="Times New Roman"/>
      </w:rPr>
    </w:lvl>
    <w:lvl w:ilvl="1" w:tplc="041B0003" w:tentative="1">
      <w:start w:val="1"/>
      <w:numFmt w:val="bullet"/>
      <w:lvlText w:val="o"/>
      <w:lvlJc w:val="left"/>
      <w:pPr>
        <w:ind w:left="1931" w:hanging="360"/>
      </w:pPr>
      <w:rPr>
        <w:rFonts w:ascii="Courier New" w:hAnsi="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0" w15:restartNumberingAfterBreak="0">
    <w:nsid w:val="12562205"/>
    <w:multiLevelType w:val="hybridMultilevel"/>
    <w:tmpl w:val="BB4E1B76"/>
    <w:lvl w:ilvl="0" w:tplc="795ADBB8">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11"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2"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3"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5"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6" w15:restartNumberingAfterBreak="0">
    <w:nsid w:val="1F8600F3"/>
    <w:multiLevelType w:val="hybridMultilevel"/>
    <w:tmpl w:val="1F16D6AE"/>
    <w:lvl w:ilvl="0" w:tplc="63202198">
      <w:start w:val="34"/>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7"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19"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20"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21"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22" w15:restartNumberingAfterBreak="0">
    <w:nsid w:val="30625EDD"/>
    <w:multiLevelType w:val="multilevel"/>
    <w:tmpl w:val="D76002DA"/>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23"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24" w15:restartNumberingAfterBreak="0">
    <w:nsid w:val="31F30538"/>
    <w:multiLevelType w:val="hybridMultilevel"/>
    <w:tmpl w:val="CE60CAA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32D96499"/>
    <w:multiLevelType w:val="hybridMultilevel"/>
    <w:tmpl w:val="B232C7CA"/>
    <w:lvl w:ilvl="0" w:tplc="1E785576">
      <w:start w:val="1"/>
      <w:numFmt w:val="lowerLetter"/>
      <w:lvlText w:val="%1)"/>
      <w:lvlJc w:val="left"/>
      <w:pPr>
        <w:ind w:left="786" w:hanging="360"/>
      </w:pPr>
      <w:rPr>
        <w:rFonts w:cs="Times New Roman" w:hint="default"/>
      </w:rPr>
    </w:lvl>
    <w:lvl w:ilvl="1" w:tplc="041B000F">
      <w:start w:val="1"/>
      <w:numFmt w:val="decimal"/>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26" w15:restartNumberingAfterBreak="0">
    <w:nsid w:val="33A61FDA"/>
    <w:multiLevelType w:val="hybridMultilevel"/>
    <w:tmpl w:val="BB18381E"/>
    <w:lvl w:ilvl="0" w:tplc="A62A3F16">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27" w15:restartNumberingAfterBreak="0">
    <w:nsid w:val="34D03E9E"/>
    <w:multiLevelType w:val="hybridMultilevel"/>
    <w:tmpl w:val="D5501E60"/>
    <w:lvl w:ilvl="0" w:tplc="4924559C">
      <w:start w:val="1"/>
      <w:numFmt w:val="decimal"/>
      <w:lvlText w:val="%1."/>
      <w:lvlJc w:val="left"/>
      <w:pPr>
        <w:ind w:left="644"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28" w15:restartNumberingAfterBreak="0">
    <w:nsid w:val="36BE61C3"/>
    <w:multiLevelType w:val="singleLevel"/>
    <w:tmpl w:val="041B000F"/>
    <w:lvl w:ilvl="0">
      <w:start w:val="1"/>
      <w:numFmt w:val="decimal"/>
      <w:lvlText w:val="%1."/>
      <w:lvlJc w:val="left"/>
      <w:pPr>
        <w:ind w:left="720" w:hanging="360"/>
      </w:pPr>
      <w:rPr>
        <w:rFonts w:cs="Times New Roman" w:hint="default"/>
      </w:rPr>
    </w:lvl>
  </w:abstractNum>
  <w:abstractNum w:abstractNumId="29"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30"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31" w15:restartNumberingAfterBreak="0">
    <w:nsid w:val="3AE47215"/>
    <w:multiLevelType w:val="hybridMultilevel"/>
    <w:tmpl w:val="F482A070"/>
    <w:lvl w:ilvl="0" w:tplc="3932B882">
      <w:start w:val="1"/>
      <w:numFmt w:val="lowerLetter"/>
      <w:lvlText w:val="%1)"/>
      <w:lvlJc w:val="left"/>
      <w:pPr>
        <w:ind w:left="786" w:hanging="360"/>
      </w:pPr>
      <w:rPr>
        <w:rFonts w:cs="Times New Roman" w:hint="default"/>
      </w:rPr>
    </w:lvl>
    <w:lvl w:ilvl="1" w:tplc="041B000F">
      <w:start w:val="1"/>
      <w:numFmt w:val="decimal"/>
      <w:lvlText w:val="%2."/>
      <w:lvlJc w:val="left"/>
      <w:pPr>
        <w:ind w:left="786" w:hanging="360"/>
      </w:pPr>
      <w:rPr>
        <w:rFonts w:cs="Times New Roman"/>
      </w:rPr>
    </w:lvl>
    <w:lvl w:ilvl="2" w:tplc="041B001B">
      <w:start w:val="1"/>
      <w:numFmt w:val="lowerRoman"/>
      <w:lvlText w:val="%3."/>
      <w:lvlJc w:val="right"/>
      <w:pPr>
        <w:ind w:left="2226" w:hanging="180"/>
      </w:pPr>
      <w:rPr>
        <w:rFonts w:cs="Times New Roman"/>
      </w:rPr>
    </w:lvl>
    <w:lvl w:ilvl="3" w:tplc="041B000F">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32" w15:restartNumberingAfterBreak="0">
    <w:nsid w:val="3BEF0379"/>
    <w:multiLevelType w:val="hybridMultilevel"/>
    <w:tmpl w:val="D76002DA"/>
    <w:lvl w:ilvl="0" w:tplc="4B4AE0BE">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3"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41925214"/>
    <w:multiLevelType w:val="hybridMultilevel"/>
    <w:tmpl w:val="D76002DA"/>
    <w:lvl w:ilvl="0" w:tplc="4B4AE0BE">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5"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hint="default"/>
      </w:rPr>
    </w:lvl>
    <w:lvl w:ilvl="1" w:tplc="041B0003">
      <w:start w:val="1"/>
      <w:numFmt w:val="bullet"/>
      <w:lvlText w:val="o"/>
      <w:lvlJc w:val="left"/>
      <w:pPr>
        <w:ind w:left="1157" w:hanging="360"/>
      </w:pPr>
      <w:rPr>
        <w:rFonts w:ascii="Courier New" w:hAnsi="Courier New"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hint="default"/>
      </w:rPr>
    </w:lvl>
    <w:lvl w:ilvl="8" w:tplc="041B0005">
      <w:start w:val="1"/>
      <w:numFmt w:val="bullet"/>
      <w:lvlText w:val=""/>
      <w:lvlJc w:val="left"/>
      <w:pPr>
        <w:ind w:left="6197" w:hanging="360"/>
      </w:pPr>
      <w:rPr>
        <w:rFonts w:ascii="Wingdings" w:hAnsi="Wingdings" w:hint="default"/>
      </w:rPr>
    </w:lvl>
  </w:abstractNum>
  <w:abstractNum w:abstractNumId="36"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37"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38" w15:restartNumberingAfterBreak="0">
    <w:nsid w:val="4E5E3DA5"/>
    <w:multiLevelType w:val="hybridMultilevel"/>
    <w:tmpl w:val="4ED478B8"/>
    <w:lvl w:ilvl="0" w:tplc="A54030BE">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39"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40"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hint="default"/>
      </w:rPr>
    </w:lvl>
    <w:lvl w:ilvl="8" w:tentative="1">
      <w:start w:val="1"/>
      <w:numFmt w:val="bullet"/>
      <w:lvlText w:val=""/>
      <w:lvlJc w:val="left"/>
      <w:pPr>
        <w:ind w:left="6971" w:hanging="360"/>
      </w:pPr>
      <w:rPr>
        <w:rFonts w:ascii="Wingdings" w:hAnsi="Wingdings" w:hint="default"/>
      </w:rPr>
    </w:lvl>
  </w:abstractNum>
  <w:abstractNum w:abstractNumId="41"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42" w15:restartNumberingAfterBreak="0">
    <w:nsid w:val="56431CCC"/>
    <w:multiLevelType w:val="hybridMultilevel"/>
    <w:tmpl w:val="1C6CD4D2"/>
    <w:lvl w:ilvl="0" w:tplc="6660CD6E">
      <w:start w:val="1"/>
      <w:numFmt w:val="bullet"/>
      <w:lvlText w:val="–"/>
      <w:lvlJc w:val="left"/>
      <w:pPr>
        <w:ind w:left="786" w:hanging="360"/>
      </w:pPr>
      <w:rPr>
        <w:rFonts w:ascii="Times New Roman" w:hAnsi="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3"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44" w15:restartNumberingAfterBreak="0">
    <w:nsid w:val="5CC11DDE"/>
    <w:multiLevelType w:val="hybridMultilevel"/>
    <w:tmpl w:val="FB269118"/>
    <w:lvl w:ilvl="0" w:tplc="041B0017">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45" w15:restartNumberingAfterBreak="0">
    <w:nsid w:val="68264B5F"/>
    <w:multiLevelType w:val="hybridMultilevel"/>
    <w:tmpl w:val="7E1A322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69DF6D5E"/>
    <w:multiLevelType w:val="hybridMultilevel"/>
    <w:tmpl w:val="2C96D272"/>
    <w:lvl w:ilvl="0" w:tplc="CEC022B6">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47"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48" w15:restartNumberingAfterBreak="0">
    <w:nsid w:val="72783BCF"/>
    <w:multiLevelType w:val="hybridMultilevel"/>
    <w:tmpl w:val="895C1D6E"/>
    <w:lvl w:ilvl="0" w:tplc="041B000F">
      <w:start w:val="1"/>
      <w:numFmt w:val="decimal"/>
      <w:lvlText w:val="%1."/>
      <w:lvlJc w:val="left"/>
      <w:pPr>
        <w:ind w:left="502"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9" w15:restartNumberingAfterBreak="0">
    <w:nsid w:val="73473C13"/>
    <w:multiLevelType w:val="singleLevel"/>
    <w:tmpl w:val="3080EF0E"/>
    <w:lvl w:ilvl="0">
      <w:start w:val="1"/>
      <w:numFmt w:val="upperLetter"/>
      <w:lvlText w:val="%1."/>
      <w:lvlJc w:val="left"/>
      <w:pPr>
        <w:tabs>
          <w:tab w:val="num" w:pos="2062"/>
        </w:tabs>
        <w:ind w:left="2062" w:hanging="360"/>
      </w:pPr>
      <w:rPr>
        <w:rFonts w:cs="Times New Roman" w:hint="default"/>
      </w:rPr>
    </w:lvl>
  </w:abstractNum>
  <w:abstractNum w:abstractNumId="50"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51"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52"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0"/>
  </w:num>
  <w:num w:numId="2">
    <w:abstractNumId w:val="0"/>
  </w:num>
  <w:num w:numId="3">
    <w:abstractNumId w:val="49"/>
  </w:num>
  <w:num w:numId="4">
    <w:abstractNumId w:val="28"/>
  </w:num>
  <w:num w:numId="5">
    <w:abstractNumId w:val="19"/>
  </w:num>
  <w:num w:numId="6">
    <w:abstractNumId w:val="1"/>
    <w:lvlOverride w:ilvl="0">
      <w:lvl w:ilvl="0">
        <w:start w:val="1"/>
        <w:numFmt w:val="bullet"/>
        <w:lvlText w:val="-"/>
        <w:legacy w:legacy="1" w:legacySpace="0" w:legacyIndent="360"/>
        <w:lvlJc w:val="left"/>
        <w:pPr>
          <w:ind w:left="360" w:hanging="360"/>
        </w:pPr>
      </w:lvl>
    </w:lvlOverride>
  </w:num>
  <w:num w:numId="7">
    <w:abstractNumId w:val="6"/>
  </w:num>
  <w:num w:numId="8">
    <w:abstractNumId w:val="36"/>
  </w:num>
  <w:num w:numId="9">
    <w:abstractNumId w:val="15"/>
  </w:num>
  <w:num w:numId="10">
    <w:abstractNumId w:val="14"/>
  </w:num>
  <w:num w:numId="11">
    <w:abstractNumId w:val="51"/>
  </w:num>
  <w:num w:numId="12">
    <w:abstractNumId w:val="28"/>
    <w:lvlOverride w:ilvl="0">
      <w:startOverride w:val="1"/>
    </w:lvlOverride>
  </w:num>
  <w:num w:numId="13">
    <w:abstractNumId w:val="28"/>
    <w:lvlOverride w:ilvl="0">
      <w:startOverride w:val="1"/>
    </w:lvlOverride>
  </w:num>
  <w:num w:numId="14">
    <w:abstractNumId w:val="12"/>
  </w:num>
  <w:num w:numId="15">
    <w:abstractNumId w:val="28"/>
  </w:num>
  <w:num w:numId="1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9"/>
  </w:num>
  <w:num w:numId="18">
    <w:abstractNumId w:val="52"/>
  </w:num>
  <w:num w:numId="19">
    <w:abstractNumId w:val="11"/>
  </w:num>
  <w:num w:numId="20">
    <w:abstractNumId w:val="32"/>
  </w:num>
  <w:num w:numId="21">
    <w:abstractNumId w:val="34"/>
  </w:num>
  <w:num w:numId="22">
    <w:abstractNumId w:val="35"/>
  </w:num>
  <w:num w:numId="23">
    <w:abstractNumId w:val="20"/>
  </w:num>
  <w:num w:numId="24">
    <w:abstractNumId w:val="43"/>
  </w:num>
  <w:num w:numId="25">
    <w:abstractNumId w:val="22"/>
  </w:num>
  <w:num w:numId="26">
    <w:abstractNumId w:val="48"/>
  </w:num>
  <w:num w:numId="27">
    <w:abstractNumId w:val="18"/>
  </w:num>
  <w:num w:numId="28">
    <w:abstractNumId w:val="41"/>
  </w:num>
  <w:num w:numId="29">
    <w:abstractNumId w:val="4"/>
  </w:num>
  <w:num w:numId="30">
    <w:abstractNumId w:val="21"/>
  </w:num>
  <w:num w:numId="31">
    <w:abstractNumId w:val="23"/>
  </w:num>
  <w:num w:numId="32">
    <w:abstractNumId w:val="13"/>
  </w:num>
  <w:num w:numId="33">
    <w:abstractNumId w:val="50"/>
  </w:num>
  <w:num w:numId="34">
    <w:abstractNumId w:val="17"/>
  </w:num>
  <w:num w:numId="35">
    <w:abstractNumId w:val="26"/>
  </w:num>
  <w:num w:numId="36">
    <w:abstractNumId w:val="44"/>
  </w:num>
  <w:num w:numId="37">
    <w:abstractNumId w:val="10"/>
  </w:num>
  <w:num w:numId="38">
    <w:abstractNumId w:val="2"/>
  </w:num>
  <w:num w:numId="39">
    <w:abstractNumId w:val="46"/>
  </w:num>
  <w:num w:numId="40">
    <w:abstractNumId w:val="5"/>
  </w:num>
  <w:num w:numId="41">
    <w:abstractNumId w:val="33"/>
  </w:num>
  <w:num w:numId="42">
    <w:abstractNumId w:val="39"/>
  </w:num>
  <w:num w:numId="43">
    <w:abstractNumId w:val="25"/>
  </w:num>
  <w:num w:numId="44">
    <w:abstractNumId w:val="38"/>
  </w:num>
  <w:num w:numId="45">
    <w:abstractNumId w:val="31"/>
  </w:num>
  <w:num w:numId="46">
    <w:abstractNumId w:val="37"/>
  </w:num>
  <w:num w:numId="47">
    <w:abstractNumId w:val="7"/>
  </w:num>
  <w:num w:numId="48">
    <w:abstractNumId w:val="47"/>
  </w:num>
  <w:num w:numId="49">
    <w:abstractNumId w:val="9"/>
  </w:num>
  <w:num w:numId="50">
    <w:abstractNumId w:val="27"/>
  </w:num>
  <w:num w:numId="51">
    <w:abstractNumId w:val="49"/>
    <w:lvlOverride w:ilvl="0">
      <w:startOverride w:val="9"/>
    </w:lvlOverride>
  </w:num>
  <w:num w:numId="52">
    <w:abstractNumId w:val="40"/>
  </w:num>
  <w:num w:numId="53">
    <w:abstractNumId w:val="8"/>
  </w:num>
  <w:num w:numId="54">
    <w:abstractNumId w:val="42"/>
  </w:num>
  <w:num w:numId="55">
    <w:abstractNumId w:val="16"/>
  </w:num>
  <w:num w:numId="56">
    <w:abstractNumId w:val="24"/>
  </w:num>
  <w:num w:numId="57">
    <w:abstractNumId w:val="3"/>
  </w:num>
  <w:num w:numId="58">
    <w:abstractNumId w:val="4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128"/>
    <w:rsid w:val="00000EBD"/>
    <w:rsid w:val="0000290B"/>
    <w:rsid w:val="00002921"/>
    <w:rsid w:val="00003C63"/>
    <w:rsid w:val="00003DEF"/>
    <w:rsid w:val="000040F5"/>
    <w:rsid w:val="00004F99"/>
    <w:rsid w:val="00005618"/>
    <w:rsid w:val="00005CFA"/>
    <w:rsid w:val="00006F02"/>
    <w:rsid w:val="000101ED"/>
    <w:rsid w:val="000106BA"/>
    <w:rsid w:val="00010822"/>
    <w:rsid w:val="00010C2A"/>
    <w:rsid w:val="00011460"/>
    <w:rsid w:val="00013609"/>
    <w:rsid w:val="00015D80"/>
    <w:rsid w:val="000166DC"/>
    <w:rsid w:val="000172DD"/>
    <w:rsid w:val="00017791"/>
    <w:rsid w:val="000178A5"/>
    <w:rsid w:val="000203C6"/>
    <w:rsid w:val="00021C95"/>
    <w:rsid w:val="000225A5"/>
    <w:rsid w:val="00025561"/>
    <w:rsid w:val="00030F5A"/>
    <w:rsid w:val="000324E1"/>
    <w:rsid w:val="00032D7F"/>
    <w:rsid w:val="000331E6"/>
    <w:rsid w:val="000338A2"/>
    <w:rsid w:val="00033C7C"/>
    <w:rsid w:val="00035987"/>
    <w:rsid w:val="0003688B"/>
    <w:rsid w:val="00036B7B"/>
    <w:rsid w:val="0003793C"/>
    <w:rsid w:val="00041167"/>
    <w:rsid w:val="000422E9"/>
    <w:rsid w:val="000425A6"/>
    <w:rsid w:val="00042A09"/>
    <w:rsid w:val="00042F64"/>
    <w:rsid w:val="00043393"/>
    <w:rsid w:val="00044533"/>
    <w:rsid w:val="00045A17"/>
    <w:rsid w:val="000465C6"/>
    <w:rsid w:val="000470EC"/>
    <w:rsid w:val="00047F10"/>
    <w:rsid w:val="00047F14"/>
    <w:rsid w:val="0005109A"/>
    <w:rsid w:val="0005179B"/>
    <w:rsid w:val="000517AC"/>
    <w:rsid w:val="00052495"/>
    <w:rsid w:val="00052B4D"/>
    <w:rsid w:val="00054859"/>
    <w:rsid w:val="00055202"/>
    <w:rsid w:val="000567CC"/>
    <w:rsid w:val="0006170F"/>
    <w:rsid w:val="00062334"/>
    <w:rsid w:val="00062373"/>
    <w:rsid w:val="000626E8"/>
    <w:rsid w:val="00062DCD"/>
    <w:rsid w:val="000658BA"/>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2DB2"/>
    <w:rsid w:val="0008425B"/>
    <w:rsid w:val="00084356"/>
    <w:rsid w:val="0008496E"/>
    <w:rsid w:val="00085012"/>
    <w:rsid w:val="00085A3A"/>
    <w:rsid w:val="00086A82"/>
    <w:rsid w:val="000876F9"/>
    <w:rsid w:val="0009088A"/>
    <w:rsid w:val="000926CE"/>
    <w:rsid w:val="00092C39"/>
    <w:rsid w:val="00092E6F"/>
    <w:rsid w:val="00093CC4"/>
    <w:rsid w:val="00093E41"/>
    <w:rsid w:val="0009489C"/>
    <w:rsid w:val="00095A95"/>
    <w:rsid w:val="00095C11"/>
    <w:rsid w:val="0009657F"/>
    <w:rsid w:val="000965D0"/>
    <w:rsid w:val="000A13A1"/>
    <w:rsid w:val="000A1BBA"/>
    <w:rsid w:val="000A246E"/>
    <w:rsid w:val="000A25E0"/>
    <w:rsid w:val="000A39A1"/>
    <w:rsid w:val="000A3BBB"/>
    <w:rsid w:val="000A3FE4"/>
    <w:rsid w:val="000A4ACF"/>
    <w:rsid w:val="000A5AA5"/>
    <w:rsid w:val="000A6FBA"/>
    <w:rsid w:val="000B01A7"/>
    <w:rsid w:val="000B0BE8"/>
    <w:rsid w:val="000B3DDB"/>
    <w:rsid w:val="000B4629"/>
    <w:rsid w:val="000B6195"/>
    <w:rsid w:val="000B61AE"/>
    <w:rsid w:val="000B6D83"/>
    <w:rsid w:val="000B7957"/>
    <w:rsid w:val="000C02C8"/>
    <w:rsid w:val="000C17C3"/>
    <w:rsid w:val="000C2046"/>
    <w:rsid w:val="000C2309"/>
    <w:rsid w:val="000C2D66"/>
    <w:rsid w:val="000C2E5F"/>
    <w:rsid w:val="000C3422"/>
    <w:rsid w:val="000C68B3"/>
    <w:rsid w:val="000C7A1D"/>
    <w:rsid w:val="000D07FE"/>
    <w:rsid w:val="000D0E62"/>
    <w:rsid w:val="000D1324"/>
    <w:rsid w:val="000D1BD5"/>
    <w:rsid w:val="000D22FF"/>
    <w:rsid w:val="000D25B8"/>
    <w:rsid w:val="000D3235"/>
    <w:rsid w:val="000D3FB1"/>
    <w:rsid w:val="000D479C"/>
    <w:rsid w:val="000D4824"/>
    <w:rsid w:val="000D560B"/>
    <w:rsid w:val="000D6061"/>
    <w:rsid w:val="000D76F9"/>
    <w:rsid w:val="000E07D2"/>
    <w:rsid w:val="000E08F9"/>
    <w:rsid w:val="000E27EA"/>
    <w:rsid w:val="000E2958"/>
    <w:rsid w:val="000E2A37"/>
    <w:rsid w:val="000E4B8D"/>
    <w:rsid w:val="000E4D12"/>
    <w:rsid w:val="000E56F8"/>
    <w:rsid w:val="000E59C2"/>
    <w:rsid w:val="000E6FA7"/>
    <w:rsid w:val="000F038C"/>
    <w:rsid w:val="000F0431"/>
    <w:rsid w:val="000F0A6B"/>
    <w:rsid w:val="000F0FA7"/>
    <w:rsid w:val="000F1306"/>
    <w:rsid w:val="000F1CF9"/>
    <w:rsid w:val="000F27A2"/>
    <w:rsid w:val="000F29FC"/>
    <w:rsid w:val="000F3B70"/>
    <w:rsid w:val="000F40C4"/>
    <w:rsid w:val="000F4640"/>
    <w:rsid w:val="000F5666"/>
    <w:rsid w:val="000F66C2"/>
    <w:rsid w:val="0010165E"/>
    <w:rsid w:val="00102C1A"/>
    <w:rsid w:val="00103563"/>
    <w:rsid w:val="00103B71"/>
    <w:rsid w:val="00103E4E"/>
    <w:rsid w:val="00104E7E"/>
    <w:rsid w:val="00107FAD"/>
    <w:rsid w:val="0011133F"/>
    <w:rsid w:val="00111DFD"/>
    <w:rsid w:val="00113259"/>
    <w:rsid w:val="00113508"/>
    <w:rsid w:val="001139DB"/>
    <w:rsid w:val="0011485D"/>
    <w:rsid w:val="00116DD8"/>
    <w:rsid w:val="001176F5"/>
    <w:rsid w:val="00117C0F"/>
    <w:rsid w:val="00120034"/>
    <w:rsid w:val="00120F3A"/>
    <w:rsid w:val="001210B4"/>
    <w:rsid w:val="00121427"/>
    <w:rsid w:val="001219E6"/>
    <w:rsid w:val="0012205A"/>
    <w:rsid w:val="00122E14"/>
    <w:rsid w:val="00122FD4"/>
    <w:rsid w:val="00123685"/>
    <w:rsid w:val="001246FB"/>
    <w:rsid w:val="0012534F"/>
    <w:rsid w:val="00125E19"/>
    <w:rsid w:val="00126EB9"/>
    <w:rsid w:val="00127702"/>
    <w:rsid w:val="00127D9C"/>
    <w:rsid w:val="00130146"/>
    <w:rsid w:val="0013160B"/>
    <w:rsid w:val="0013369F"/>
    <w:rsid w:val="00134145"/>
    <w:rsid w:val="00134FB7"/>
    <w:rsid w:val="00135187"/>
    <w:rsid w:val="00136273"/>
    <w:rsid w:val="00136A4A"/>
    <w:rsid w:val="0013703B"/>
    <w:rsid w:val="0013788A"/>
    <w:rsid w:val="001379E6"/>
    <w:rsid w:val="00137CAC"/>
    <w:rsid w:val="00137E3C"/>
    <w:rsid w:val="00137FCA"/>
    <w:rsid w:val="00140343"/>
    <w:rsid w:val="00141691"/>
    <w:rsid w:val="00141832"/>
    <w:rsid w:val="00142367"/>
    <w:rsid w:val="00142529"/>
    <w:rsid w:val="00142DDE"/>
    <w:rsid w:val="001438AC"/>
    <w:rsid w:val="0014486E"/>
    <w:rsid w:val="00146904"/>
    <w:rsid w:val="00146C70"/>
    <w:rsid w:val="00147FB3"/>
    <w:rsid w:val="0015039D"/>
    <w:rsid w:val="00150D3F"/>
    <w:rsid w:val="00151067"/>
    <w:rsid w:val="0015114A"/>
    <w:rsid w:val="001528FD"/>
    <w:rsid w:val="00152DFF"/>
    <w:rsid w:val="00153603"/>
    <w:rsid w:val="00153DF9"/>
    <w:rsid w:val="00153E22"/>
    <w:rsid w:val="001540BC"/>
    <w:rsid w:val="00154694"/>
    <w:rsid w:val="00155499"/>
    <w:rsid w:val="00156231"/>
    <w:rsid w:val="0015674B"/>
    <w:rsid w:val="00156885"/>
    <w:rsid w:val="001578E7"/>
    <w:rsid w:val="00160AAA"/>
    <w:rsid w:val="001612EC"/>
    <w:rsid w:val="00162383"/>
    <w:rsid w:val="00163B7A"/>
    <w:rsid w:val="00166FA8"/>
    <w:rsid w:val="00170B9E"/>
    <w:rsid w:val="001712A8"/>
    <w:rsid w:val="0017194C"/>
    <w:rsid w:val="0017267A"/>
    <w:rsid w:val="00172D44"/>
    <w:rsid w:val="00172FDA"/>
    <w:rsid w:val="001733C5"/>
    <w:rsid w:val="00174A8F"/>
    <w:rsid w:val="0017651F"/>
    <w:rsid w:val="00177051"/>
    <w:rsid w:val="00177897"/>
    <w:rsid w:val="00177BCA"/>
    <w:rsid w:val="00177C59"/>
    <w:rsid w:val="001824D2"/>
    <w:rsid w:val="001844A9"/>
    <w:rsid w:val="00184E52"/>
    <w:rsid w:val="001871CD"/>
    <w:rsid w:val="0018792B"/>
    <w:rsid w:val="00187B00"/>
    <w:rsid w:val="00190DBB"/>
    <w:rsid w:val="00191563"/>
    <w:rsid w:val="001929D2"/>
    <w:rsid w:val="00193EE6"/>
    <w:rsid w:val="00194A39"/>
    <w:rsid w:val="001A072E"/>
    <w:rsid w:val="001A14AF"/>
    <w:rsid w:val="001A1C39"/>
    <w:rsid w:val="001A4977"/>
    <w:rsid w:val="001A566C"/>
    <w:rsid w:val="001A5F91"/>
    <w:rsid w:val="001A5F9F"/>
    <w:rsid w:val="001A6044"/>
    <w:rsid w:val="001A67EF"/>
    <w:rsid w:val="001A6CC5"/>
    <w:rsid w:val="001A7CD7"/>
    <w:rsid w:val="001A7D3F"/>
    <w:rsid w:val="001A7FDC"/>
    <w:rsid w:val="001B3087"/>
    <w:rsid w:val="001B3829"/>
    <w:rsid w:val="001B5156"/>
    <w:rsid w:val="001B5855"/>
    <w:rsid w:val="001C0A6A"/>
    <w:rsid w:val="001C2141"/>
    <w:rsid w:val="001C39EE"/>
    <w:rsid w:val="001C6938"/>
    <w:rsid w:val="001D06F0"/>
    <w:rsid w:val="001D0C7D"/>
    <w:rsid w:val="001D14E2"/>
    <w:rsid w:val="001D181E"/>
    <w:rsid w:val="001D3160"/>
    <w:rsid w:val="001D3DCB"/>
    <w:rsid w:val="001D4E8A"/>
    <w:rsid w:val="001D507C"/>
    <w:rsid w:val="001D5398"/>
    <w:rsid w:val="001D5F78"/>
    <w:rsid w:val="001E03E6"/>
    <w:rsid w:val="001E1815"/>
    <w:rsid w:val="001E27A6"/>
    <w:rsid w:val="001E3EC9"/>
    <w:rsid w:val="001E4423"/>
    <w:rsid w:val="001E4714"/>
    <w:rsid w:val="001E4DDA"/>
    <w:rsid w:val="001E6A82"/>
    <w:rsid w:val="001E7DAF"/>
    <w:rsid w:val="001F338B"/>
    <w:rsid w:val="001F340D"/>
    <w:rsid w:val="001F4E5F"/>
    <w:rsid w:val="001F6331"/>
    <w:rsid w:val="00200829"/>
    <w:rsid w:val="00200C9C"/>
    <w:rsid w:val="00203C71"/>
    <w:rsid w:val="00204925"/>
    <w:rsid w:val="00205E14"/>
    <w:rsid w:val="0020722A"/>
    <w:rsid w:val="002074F0"/>
    <w:rsid w:val="002101C8"/>
    <w:rsid w:val="002112DA"/>
    <w:rsid w:val="0021232C"/>
    <w:rsid w:val="0021293B"/>
    <w:rsid w:val="002130D8"/>
    <w:rsid w:val="00214198"/>
    <w:rsid w:val="00214924"/>
    <w:rsid w:val="0021533B"/>
    <w:rsid w:val="00216E9E"/>
    <w:rsid w:val="0021757D"/>
    <w:rsid w:val="002177BC"/>
    <w:rsid w:val="00217F63"/>
    <w:rsid w:val="00221D59"/>
    <w:rsid w:val="00221F76"/>
    <w:rsid w:val="0022251C"/>
    <w:rsid w:val="00223446"/>
    <w:rsid w:val="0022347C"/>
    <w:rsid w:val="00223726"/>
    <w:rsid w:val="00225398"/>
    <w:rsid w:val="0023026F"/>
    <w:rsid w:val="002303A4"/>
    <w:rsid w:val="002304B6"/>
    <w:rsid w:val="002311B6"/>
    <w:rsid w:val="00232D0A"/>
    <w:rsid w:val="0023562B"/>
    <w:rsid w:val="00236308"/>
    <w:rsid w:val="00237825"/>
    <w:rsid w:val="00237BB4"/>
    <w:rsid w:val="002414BC"/>
    <w:rsid w:val="002415F0"/>
    <w:rsid w:val="002417BF"/>
    <w:rsid w:val="002418D5"/>
    <w:rsid w:val="00241AD1"/>
    <w:rsid w:val="00241F81"/>
    <w:rsid w:val="00242D1D"/>
    <w:rsid w:val="00243B5A"/>
    <w:rsid w:val="0024584A"/>
    <w:rsid w:val="00245B3F"/>
    <w:rsid w:val="00246542"/>
    <w:rsid w:val="00246DE3"/>
    <w:rsid w:val="00251025"/>
    <w:rsid w:val="002513D6"/>
    <w:rsid w:val="00251772"/>
    <w:rsid w:val="00251BF2"/>
    <w:rsid w:val="00252E14"/>
    <w:rsid w:val="00254418"/>
    <w:rsid w:val="0025662A"/>
    <w:rsid w:val="00260C4C"/>
    <w:rsid w:val="00262CD4"/>
    <w:rsid w:val="00262E33"/>
    <w:rsid w:val="002648FE"/>
    <w:rsid w:val="00265153"/>
    <w:rsid w:val="00265B4F"/>
    <w:rsid w:val="002679A0"/>
    <w:rsid w:val="00271316"/>
    <w:rsid w:val="002724ED"/>
    <w:rsid w:val="0027298D"/>
    <w:rsid w:val="00274C00"/>
    <w:rsid w:val="002761B2"/>
    <w:rsid w:val="00280A3A"/>
    <w:rsid w:val="00280D5B"/>
    <w:rsid w:val="00283139"/>
    <w:rsid w:val="0028408E"/>
    <w:rsid w:val="002861DB"/>
    <w:rsid w:val="002868CF"/>
    <w:rsid w:val="00286A3D"/>
    <w:rsid w:val="00286D2A"/>
    <w:rsid w:val="00287150"/>
    <w:rsid w:val="002909BD"/>
    <w:rsid w:val="00290A84"/>
    <w:rsid w:val="00290F83"/>
    <w:rsid w:val="00292079"/>
    <w:rsid w:val="002939C6"/>
    <w:rsid w:val="002946AB"/>
    <w:rsid w:val="00294BAE"/>
    <w:rsid w:val="00295001"/>
    <w:rsid w:val="002977CC"/>
    <w:rsid w:val="002A264B"/>
    <w:rsid w:val="002A28B7"/>
    <w:rsid w:val="002A338E"/>
    <w:rsid w:val="002A3458"/>
    <w:rsid w:val="002A34E1"/>
    <w:rsid w:val="002A350A"/>
    <w:rsid w:val="002A597C"/>
    <w:rsid w:val="002A7B1C"/>
    <w:rsid w:val="002A7CDF"/>
    <w:rsid w:val="002B057C"/>
    <w:rsid w:val="002B170C"/>
    <w:rsid w:val="002B2E36"/>
    <w:rsid w:val="002B4000"/>
    <w:rsid w:val="002B4A67"/>
    <w:rsid w:val="002B6120"/>
    <w:rsid w:val="002C191C"/>
    <w:rsid w:val="002C2178"/>
    <w:rsid w:val="002C228B"/>
    <w:rsid w:val="002C341E"/>
    <w:rsid w:val="002C3448"/>
    <w:rsid w:val="002C36C9"/>
    <w:rsid w:val="002C3C41"/>
    <w:rsid w:val="002C4BC0"/>
    <w:rsid w:val="002C4F24"/>
    <w:rsid w:val="002C59EE"/>
    <w:rsid w:val="002C7662"/>
    <w:rsid w:val="002D01DF"/>
    <w:rsid w:val="002D1B57"/>
    <w:rsid w:val="002D4AEE"/>
    <w:rsid w:val="002D535C"/>
    <w:rsid w:val="002D5A7F"/>
    <w:rsid w:val="002D69FB"/>
    <w:rsid w:val="002D79A9"/>
    <w:rsid w:val="002E0DE7"/>
    <w:rsid w:val="002E0E7B"/>
    <w:rsid w:val="002E226B"/>
    <w:rsid w:val="002E31E7"/>
    <w:rsid w:val="002E35FC"/>
    <w:rsid w:val="002E56D3"/>
    <w:rsid w:val="002E64D5"/>
    <w:rsid w:val="002F033C"/>
    <w:rsid w:val="002F05C7"/>
    <w:rsid w:val="002F2C69"/>
    <w:rsid w:val="002F3429"/>
    <w:rsid w:val="002F3C09"/>
    <w:rsid w:val="002F5513"/>
    <w:rsid w:val="002F626C"/>
    <w:rsid w:val="002F770F"/>
    <w:rsid w:val="002F7A72"/>
    <w:rsid w:val="00300FD6"/>
    <w:rsid w:val="00301031"/>
    <w:rsid w:val="00301C73"/>
    <w:rsid w:val="00302042"/>
    <w:rsid w:val="00302B7A"/>
    <w:rsid w:val="0030339D"/>
    <w:rsid w:val="00303F29"/>
    <w:rsid w:val="0030497C"/>
    <w:rsid w:val="00305352"/>
    <w:rsid w:val="0030592D"/>
    <w:rsid w:val="00307540"/>
    <w:rsid w:val="00310907"/>
    <w:rsid w:val="00310A8B"/>
    <w:rsid w:val="0031104D"/>
    <w:rsid w:val="003147AA"/>
    <w:rsid w:val="0032138D"/>
    <w:rsid w:val="003226A5"/>
    <w:rsid w:val="003262E6"/>
    <w:rsid w:val="00327C80"/>
    <w:rsid w:val="00331FD6"/>
    <w:rsid w:val="00332108"/>
    <w:rsid w:val="00332136"/>
    <w:rsid w:val="003323AD"/>
    <w:rsid w:val="003326E7"/>
    <w:rsid w:val="00334301"/>
    <w:rsid w:val="003343E2"/>
    <w:rsid w:val="00335C04"/>
    <w:rsid w:val="00340CB1"/>
    <w:rsid w:val="0034119B"/>
    <w:rsid w:val="00342E08"/>
    <w:rsid w:val="003434C5"/>
    <w:rsid w:val="003440A2"/>
    <w:rsid w:val="003452C2"/>
    <w:rsid w:val="00345D2D"/>
    <w:rsid w:val="0034638A"/>
    <w:rsid w:val="003463DE"/>
    <w:rsid w:val="00347D6B"/>
    <w:rsid w:val="003500E4"/>
    <w:rsid w:val="00352453"/>
    <w:rsid w:val="003535AD"/>
    <w:rsid w:val="00354B2F"/>
    <w:rsid w:val="00355F4D"/>
    <w:rsid w:val="00361248"/>
    <w:rsid w:val="00361281"/>
    <w:rsid w:val="00362135"/>
    <w:rsid w:val="003630F6"/>
    <w:rsid w:val="003642CE"/>
    <w:rsid w:val="00364A89"/>
    <w:rsid w:val="00364BE6"/>
    <w:rsid w:val="0036502B"/>
    <w:rsid w:val="003654E8"/>
    <w:rsid w:val="00367A6E"/>
    <w:rsid w:val="00370F56"/>
    <w:rsid w:val="00372E8B"/>
    <w:rsid w:val="00373215"/>
    <w:rsid w:val="00374CFA"/>
    <w:rsid w:val="00375AB4"/>
    <w:rsid w:val="003805B6"/>
    <w:rsid w:val="00381C98"/>
    <w:rsid w:val="00381D7F"/>
    <w:rsid w:val="003846B1"/>
    <w:rsid w:val="00387A23"/>
    <w:rsid w:val="0039013D"/>
    <w:rsid w:val="00390480"/>
    <w:rsid w:val="0039097A"/>
    <w:rsid w:val="003911FC"/>
    <w:rsid w:val="003935E0"/>
    <w:rsid w:val="0039453B"/>
    <w:rsid w:val="0039706A"/>
    <w:rsid w:val="003A0C66"/>
    <w:rsid w:val="003A0F96"/>
    <w:rsid w:val="003A1071"/>
    <w:rsid w:val="003A1A88"/>
    <w:rsid w:val="003A2AE6"/>
    <w:rsid w:val="003A2C2E"/>
    <w:rsid w:val="003A4094"/>
    <w:rsid w:val="003A4862"/>
    <w:rsid w:val="003A5476"/>
    <w:rsid w:val="003A6371"/>
    <w:rsid w:val="003A6AE8"/>
    <w:rsid w:val="003B03F8"/>
    <w:rsid w:val="003B1FF2"/>
    <w:rsid w:val="003B2A5D"/>
    <w:rsid w:val="003B5333"/>
    <w:rsid w:val="003B591C"/>
    <w:rsid w:val="003B68A5"/>
    <w:rsid w:val="003B762E"/>
    <w:rsid w:val="003B7C90"/>
    <w:rsid w:val="003C0DE9"/>
    <w:rsid w:val="003C233B"/>
    <w:rsid w:val="003C2375"/>
    <w:rsid w:val="003C3FDF"/>
    <w:rsid w:val="003C4B78"/>
    <w:rsid w:val="003C597F"/>
    <w:rsid w:val="003C6202"/>
    <w:rsid w:val="003C6505"/>
    <w:rsid w:val="003C6B7B"/>
    <w:rsid w:val="003D134E"/>
    <w:rsid w:val="003D140B"/>
    <w:rsid w:val="003D18B3"/>
    <w:rsid w:val="003D2067"/>
    <w:rsid w:val="003D5127"/>
    <w:rsid w:val="003E0FA2"/>
    <w:rsid w:val="003E149A"/>
    <w:rsid w:val="003E1D5F"/>
    <w:rsid w:val="003E25DD"/>
    <w:rsid w:val="003E3C45"/>
    <w:rsid w:val="003E4261"/>
    <w:rsid w:val="003E5412"/>
    <w:rsid w:val="003E5D0D"/>
    <w:rsid w:val="003E7CCC"/>
    <w:rsid w:val="003F0494"/>
    <w:rsid w:val="003F28D5"/>
    <w:rsid w:val="003F358E"/>
    <w:rsid w:val="003F3EFB"/>
    <w:rsid w:val="003F4C92"/>
    <w:rsid w:val="003F788D"/>
    <w:rsid w:val="003F7ACC"/>
    <w:rsid w:val="003F7ADD"/>
    <w:rsid w:val="004007CA"/>
    <w:rsid w:val="00401849"/>
    <w:rsid w:val="00401912"/>
    <w:rsid w:val="00401F9E"/>
    <w:rsid w:val="004027CF"/>
    <w:rsid w:val="00403FF5"/>
    <w:rsid w:val="004051B1"/>
    <w:rsid w:val="0040522D"/>
    <w:rsid w:val="00405396"/>
    <w:rsid w:val="0040614D"/>
    <w:rsid w:val="0040680F"/>
    <w:rsid w:val="00407243"/>
    <w:rsid w:val="00407557"/>
    <w:rsid w:val="00407EE5"/>
    <w:rsid w:val="004107C2"/>
    <w:rsid w:val="004108AD"/>
    <w:rsid w:val="00411D88"/>
    <w:rsid w:val="00411EDB"/>
    <w:rsid w:val="00412482"/>
    <w:rsid w:val="004145EE"/>
    <w:rsid w:val="00416A0F"/>
    <w:rsid w:val="00420D87"/>
    <w:rsid w:val="00423130"/>
    <w:rsid w:val="00423AFA"/>
    <w:rsid w:val="00424C34"/>
    <w:rsid w:val="004262D7"/>
    <w:rsid w:val="00426669"/>
    <w:rsid w:val="00430148"/>
    <w:rsid w:val="004313A2"/>
    <w:rsid w:val="004317F0"/>
    <w:rsid w:val="00432AE6"/>
    <w:rsid w:val="004330B3"/>
    <w:rsid w:val="0043488E"/>
    <w:rsid w:val="00434E61"/>
    <w:rsid w:val="00435C31"/>
    <w:rsid w:val="0043618D"/>
    <w:rsid w:val="00436388"/>
    <w:rsid w:val="004365B8"/>
    <w:rsid w:val="004401E3"/>
    <w:rsid w:val="004409F5"/>
    <w:rsid w:val="00440E78"/>
    <w:rsid w:val="00442157"/>
    <w:rsid w:val="004430B4"/>
    <w:rsid w:val="00444033"/>
    <w:rsid w:val="0044554A"/>
    <w:rsid w:val="00446423"/>
    <w:rsid w:val="004465CA"/>
    <w:rsid w:val="0044737A"/>
    <w:rsid w:val="0045047E"/>
    <w:rsid w:val="004508CD"/>
    <w:rsid w:val="00452C96"/>
    <w:rsid w:val="004530F3"/>
    <w:rsid w:val="00453B09"/>
    <w:rsid w:val="00453C80"/>
    <w:rsid w:val="0045465E"/>
    <w:rsid w:val="00454E4F"/>
    <w:rsid w:val="0045536D"/>
    <w:rsid w:val="00455E94"/>
    <w:rsid w:val="00457013"/>
    <w:rsid w:val="0046024D"/>
    <w:rsid w:val="00460337"/>
    <w:rsid w:val="00460A08"/>
    <w:rsid w:val="0046138C"/>
    <w:rsid w:val="00461D2D"/>
    <w:rsid w:val="00461DE1"/>
    <w:rsid w:val="00462D57"/>
    <w:rsid w:val="00464F45"/>
    <w:rsid w:val="004669E9"/>
    <w:rsid w:val="00471702"/>
    <w:rsid w:val="00471807"/>
    <w:rsid w:val="00471976"/>
    <w:rsid w:val="00474171"/>
    <w:rsid w:val="00474D1C"/>
    <w:rsid w:val="004760A1"/>
    <w:rsid w:val="00477D10"/>
    <w:rsid w:val="0048346B"/>
    <w:rsid w:val="004838B9"/>
    <w:rsid w:val="00483A16"/>
    <w:rsid w:val="00485C1F"/>
    <w:rsid w:val="00486F07"/>
    <w:rsid w:val="00490ED4"/>
    <w:rsid w:val="0049140D"/>
    <w:rsid w:val="00491AF0"/>
    <w:rsid w:val="00491C69"/>
    <w:rsid w:val="004932EA"/>
    <w:rsid w:val="00493F12"/>
    <w:rsid w:val="00494B7D"/>
    <w:rsid w:val="00496A4E"/>
    <w:rsid w:val="00497423"/>
    <w:rsid w:val="00497945"/>
    <w:rsid w:val="004A045E"/>
    <w:rsid w:val="004A085B"/>
    <w:rsid w:val="004A1419"/>
    <w:rsid w:val="004A4C7A"/>
    <w:rsid w:val="004A4D80"/>
    <w:rsid w:val="004A591E"/>
    <w:rsid w:val="004A5E5B"/>
    <w:rsid w:val="004A64A5"/>
    <w:rsid w:val="004A6C40"/>
    <w:rsid w:val="004B0930"/>
    <w:rsid w:val="004B0BBB"/>
    <w:rsid w:val="004B0F19"/>
    <w:rsid w:val="004B1959"/>
    <w:rsid w:val="004B1B38"/>
    <w:rsid w:val="004B227C"/>
    <w:rsid w:val="004B233F"/>
    <w:rsid w:val="004B2651"/>
    <w:rsid w:val="004B3FDA"/>
    <w:rsid w:val="004B4663"/>
    <w:rsid w:val="004B4763"/>
    <w:rsid w:val="004B4940"/>
    <w:rsid w:val="004B599A"/>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1815"/>
    <w:rsid w:val="004D25F3"/>
    <w:rsid w:val="004D3B14"/>
    <w:rsid w:val="004D3B4A"/>
    <w:rsid w:val="004D6075"/>
    <w:rsid w:val="004D639D"/>
    <w:rsid w:val="004D68AC"/>
    <w:rsid w:val="004D74F8"/>
    <w:rsid w:val="004D76AD"/>
    <w:rsid w:val="004D7B01"/>
    <w:rsid w:val="004E0168"/>
    <w:rsid w:val="004E0BAA"/>
    <w:rsid w:val="004E0C8C"/>
    <w:rsid w:val="004E21C9"/>
    <w:rsid w:val="004E3A41"/>
    <w:rsid w:val="004E48D3"/>
    <w:rsid w:val="004E61B7"/>
    <w:rsid w:val="004E7FC9"/>
    <w:rsid w:val="004F1EEF"/>
    <w:rsid w:val="004F1F45"/>
    <w:rsid w:val="004F3DD3"/>
    <w:rsid w:val="004F5D96"/>
    <w:rsid w:val="004F78BE"/>
    <w:rsid w:val="004F7A8F"/>
    <w:rsid w:val="00500104"/>
    <w:rsid w:val="00500B7D"/>
    <w:rsid w:val="00503C90"/>
    <w:rsid w:val="00504487"/>
    <w:rsid w:val="00504CD2"/>
    <w:rsid w:val="00505643"/>
    <w:rsid w:val="00506E0F"/>
    <w:rsid w:val="00507B8B"/>
    <w:rsid w:val="00507CB4"/>
    <w:rsid w:val="005108F0"/>
    <w:rsid w:val="00512D17"/>
    <w:rsid w:val="005131C0"/>
    <w:rsid w:val="005138B1"/>
    <w:rsid w:val="00515879"/>
    <w:rsid w:val="0051635F"/>
    <w:rsid w:val="0052114D"/>
    <w:rsid w:val="005213F9"/>
    <w:rsid w:val="00522617"/>
    <w:rsid w:val="0052365E"/>
    <w:rsid w:val="00530F38"/>
    <w:rsid w:val="00531D96"/>
    <w:rsid w:val="00534BFA"/>
    <w:rsid w:val="00535663"/>
    <w:rsid w:val="0053581F"/>
    <w:rsid w:val="00537FDE"/>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60173"/>
    <w:rsid w:val="00564B72"/>
    <w:rsid w:val="00565A15"/>
    <w:rsid w:val="00565ABC"/>
    <w:rsid w:val="00566389"/>
    <w:rsid w:val="00567765"/>
    <w:rsid w:val="00567BDE"/>
    <w:rsid w:val="0057149D"/>
    <w:rsid w:val="00571627"/>
    <w:rsid w:val="00572CB8"/>
    <w:rsid w:val="0057382A"/>
    <w:rsid w:val="00574527"/>
    <w:rsid w:val="0057480F"/>
    <w:rsid w:val="0057594E"/>
    <w:rsid w:val="005768C7"/>
    <w:rsid w:val="0057747A"/>
    <w:rsid w:val="00581515"/>
    <w:rsid w:val="005826E3"/>
    <w:rsid w:val="00582E3D"/>
    <w:rsid w:val="0058479C"/>
    <w:rsid w:val="005852DC"/>
    <w:rsid w:val="0058657D"/>
    <w:rsid w:val="005879AE"/>
    <w:rsid w:val="00590177"/>
    <w:rsid w:val="005918F5"/>
    <w:rsid w:val="00592616"/>
    <w:rsid w:val="00592B74"/>
    <w:rsid w:val="00594529"/>
    <w:rsid w:val="00595C22"/>
    <w:rsid w:val="00596FF7"/>
    <w:rsid w:val="005A0CAB"/>
    <w:rsid w:val="005A2556"/>
    <w:rsid w:val="005A25EA"/>
    <w:rsid w:val="005A38F9"/>
    <w:rsid w:val="005A5552"/>
    <w:rsid w:val="005A76F0"/>
    <w:rsid w:val="005A7FDD"/>
    <w:rsid w:val="005B316E"/>
    <w:rsid w:val="005B40F8"/>
    <w:rsid w:val="005B41C1"/>
    <w:rsid w:val="005B4970"/>
    <w:rsid w:val="005B508D"/>
    <w:rsid w:val="005B5538"/>
    <w:rsid w:val="005B70DE"/>
    <w:rsid w:val="005C0A25"/>
    <w:rsid w:val="005C0D00"/>
    <w:rsid w:val="005C50FC"/>
    <w:rsid w:val="005C6657"/>
    <w:rsid w:val="005C7637"/>
    <w:rsid w:val="005D0209"/>
    <w:rsid w:val="005D0C04"/>
    <w:rsid w:val="005D25E4"/>
    <w:rsid w:val="005D26A6"/>
    <w:rsid w:val="005D27E2"/>
    <w:rsid w:val="005D2A89"/>
    <w:rsid w:val="005D330E"/>
    <w:rsid w:val="005D474F"/>
    <w:rsid w:val="005D4842"/>
    <w:rsid w:val="005D554F"/>
    <w:rsid w:val="005D614C"/>
    <w:rsid w:val="005D6F37"/>
    <w:rsid w:val="005E020D"/>
    <w:rsid w:val="005E042A"/>
    <w:rsid w:val="005E07C9"/>
    <w:rsid w:val="005E09B4"/>
    <w:rsid w:val="005E0DD6"/>
    <w:rsid w:val="005E0DF4"/>
    <w:rsid w:val="005E29ED"/>
    <w:rsid w:val="005E35DD"/>
    <w:rsid w:val="005E3ACC"/>
    <w:rsid w:val="005E4178"/>
    <w:rsid w:val="005E44F5"/>
    <w:rsid w:val="005E6DC3"/>
    <w:rsid w:val="005E7AC3"/>
    <w:rsid w:val="005F0BED"/>
    <w:rsid w:val="005F2BC8"/>
    <w:rsid w:val="005F2FDA"/>
    <w:rsid w:val="005F3320"/>
    <w:rsid w:val="005F508F"/>
    <w:rsid w:val="005F54A3"/>
    <w:rsid w:val="005F59C8"/>
    <w:rsid w:val="005F5D4F"/>
    <w:rsid w:val="005F6E8B"/>
    <w:rsid w:val="005F6EE4"/>
    <w:rsid w:val="005F7FDE"/>
    <w:rsid w:val="00600330"/>
    <w:rsid w:val="0060038D"/>
    <w:rsid w:val="0060192E"/>
    <w:rsid w:val="0060236A"/>
    <w:rsid w:val="0060256B"/>
    <w:rsid w:val="0060270E"/>
    <w:rsid w:val="00603EFB"/>
    <w:rsid w:val="00605372"/>
    <w:rsid w:val="006063E8"/>
    <w:rsid w:val="006069D3"/>
    <w:rsid w:val="0060790D"/>
    <w:rsid w:val="00611027"/>
    <w:rsid w:val="00615CEA"/>
    <w:rsid w:val="00616806"/>
    <w:rsid w:val="00617450"/>
    <w:rsid w:val="00621780"/>
    <w:rsid w:val="00625557"/>
    <w:rsid w:val="006261D1"/>
    <w:rsid w:val="00627B6C"/>
    <w:rsid w:val="00630386"/>
    <w:rsid w:val="006303CB"/>
    <w:rsid w:val="00632FB0"/>
    <w:rsid w:val="006331FA"/>
    <w:rsid w:val="006337C5"/>
    <w:rsid w:val="006339DC"/>
    <w:rsid w:val="0063550B"/>
    <w:rsid w:val="00637D68"/>
    <w:rsid w:val="00641278"/>
    <w:rsid w:val="00641554"/>
    <w:rsid w:val="006422BD"/>
    <w:rsid w:val="00642387"/>
    <w:rsid w:val="006441BC"/>
    <w:rsid w:val="00644449"/>
    <w:rsid w:val="006451DD"/>
    <w:rsid w:val="0064520D"/>
    <w:rsid w:val="006470D0"/>
    <w:rsid w:val="00647862"/>
    <w:rsid w:val="00650498"/>
    <w:rsid w:val="0065070C"/>
    <w:rsid w:val="006510AA"/>
    <w:rsid w:val="00651689"/>
    <w:rsid w:val="00651C5D"/>
    <w:rsid w:val="00653F5B"/>
    <w:rsid w:val="00656AD7"/>
    <w:rsid w:val="006575EA"/>
    <w:rsid w:val="0066152D"/>
    <w:rsid w:val="00662C25"/>
    <w:rsid w:val="0066327E"/>
    <w:rsid w:val="0066346C"/>
    <w:rsid w:val="00663D17"/>
    <w:rsid w:val="00663DFD"/>
    <w:rsid w:val="00664515"/>
    <w:rsid w:val="0066618F"/>
    <w:rsid w:val="00666D76"/>
    <w:rsid w:val="00670AF4"/>
    <w:rsid w:val="00671AF4"/>
    <w:rsid w:val="00671BB4"/>
    <w:rsid w:val="00672B70"/>
    <w:rsid w:val="00672D39"/>
    <w:rsid w:val="00674FDB"/>
    <w:rsid w:val="006750FE"/>
    <w:rsid w:val="00676CB7"/>
    <w:rsid w:val="00676D74"/>
    <w:rsid w:val="00677AB7"/>
    <w:rsid w:val="00681E3B"/>
    <w:rsid w:val="0068449F"/>
    <w:rsid w:val="0068537D"/>
    <w:rsid w:val="006860C5"/>
    <w:rsid w:val="006878D4"/>
    <w:rsid w:val="00690E4C"/>
    <w:rsid w:val="006941BA"/>
    <w:rsid w:val="00694931"/>
    <w:rsid w:val="00694BA8"/>
    <w:rsid w:val="006957CC"/>
    <w:rsid w:val="00696C90"/>
    <w:rsid w:val="00697F7C"/>
    <w:rsid w:val="006A124A"/>
    <w:rsid w:val="006A169D"/>
    <w:rsid w:val="006A29BB"/>
    <w:rsid w:val="006A3C75"/>
    <w:rsid w:val="006A6EB4"/>
    <w:rsid w:val="006A737C"/>
    <w:rsid w:val="006B0BC4"/>
    <w:rsid w:val="006B2D3C"/>
    <w:rsid w:val="006B2E72"/>
    <w:rsid w:val="006B3E8C"/>
    <w:rsid w:val="006B43FA"/>
    <w:rsid w:val="006B60AE"/>
    <w:rsid w:val="006B6B12"/>
    <w:rsid w:val="006B74EA"/>
    <w:rsid w:val="006C0296"/>
    <w:rsid w:val="006C0323"/>
    <w:rsid w:val="006C0F4D"/>
    <w:rsid w:val="006C27AA"/>
    <w:rsid w:val="006C3FDF"/>
    <w:rsid w:val="006C58F6"/>
    <w:rsid w:val="006C7E90"/>
    <w:rsid w:val="006D0A4B"/>
    <w:rsid w:val="006D36EA"/>
    <w:rsid w:val="006D3989"/>
    <w:rsid w:val="006D3C83"/>
    <w:rsid w:val="006D3D0B"/>
    <w:rsid w:val="006D3D41"/>
    <w:rsid w:val="006D4AE5"/>
    <w:rsid w:val="006D7585"/>
    <w:rsid w:val="006D75D8"/>
    <w:rsid w:val="006D7E17"/>
    <w:rsid w:val="006E26E5"/>
    <w:rsid w:val="006E2F64"/>
    <w:rsid w:val="006E36A2"/>
    <w:rsid w:val="006E4804"/>
    <w:rsid w:val="006E4DE3"/>
    <w:rsid w:val="006E554A"/>
    <w:rsid w:val="006E575D"/>
    <w:rsid w:val="006E5EFF"/>
    <w:rsid w:val="006E6B24"/>
    <w:rsid w:val="006E7A01"/>
    <w:rsid w:val="006F056A"/>
    <w:rsid w:val="006F25AA"/>
    <w:rsid w:val="006F2860"/>
    <w:rsid w:val="006F28DA"/>
    <w:rsid w:val="006F2B34"/>
    <w:rsid w:val="006F53C7"/>
    <w:rsid w:val="006F5D26"/>
    <w:rsid w:val="006F693B"/>
    <w:rsid w:val="006F7B65"/>
    <w:rsid w:val="0070104B"/>
    <w:rsid w:val="007019A7"/>
    <w:rsid w:val="00701F03"/>
    <w:rsid w:val="00703344"/>
    <w:rsid w:val="00703D6F"/>
    <w:rsid w:val="00703E75"/>
    <w:rsid w:val="00705108"/>
    <w:rsid w:val="00705243"/>
    <w:rsid w:val="00707BD3"/>
    <w:rsid w:val="007118E1"/>
    <w:rsid w:val="00711CE0"/>
    <w:rsid w:val="00714597"/>
    <w:rsid w:val="0071599A"/>
    <w:rsid w:val="00717626"/>
    <w:rsid w:val="0071779C"/>
    <w:rsid w:val="007177A3"/>
    <w:rsid w:val="00720528"/>
    <w:rsid w:val="007224BE"/>
    <w:rsid w:val="007234E1"/>
    <w:rsid w:val="007239B4"/>
    <w:rsid w:val="0072695D"/>
    <w:rsid w:val="00726991"/>
    <w:rsid w:val="00726DDA"/>
    <w:rsid w:val="0073064B"/>
    <w:rsid w:val="0073065F"/>
    <w:rsid w:val="007309FE"/>
    <w:rsid w:val="00732CCB"/>
    <w:rsid w:val="007336EE"/>
    <w:rsid w:val="00734BF4"/>
    <w:rsid w:val="00736771"/>
    <w:rsid w:val="0073695C"/>
    <w:rsid w:val="00737326"/>
    <w:rsid w:val="00741092"/>
    <w:rsid w:val="00741F8B"/>
    <w:rsid w:val="00742680"/>
    <w:rsid w:val="007432E7"/>
    <w:rsid w:val="007434A2"/>
    <w:rsid w:val="00743C10"/>
    <w:rsid w:val="00744DA2"/>
    <w:rsid w:val="007461A0"/>
    <w:rsid w:val="007464D9"/>
    <w:rsid w:val="00746C9E"/>
    <w:rsid w:val="00746F6B"/>
    <w:rsid w:val="007501F2"/>
    <w:rsid w:val="00750259"/>
    <w:rsid w:val="00750629"/>
    <w:rsid w:val="007508D8"/>
    <w:rsid w:val="0075139D"/>
    <w:rsid w:val="00751E25"/>
    <w:rsid w:val="007546DC"/>
    <w:rsid w:val="00755DE6"/>
    <w:rsid w:val="00756D0D"/>
    <w:rsid w:val="0075768F"/>
    <w:rsid w:val="00757748"/>
    <w:rsid w:val="00757A32"/>
    <w:rsid w:val="00760750"/>
    <w:rsid w:val="0076129D"/>
    <w:rsid w:val="007616D8"/>
    <w:rsid w:val="00761D76"/>
    <w:rsid w:val="00761E3B"/>
    <w:rsid w:val="00762D9A"/>
    <w:rsid w:val="00763B21"/>
    <w:rsid w:val="007647F1"/>
    <w:rsid w:val="007658EA"/>
    <w:rsid w:val="00765EE1"/>
    <w:rsid w:val="0077399F"/>
    <w:rsid w:val="00775D22"/>
    <w:rsid w:val="00775FE7"/>
    <w:rsid w:val="007760BC"/>
    <w:rsid w:val="00777324"/>
    <w:rsid w:val="00781875"/>
    <w:rsid w:val="00782B97"/>
    <w:rsid w:val="00782BB3"/>
    <w:rsid w:val="00783CA6"/>
    <w:rsid w:val="00784167"/>
    <w:rsid w:val="00784DAD"/>
    <w:rsid w:val="007859A6"/>
    <w:rsid w:val="0078754C"/>
    <w:rsid w:val="007902B7"/>
    <w:rsid w:val="007903B8"/>
    <w:rsid w:val="00790CD0"/>
    <w:rsid w:val="00790D5D"/>
    <w:rsid w:val="0079191F"/>
    <w:rsid w:val="00793DB8"/>
    <w:rsid w:val="00793FFB"/>
    <w:rsid w:val="0079646D"/>
    <w:rsid w:val="007A005F"/>
    <w:rsid w:val="007A1781"/>
    <w:rsid w:val="007A1B7A"/>
    <w:rsid w:val="007A1E20"/>
    <w:rsid w:val="007A2053"/>
    <w:rsid w:val="007A2998"/>
    <w:rsid w:val="007A2E51"/>
    <w:rsid w:val="007A491D"/>
    <w:rsid w:val="007A66B7"/>
    <w:rsid w:val="007A69A8"/>
    <w:rsid w:val="007A6CB9"/>
    <w:rsid w:val="007A7B97"/>
    <w:rsid w:val="007B0E90"/>
    <w:rsid w:val="007B104C"/>
    <w:rsid w:val="007B1BB0"/>
    <w:rsid w:val="007B2031"/>
    <w:rsid w:val="007B2E7A"/>
    <w:rsid w:val="007B314C"/>
    <w:rsid w:val="007B3A69"/>
    <w:rsid w:val="007C00E6"/>
    <w:rsid w:val="007C065D"/>
    <w:rsid w:val="007C3277"/>
    <w:rsid w:val="007C3B50"/>
    <w:rsid w:val="007C6233"/>
    <w:rsid w:val="007C6A37"/>
    <w:rsid w:val="007D1A7D"/>
    <w:rsid w:val="007D3E38"/>
    <w:rsid w:val="007D4590"/>
    <w:rsid w:val="007D6502"/>
    <w:rsid w:val="007D75B4"/>
    <w:rsid w:val="007D7B37"/>
    <w:rsid w:val="007D7C7F"/>
    <w:rsid w:val="007E004A"/>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7C2E"/>
    <w:rsid w:val="0080190B"/>
    <w:rsid w:val="00801E73"/>
    <w:rsid w:val="00802060"/>
    <w:rsid w:val="00802DBA"/>
    <w:rsid w:val="00803BD1"/>
    <w:rsid w:val="00803D2C"/>
    <w:rsid w:val="00803E7D"/>
    <w:rsid w:val="008048A2"/>
    <w:rsid w:val="00804AFA"/>
    <w:rsid w:val="00804E60"/>
    <w:rsid w:val="00805075"/>
    <w:rsid w:val="0080548E"/>
    <w:rsid w:val="00805AB5"/>
    <w:rsid w:val="00806CE9"/>
    <w:rsid w:val="00806EE2"/>
    <w:rsid w:val="008073F8"/>
    <w:rsid w:val="008078FF"/>
    <w:rsid w:val="00812AA4"/>
    <w:rsid w:val="00813301"/>
    <w:rsid w:val="008142CC"/>
    <w:rsid w:val="00815894"/>
    <w:rsid w:val="00815A32"/>
    <w:rsid w:val="00815B5A"/>
    <w:rsid w:val="00816C5F"/>
    <w:rsid w:val="0081724B"/>
    <w:rsid w:val="0081740D"/>
    <w:rsid w:val="008176EF"/>
    <w:rsid w:val="008211DA"/>
    <w:rsid w:val="008227D4"/>
    <w:rsid w:val="00822DE0"/>
    <w:rsid w:val="00824A7E"/>
    <w:rsid w:val="008261CF"/>
    <w:rsid w:val="0082667F"/>
    <w:rsid w:val="0082704D"/>
    <w:rsid w:val="00830C02"/>
    <w:rsid w:val="0083201C"/>
    <w:rsid w:val="008323FB"/>
    <w:rsid w:val="0083362D"/>
    <w:rsid w:val="00833D0C"/>
    <w:rsid w:val="0083467A"/>
    <w:rsid w:val="00835222"/>
    <w:rsid w:val="008355A6"/>
    <w:rsid w:val="00837B46"/>
    <w:rsid w:val="00841783"/>
    <w:rsid w:val="00841F55"/>
    <w:rsid w:val="008422F4"/>
    <w:rsid w:val="00844796"/>
    <w:rsid w:val="0085044B"/>
    <w:rsid w:val="0085196C"/>
    <w:rsid w:val="008524A0"/>
    <w:rsid w:val="00852D4F"/>
    <w:rsid w:val="00853B65"/>
    <w:rsid w:val="008543BA"/>
    <w:rsid w:val="00854DEA"/>
    <w:rsid w:val="0085539F"/>
    <w:rsid w:val="00856A1C"/>
    <w:rsid w:val="00856BF4"/>
    <w:rsid w:val="00857145"/>
    <w:rsid w:val="00857559"/>
    <w:rsid w:val="00860149"/>
    <w:rsid w:val="0086095B"/>
    <w:rsid w:val="00860EDE"/>
    <w:rsid w:val="00861749"/>
    <w:rsid w:val="00863C60"/>
    <w:rsid w:val="008648B4"/>
    <w:rsid w:val="00864CBA"/>
    <w:rsid w:val="0086513F"/>
    <w:rsid w:val="008669C1"/>
    <w:rsid w:val="00867BF9"/>
    <w:rsid w:val="00867EC0"/>
    <w:rsid w:val="00867FB4"/>
    <w:rsid w:val="0087053C"/>
    <w:rsid w:val="00870FD1"/>
    <w:rsid w:val="00871463"/>
    <w:rsid w:val="00871D6F"/>
    <w:rsid w:val="00871EED"/>
    <w:rsid w:val="00874443"/>
    <w:rsid w:val="0087477C"/>
    <w:rsid w:val="00875528"/>
    <w:rsid w:val="00875D5D"/>
    <w:rsid w:val="00875DA7"/>
    <w:rsid w:val="0087799B"/>
    <w:rsid w:val="008809FB"/>
    <w:rsid w:val="008812D1"/>
    <w:rsid w:val="008837EF"/>
    <w:rsid w:val="00884150"/>
    <w:rsid w:val="00884AD7"/>
    <w:rsid w:val="008856CD"/>
    <w:rsid w:val="0088588A"/>
    <w:rsid w:val="00886054"/>
    <w:rsid w:val="0088729A"/>
    <w:rsid w:val="00887301"/>
    <w:rsid w:val="008874A3"/>
    <w:rsid w:val="00887683"/>
    <w:rsid w:val="00887C84"/>
    <w:rsid w:val="00890589"/>
    <w:rsid w:val="00891481"/>
    <w:rsid w:val="008925D9"/>
    <w:rsid w:val="00892C35"/>
    <w:rsid w:val="008933B7"/>
    <w:rsid w:val="00893756"/>
    <w:rsid w:val="0089652C"/>
    <w:rsid w:val="00896A20"/>
    <w:rsid w:val="00896DD3"/>
    <w:rsid w:val="008A0D60"/>
    <w:rsid w:val="008A0EA1"/>
    <w:rsid w:val="008A1BA8"/>
    <w:rsid w:val="008A1BB9"/>
    <w:rsid w:val="008A1C0E"/>
    <w:rsid w:val="008A1E50"/>
    <w:rsid w:val="008A22AF"/>
    <w:rsid w:val="008A2957"/>
    <w:rsid w:val="008A2D79"/>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439F"/>
    <w:rsid w:val="008B54F1"/>
    <w:rsid w:val="008B5909"/>
    <w:rsid w:val="008B5973"/>
    <w:rsid w:val="008B6694"/>
    <w:rsid w:val="008B78D2"/>
    <w:rsid w:val="008B79CE"/>
    <w:rsid w:val="008C0838"/>
    <w:rsid w:val="008C19C4"/>
    <w:rsid w:val="008C1BD7"/>
    <w:rsid w:val="008C1FAF"/>
    <w:rsid w:val="008C2ED0"/>
    <w:rsid w:val="008C370A"/>
    <w:rsid w:val="008C7812"/>
    <w:rsid w:val="008D081B"/>
    <w:rsid w:val="008D0944"/>
    <w:rsid w:val="008D16B9"/>
    <w:rsid w:val="008D1F34"/>
    <w:rsid w:val="008D2F11"/>
    <w:rsid w:val="008D347E"/>
    <w:rsid w:val="008D38F3"/>
    <w:rsid w:val="008D3A6A"/>
    <w:rsid w:val="008D48E9"/>
    <w:rsid w:val="008D4A2B"/>
    <w:rsid w:val="008D4C3A"/>
    <w:rsid w:val="008D4EAD"/>
    <w:rsid w:val="008D522C"/>
    <w:rsid w:val="008D587C"/>
    <w:rsid w:val="008D5C0A"/>
    <w:rsid w:val="008D6361"/>
    <w:rsid w:val="008D6E14"/>
    <w:rsid w:val="008D7145"/>
    <w:rsid w:val="008D763E"/>
    <w:rsid w:val="008E0423"/>
    <w:rsid w:val="008E04AE"/>
    <w:rsid w:val="008E0B68"/>
    <w:rsid w:val="008E3068"/>
    <w:rsid w:val="008E3532"/>
    <w:rsid w:val="008E3DB7"/>
    <w:rsid w:val="008E5275"/>
    <w:rsid w:val="008E68A4"/>
    <w:rsid w:val="008E7463"/>
    <w:rsid w:val="008F0030"/>
    <w:rsid w:val="008F017F"/>
    <w:rsid w:val="008F165B"/>
    <w:rsid w:val="008F49A3"/>
    <w:rsid w:val="008F4D71"/>
    <w:rsid w:val="008F5559"/>
    <w:rsid w:val="008F7E04"/>
    <w:rsid w:val="00900696"/>
    <w:rsid w:val="0090078A"/>
    <w:rsid w:val="009009A0"/>
    <w:rsid w:val="0090140E"/>
    <w:rsid w:val="0090192B"/>
    <w:rsid w:val="009068AD"/>
    <w:rsid w:val="0091081D"/>
    <w:rsid w:val="00912B87"/>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0E5"/>
    <w:rsid w:val="009257EB"/>
    <w:rsid w:val="00927709"/>
    <w:rsid w:val="0093153F"/>
    <w:rsid w:val="00931AEF"/>
    <w:rsid w:val="00931E37"/>
    <w:rsid w:val="0093309F"/>
    <w:rsid w:val="00933102"/>
    <w:rsid w:val="00935AFF"/>
    <w:rsid w:val="00935B9B"/>
    <w:rsid w:val="00935FE3"/>
    <w:rsid w:val="00940D06"/>
    <w:rsid w:val="0094159B"/>
    <w:rsid w:val="00942E47"/>
    <w:rsid w:val="0094321F"/>
    <w:rsid w:val="009441EB"/>
    <w:rsid w:val="00944984"/>
    <w:rsid w:val="009458E0"/>
    <w:rsid w:val="0094680E"/>
    <w:rsid w:val="0095003F"/>
    <w:rsid w:val="00950BDC"/>
    <w:rsid w:val="00951A64"/>
    <w:rsid w:val="00952104"/>
    <w:rsid w:val="009533C6"/>
    <w:rsid w:val="00953A9B"/>
    <w:rsid w:val="00953F9F"/>
    <w:rsid w:val="00954399"/>
    <w:rsid w:val="00955776"/>
    <w:rsid w:val="009561D8"/>
    <w:rsid w:val="00960872"/>
    <w:rsid w:val="00962CA1"/>
    <w:rsid w:val="00966BB7"/>
    <w:rsid w:val="00970198"/>
    <w:rsid w:val="00972988"/>
    <w:rsid w:val="00973324"/>
    <w:rsid w:val="009738C3"/>
    <w:rsid w:val="009743BF"/>
    <w:rsid w:val="009748D7"/>
    <w:rsid w:val="009769C7"/>
    <w:rsid w:val="00976EEA"/>
    <w:rsid w:val="00977B3B"/>
    <w:rsid w:val="00980279"/>
    <w:rsid w:val="0098136C"/>
    <w:rsid w:val="00981A10"/>
    <w:rsid w:val="0098468E"/>
    <w:rsid w:val="0098537D"/>
    <w:rsid w:val="00985D23"/>
    <w:rsid w:val="0098647C"/>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CEB"/>
    <w:rsid w:val="009A22F8"/>
    <w:rsid w:val="009A399A"/>
    <w:rsid w:val="009A57FC"/>
    <w:rsid w:val="009A7168"/>
    <w:rsid w:val="009B2404"/>
    <w:rsid w:val="009B2573"/>
    <w:rsid w:val="009B265F"/>
    <w:rsid w:val="009B2884"/>
    <w:rsid w:val="009B2D72"/>
    <w:rsid w:val="009B426D"/>
    <w:rsid w:val="009B46BC"/>
    <w:rsid w:val="009B56FC"/>
    <w:rsid w:val="009B57D6"/>
    <w:rsid w:val="009B60B7"/>
    <w:rsid w:val="009B7215"/>
    <w:rsid w:val="009B7785"/>
    <w:rsid w:val="009C08A7"/>
    <w:rsid w:val="009C1F30"/>
    <w:rsid w:val="009C7699"/>
    <w:rsid w:val="009D02E9"/>
    <w:rsid w:val="009D0700"/>
    <w:rsid w:val="009D0C3F"/>
    <w:rsid w:val="009D1462"/>
    <w:rsid w:val="009D24CD"/>
    <w:rsid w:val="009D2E9D"/>
    <w:rsid w:val="009D2ECF"/>
    <w:rsid w:val="009D30AC"/>
    <w:rsid w:val="009D33FD"/>
    <w:rsid w:val="009D56BB"/>
    <w:rsid w:val="009D7120"/>
    <w:rsid w:val="009E0040"/>
    <w:rsid w:val="009E1555"/>
    <w:rsid w:val="009E16EA"/>
    <w:rsid w:val="009E34D7"/>
    <w:rsid w:val="009E5ADC"/>
    <w:rsid w:val="009E5E66"/>
    <w:rsid w:val="009E6876"/>
    <w:rsid w:val="009E6D88"/>
    <w:rsid w:val="009E736D"/>
    <w:rsid w:val="009E7683"/>
    <w:rsid w:val="009E7CC2"/>
    <w:rsid w:val="009F04A6"/>
    <w:rsid w:val="009F0F7E"/>
    <w:rsid w:val="009F14F2"/>
    <w:rsid w:val="009F2D9A"/>
    <w:rsid w:val="009F3759"/>
    <w:rsid w:val="009F5386"/>
    <w:rsid w:val="009F614A"/>
    <w:rsid w:val="009F6927"/>
    <w:rsid w:val="009F7D8D"/>
    <w:rsid w:val="00A001BC"/>
    <w:rsid w:val="00A0137D"/>
    <w:rsid w:val="00A02942"/>
    <w:rsid w:val="00A029AC"/>
    <w:rsid w:val="00A02F71"/>
    <w:rsid w:val="00A03823"/>
    <w:rsid w:val="00A0389B"/>
    <w:rsid w:val="00A04D47"/>
    <w:rsid w:val="00A05129"/>
    <w:rsid w:val="00A05FBA"/>
    <w:rsid w:val="00A06212"/>
    <w:rsid w:val="00A07873"/>
    <w:rsid w:val="00A111BE"/>
    <w:rsid w:val="00A11FFB"/>
    <w:rsid w:val="00A13E99"/>
    <w:rsid w:val="00A2012A"/>
    <w:rsid w:val="00A20891"/>
    <w:rsid w:val="00A209D2"/>
    <w:rsid w:val="00A20D49"/>
    <w:rsid w:val="00A20DD0"/>
    <w:rsid w:val="00A214FA"/>
    <w:rsid w:val="00A21B29"/>
    <w:rsid w:val="00A2269B"/>
    <w:rsid w:val="00A22D6C"/>
    <w:rsid w:val="00A23D4E"/>
    <w:rsid w:val="00A25722"/>
    <w:rsid w:val="00A26359"/>
    <w:rsid w:val="00A26C17"/>
    <w:rsid w:val="00A31BBB"/>
    <w:rsid w:val="00A31DFF"/>
    <w:rsid w:val="00A32D77"/>
    <w:rsid w:val="00A355CC"/>
    <w:rsid w:val="00A37F34"/>
    <w:rsid w:val="00A4032B"/>
    <w:rsid w:val="00A40EFF"/>
    <w:rsid w:val="00A41EC6"/>
    <w:rsid w:val="00A420D8"/>
    <w:rsid w:val="00A42365"/>
    <w:rsid w:val="00A443B1"/>
    <w:rsid w:val="00A453C3"/>
    <w:rsid w:val="00A45660"/>
    <w:rsid w:val="00A4637B"/>
    <w:rsid w:val="00A46A96"/>
    <w:rsid w:val="00A46F0E"/>
    <w:rsid w:val="00A4774C"/>
    <w:rsid w:val="00A51287"/>
    <w:rsid w:val="00A52311"/>
    <w:rsid w:val="00A5240F"/>
    <w:rsid w:val="00A5391E"/>
    <w:rsid w:val="00A5502E"/>
    <w:rsid w:val="00A558FF"/>
    <w:rsid w:val="00A5618F"/>
    <w:rsid w:val="00A56A53"/>
    <w:rsid w:val="00A56B4E"/>
    <w:rsid w:val="00A56FC4"/>
    <w:rsid w:val="00A604D6"/>
    <w:rsid w:val="00A613F8"/>
    <w:rsid w:val="00A6161C"/>
    <w:rsid w:val="00A61B19"/>
    <w:rsid w:val="00A61FB3"/>
    <w:rsid w:val="00A626AB"/>
    <w:rsid w:val="00A639F4"/>
    <w:rsid w:val="00A65191"/>
    <w:rsid w:val="00A6527B"/>
    <w:rsid w:val="00A65AED"/>
    <w:rsid w:val="00A70B8E"/>
    <w:rsid w:val="00A7144F"/>
    <w:rsid w:val="00A72805"/>
    <w:rsid w:val="00A73483"/>
    <w:rsid w:val="00A73577"/>
    <w:rsid w:val="00A75E13"/>
    <w:rsid w:val="00A7672A"/>
    <w:rsid w:val="00A76984"/>
    <w:rsid w:val="00A777E1"/>
    <w:rsid w:val="00A8108C"/>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2493"/>
    <w:rsid w:val="00AA2AAB"/>
    <w:rsid w:val="00AA381B"/>
    <w:rsid w:val="00AA4A34"/>
    <w:rsid w:val="00AA51D1"/>
    <w:rsid w:val="00AA5BF1"/>
    <w:rsid w:val="00AA5D23"/>
    <w:rsid w:val="00AB0237"/>
    <w:rsid w:val="00AB038A"/>
    <w:rsid w:val="00AB1CF7"/>
    <w:rsid w:val="00AB2AFD"/>
    <w:rsid w:val="00AB308E"/>
    <w:rsid w:val="00AB3D9A"/>
    <w:rsid w:val="00AB3FDB"/>
    <w:rsid w:val="00AB572C"/>
    <w:rsid w:val="00AB58B6"/>
    <w:rsid w:val="00AB5BA9"/>
    <w:rsid w:val="00AB6B04"/>
    <w:rsid w:val="00AC12B2"/>
    <w:rsid w:val="00AC493A"/>
    <w:rsid w:val="00AC63EC"/>
    <w:rsid w:val="00AC7164"/>
    <w:rsid w:val="00AD0575"/>
    <w:rsid w:val="00AD26D8"/>
    <w:rsid w:val="00AD3057"/>
    <w:rsid w:val="00AD43BD"/>
    <w:rsid w:val="00AD4FCA"/>
    <w:rsid w:val="00AD6758"/>
    <w:rsid w:val="00AD7880"/>
    <w:rsid w:val="00AE0C13"/>
    <w:rsid w:val="00AE178E"/>
    <w:rsid w:val="00AE4708"/>
    <w:rsid w:val="00AE4AC7"/>
    <w:rsid w:val="00AE5250"/>
    <w:rsid w:val="00AE5E4B"/>
    <w:rsid w:val="00AE62D9"/>
    <w:rsid w:val="00AE7763"/>
    <w:rsid w:val="00AE7EB1"/>
    <w:rsid w:val="00AF03E0"/>
    <w:rsid w:val="00AF0B12"/>
    <w:rsid w:val="00AF24DA"/>
    <w:rsid w:val="00AF29D2"/>
    <w:rsid w:val="00AF337F"/>
    <w:rsid w:val="00AF3D80"/>
    <w:rsid w:val="00AF48F5"/>
    <w:rsid w:val="00AF4EF4"/>
    <w:rsid w:val="00AF7986"/>
    <w:rsid w:val="00B0162F"/>
    <w:rsid w:val="00B01B3A"/>
    <w:rsid w:val="00B02E20"/>
    <w:rsid w:val="00B03577"/>
    <w:rsid w:val="00B0368E"/>
    <w:rsid w:val="00B0643E"/>
    <w:rsid w:val="00B076E6"/>
    <w:rsid w:val="00B077F6"/>
    <w:rsid w:val="00B100DF"/>
    <w:rsid w:val="00B12204"/>
    <w:rsid w:val="00B12629"/>
    <w:rsid w:val="00B12F56"/>
    <w:rsid w:val="00B146E6"/>
    <w:rsid w:val="00B15A1B"/>
    <w:rsid w:val="00B240D0"/>
    <w:rsid w:val="00B24BBD"/>
    <w:rsid w:val="00B25695"/>
    <w:rsid w:val="00B2705C"/>
    <w:rsid w:val="00B27D7F"/>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33AF"/>
    <w:rsid w:val="00B46BC2"/>
    <w:rsid w:val="00B474D5"/>
    <w:rsid w:val="00B50225"/>
    <w:rsid w:val="00B51A0E"/>
    <w:rsid w:val="00B55679"/>
    <w:rsid w:val="00B55A09"/>
    <w:rsid w:val="00B55B0A"/>
    <w:rsid w:val="00B564FF"/>
    <w:rsid w:val="00B56595"/>
    <w:rsid w:val="00B56CBE"/>
    <w:rsid w:val="00B56DFE"/>
    <w:rsid w:val="00B6076C"/>
    <w:rsid w:val="00B62963"/>
    <w:rsid w:val="00B64693"/>
    <w:rsid w:val="00B6520C"/>
    <w:rsid w:val="00B67573"/>
    <w:rsid w:val="00B71506"/>
    <w:rsid w:val="00B71C86"/>
    <w:rsid w:val="00B71DAE"/>
    <w:rsid w:val="00B720C9"/>
    <w:rsid w:val="00B723D4"/>
    <w:rsid w:val="00B72DCB"/>
    <w:rsid w:val="00B73CB4"/>
    <w:rsid w:val="00B765D9"/>
    <w:rsid w:val="00B76C91"/>
    <w:rsid w:val="00B77494"/>
    <w:rsid w:val="00B80208"/>
    <w:rsid w:val="00B80383"/>
    <w:rsid w:val="00B808C6"/>
    <w:rsid w:val="00B825EB"/>
    <w:rsid w:val="00B84595"/>
    <w:rsid w:val="00B84860"/>
    <w:rsid w:val="00B848A8"/>
    <w:rsid w:val="00B85818"/>
    <w:rsid w:val="00B85924"/>
    <w:rsid w:val="00B866AF"/>
    <w:rsid w:val="00B914CA"/>
    <w:rsid w:val="00B92CE0"/>
    <w:rsid w:val="00B94837"/>
    <w:rsid w:val="00B966A0"/>
    <w:rsid w:val="00B96BFB"/>
    <w:rsid w:val="00B96E94"/>
    <w:rsid w:val="00BA0027"/>
    <w:rsid w:val="00BA0E18"/>
    <w:rsid w:val="00BA11AF"/>
    <w:rsid w:val="00BA20C9"/>
    <w:rsid w:val="00BA2537"/>
    <w:rsid w:val="00BA26BC"/>
    <w:rsid w:val="00BA3F0D"/>
    <w:rsid w:val="00BA3FB7"/>
    <w:rsid w:val="00BA456F"/>
    <w:rsid w:val="00BA4957"/>
    <w:rsid w:val="00BA76A6"/>
    <w:rsid w:val="00BB0327"/>
    <w:rsid w:val="00BB1FEA"/>
    <w:rsid w:val="00BB218F"/>
    <w:rsid w:val="00BB2336"/>
    <w:rsid w:val="00BB2AA6"/>
    <w:rsid w:val="00BB3A59"/>
    <w:rsid w:val="00BB75F1"/>
    <w:rsid w:val="00BB7A40"/>
    <w:rsid w:val="00BC0905"/>
    <w:rsid w:val="00BC09C5"/>
    <w:rsid w:val="00BC0C8D"/>
    <w:rsid w:val="00BC47A4"/>
    <w:rsid w:val="00BC5406"/>
    <w:rsid w:val="00BC5909"/>
    <w:rsid w:val="00BC590B"/>
    <w:rsid w:val="00BC6157"/>
    <w:rsid w:val="00BC631F"/>
    <w:rsid w:val="00BC752F"/>
    <w:rsid w:val="00BC7633"/>
    <w:rsid w:val="00BC7BDD"/>
    <w:rsid w:val="00BD04D9"/>
    <w:rsid w:val="00BD0B1C"/>
    <w:rsid w:val="00BD0E9A"/>
    <w:rsid w:val="00BD10C3"/>
    <w:rsid w:val="00BD1FF0"/>
    <w:rsid w:val="00BD3FC6"/>
    <w:rsid w:val="00BD5EE7"/>
    <w:rsid w:val="00BD7181"/>
    <w:rsid w:val="00BD7535"/>
    <w:rsid w:val="00BE075E"/>
    <w:rsid w:val="00BE23DF"/>
    <w:rsid w:val="00BE2C19"/>
    <w:rsid w:val="00BE4B4A"/>
    <w:rsid w:val="00BE5FAF"/>
    <w:rsid w:val="00BE679A"/>
    <w:rsid w:val="00BE7642"/>
    <w:rsid w:val="00BF1076"/>
    <w:rsid w:val="00BF1727"/>
    <w:rsid w:val="00BF2429"/>
    <w:rsid w:val="00BF255E"/>
    <w:rsid w:val="00BF425D"/>
    <w:rsid w:val="00BF4685"/>
    <w:rsid w:val="00BF49F0"/>
    <w:rsid w:val="00BF4BD8"/>
    <w:rsid w:val="00BF511F"/>
    <w:rsid w:val="00BF5315"/>
    <w:rsid w:val="00BF547B"/>
    <w:rsid w:val="00BF54D0"/>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767A"/>
    <w:rsid w:val="00C0787C"/>
    <w:rsid w:val="00C07B25"/>
    <w:rsid w:val="00C12F2A"/>
    <w:rsid w:val="00C13216"/>
    <w:rsid w:val="00C14413"/>
    <w:rsid w:val="00C14925"/>
    <w:rsid w:val="00C14A67"/>
    <w:rsid w:val="00C22B63"/>
    <w:rsid w:val="00C22C68"/>
    <w:rsid w:val="00C23135"/>
    <w:rsid w:val="00C235CB"/>
    <w:rsid w:val="00C2402A"/>
    <w:rsid w:val="00C24B6B"/>
    <w:rsid w:val="00C254F5"/>
    <w:rsid w:val="00C25502"/>
    <w:rsid w:val="00C2584A"/>
    <w:rsid w:val="00C30B33"/>
    <w:rsid w:val="00C30D55"/>
    <w:rsid w:val="00C324ED"/>
    <w:rsid w:val="00C3356B"/>
    <w:rsid w:val="00C3571D"/>
    <w:rsid w:val="00C35DA5"/>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3DAC"/>
    <w:rsid w:val="00C55554"/>
    <w:rsid w:val="00C55C56"/>
    <w:rsid w:val="00C56D14"/>
    <w:rsid w:val="00C571D9"/>
    <w:rsid w:val="00C57290"/>
    <w:rsid w:val="00C575CA"/>
    <w:rsid w:val="00C60019"/>
    <w:rsid w:val="00C60BFD"/>
    <w:rsid w:val="00C612AB"/>
    <w:rsid w:val="00C6261A"/>
    <w:rsid w:val="00C672BA"/>
    <w:rsid w:val="00C712A3"/>
    <w:rsid w:val="00C71577"/>
    <w:rsid w:val="00C716D5"/>
    <w:rsid w:val="00C719C1"/>
    <w:rsid w:val="00C7293F"/>
    <w:rsid w:val="00C72986"/>
    <w:rsid w:val="00C730D3"/>
    <w:rsid w:val="00C74505"/>
    <w:rsid w:val="00C751A0"/>
    <w:rsid w:val="00C76D6A"/>
    <w:rsid w:val="00C81CDC"/>
    <w:rsid w:val="00C823DD"/>
    <w:rsid w:val="00C83616"/>
    <w:rsid w:val="00C83715"/>
    <w:rsid w:val="00C83AA2"/>
    <w:rsid w:val="00C83FF3"/>
    <w:rsid w:val="00C854EE"/>
    <w:rsid w:val="00C854FD"/>
    <w:rsid w:val="00C85DEA"/>
    <w:rsid w:val="00C86514"/>
    <w:rsid w:val="00C8746A"/>
    <w:rsid w:val="00C87E09"/>
    <w:rsid w:val="00C9157B"/>
    <w:rsid w:val="00C9243F"/>
    <w:rsid w:val="00C93259"/>
    <w:rsid w:val="00C93B60"/>
    <w:rsid w:val="00C94614"/>
    <w:rsid w:val="00C94FB8"/>
    <w:rsid w:val="00CA0147"/>
    <w:rsid w:val="00CA0212"/>
    <w:rsid w:val="00CA0A14"/>
    <w:rsid w:val="00CA1CFF"/>
    <w:rsid w:val="00CA3116"/>
    <w:rsid w:val="00CA441D"/>
    <w:rsid w:val="00CA69EB"/>
    <w:rsid w:val="00CA6FE3"/>
    <w:rsid w:val="00CA776F"/>
    <w:rsid w:val="00CA79CF"/>
    <w:rsid w:val="00CA7F80"/>
    <w:rsid w:val="00CB000E"/>
    <w:rsid w:val="00CB001A"/>
    <w:rsid w:val="00CB0CD3"/>
    <w:rsid w:val="00CB18D7"/>
    <w:rsid w:val="00CB3140"/>
    <w:rsid w:val="00CB4ED5"/>
    <w:rsid w:val="00CB6A54"/>
    <w:rsid w:val="00CB6D4D"/>
    <w:rsid w:val="00CB7513"/>
    <w:rsid w:val="00CB774F"/>
    <w:rsid w:val="00CC153E"/>
    <w:rsid w:val="00CC23EC"/>
    <w:rsid w:val="00CC3798"/>
    <w:rsid w:val="00CC3F89"/>
    <w:rsid w:val="00CC6436"/>
    <w:rsid w:val="00CD0B6A"/>
    <w:rsid w:val="00CD2EFC"/>
    <w:rsid w:val="00CD302E"/>
    <w:rsid w:val="00CD3A8A"/>
    <w:rsid w:val="00CD4F6B"/>
    <w:rsid w:val="00CD6446"/>
    <w:rsid w:val="00CE172F"/>
    <w:rsid w:val="00CE19A3"/>
    <w:rsid w:val="00CE19D0"/>
    <w:rsid w:val="00CE2EA2"/>
    <w:rsid w:val="00CE31F4"/>
    <w:rsid w:val="00CE376C"/>
    <w:rsid w:val="00CE3B6F"/>
    <w:rsid w:val="00CE3EA0"/>
    <w:rsid w:val="00CE426C"/>
    <w:rsid w:val="00CE44AF"/>
    <w:rsid w:val="00CE5955"/>
    <w:rsid w:val="00CE612B"/>
    <w:rsid w:val="00CE727C"/>
    <w:rsid w:val="00CF0036"/>
    <w:rsid w:val="00CF2329"/>
    <w:rsid w:val="00CF2FC7"/>
    <w:rsid w:val="00CF3032"/>
    <w:rsid w:val="00CF3230"/>
    <w:rsid w:val="00CF414F"/>
    <w:rsid w:val="00CF5274"/>
    <w:rsid w:val="00CF5813"/>
    <w:rsid w:val="00CF5AAE"/>
    <w:rsid w:val="00CF6CFF"/>
    <w:rsid w:val="00CF7C4C"/>
    <w:rsid w:val="00D00810"/>
    <w:rsid w:val="00D02B99"/>
    <w:rsid w:val="00D0430D"/>
    <w:rsid w:val="00D04670"/>
    <w:rsid w:val="00D04D91"/>
    <w:rsid w:val="00D06026"/>
    <w:rsid w:val="00D07F5A"/>
    <w:rsid w:val="00D1180C"/>
    <w:rsid w:val="00D11D7A"/>
    <w:rsid w:val="00D133F6"/>
    <w:rsid w:val="00D13A52"/>
    <w:rsid w:val="00D15319"/>
    <w:rsid w:val="00D15838"/>
    <w:rsid w:val="00D16F95"/>
    <w:rsid w:val="00D1786B"/>
    <w:rsid w:val="00D17EBD"/>
    <w:rsid w:val="00D21626"/>
    <w:rsid w:val="00D21E5B"/>
    <w:rsid w:val="00D240BD"/>
    <w:rsid w:val="00D247C0"/>
    <w:rsid w:val="00D24870"/>
    <w:rsid w:val="00D25812"/>
    <w:rsid w:val="00D26E35"/>
    <w:rsid w:val="00D26F9D"/>
    <w:rsid w:val="00D27259"/>
    <w:rsid w:val="00D30681"/>
    <w:rsid w:val="00D30DD2"/>
    <w:rsid w:val="00D31DEF"/>
    <w:rsid w:val="00D3260D"/>
    <w:rsid w:val="00D32721"/>
    <w:rsid w:val="00D333CF"/>
    <w:rsid w:val="00D33DB8"/>
    <w:rsid w:val="00D33F88"/>
    <w:rsid w:val="00D34932"/>
    <w:rsid w:val="00D34B3E"/>
    <w:rsid w:val="00D3542A"/>
    <w:rsid w:val="00D37FCF"/>
    <w:rsid w:val="00D41499"/>
    <w:rsid w:val="00D422DB"/>
    <w:rsid w:val="00D4302D"/>
    <w:rsid w:val="00D4557E"/>
    <w:rsid w:val="00D457F4"/>
    <w:rsid w:val="00D4583E"/>
    <w:rsid w:val="00D4614E"/>
    <w:rsid w:val="00D4745C"/>
    <w:rsid w:val="00D50DF4"/>
    <w:rsid w:val="00D51F9E"/>
    <w:rsid w:val="00D529F9"/>
    <w:rsid w:val="00D534C9"/>
    <w:rsid w:val="00D54563"/>
    <w:rsid w:val="00D551EB"/>
    <w:rsid w:val="00D55930"/>
    <w:rsid w:val="00D566E2"/>
    <w:rsid w:val="00D56E62"/>
    <w:rsid w:val="00D56F42"/>
    <w:rsid w:val="00D57044"/>
    <w:rsid w:val="00D572A9"/>
    <w:rsid w:val="00D62103"/>
    <w:rsid w:val="00D623EF"/>
    <w:rsid w:val="00D644FF"/>
    <w:rsid w:val="00D648F5"/>
    <w:rsid w:val="00D64BB0"/>
    <w:rsid w:val="00D65C61"/>
    <w:rsid w:val="00D66184"/>
    <w:rsid w:val="00D66B58"/>
    <w:rsid w:val="00D6732C"/>
    <w:rsid w:val="00D70C7D"/>
    <w:rsid w:val="00D72087"/>
    <w:rsid w:val="00D732ED"/>
    <w:rsid w:val="00D74289"/>
    <w:rsid w:val="00D75116"/>
    <w:rsid w:val="00D75C9B"/>
    <w:rsid w:val="00D81072"/>
    <w:rsid w:val="00D826D3"/>
    <w:rsid w:val="00D82CB9"/>
    <w:rsid w:val="00D82EF4"/>
    <w:rsid w:val="00D84C89"/>
    <w:rsid w:val="00D85454"/>
    <w:rsid w:val="00D8588C"/>
    <w:rsid w:val="00D85970"/>
    <w:rsid w:val="00D8645F"/>
    <w:rsid w:val="00D86D18"/>
    <w:rsid w:val="00D900EB"/>
    <w:rsid w:val="00D90AF1"/>
    <w:rsid w:val="00D90E26"/>
    <w:rsid w:val="00D91A08"/>
    <w:rsid w:val="00D91BEC"/>
    <w:rsid w:val="00D922AE"/>
    <w:rsid w:val="00D933FB"/>
    <w:rsid w:val="00D94BB3"/>
    <w:rsid w:val="00D9628A"/>
    <w:rsid w:val="00D9677E"/>
    <w:rsid w:val="00D97021"/>
    <w:rsid w:val="00DA0D3E"/>
    <w:rsid w:val="00DA1295"/>
    <w:rsid w:val="00DA1B0B"/>
    <w:rsid w:val="00DA1E3B"/>
    <w:rsid w:val="00DA2806"/>
    <w:rsid w:val="00DA364B"/>
    <w:rsid w:val="00DA44B8"/>
    <w:rsid w:val="00DA5773"/>
    <w:rsid w:val="00DA69AE"/>
    <w:rsid w:val="00DA6F92"/>
    <w:rsid w:val="00DA7028"/>
    <w:rsid w:val="00DB01E3"/>
    <w:rsid w:val="00DB1FDB"/>
    <w:rsid w:val="00DB4573"/>
    <w:rsid w:val="00DB4BB7"/>
    <w:rsid w:val="00DB78CF"/>
    <w:rsid w:val="00DB7E9D"/>
    <w:rsid w:val="00DC2922"/>
    <w:rsid w:val="00DC2A64"/>
    <w:rsid w:val="00DC56A6"/>
    <w:rsid w:val="00DC6794"/>
    <w:rsid w:val="00DC68C3"/>
    <w:rsid w:val="00DD0F1E"/>
    <w:rsid w:val="00DD1281"/>
    <w:rsid w:val="00DD1CC9"/>
    <w:rsid w:val="00DD23C0"/>
    <w:rsid w:val="00DD31D4"/>
    <w:rsid w:val="00DD3476"/>
    <w:rsid w:val="00DD367C"/>
    <w:rsid w:val="00DD50B8"/>
    <w:rsid w:val="00DD5774"/>
    <w:rsid w:val="00DD5ACD"/>
    <w:rsid w:val="00DD66D0"/>
    <w:rsid w:val="00DD69BD"/>
    <w:rsid w:val="00DE01BB"/>
    <w:rsid w:val="00DE0D84"/>
    <w:rsid w:val="00DE16DE"/>
    <w:rsid w:val="00DE1D1A"/>
    <w:rsid w:val="00DE256F"/>
    <w:rsid w:val="00DE2D81"/>
    <w:rsid w:val="00DE358C"/>
    <w:rsid w:val="00DE4746"/>
    <w:rsid w:val="00DE48D3"/>
    <w:rsid w:val="00DE5898"/>
    <w:rsid w:val="00DE7959"/>
    <w:rsid w:val="00DF1646"/>
    <w:rsid w:val="00DF200E"/>
    <w:rsid w:val="00DF202B"/>
    <w:rsid w:val="00DF434E"/>
    <w:rsid w:val="00DF6280"/>
    <w:rsid w:val="00E02230"/>
    <w:rsid w:val="00E02FF0"/>
    <w:rsid w:val="00E03B57"/>
    <w:rsid w:val="00E063C0"/>
    <w:rsid w:val="00E07F97"/>
    <w:rsid w:val="00E10B8A"/>
    <w:rsid w:val="00E112FA"/>
    <w:rsid w:val="00E1390D"/>
    <w:rsid w:val="00E158E9"/>
    <w:rsid w:val="00E15FE9"/>
    <w:rsid w:val="00E1728C"/>
    <w:rsid w:val="00E17B82"/>
    <w:rsid w:val="00E21468"/>
    <w:rsid w:val="00E22AD2"/>
    <w:rsid w:val="00E231BA"/>
    <w:rsid w:val="00E23359"/>
    <w:rsid w:val="00E24D51"/>
    <w:rsid w:val="00E24DB5"/>
    <w:rsid w:val="00E267CB"/>
    <w:rsid w:val="00E272C7"/>
    <w:rsid w:val="00E2794A"/>
    <w:rsid w:val="00E31D08"/>
    <w:rsid w:val="00E320D4"/>
    <w:rsid w:val="00E33387"/>
    <w:rsid w:val="00E34872"/>
    <w:rsid w:val="00E34CEF"/>
    <w:rsid w:val="00E34DCA"/>
    <w:rsid w:val="00E34E5E"/>
    <w:rsid w:val="00E3652A"/>
    <w:rsid w:val="00E37BDD"/>
    <w:rsid w:val="00E409A7"/>
    <w:rsid w:val="00E40E03"/>
    <w:rsid w:val="00E41FA2"/>
    <w:rsid w:val="00E425EE"/>
    <w:rsid w:val="00E44B03"/>
    <w:rsid w:val="00E45084"/>
    <w:rsid w:val="00E45648"/>
    <w:rsid w:val="00E45765"/>
    <w:rsid w:val="00E45B32"/>
    <w:rsid w:val="00E45D99"/>
    <w:rsid w:val="00E46C27"/>
    <w:rsid w:val="00E5113F"/>
    <w:rsid w:val="00E52A35"/>
    <w:rsid w:val="00E52FC0"/>
    <w:rsid w:val="00E5385A"/>
    <w:rsid w:val="00E53966"/>
    <w:rsid w:val="00E5531E"/>
    <w:rsid w:val="00E56466"/>
    <w:rsid w:val="00E571DC"/>
    <w:rsid w:val="00E5726F"/>
    <w:rsid w:val="00E607A8"/>
    <w:rsid w:val="00E608DB"/>
    <w:rsid w:val="00E6166E"/>
    <w:rsid w:val="00E619AF"/>
    <w:rsid w:val="00E61A04"/>
    <w:rsid w:val="00E62183"/>
    <w:rsid w:val="00E626B1"/>
    <w:rsid w:val="00E627BF"/>
    <w:rsid w:val="00E638B2"/>
    <w:rsid w:val="00E641EA"/>
    <w:rsid w:val="00E64317"/>
    <w:rsid w:val="00E663FC"/>
    <w:rsid w:val="00E67138"/>
    <w:rsid w:val="00E675B9"/>
    <w:rsid w:val="00E677EF"/>
    <w:rsid w:val="00E70680"/>
    <w:rsid w:val="00E706D6"/>
    <w:rsid w:val="00E70ADD"/>
    <w:rsid w:val="00E717D4"/>
    <w:rsid w:val="00E718F5"/>
    <w:rsid w:val="00E72295"/>
    <w:rsid w:val="00E72C65"/>
    <w:rsid w:val="00E73E47"/>
    <w:rsid w:val="00E745D8"/>
    <w:rsid w:val="00E74FD8"/>
    <w:rsid w:val="00E76D0E"/>
    <w:rsid w:val="00E76EF1"/>
    <w:rsid w:val="00E77BCF"/>
    <w:rsid w:val="00E80605"/>
    <w:rsid w:val="00E81E95"/>
    <w:rsid w:val="00E830DA"/>
    <w:rsid w:val="00E849F3"/>
    <w:rsid w:val="00E84C69"/>
    <w:rsid w:val="00E85232"/>
    <w:rsid w:val="00E854B4"/>
    <w:rsid w:val="00E8758E"/>
    <w:rsid w:val="00E8786C"/>
    <w:rsid w:val="00E91E1F"/>
    <w:rsid w:val="00E95128"/>
    <w:rsid w:val="00E95493"/>
    <w:rsid w:val="00E963F8"/>
    <w:rsid w:val="00E97810"/>
    <w:rsid w:val="00EA0B3F"/>
    <w:rsid w:val="00EA4629"/>
    <w:rsid w:val="00EA5385"/>
    <w:rsid w:val="00EA71F4"/>
    <w:rsid w:val="00EA7610"/>
    <w:rsid w:val="00EA7B8D"/>
    <w:rsid w:val="00EB0931"/>
    <w:rsid w:val="00EB10F7"/>
    <w:rsid w:val="00EB1C47"/>
    <w:rsid w:val="00EB27C5"/>
    <w:rsid w:val="00EB5698"/>
    <w:rsid w:val="00EB6E8D"/>
    <w:rsid w:val="00EB740F"/>
    <w:rsid w:val="00EC0820"/>
    <w:rsid w:val="00EC08D5"/>
    <w:rsid w:val="00EC120B"/>
    <w:rsid w:val="00EC13B1"/>
    <w:rsid w:val="00EC1D8A"/>
    <w:rsid w:val="00EC24D3"/>
    <w:rsid w:val="00EC5C0B"/>
    <w:rsid w:val="00EC73DC"/>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E21"/>
    <w:rsid w:val="00EE21A1"/>
    <w:rsid w:val="00EE2450"/>
    <w:rsid w:val="00EE43EC"/>
    <w:rsid w:val="00EE7047"/>
    <w:rsid w:val="00EF04C0"/>
    <w:rsid w:val="00EF09FD"/>
    <w:rsid w:val="00EF0B01"/>
    <w:rsid w:val="00EF0F13"/>
    <w:rsid w:val="00EF34AE"/>
    <w:rsid w:val="00EF495B"/>
    <w:rsid w:val="00EF4E72"/>
    <w:rsid w:val="00EF4FC7"/>
    <w:rsid w:val="00EF5407"/>
    <w:rsid w:val="00EF578D"/>
    <w:rsid w:val="00EF5A22"/>
    <w:rsid w:val="00EF5B56"/>
    <w:rsid w:val="00EF688C"/>
    <w:rsid w:val="00EF6A46"/>
    <w:rsid w:val="00EF7C50"/>
    <w:rsid w:val="00F00603"/>
    <w:rsid w:val="00F00EB3"/>
    <w:rsid w:val="00F05756"/>
    <w:rsid w:val="00F06652"/>
    <w:rsid w:val="00F06F0D"/>
    <w:rsid w:val="00F07829"/>
    <w:rsid w:val="00F10E0E"/>
    <w:rsid w:val="00F11B5D"/>
    <w:rsid w:val="00F12594"/>
    <w:rsid w:val="00F12ABC"/>
    <w:rsid w:val="00F12BF1"/>
    <w:rsid w:val="00F12EFB"/>
    <w:rsid w:val="00F150F1"/>
    <w:rsid w:val="00F16237"/>
    <w:rsid w:val="00F16F26"/>
    <w:rsid w:val="00F17012"/>
    <w:rsid w:val="00F20205"/>
    <w:rsid w:val="00F208D4"/>
    <w:rsid w:val="00F2096E"/>
    <w:rsid w:val="00F20AB3"/>
    <w:rsid w:val="00F21B02"/>
    <w:rsid w:val="00F21C6B"/>
    <w:rsid w:val="00F23139"/>
    <w:rsid w:val="00F23BBA"/>
    <w:rsid w:val="00F242D1"/>
    <w:rsid w:val="00F251E9"/>
    <w:rsid w:val="00F263E0"/>
    <w:rsid w:val="00F26B99"/>
    <w:rsid w:val="00F27004"/>
    <w:rsid w:val="00F301FA"/>
    <w:rsid w:val="00F3168F"/>
    <w:rsid w:val="00F32FEC"/>
    <w:rsid w:val="00F3418F"/>
    <w:rsid w:val="00F34308"/>
    <w:rsid w:val="00F35EB3"/>
    <w:rsid w:val="00F3695C"/>
    <w:rsid w:val="00F40350"/>
    <w:rsid w:val="00F408DD"/>
    <w:rsid w:val="00F41323"/>
    <w:rsid w:val="00F4167B"/>
    <w:rsid w:val="00F42181"/>
    <w:rsid w:val="00F4385F"/>
    <w:rsid w:val="00F44AEA"/>
    <w:rsid w:val="00F4619A"/>
    <w:rsid w:val="00F46C6C"/>
    <w:rsid w:val="00F47F6D"/>
    <w:rsid w:val="00F500B6"/>
    <w:rsid w:val="00F501FB"/>
    <w:rsid w:val="00F50A27"/>
    <w:rsid w:val="00F51DF6"/>
    <w:rsid w:val="00F526BC"/>
    <w:rsid w:val="00F53D2F"/>
    <w:rsid w:val="00F542A0"/>
    <w:rsid w:val="00F544A7"/>
    <w:rsid w:val="00F546B3"/>
    <w:rsid w:val="00F54864"/>
    <w:rsid w:val="00F60D47"/>
    <w:rsid w:val="00F6122F"/>
    <w:rsid w:val="00F612DD"/>
    <w:rsid w:val="00F61849"/>
    <w:rsid w:val="00F61E8D"/>
    <w:rsid w:val="00F620AA"/>
    <w:rsid w:val="00F626C4"/>
    <w:rsid w:val="00F6610A"/>
    <w:rsid w:val="00F671E6"/>
    <w:rsid w:val="00F709E2"/>
    <w:rsid w:val="00F70A58"/>
    <w:rsid w:val="00F70C00"/>
    <w:rsid w:val="00F70E82"/>
    <w:rsid w:val="00F71552"/>
    <w:rsid w:val="00F71764"/>
    <w:rsid w:val="00F73EF1"/>
    <w:rsid w:val="00F74368"/>
    <w:rsid w:val="00F75DF5"/>
    <w:rsid w:val="00F77ADF"/>
    <w:rsid w:val="00F802C8"/>
    <w:rsid w:val="00F80889"/>
    <w:rsid w:val="00F80E5F"/>
    <w:rsid w:val="00F81F44"/>
    <w:rsid w:val="00F82153"/>
    <w:rsid w:val="00F830A8"/>
    <w:rsid w:val="00F838BE"/>
    <w:rsid w:val="00F83A95"/>
    <w:rsid w:val="00F85872"/>
    <w:rsid w:val="00F85895"/>
    <w:rsid w:val="00F859F1"/>
    <w:rsid w:val="00F865E8"/>
    <w:rsid w:val="00F904D5"/>
    <w:rsid w:val="00F91913"/>
    <w:rsid w:val="00F9359C"/>
    <w:rsid w:val="00F9506A"/>
    <w:rsid w:val="00F9521F"/>
    <w:rsid w:val="00F97A00"/>
    <w:rsid w:val="00FA01BC"/>
    <w:rsid w:val="00FA0B55"/>
    <w:rsid w:val="00FA1EF8"/>
    <w:rsid w:val="00FA2A9D"/>
    <w:rsid w:val="00FA2E81"/>
    <w:rsid w:val="00FA44BB"/>
    <w:rsid w:val="00FA6ADD"/>
    <w:rsid w:val="00FA6C5D"/>
    <w:rsid w:val="00FA6D0F"/>
    <w:rsid w:val="00FA704F"/>
    <w:rsid w:val="00FB0C8B"/>
    <w:rsid w:val="00FB1326"/>
    <w:rsid w:val="00FB2186"/>
    <w:rsid w:val="00FB223B"/>
    <w:rsid w:val="00FB2525"/>
    <w:rsid w:val="00FB5521"/>
    <w:rsid w:val="00FB7C67"/>
    <w:rsid w:val="00FC075C"/>
    <w:rsid w:val="00FC156B"/>
    <w:rsid w:val="00FC1D72"/>
    <w:rsid w:val="00FC4A63"/>
    <w:rsid w:val="00FC4E3E"/>
    <w:rsid w:val="00FC5C57"/>
    <w:rsid w:val="00FC603B"/>
    <w:rsid w:val="00FC7213"/>
    <w:rsid w:val="00FD085E"/>
    <w:rsid w:val="00FD0E89"/>
    <w:rsid w:val="00FD2A16"/>
    <w:rsid w:val="00FD3474"/>
    <w:rsid w:val="00FD353B"/>
    <w:rsid w:val="00FD393C"/>
    <w:rsid w:val="00FD3FFE"/>
    <w:rsid w:val="00FD44E7"/>
    <w:rsid w:val="00FD4736"/>
    <w:rsid w:val="00FD477B"/>
    <w:rsid w:val="00FE0172"/>
    <w:rsid w:val="00FE057E"/>
    <w:rsid w:val="00FE0F76"/>
    <w:rsid w:val="00FE25E5"/>
    <w:rsid w:val="00FE2CC6"/>
    <w:rsid w:val="00FE335D"/>
    <w:rsid w:val="00FE3AB4"/>
    <w:rsid w:val="00FE508C"/>
    <w:rsid w:val="00FE5345"/>
    <w:rsid w:val="00FF0E24"/>
    <w:rsid w:val="00FF1B37"/>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22D57B0"/>
  <w15:docId w15:val="{6D2B4C95-59F6-4F2A-998A-C1BACC444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sk-SK" w:eastAsia="sk-SK"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E95128"/>
    <w:rPr>
      <w:rFonts w:ascii="Times New Roman" w:eastAsia="Times New Roman" w:hAnsi="Times New Roman"/>
      <w:sz w:val="20"/>
      <w:szCs w:val="20"/>
      <w:lang w:eastAsia="en-US"/>
    </w:rPr>
  </w:style>
  <w:style w:type="paragraph" w:styleId="Nadpis1">
    <w:name w:val="heading 1"/>
    <w:basedOn w:val="Normlny"/>
    <w:next w:val="Normlny"/>
    <w:link w:val="Nadpis1Char"/>
    <w:uiPriority w:val="99"/>
    <w:qFormat/>
    <w:rsid w:val="00E95128"/>
    <w:pPr>
      <w:keepNext/>
      <w:numPr>
        <w:numId w:val="1"/>
      </w:numPr>
      <w:tabs>
        <w:tab w:val="clear" w:pos="360"/>
        <w:tab w:val="num" w:pos="2062"/>
      </w:tabs>
      <w:ind w:left="2062"/>
      <w:outlineLvl w:val="0"/>
    </w:pPr>
    <w:rPr>
      <w:b/>
      <w:caps/>
      <w:sz w:val="18"/>
    </w:rPr>
  </w:style>
  <w:style w:type="paragraph" w:styleId="Nadpis2">
    <w:name w:val="heading 2"/>
    <w:basedOn w:val="Normlny"/>
    <w:next w:val="Normlny"/>
    <w:link w:val="Nadpis2Char"/>
    <w:uiPriority w:val="99"/>
    <w:qFormat/>
    <w:rsid w:val="00E95128"/>
    <w:pPr>
      <w:keepNext/>
      <w:outlineLvl w:val="1"/>
    </w:pPr>
    <w:rPr>
      <w:b/>
      <w:sz w:val="18"/>
    </w:rPr>
  </w:style>
  <w:style w:type="paragraph" w:styleId="Nadpis3">
    <w:name w:val="heading 3"/>
    <w:basedOn w:val="Normlny"/>
    <w:next w:val="Normlny"/>
    <w:link w:val="Nadpis3Char"/>
    <w:unhideWhenUsed/>
    <w:qFormat/>
    <w:locked/>
    <w:rsid w:val="00AD3057"/>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6">
    <w:name w:val="heading 6"/>
    <w:basedOn w:val="Normlny"/>
    <w:next w:val="Normlny"/>
    <w:link w:val="Nadpis6Char"/>
    <w:uiPriority w:val="99"/>
    <w:qFormat/>
    <w:rsid w:val="00E95128"/>
    <w:pPr>
      <w:keepNext/>
      <w:outlineLvl w:val="5"/>
    </w:pPr>
    <w:rPr>
      <w:b/>
      <w:caps/>
      <w:sz w:val="32"/>
    </w:rPr>
  </w:style>
  <w:style w:type="paragraph" w:styleId="Nadpis9">
    <w:name w:val="heading 9"/>
    <w:basedOn w:val="Normlny"/>
    <w:next w:val="Normlny"/>
    <w:link w:val="Nadpis9Char"/>
    <w:uiPriority w:val="99"/>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E95128"/>
    <w:rPr>
      <w:rFonts w:eastAsia="Times New Roman" w:cs="Times New Roman"/>
      <w:b/>
      <w:caps/>
      <w:sz w:val="18"/>
      <w:lang w:val="sk-SK" w:eastAsia="en-US" w:bidi="ar-SA"/>
    </w:rPr>
  </w:style>
  <w:style w:type="character" w:customStyle="1" w:styleId="Nadpis2Char">
    <w:name w:val="Nadpis 2 Char"/>
    <w:basedOn w:val="Predvolenpsmoodseku"/>
    <w:link w:val="Nadpis2"/>
    <w:uiPriority w:val="99"/>
    <w:locked/>
    <w:rsid w:val="00E95128"/>
    <w:rPr>
      <w:rFonts w:ascii="Times New Roman" w:hAnsi="Times New Roman" w:cs="Times New Roman"/>
      <w:b/>
      <w:sz w:val="20"/>
      <w:szCs w:val="20"/>
    </w:rPr>
  </w:style>
  <w:style w:type="character" w:customStyle="1" w:styleId="Nadpis6Char">
    <w:name w:val="Nadpis 6 Char"/>
    <w:basedOn w:val="Predvolenpsmoodseku"/>
    <w:link w:val="Nadpis6"/>
    <w:uiPriority w:val="99"/>
    <w:locked/>
    <w:rsid w:val="00E95128"/>
    <w:rPr>
      <w:rFonts w:ascii="Times New Roman" w:hAnsi="Times New Roman" w:cs="Times New Roman"/>
      <w:b/>
      <w:caps/>
      <w:sz w:val="20"/>
      <w:szCs w:val="20"/>
    </w:rPr>
  </w:style>
  <w:style w:type="character" w:customStyle="1" w:styleId="Nadpis9Char">
    <w:name w:val="Nadpis 9 Char"/>
    <w:basedOn w:val="Predvolenpsmoodseku"/>
    <w:link w:val="Nadpis9"/>
    <w:uiPriority w:val="99"/>
    <w:semiHidden/>
    <w:locked/>
    <w:rsid w:val="003E0FA2"/>
    <w:rPr>
      <w:rFonts w:ascii="Cambria" w:hAnsi="Cambria" w:cs="Times New Roman"/>
      <w:i/>
      <w:iCs/>
      <w:color w:val="404040"/>
      <w:sz w:val="20"/>
      <w:szCs w:val="20"/>
    </w:rPr>
  </w:style>
  <w:style w:type="paragraph" w:styleId="Hlavika">
    <w:name w:val="header"/>
    <w:basedOn w:val="Normlny"/>
    <w:link w:val="HlavikaChar"/>
    <w:uiPriority w:val="99"/>
    <w:rsid w:val="00E95128"/>
    <w:pPr>
      <w:tabs>
        <w:tab w:val="center" w:pos="4536"/>
        <w:tab w:val="right" w:pos="9072"/>
      </w:tabs>
    </w:pPr>
  </w:style>
  <w:style w:type="character" w:customStyle="1" w:styleId="HlavikaChar">
    <w:name w:val="Hlavička Char"/>
    <w:basedOn w:val="Predvolenpsmoodseku"/>
    <w:link w:val="Hlavika"/>
    <w:uiPriority w:val="99"/>
    <w:locked/>
    <w:rsid w:val="00E95128"/>
    <w:rPr>
      <w:rFonts w:cs="Times New Roman"/>
    </w:rPr>
  </w:style>
  <w:style w:type="paragraph" w:styleId="Pta">
    <w:name w:val="footer"/>
    <w:basedOn w:val="Normlny"/>
    <w:link w:val="PtaChar"/>
    <w:uiPriority w:val="99"/>
    <w:rsid w:val="00E95128"/>
    <w:pPr>
      <w:tabs>
        <w:tab w:val="center" w:pos="4536"/>
        <w:tab w:val="right" w:pos="9072"/>
      </w:tabs>
    </w:pPr>
  </w:style>
  <w:style w:type="character" w:customStyle="1" w:styleId="PtaChar">
    <w:name w:val="Päta Char"/>
    <w:basedOn w:val="Predvolenpsmoodseku"/>
    <w:link w:val="Pta"/>
    <w:uiPriority w:val="99"/>
    <w:locked/>
    <w:rsid w:val="00E95128"/>
    <w:rPr>
      <w:rFonts w:cs="Times New Roman"/>
    </w:rPr>
  </w:style>
  <w:style w:type="character" w:styleId="slostrany">
    <w:name w:val="page number"/>
    <w:basedOn w:val="Predvolenpsmoodseku"/>
    <w:uiPriority w:val="99"/>
    <w:rsid w:val="00E95128"/>
    <w:rPr>
      <w:rFonts w:cs="Times New Roman"/>
    </w:rPr>
  </w:style>
  <w:style w:type="paragraph" w:styleId="Zkladntext">
    <w:name w:val="Body Text"/>
    <w:basedOn w:val="Normlny"/>
    <w:link w:val="ZkladntextChar"/>
    <w:uiPriority w:val="99"/>
    <w:rsid w:val="00E95128"/>
    <w:pPr>
      <w:ind w:left="426"/>
      <w:jc w:val="both"/>
    </w:pPr>
    <w:rPr>
      <w:sz w:val="18"/>
    </w:rPr>
  </w:style>
  <w:style w:type="character" w:customStyle="1" w:styleId="ZkladntextChar">
    <w:name w:val="Základný text Char"/>
    <w:basedOn w:val="Predvolenpsmoodseku"/>
    <w:link w:val="Zkladntext"/>
    <w:uiPriority w:val="99"/>
    <w:locked/>
    <w:rsid w:val="00E95128"/>
    <w:rPr>
      <w:rFonts w:ascii="Times New Roman" w:hAnsi="Times New Roman" w:cs="Times New Roman"/>
      <w:sz w:val="20"/>
      <w:szCs w:val="20"/>
    </w:rPr>
  </w:style>
  <w:style w:type="paragraph" w:customStyle="1" w:styleId="Uvod">
    <w:name w:val="Uvod"/>
    <w:basedOn w:val="Normlny"/>
    <w:uiPriority w:val="99"/>
    <w:rsid w:val="00E95128"/>
    <w:pPr>
      <w:ind w:left="284" w:hanging="284"/>
      <w:jc w:val="both"/>
    </w:pPr>
    <w:rPr>
      <w:sz w:val="22"/>
    </w:rPr>
  </w:style>
  <w:style w:type="character" w:styleId="Odkaznapoznmkupodiarou">
    <w:name w:val="footnote reference"/>
    <w:basedOn w:val="Predvolenpsmoodseku"/>
    <w:uiPriority w:val="99"/>
    <w:semiHidden/>
    <w:rsid w:val="00E95128"/>
    <w:rPr>
      <w:rFonts w:cs="Times New Roman"/>
      <w:position w:val="6"/>
      <w:sz w:val="16"/>
      <w:szCs w:val="16"/>
    </w:rPr>
  </w:style>
  <w:style w:type="paragraph" w:customStyle="1" w:styleId="lita">
    <w:name w:val="lit_a"/>
    <w:basedOn w:val="Normlny"/>
    <w:uiPriority w:val="99"/>
    <w:rsid w:val="00E95128"/>
    <w:pPr>
      <w:spacing w:after="20"/>
      <w:ind w:left="624" w:hanging="340"/>
      <w:jc w:val="both"/>
    </w:pPr>
    <w:rPr>
      <w:rFonts w:ascii="Times" w:hAnsi="Times"/>
      <w:lang w:val="en-US"/>
    </w:rPr>
  </w:style>
  <w:style w:type="paragraph" w:customStyle="1" w:styleId="zif">
    <w:name w:val="zif"/>
    <w:basedOn w:val="Normlny"/>
    <w:link w:val="zifChar"/>
    <w:uiPriority w:val="99"/>
    <w:rsid w:val="00E95128"/>
    <w:pPr>
      <w:tabs>
        <w:tab w:val="left" w:pos="620"/>
      </w:tabs>
      <w:spacing w:after="80"/>
      <w:jc w:val="both"/>
    </w:pPr>
    <w:rPr>
      <w:rFonts w:ascii="Times" w:hAnsi="Times"/>
      <w:lang w:val="en-US"/>
    </w:rPr>
  </w:style>
  <w:style w:type="character" w:customStyle="1" w:styleId="zifChar">
    <w:name w:val="zif Char"/>
    <w:basedOn w:val="Predvolenpsmoodseku"/>
    <w:link w:val="zif"/>
    <w:uiPriority w:val="99"/>
    <w:locked/>
    <w:rsid w:val="00E95128"/>
    <w:rPr>
      <w:rFonts w:ascii="Times" w:hAnsi="Times" w:cs="Times New Roman"/>
      <w:sz w:val="20"/>
      <w:szCs w:val="20"/>
      <w:lang w:val="en-US"/>
    </w:rPr>
  </w:style>
  <w:style w:type="paragraph" w:styleId="Odsekzoznamu">
    <w:name w:val="List Paragraph"/>
    <w:basedOn w:val="Normlny"/>
    <w:uiPriority w:val="99"/>
    <w:qFormat/>
    <w:rsid w:val="00E95128"/>
    <w:pPr>
      <w:ind w:left="708"/>
    </w:pPr>
  </w:style>
  <w:style w:type="paragraph" w:customStyle="1" w:styleId="Tabulka">
    <w:name w:val="Tabulka"/>
    <w:basedOn w:val="Normlny"/>
    <w:uiPriority w:val="99"/>
    <w:rsid w:val="00160AAA"/>
    <w:rPr>
      <w:color w:val="000000"/>
      <w:sz w:val="18"/>
    </w:rPr>
  </w:style>
  <w:style w:type="paragraph" w:customStyle="1" w:styleId="Pismenka">
    <w:name w:val="Pismenka"/>
    <w:basedOn w:val="Zkladntext"/>
    <w:uiPriority w:val="99"/>
    <w:rsid w:val="00160AAA"/>
    <w:pPr>
      <w:tabs>
        <w:tab w:val="num" w:pos="360"/>
      </w:tabs>
      <w:ind w:left="360" w:hanging="360"/>
    </w:pPr>
    <w:rPr>
      <w:b/>
    </w:rPr>
  </w:style>
  <w:style w:type="paragraph" w:styleId="Textbubliny">
    <w:name w:val="Balloon Text"/>
    <w:basedOn w:val="Normlny"/>
    <w:link w:val="TextbublinyChar"/>
    <w:uiPriority w:val="99"/>
    <w:semiHidden/>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4B69E1"/>
    <w:rPr>
      <w:rFonts w:ascii="Tahoma" w:hAnsi="Tahoma" w:cs="Tahoma"/>
      <w:sz w:val="16"/>
      <w:szCs w:val="16"/>
    </w:rPr>
  </w:style>
  <w:style w:type="character" w:styleId="Odkaznakomentr">
    <w:name w:val="annotation reference"/>
    <w:basedOn w:val="Predvolenpsmoodseku"/>
    <w:uiPriority w:val="99"/>
    <w:semiHidden/>
    <w:rsid w:val="00574527"/>
    <w:rPr>
      <w:rFonts w:cs="Times New Roman"/>
      <w:sz w:val="16"/>
      <w:szCs w:val="16"/>
    </w:rPr>
  </w:style>
  <w:style w:type="paragraph" w:styleId="Textkomentra">
    <w:name w:val="annotation text"/>
    <w:basedOn w:val="Normlny"/>
    <w:link w:val="TextkomentraChar"/>
    <w:uiPriority w:val="99"/>
    <w:semiHidden/>
    <w:rsid w:val="00574527"/>
  </w:style>
  <w:style w:type="character" w:customStyle="1" w:styleId="TextkomentraChar">
    <w:name w:val="Text komentára Char"/>
    <w:basedOn w:val="Predvolenpsmoodseku"/>
    <w:link w:val="Textkomentra"/>
    <w:uiPriority w:val="99"/>
    <w:semiHidden/>
    <w:locked/>
    <w:rsid w:val="00574527"/>
    <w:rPr>
      <w:rFonts w:ascii="Times New Roman" w:hAnsi="Times New Roman" w:cs="Times New Roman"/>
      <w:sz w:val="20"/>
      <w:szCs w:val="20"/>
    </w:rPr>
  </w:style>
  <w:style w:type="paragraph" w:styleId="Predmetkomentra">
    <w:name w:val="annotation subject"/>
    <w:basedOn w:val="Textkomentra"/>
    <w:next w:val="Textkomentra"/>
    <w:link w:val="PredmetkomentraChar"/>
    <w:uiPriority w:val="99"/>
    <w:semiHidden/>
    <w:rsid w:val="00574527"/>
    <w:rPr>
      <w:b/>
      <w:bCs/>
    </w:rPr>
  </w:style>
  <w:style w:type="character" w:customStyle="1" w:styleId="PredmetkomentraChar">
    <w:name w:val="Predmet komentára Char"/>
    <w:basedOn w:val="TextkomentraChar"/>
    <w:link w:val="Predmetkomentra"/>
    <w:uiPriority w:val="99"/>
    <w:semiHidden/>
    <w:locked/>
    <w:rsid w:val="00574527"/>
    <w:rPr>
      <w:rFonts w:ascii="Times New Roman" w:hAnsi="Times New Roman" w:cs="Times New Roman"/>
      <w:b/>
      <w:bCs/>
      <w:sz w:val="20"/>
      <w:szCs w:val="20"/>
    </w:rPr>
  </w:style>
  <w:style w:type="paragraph" w:styleId="Revzia">
    <w:name w:val="Revision"/>
    <w:hidden/>
    <w:uiPriority w:val="99"/>
    <w:semiHidden/>
    <w:rsid w:val="00574527"/>
    <w:rPr>
      <w:rFonts w:ascii="Times New Roman" w:eastAsia="Times New Roman" w:hAnsi="Times New Roman"/>
      <w:sz w:val="20"/>
      <w:szCs w:val="20"/>
      <w:lang w:eastAsia="en-US"/>
    </w:rPr>
  </w:style>
  <w:style w:type="paragraph" w:customStyle="1" w:styleId="Subhead2">
    <w:name w:val="Subhead 2"/>
    <w:basedOn w:val="Normlny"/>
    <w:uiPriority w:val="99"/>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uiPriority w:val="99"/>
    <w:rsid w:val="00EA71F4"/>
    <w:pPr>
      <w:spacing w:line="260" w:lineRule="exact"/>
    </w:pPr>
    <w:rPr>
      <w:rFonts w:ascii="Times" w:hAnsi="Times"/>
      <w:sz w:val="18"/>
      <w:lang w:val="en-GB"/>
    </w:rPr>
  </w:style>
  <w:style w:type="paragraph" w:styleId="Zkladntext3">
    <w:name w:val="Body Text 3"/>
    <w:basedOn w:val="Normlny"/>
    <w:link w:val="Zkladntext3Char"/>
    <w:uiPriority w:val="99"/>
    <w:rsid w:val="00BA2537"/>
    <w:pPr>
      <w:spacing w:after="120"/>
    </w:pPr>
    <w:rPr>
      <w:sz w:val="16"/>
      <w:szCs w:val="16"/>
    </w:rPr>
  </w:style>
  <w:style w:type="character" w:customStyle="1" w:styleId="Zkladntext3Char">
    <w:name w:val="Základný text 3 Char"/>
    <w:basedOn w:val="Predvolenpsmoodseku"/>
    <w:link w:val="Zkladntext3"/>
    <w:uiPriority w:val="99"/>
    <w:locked/>
    <w:rsid w:val="00BA2537"/>
    <w:rPr>
      <w:rFonts w:ascii="Times New Roman" w:hAnsi="Times New Roman" w:cs="Times New Roman"/>
      <w:sz w:val="16"/>
      <w:szCs w:val="16"/>
    </w:rPr>
  </w:style>
  <w:style w:type="table" w:styleId="Mriekatabuky">
    <w:name w:val="Table Grid"/>
    <w:basedOn w:val="Normlnatabuka"/>
    <w:uiPriority w:val="99"/>
    <w:rsid w:val="00F544A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rsid w:val="009257EB"/>
    <w:rPr>
      <w:rFonts w:cs="Times New Roman"/>
      <w:color w:val="0000FF"/>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locked/>
    <w:rsid w:val="00EF04C0"/>
    <w:rPr>
      <w:rFonts w:ascii="Univers 45 Light" w:hAnsi="Univers 45 Light" w:cs="Univers 45 Light"/>
      <w:color w:val="000000"/>
      <w:sz w:val="20"/>
      <w:szCs w:val="20"/>
      <w:lang w:val="en-NZ" w:eastAsia="en-NZ"/>
    </w:rPr>
  </w:style>
  <w:style w:type="character" w:customStyle="1" w:styleId="odstavecChar">
    <w:name w:val="odstavec Char"/>
    <w:basedOn w:val="Predvolenpsmoodseku"/>
    <w:link w:val="odstavec"/>
    <w:uiPriority w:val="99"/>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uiPriority w:val="99"/>
    <w:rsid w:val="00BD0E9A"/>
    <w:pPr>
      <w:suppressAutoHyphens/>
      <w:ind w:left="426"/>
      <w:jc w:val="both"/>
    </w:pPr>
    <w:rPr>
      <w:rFonts w:eastAsia="Calibri"/>
      <w:bCs/>
      <w:iCs/>
      <w:sz w:val="18"/>
      <w:szCs w:val="18"/>
    </w:rPr>
  </w:style>
  <w:style w:type="paragraph" w:customStyle="1" w:styleId="abc">
    <w:name w:val="abc"/>
    <w:basedOn w:val="Normlny"/>
    <w:autoRedefine/>
    <w:uiPriority w:val="99"/>
    <w:rsid w:val="00003DEF"/>
    <w:pPr>
      <w:numPr>
        <w:numId w:val="16"/>
      </w:numPr>
      <w:spacing w:before="60" w:after="120"/>
      <w:jc w:val="both"/>
    </w:pPr>
    <w:rPr>
      <w:rFonts w:ascii="Arial" w:hAnsi="Arial" w:cs="Arial"/>
      <w:b/>
      <w:lang w:eastAsia="sk-SK"/>
    </w:rPr>
  </w:style>
  <w:style w:type="paragraph" w:customStyle="1" w:styleId="body">
    <w:name w:val="body"/>
    <w:basedOn w:val="odstavec"/>
    <w:link w:val="bodyChar"/>
    <w:uiPriority w:val="99"/>
    <w:rsid w:val="00471807"/>
    <w:rPr>
      <w:rFonts w:eastAsia="Times New Roman"/>
      <w:lang w:eastAsia="sk-SK"/>
    </w:rPr>
  </w:style>
  <w:style w:type="character" w:customStyle="1" w:styleId="bodyChar">
    <w:name w:val="body Char"/>
    <w:basedOn w:val="odstavecChar"/>
    <w:link w:val="body"/>
    <w:uiPriority w:val="99"/>
    <w:locked/>
    <w:rsid w:val="00471807"/>
    <w:rPr>
      <w:rFonts w:ascii="Helv" w:hAnsi="Helv" w:cs="Helv"/>
      <w:bCs/>
      <w:iCs/>
      <w:color w:val="00B050"/>
      <w:sz w:val="20"/>
      <w:szCs w:val="20"/>
      <w:lang w:eastAsia="sk-SK"/>
    </w:rPr>
  </w:style>
  <w:style w:type="paragraph" w:customStyle="1" w:styleId="ABC-paragrahinNotes">
    <w:name w:val="ABC - paragrah in Notes"/>
    <w:link w:val="ABC-paragrahinNotesChar"/>
    <w:uiPriority w:val="99"/>
    <w:rsid w:val="00471807"/>
    <w:pPr>
      <w:spacing w:after="240"/>
      <w:jc w:val="both"/>
    </w:pPr>
    <w:rPr>
      <w:rFonts w:ascii="Arial" w:eastAsia="Times New Roman" w:hAnsi="Arial"/>
      <w:sz w:val="18"/>
      <w:szCs w:val="20"/>
      <w:lang w:val="en-GB" w:eastAsia="en-US"/>
    </w:rPr>
  </w:style>
  <w:style w:type="character" w:customStyle="1" w:styleId="ABC-paragrahinNotesChar">
    <w:name w:val="ABC - paragrah in Notes Char"/>
    <w:basedOn w:val="Predvolenpsmoodseku"/>
    <w:link w:val="ABC-paragrahinNotes"/>
    <w:uiPriority w:val="99"/>
    <w:locked/>
    <w:rsid w:val="00471807"/>
    <w:rPr>
      <w:rFonts w:ascii="Arial" w:hAnsi="Arial" w:cs="Times New Roman"/>
      <w:sz w:val="18"/>
      <w:lang w:val="en-GB" w:eastAsia="en-US" w:bidi="ar-SA"/>
    </w:rPr>
  </w:style>
  <w:style w:type="paragraph" w:customStyle="1" w:styleId="Subhead3Char">
    <w:name w:val="Subhead 3 Char"/>
    <w:basedOn w:val="Normlny"/>
    <w:link w:val="Subhead3CharChar"/>
    <w:uiPriority w:val="99"/>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uiPriority w:val="99"/>
    <w:locked/>
    <w:rsid w:val="008261CF"/>
    <w:rPr>
      <w:rFonts w:ascii="Univers 45 Light" w:hAnsi="Univers 45 Light" w:cs="Univers 45 Light"/>
      <w:b/>
      <w:bCs/>
      <w:color w:val="0C2D83"/>
      <w:sz w:val="20"/>
      <w:szCs w:val="20"/>
      <w:lang w:val="en-NZ" w:eastAsia="en-NZ"/>
    </w:rPr>
  </w:style>
  <w:style w:type="paragraph" w:customStyle="1" w:styleId="Subhead4">
    <w:name w:val="Subhead 4"/>
    <w:basedOn w:val="Normlny"/>
    <w:link w:val="Subhead4Char"/>
    <w:uiPriority w:val="99"/>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uiPriority w:val="99"/>
    <w:locked/>
    <w:rsid w:val="00953A9B"/>
    <w:rPr>
      <w:rFonts w:ascii="Univers 45 Light"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18"/>
      </w:numPr>
      <w:spacing w:after="60"/>
      <w:jc w:val="both"/>
    </w:pPr>
    <w:rPr>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sz w:val="20"/>
      <w:szCs w:val="20"/>
      <w:lang w:val="cs-CZ" w:eastAsia="cs-CZ"/>
    </w:rPr>
  </w:style>
  <w:style w:type="paragraph" w:customStyle="1" w:styleId="NormalLeft">
    <w:name w:val="Normal Left"/>
    <w:basedOn w:val="Normlny"/>
    <w:link w:val="NormalLeftChar"/>
    <w:uiPriority w:val="99"/>
    <w:rsid w:val="004C09B5"/>
    <w:pPr>
      <w:spacing w:after="120"/>
      <w:ind w:left="624"/>
      <w:jc w:val="both"/>
    </w:pPr>
    <w:rPr>
      <w:rFonts w:eastAsia="Calibri"/>
      <w:lang w:eastAsia="sk-SK"/>
    </w:rPr>
  </w:style>
  <w:style w:type="character" w:customStyle="1" w:styleId="NormalLeftChar">
    <w:name w:val="Normal Left Char"/>
    <w:link w:val="NormalLeft"/>
    <w:uiPriority w:val="99"/>
    <w:locked/>
    <w:rsid w:val="004C09B5"/>
    <w:rPr>
      <w:rFonts w:ascii="Times New Roman" w:hAnsi="Times New Roman"/>
      <w:sz w:val="20"/>
    </w:rPr>
  </w:style>
  <w:style w:type="paragraph" w:customStyle="1" w:styleId="HeadingLetter2">
    <w:name w:val="Heading Letter 2"/>
    <w:basedOn w:val="Normlny"/>
    <w:uiPriority w:val="99"/>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rPr>
  </w:style>
  <w:style w:type="character" w:customStyle="1" w:styleId="NormalLeftboldChar">
    <w:name w:val="Normal Left bold Char"/>
    <w:link w:val="NormalLeftbold"/>
    <w:uiPriority w:val="99"/>
    <w:locked/>
    <w:rsid w:val="009E6D88"/>
    <w:rPr>
      <w:rFonts w:ascii="Times New Roman" w:hAnsi="Times New Roman"/>
      <w:b/>
      <w:sz w:val="19"/>
    </w:rPr>
  </w:style>
  <w:style w:type="paragraph" w:customStyle="1" w:styleId="BodyText1">
    <w:name w:val="Body Text1"/>
    <w:link w:val="BodytextChar3"/>
    <w:uiPriority w:val="99"/>
    <w:rsid w:val="00A420D8"/>
    <w:pPr>
      <w:tabs>
        <w:tab w:val="left" w:pos="397"/>
      </w:tabs>
      <w:autoSpaceDE w:val="0"/>
      <w:autoSpaceDN w:val="0"/>
      <w:adjustRightInd w:val="0"/>
      <w:spacing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uiPriority w:val="99"/>
    <w:locked/>
    <w:rsid w:val="00A420D8"/>
    <w:rPr>
      <w:rFonts w:ascii="Univers 45 Light" w:hAnsi="Univers 45 Light" w:cs="Univers 45 Light"/>
      <w:color w:val="000000"/>
      <w:lang w:val="en-NZ" w:eastAsia="en-NZ" w:bidi="ar-SA"/>
    </w:rPr>
  </w:style>
  <w:style w:type="paragraph" w:styleId="Bezriadkovania">
    <w:name w:val="No Spacing"/>
    <w:uiPriority w:val="99"/>
    <w:qFormat/>
    <w:rsid w:val="00381D7F"/>
    <w:rPr>
      <w:lang w:eastAsia="en-US"/>
    </w:rPr>
  </w:style>
  <w:style w:type="paragraph" w:styleId="Obyajntext">
    <w:name w:val="Plain Text"/>
    <w:basedOn w:val="Normlny"/>
    <w:link w:val="ObyajntextChar"/>
    <w:uiPriority w:val="99"/>
    <w:semiHidden/>
    <w:rsid w:val="00F81F44"/>
    <w:rPr>
      <w:rFonts w:ascii="Calibri" w:eastAsia="Calibri" w:hAnsi="Calibri" w:cs="Consolas"/>
      <w:sz w:val="22"/>
      <w:szCs w:val="21"/>
    </w:rPr>
  </w:style>
  <w:style w:type="character" w:customStyle="1" w:styleId="ObyajntextChar">
    <w:name w:val="Obyčajný text Char"/>
    <w:basedOn w:val="Predvolenpsmoodseku"/>
    <w:link w:val="Obyajntext"/>
    <w:uiPriority w:val="99"/>
    <w:semiHidden/>
    <w:locked/>
    <w:rsid w:val="00F81F44"/>
    <w:rPr>
      <w:rFonts w:ascii="Calibri" w:hAnsi="Calibri" w:cs="Consolas"/>
      <w:sz w:val="21"/>
      <w:szCs w:val="21"/>
    </w:rPr>
  </w:style>
  <w:style w:type="character" w:customStyle="1" w:styleId="Nadpis3Char">
    <w:name w:val="Nadpis 3 Char"/>
    <w:basedOn w:val="Predvolenpsmoodseku"/>
    <w:link w:val="Nadpis3"/>
    <w:rsid w:val="00AD3057"/>
    <w:rPr>
      <w:rFonts w:asciiTheme="majorHAnsi" w:eastAsiaTheme="majorEastAsia" w:hAnsiTheme="majorHAnsi" w:cstheme="majorBidi"/>
      <w:color w:val="243F60"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3468365">
      <w:marLeft w:val="0"/>
      <w:marRight w:val="0"/>
      <w:marTop w:val="0"/>
      <w:marBottom w:val="0"/>
      <w:divBdr>
        <w:top w:val="none" w:sz="0" w:space="0" w:color="auto"/>
        <w:left w:val="none" w:sz="0" w:space="0" w:color="auto"/>
        <w:bottom w:val="none" w:sz="0" w:space="0" w:color="auto"/>
        <w:right w:val="none" w:sz="0" w:space="0" w:color="auto"/>
      </w:divBdr>
    </w:div>
    <w:div w:id="893468366">
      <w:marLeft w:val="0"/>
      <w:marRight w:val="0"/>
      <w:marTop w:val="0"/>
      <w:marBottom w:val="0"/>
      <w:divBdr>
        <w:top w:val="none" w:sz="0" w:space="0" w:color="auto"/>
        <w:left w:val="none" w:sz="0" w:space="0" w:color="auto"/>
        <w:bottom w:val="none" w:sz="0" w:space="0" w:color="auto"/>
        <w:right w:val="none" w:sz="0" w:space="0" w:color="auto"/>
      </w:divBdr>
    </w:div>
    <w:div w:id="893468367">
      <w:marLeft w:val="0"/>
      <w:marRight w:val="0"/>
      <w:marTop w:val="0"/>
      <w:marBottom w:val="0"/>
      <w:divBdr>
        <w:top w:val="none" w:sz="0" w:space="0" w:color="auto"/>
        <w:left w:val="none" w:sz="0" w:space="0" w:color="auto"/>
        <w:bottom w:val="none" w:sz="0" w:space="0" w:color="auto"/>
        <w:right w:val="none" w:sz="0" w:space="0" w:color="auto"/>
      </w:divBdr>
    </w:div>
    <w:div w:id="893468368">
      <w:marLeft w:val="0"/>
      <w:marRight w:val="0"/>
      <w:marTop w:val="0"/>
      <w:marBottom w:val="0"/>
      <w:divBdr>
        <w:top w:val="none" w:sz="0" w:space="0" w:color="auto"/>
        <w:left w:val="none" w:sz="0" w:space="0" w:color="auto"/>
        <w:bottom w:val="none" w:sz="0" w:space="0" w:color="auto"/>
        <w:right w:val="none" w:sz="0" w:space="0" w:color="auto"/>
      </w:divBdr>
    </w:div>
    <w:div w:id="893468369">
      <w:marLeft w:val="0"/>
      <w:marRight w:val="0"/>
      <w:marTop w:val="0"/>
      <w:marBottom w:val="0"/>
      <w:divBdr>
        <w:top w:val="none" w:sz="0" w:space="0" w:color="auto"/>
        <w:left w:val="none" w:sz="0" w:space="0" w:color="auto"/>
        <w:bottom w:val="none" w:sz="0" w:space="0" w:color="auto"/>
        <w:right w:val="none" w:sz="0" w:space="0" w:color="auto"/>
      </w:divBdr>
    </w:div>
    <w:div w:id="893468370">
      <w:marLeft w:val="0"/>
      <w:marRight w:val="0"/>
      <w:marTop w:val="0"/>
      <w:marBottom w:val="0"/>
      <w:divBdr>
        <w:top w:val="none" w:sz="0" w:space="0" w:color="auto"/>
        <w:left w:val="none" w:sz="0" w:space="0" w:color="auto"/>
        <w:bottom w:val="none" w:sz="0" w:space="0" w:color="auto"/>
        <w:right w:val="none" w:sz="0" w:space="0" w:color="auto"/>
      </w:divBdr>
    </w:div>
    <w:div w:id="893468371">
      <w:marLeft w:val="0"/>
      <w:marRight w:val="0"/>
      <w:marTop w:val="0"/>
      <w:marBottom w:val="0"/>
      <w:divBdr>
        <w:top w:val="none" w:sz="0" w:space="0" w:color="auto"/>
        <w:left w:val="none" w:sz="0" w:space="0" w:color="auto"/>
        <w:bottom w:val="none" w:sz="0" w:space="0" w:color="auto"/>
        <w:right w:val="none" w:sz="0" w:space="0" w:color="auto"/>
      </w:divBdr>
    </w:div>
    <w:div w:id="893468372">
      <w:marLeft w:val="0"/>
      <w:marRight w:val="0"/>
      <w:marTop w:val="0"/>
      <w:marBottom w:val="0"/>
      <w:divBdr>
        <w:top w:val="none" w:sz="0" w:space="0" w:color="auto"/>
        <w:left w:val="none" w:sz="0" w:space="0" w:color="auto"/>
        <w:bottom w:val="none" w:sz="0" w:space="0" w:color="auto"/>
        <w:right w:val="none" w:sz="0" w:space="0" w:color="auto"/>
      </w:divBdr>
    </w:div>
    <w:div w:id="893468373">
      <w:marLeft w:val="0"/>
      <w:marRight w:val="0"/>
      <w:marTop w:val="0"/>
      <w:marBottom w:val="0"/>
      <w:divBdr>
        <w:top w:val="none" w:sz="0" w:space="0" w:color="auto"/>
        <w:left w:val="none" w:sz="0" w:space="0" w:color="auto"/>
        <w:bottom w:val="none" w:sz="0" w:space="0" w:color="auto"/>
        <w:right w:val="none" w:sz="0" w:space="0" w:color="auto"/>
      </w:divBdr>
    </w:div>
    <w:div w:id="893468374">
      <w:marLeft w:val="0"/>
      <w:marRight w:val="0"/>
      <w:marTop w:val="0"/>
      <w:marBottom w:val="0"/>
      <w:divBdr>
        <w:top w:val="none" w:sz="0" w:space="0" w:color="auto"/>
        <w:left w:val="none" w:sz="0" w:space="0" w:color="auto"/>
        <w:bottom w:val="none" w:sz="0" w:space="0" w:color="auto"/>
        <w:right w:val="none" w:sz="0" w:space="0" w:color="auto"/>
      </w:divBdr>
    </w:div>
    <w:div w:id="893468375">
      <w:marLeft w:val="0"/>
      <w:marRight w:val="0"/>
      <w:marTop w:val="0"/>
      <w:marBottom w:val="0"/>
      <w:divBdr>
        <w:top w:val="none" w:sz="0" w:space="0" w:color="auto"/>
        <w:left w:val="none" w:sz="0" w:space="0" w:color="auto"/>
        <w:bottom w:val="none" w:sz="0" w:space="0" w:color="auto"/>
        <w:right w:val="none" w:sz="0" w:space="0" w:color="auto"/>
      </w:divBdr>
    </w:div>
    <w:div w:id="893468376">
      <w:marLeft w:val="0"/>
      <w:marRight w:val="0"/>
      <w:marTop w:val="0"/>
      <w:marBottom w:val="0"/>
      <w:divBdr>
        <w:top w:val="none" w:sz="0" w:space="0" w:color="auto"/>
        <w:left w:val="none" w:sz="0" w:space="0" w:color="auto"/>
        <w:bottom w:val="none" w:sz="0" w:space="0" w:color="auto"/>
        <w:right w:val="none" w:sz="0" w:space="0" w:color="auto"/>
      </w:divBdr>
    </w:div>
    <w:div w:id="893468377">
      <w:marLeft w:val="0"/>
      <w:marRight w:val="0"/>
      <w:marTop w:val="0"/>
      <w:marBottom w:val="0"/>
      <w:divBdr>
        <w:top w:val="none" w:sz="0" w:space="0" w:color="auto"/>
        <w:left w:val="none" w:sz="0" w:space="0" w:color="auto"/>
        <w:bottom w:val="none" w:sz="0" w:space="0" w:color="auto"/>
        <w:right w:val="none" w:sz="0" w:space="0" w:color="auto"/>
      </w:divBdr>
    </w:div>
    <w:div w:id="893468378">
      <w:marLeft w:val="0"/>
      <w:marRight w:val="0"/>
      <w:marTop w:val="0"/>
      <w:marBottom w:val="0"/>
      <w:divBdr>
        <w:top w:val="none" w:sz="0" w:space="0" w:color="auto"/>
        <w:left w:val="none" w:sz="0" w:space="0" w:color="auto"/>
        <w:bottom w:val="none" w:sz="0" w:space="0" w:color="auto"/>
        <w:right w:val="none" w:sz="0" w:space="0" w:color="auto"/>
      </w:divBdr>
    </w:div>
    <w:div w:id="893468379">
      <w:marLeft w:val="0"/>
      <w:marRight w:val="0"/>
      <w:marTop w:val="0"/>
      <w:marBottom w:val="0"/>
      <w:divBdr>
        <w:top w:val="none" w:sz="0" w:space="0" w:color="auto"/>
        <w:left w:val="none" w:sz="0" w:space="0" w:color="auto"/>
        <w:bottom w:val="none" w:sz="0" w:space="0" w:color="auto"/>
        <w:right w:val="none" w:sz="0" w:space="0" w:color="auto"/>
      </w:divBdr>
    </w:div>
    <w:div w:id="893468380">
      <w:marLeft w:val="0"/>
      <w:marRight w:val="0"/>
      <w:marTop w:val="0"/>
      <w:marBottom w:val="0"/>
      <w:divBdr>
        <w:top w:val="none" w:sz="0" w:space="0" w:color="auto"/>
        <w:left w:val="none" w:sz="0" w:space="0" w:color="auto"/>
        <w:bottom w:val="none" w:sz="0" w:space="0" w:color="auto"/>
        <w:right w:val="none" w:sz="0" w:space="0" w:color="auto"/>
      </w:divBdr>
    </w:div>
    <w:div w:id="893468381">
      <w:marLeft w:val="0"/>
      <w:marRight w:val="0"/>
      <w:marTop w:val="0"/>
      <w:marBottom w:val="0"/>
      <w:divBdr>
        <w:top w:val="none" w:sz="0" w:space="0" w:color="auto"/>
        <w:left w:val="none" w:sz="0" w:space="0" w:color="auto"/>
        <w:bottom w:val="none" w:sz="0" w:space="0" w:color="auto"/>
        <w:right w:val="none" w:sz="0" w:space="0" w:color="auto"/>
      </w:divBdr>
    </w:div>
    <w:div w:id="893468382">
      <w:marLeft w:val="0"/>
      <w:marRight w:val="0"/>
      <w:marTop w:val="0"/>
      <w:marBottom w:val="0"/>
      <w:divBdr>
        <w:top w:val="none" w:sz="0" w:space="0" w:color="auto"/>
        <w:left w:val="none" w:sz="0" w:space="0" w:color="auto"/>
        <w:bottom w:val="none" w:sz="0" w:space="0" w:color="auto"/>
        <w:right w:val="none" w:sz="0" w:space="0" w:color="auto"/>
      </w:divBdr>
    </w:div>
    <w:div w:id="893468383">
      <w:marLeft w:val="0"/>
      <w:marRight w:val="0"/>
      <w:marTop w:val="0"/>
      <w:marBottom w:val="0"/>
      <w:divBdr>
        <w:top w:val="none" w:sz="0" w:space="0" w:color="auto"/>
        <w:left w:val="none" w:sz="0" w:space="0" w:color="auto"/>
        <w:bottom w:val="none" w:sz="0" w:space="0" w:color="auto"/>
        <w:right w:val="none" w:sz="0" w:space="0" w:color="auto"/>
      </w:divBdr>
    </w:div>
    <w:div w:id="893468384">
      <w:marLeft w:val="0"/>
      <w:marRight w:val="0"/>
      <w:marTop w:val="0"/>
      <w:marBottom w:val="0"/>
      <w:divBdr>
        <w:top w:val="none" w:sz="0" w:space="0" w:color="auto"/>
        <w:left w:val="none" w:sz="0" w:space="0" w:color="auto"/>
        <w:bottom w:val="none" w:sz="0" w:space="0" w:color="auto"/>
        <w:right w:val="none" w:sz="0" w:space="0" w:color="auto"/>
      </w:divBdr>
    </w:div>
    <w:div w:id="893468385">
      <w:marLeft w:val="0"/>
      <w:marRight w:val="0"/>
      <w:marTop w:val="0"/>
      <w:marBottom w:val="0"/>
      <w:divBdr>
        <w:top w:val="none" w:sz="0" w:space="0" w:color="auto"/>
        <w:left w:val="none" w:sz="0" w:space="0" w:color="auto"/>
        <w:bottom w:val="none" w:sz="0" w:space="0" w:color="auto"/>
        <w:right w:val="none" w:sz="0" w:space="0" w:color="auto"/>
      </w:divBdr>
    </w:div>
    <w:div w:id="893468386">
      <w:marLeft w:val="0"/>
      <w:marRight w:val="0"/>
      <w:marTop w:val="0"/>
      <w:marBottom w:val="0"/>
      <w:divBdr>
        <w:top w:val="none" w:sz="0" w:space="0" w:color="auto"/>
        <w:left w:val="none" w:sz="0" w:space="0" w:color="auto"/>
        <w:bottom w:val="none" w:sz="0" w:space="0" w:color="auto"/>
        <w:right w:val="none" w:sz="0" w:space="0" w:color="auto"/>
      </w:divBdr>
    </w:div>
    <w:div w:id="893468387">
      <w:marLeft w:val="0"/>
      <w:marRight w:val="0"/>
      <w:marTop w:val="0"/>
      <w:marBottom w:val="0"/>
      <w:divBdr>
        <w:top w:val="none" w:sz="0" w:space="0" w:color="auto"/>
        <w:left w:val="none" w:sz="0" w:space="0" w:color="auto"/>
        <w:bottom w:val="none" w:sz="0" w:space="0" w:color="auto"/>
        <w:right w:val="none" w:sz="0" w:space="0" w:color="auto"/>
      </w:divBdr>
    </w:div>
    <w:div w:id="893468388">
      <w:marLeft w:val="0"/>
      <w:marRight w:val="0"/>
      <w:marTop w:val="0"/>
      <w:marBottom w:val="0"/>
      <w:divBdr>
        <w:top w:val="none" w:sz="0" w:space="0" w:color="auto"/>
        <w:left w:val="none" w:sz="0" w:space="0" w:color="auto"/>
        <w:bottom w:val="none" w:sz="0" w:space="0" w:color="auto"/>
        <w:right w:val="none" w:sz="0" w:space="0" w:color="auto"/>
      </w:divBdr>
    </w:div>
    <w:div w:id="893468389">
      <w:marLeft w:val="0"/>
      <w:marRight w:val="0"/>
      <w:marTop w:val="0"/>
      <w:marBottom w:val="0"/>
      <w:divBdr>
        <w:top w:val="none" w:sz="0" w:space="0" w:color="auto"/>
        <w:left w:val="none" w:sz="0" w:space="0" w:color="auto"/>
        <w:bottom w:val="none" w:sz="0" w:space="0" w:color="auto"/>
        <w:right w:val="none" w:sz="0" w:space="0" w:color="auto"/>
      </w:divBdr>
    </w:div>
    <w:div w:id="893468390">
      <w:marLeft w:val="0"/>
      <w:marRight w:val="0"/>
      <w:marTop w:val="0"/>
      <w:marBottom w:val="0"/>
      <w:divBdr>
        <w:top w:val="none" w:sz="0" w:space="0" w:color="auto"/>
        <w:left w:val="none" w:sz="0" w:space="0" w:color="auto"/>
        <w:bottom w:val="none" w:sz="0" w:space="0" w:color="auto"/>
        <w:right w:val="none" w:sz="0" w:space="0" w:color="auto"/>
      </w:divBdr>
    </w:div>
    <w:div w:id="893468391">
      <w:marLeft w:val="0"/>
      <w:marRight w:val="0"/>
      <w:marTop w:val="0"/>
      <w:marBottom w:val="0"/>
      <w:divBdr>
        <w:top w:val="none" w:sz="0" w:space="0" w:color="auto"/>
        <w:left w:val="none" w:sz="0" w:space="0" w:color="auto"/>
        <w:bottom w:val="none" w:sz="0" w:space="0" w:color="auto"/>
        <w:right w:val="none" w:sz="0" w:space="0" w:color="auto"/>
      </w:divBdr>
    </w:div>
    <w:div w:id="893468392">
      <w:marLeft w:val="0"/>
      <w:marRight w:val="0"/>
      <w:marTop w:val="0"/>
      <w:marBottom w:val="0"/>
      <w:divBdr>
        <w:top w:val="none" w:sz="0" w:space="0" w:color="auto"/>
        <w:left w:val="none" w:sz="0" w:space="0" w:color="auto"/>
        <w:bottom w:val="none" w:sz="0" w:space="0" w:color="auto"/>
        <w:right w:val="none" w:sz="0" w:space="0" w:color="auto"/>
      </w:divBdr>
    </w:div>
    <w:div w:id="893468393">
      <w:marLeft w:val="0"/>
      <w:marRight w:val="0"/>
      <w:marTop w:val="0"/>
      <w:marBottom w:val="0"/>
      <w:divBdr>
        <w:top w:val="none" w:sz="0" w:space="0" w:color="auto"/>
        <w:left w:val="none" w:sz="0" w:space="0" w:color="auto"/>
        <w:bottom w:val="none" w:sz="0" w:space="0" w:color="auto"/>
        <w:right w:val="none" w:sz="0" w:space="0" w:color="auto"/>
      </w:divBdr>
    </w:div>
    <w:div w:id="893468394">
      <w:marLeft w:val="0"/>
      <w:marRight w:val="0"/>
      <w:marTop w:val="0"/>
      <w:marBottom w:val="0"/>
      <w:divBdr>
        <w:top w:val="none" w:sz="0" w:space="0" w:color="auto"/>
        <w:left w:val="none" w:sz="0" w:space="0" w:color="auto"/>
        <w:bottom w:val="none" w:sz="0" w:space="0" w:color="auto"/>
        <w:right w:val="none" w:sz="0" w:space="0" w:color="auto"/>
      </w:divBdr>
    </w:div>
    <w:div w:id="893468395">
      <w:marLeft w:val="0"/>
      <w:marRight w:val="0"/>
      <w:marTop w:val="0"/>
      <w:marBottom w:val="0"/>
      <w:divBdr>
        <w:top w:val="none" w:sz="0" w:space="0" w:color="auto"/>
        <w:left w:val="none" w:sz="0" w:space="0" w:color="auto"/>
        <w:bottom w:val="none" w:sz="0" w:space="0" w:color="auto"/>
        <w:right w:val="none" w:sz="0" w:space="0" w:color="auto"/>
      </w:divBdr>
    </w:div>
    <w:div w:id="893468396">
      <w:marLeft w:val="0"/>
      <w:marRight w:val="0"/>
      <w:marTop w:val="0"/>
      <w:marBottom w:val="0"/>
      <w:divBdr>
        <w:top w:val="none" w:sz="0" w:space="0" w:color="auto"/>
        <w:left w:val="none" w:sz="0" w:space="0" w:color="auto"/>
        <w:bottom w:val="none" w:sz="0" w:space="0" w:color="auto"/>
        <w:right w:val="none" w:sz="0" w:space="0" w:color="auto"/>
      </w:divBdr>
    </w:div>
    <w:div w:id="893468397">
      <w:marLeft w:val="0"/>
      <w:marRight w:val="0"/>
      <w:marTop w:val="0"/>
      <w:marBottom w:val="0"/>
      <w:divBdr>
        <w:top w:val="none" w:sz="0" w:space="0" w:color="auto"/>
        <w:left w:val="none" w:sz="0" w:space="0" w:color="auto"/>
        <w:bottom w:val="none" w:sz="0" w:space="0" w:color="auto"/>
        <w:right w:val="none" w:sz="0" w:space="0" w:color="auto"/>
      </w:divBdr>
    </w:div>
    <w:div w:id="893468398">
      <w:marLeft w:val="0"/>
      <w:marRight w:val="0"/>
      <w:marTop w:val="0"/>
      <w:marBottom w:val="0"/>
      <w:divBdr>
        <w:top w:val="none" w:sz="0" w:space="0" w:color="auto"/>
        <w:left w:val="none" w:sz="0" w:space="0" w:color="auto"/>
        <w:bottom w:val="none" w:sz="0" w:space="0" w:color="auto"/>
        <w:right w:val="none" w:sz="0" w:space="0" w:color="auto"/>
      </w:divBdr>
    </w:div>
    <w:div w:id="893468399">
      <w:marLeft w:val="0"/>
      <w:marRight w:val="0"/>
      <w:marTop w:val="0"/>
      <w:marBottom w:val="0"/>
      <w:divBdr>
        <w:top w:val="none" w:sz="0" w:space="0" w:color="auto"/>
        <w:left w:val="none" w:sz="0" w:space="0" w:color="auto"/>
        <w:bottom w:val="none" w:sz="0" w:space="0" w:color="auto"/>
        <w:right w:val="none" w:sz="0" w:space="0" w:color="auto"/>
      </w:divBdr>
    </w:div>
    <w:div w:id="893468400">
      <w:marLeft w:val="0"/>
      <w:marRight w:val="0"/>
      <w:marTop w:val="0"/>
      <w:marBottom w:val="0"/>
      <w:divBdr>
        <w:top w:val="none" w:sz="0" w:space="0" w:color="auto"/>
        <w:left w:val="none" w:sz="0" w:space="0" w:color="auto"/>
        <w:bottom w:val="none" w:sz="0" w:space="0" w:color="auto"/>
        <w:right w:val="none" w:sz="0" w:space="0" w:color="auto"/>
      </w:divBdr>
    </w:div>
    <w:div w:id="893468401">
      <w:marLeft w:val="0"/>
      <w:marRight w:val="0"/>
      <w:marTop w:val="0"/>
      <w:marBottom w:val="0"/>
      <w:divBdr>
        <w:top w:val="none" w:sz="0" w:space="0" w:color="auto"/>
        <w:left w:val="none" w:sz="0" w:space="0" w:color="auto"/>
        <w:bottom w:val="none" w:sz="0" w:space="0" w:color="auto"/>
        <w:right w:val="none" w:sz="0" w:space="0" w:color="auto"/>
      </w:divBdr>
    </w:div>
    <w:div w:id="893468402">
      <w:marLeft w:val="0"/>
      <w:marRight w:val="0"/>
      <w:marTop w:val="0"/>
      <w:marBottom w:val="0"/>
      <w:divBdr>
        <w:top w:val="none" w:sz="0" w:space="0" w:color="auto"/>
        <w:left w:val="none" w:sz="0" w:space="0" w:color="auto"/>
        <w:bottom w:val="none" w:sz="0" w:space="0" w:color="auto"/>
        <w:right w:val="none" w:sz="0" w:space="0" w:color="auto"/>
      </w:divBdr>
    </w:div>
    <w:div w:id="893468403">
      <w:marLeft w:val="0"/>
      <w:marRight w:val="0"/>
      <w:marTop w:val="0"/>
      <w:marBottom w:val="0"/>
      <w:divBdr>
        <w:top w:val="none" w:sz="0" w:space="0" w:color="auto"/>
        <w:left w:val="none" w:sz="0" w:space="0" w:color="auto"/>
        <w:bottom w:val="none" w:sz="0" w:space="0" w:color="auto"/>
        <w:right w:val="none" w:sz="0" w:space="0" w:color="auto"/>
      </w:divBdr>
    </w:div>
    <w:div w:id="893468404">
      <w:marLeft w:val="0"/>
      <w:marRight w:val="0"/>
      <w:marTop w:val="0"/>
      <w:marBottom w:val="0"/>
      <w:divBdr>
        <w:top w:val="none" w:sz="0" w:space="0" w:color="auto"/>
        <w:left w:val="none" w:sz="0" w:space="0" w:color="auto"/>
        <w:bottom w:val="none" w:sz="0" w:space="0" w:color="auto"/>
        <w:right w:val="none" w:sz="0" w:space="0" w:color="auto"/>
      </w:divBdr>
    </w:div>
    <w:div w:id="893468405">
      <w:marLeft w:val="0"/>
      <w:marRight w:val="0"/>
      <w:marTop w:val="0"/>
      <w:marBottom w:val="0"/>
      <w:divBdr>
        <w:top w:val="none" w:sz="0" w:space="0" w:color="auto"/>
        <w:left w:val="none" w:sz="0" w:space="0" w:color="auto"/>
        <w:bottom w:val="none" w:sz="0" w:space="0" w:color="auto"/>
        <w:right w:val="none" w:sz="0" w:space="0" w:color="auto"/>
      </w:divBdr>
    </w:div>
    <w:div w:id="893468406">
      <w:marLeft w:val="0"/>
      <w:marRight w:val="0"/>
      <w:marTop w:val="0"/>
      <w:marBottom w:val="0"/>
      <w:divBdr>
        <w:top w:val="none" w:sz="0" w:space="0" w:color="auto"/>
        <w:left w:val="none" w:sz="0" w:space="0" w:color="auto"/>
        <w:bottom w:val="none" w:sz="0" w:space="0" w:color="auto"/>
        <w:right w:val="none" w:sz="0" w:space="0" w:color="auto"/>
      </w:divBdr>
    </w:div>
    <w:div w:id="89346840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package" Target="embeddings/Microsoft_Excel_Worksheet9.xlsx"/><Relationship Id="rId21" Type="http://schemas.openxmlformats.org/officeDocument/2006/relationships/image" Target="media/image8.emf"/><Relationship Id="rId42" Type="http://schemas.openxmlformats.org/officeDocument/2006/relationships/package" Target="embeddings/Microsoft_Excel_Worksheet17.xlsx"/><Relationship Id="rId47" Type="http://schemas.openxmlformats.org/officeDocument/2006/relationships/image" Target="media/image21.emf"/><Relationship Id="rId63" Type="http://schemas.openxmlformats.org/officeDocument/2006/relationships/image" Target="media/image29.emf"/><Relationship Id="rId68" Type="http://schemas.openxmlformats.org/officeDocument/2006/relationships/package" Target="embeddings/Microsoft_Excel_Worksheet30.xlsx"/><Relationship Id="rId16" Type="http://schemas.openxmlformats.org/officeDocument/2006/relationships/package" Target="embeddings/Microsoft_Excel_Worksheet4.xlsx"/><Relationship Id="rId11" Type="http://schemas.openxmlformats.org/officeDocument/2006/relationships/image" Target="media/image3.emf"/><Relationship Id="rId24" Type="http://schemas.openxmlformats.org/officeDocument/2006/relationships/package" Target="embeddings/Microsoft_Excel_Worksheet8.xlsx"/><Relationship Id="rId32" Type="http://schemas.openxmlformats.org/officeDocument/2006/relationships/package" Target="embeddings/Microsoft_Excel_Worksheet12.xlsx"/><Relationship Id="rId37" Type="http://schemas.openxmlformats.org/officeDocument/2006/relationships/image" Target="media/image16.emf"/><Relationship Id="rId40" Type="http://schemas.openxmlformats.org/officeDocument/2006/relationships/package" Target="embeddings/Microsoft_Excel_Worksheet16.xlsx"/><Relationship Id="rId45" Type="http://schemas.openxmlformats.org/officeDocument/2006/relationships/image" Target="media/image20.emf"/><Relationship Id="rId53" Type="http://schemas.openxmlformats.org/officeDocument/2006/relationships/image" Target="media/image24.emf"/><Relationship Id="rId58" Type="http://schemas.openxmlformats.org/officeDocument/2006/relationships/package" Target="embeddings/Microsoft_Excel_Worksheet25.xlsx"/><Relationship Id="rId66" Type="http://schemas.openxmlformats.org/officeDocument/2006/relationships/package" Target="embeddings/Microsoft_Excel_Worksheet29.xlsx"/><Relationship Id="rId74" Type="http://schemas.openxmlformats.org/officeDocument/2006/relationships/footer" Target="footer1.xml"/><Relationship Id="rId79"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image" Target="media/image28.emf"/><Relationship Id="rId19" Type="http://schemas.openxmlformats.org/officeDocument/2006/relationships/image" Target="media/image7.emf"/><Relationship Id="rId14" Type="http://schemas.openxmlformats.org/officeDocument/2006/relationships/package" Target="embeddings/Microsoft_Excel_Worksheet3.xlsx"/><Relationship Id="rId22" Type="http://schemas.openxmlformats.org/officeDocument/2006/relationships/package" Target="embeddings/Microsoft_Excel_Worksheet7.xlsx"/><Relationship Id="rId27" Type="http://schemas.openxmlformats.org/officeDocument/2006/relationships/image" Target="media/image11.emf"/><Relationship Id="rId30" Type="http://schemas.openxmlformats.org/officeDocument/2006/relationships/package" Target="embeddings/Microsoft_Excel_Worksheet11.xlsx"/><Relationship Id="rId35" Type="http://schemas.openxmlformats.org/officeDocument/2006/relationships/image" Target="media/image15.emf"/><Relationship Id="rId43" Type="http://schemas.openxmlformats.org/officeDocument/2006/relationships/image" Target="media/image19.emf"/><Relationship Id="rId48" Type="http://schemas.openxmlformats.org/officeDocument/2006/relationships/package" Target="embeddings/Microsoft_Excel_Worksheet20.xlsx"/><Relationship Id="rId56" Type="http://schemas.openxmlformats.org/officeDocument/2006/relationships/package" Target="embeddings/Microsoft_Excel_Worksheet24.xlsx"/><Relationship Id="rId64" Type="http://schemas.openxmlformats.org/officeDocument/2006/relationships/package" Target="embeddings/Microsoft_Excel_Worksheet28.xlsx"/><Relationship Id="rId69" Type="http://schemas.openxmlformats.org/officeDocument/2006/relationships/image" Target="media/image32.emf"/><Relationship Id="rId77" Type="http://schemas.openxmlformats.org/officeDocument/2006/relationships/footer" Target="footer3.xml"/><Relationship Id="rId8" Type="http://schemas.openxmlformats.org/officeDocument/2006/relationships/package" Target="embeddings/Microsoft_Excel_Worksheet.xlsx"/><Relationship Id="rId51" Type="http://schemas.openxmlformats.org/officeDocument/2006/relationships/image" Target="media/image23.emf"/><Relationship Id="rId72"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package" Target="embeddings/Microsoft_Excel_Worksheet2.xlsx"/><Relationship Id="rId17" Type="http://schemas.openxmlformats.org/officeDocument/2006/relationships/image" Target="media/image6.emf"/><Relationship Id="rId25" Type="http://schemas.openxmlformats.org/officeDocument/2006/relationships/image" Target="media/image10.emf"/><Relationship Id="rId33" Type="http://schemas.openxmlformats.org/officeDocument/2006/relationships/image" Target="media/image14.emf"/><Relationship Id="rId38" Type="http://schemas.openxmlformats.org/officeDocument/2006/relationships/package" Target="embeddings/Microsoft_Excel_Worksheet15.xlsx"/><Relationship Id="rId46" Type="http://schemas.openxmlformats.org/officeDocument/2006/relationships/package" Target="embeddings/Microsoft_Excel_Worksheet19.xlsx"/><Relationship Id="rId59" Type="http://schemas.openxmlformats.org/officeDocument/2006/relationships/image" Target="media/image27.emf"/><Relationship Id="rId67" Type="http://schemas.openxmlformats.org/officeDocument/2006/relationships/image" Target="media/image31.emf"/><Relationship Id="rId20" Type="http://schemas.openxmlformats.org/officeDocument/2006/relationships/package" Target="embeddings/Microsoft_Excel_Worksheet6.xlsx"/><Relationship Id="rId41" Type="http://schemas.openxmlformats.org/officeDocument/2006/relationships/image" Target="media/image18.emf"/><Relationship Id="rId54" Type="http://schemas.openxmlformats.org/officeDocument/2006/relationships/package" Target="embeddings/Microsoft_Excel_Worksheet23.xlsx"/><Relationship Id="rId62" Type="http://schemas.openxmlformats.org/officeDocument/2006/relationships/package" Target="embeddings/Microsoft_Excel_Worksheet27.xlsx"/><Relationship Id="rId70" Type="http://schemas.openxmlformats.org/officeDocument/2006/relationships/package" Target="embeddings/Microsoft_Excel_Worksheet31.xlsx"/><Relationship Id="rId75"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emf"/><Relationship Id="rId23" Type="http://schemas.openxmlformats.org/officeDocument/2006/relationships/image" Target="media/image9.emf"/><Relationship Id="rId28" Type="http://schemas.openxmlformats.org/officeDocument/2006/relationships/package" Target="embeddings/Microsoft_Excel_Worksheet10.xlsx"/><Relationship Id="rId36" Type="http://schemas.openxmlformats.org/officeDocument/2006/relationships/package" Target="embeddings/Microsoft_Excel_Worksheet14.xlsx"/><Relationship Id="rId49" Type="http://schemas.openxmlformats.org/officeDocument/2006/relationships/image" Target="media/image22.emf"/><Relationship Id="rId57" Type="http://schemas.openxmlformats.org/officeDocument/2006/relationships/image" Target="media/image26.emf"/><Relationship Id="rId10" Type="http://schemas.openxmlformats.org/officeDocument/2006/relationships/package" Target="embeddings/Microsoft_Excel_Worksheet1.xlsx"/><Relationship Id="rId31" Type="http://schemas.openxmlformats.org/officeDocument/2006/relationships/image" Target="media/image13.emf"/><Relationship Id="rId44" Type="http://schemas.openxmlformats.org/officeDocument/2006/relationships/package" Target="embeddings/Microsoft_Excel_Worksheet18.xlsx"/><Relationship Id="rId52" Type="http://schemas.openxmlformats.org/officeDocument/2006/relationships/package" Target="embeddings/Microsoft_Excel_Worksheet22.xlsx"/><Relationship Id="rId60" Type="http://schemas.openxmlformats.org/officeDocument/2006/relationships/package" Target="embeddings/Microsoft_Excel_Worksheet26.xlsx"/><Relationship Id="rId65" Type="http://schemas.openxmlformats.org/officeDocument/2006/relationships/image" Target="media/image30.emf"/><Relationship Id="rId73" Type="http://schemas.openxmlformats.org/officeDocument/2006/relationships/header" Target="header2.xml"/><Relationship Id="rId78"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emf"/><Relationship Id="rId13" Type="http://schemas.openxmlformats.org/officeDocument/2006/relationships/image" Target="media/image4.emf"/><Relationship Id="rId18" Type="http://schemas.openxmlformats.org/officeDocument/2006/relationships/package" Target="embeddings/Microsoft_Excel_Worksheet5.xlsx"/><Relationship Id="rId39" Type="http://schemas.openxmlformats.org/officeDocument/2006/relationships/image" Target="media/image17.emf"/><Relationship Id="rId34" Type="http://schemas.openxmlformats.org/officeDocument/2006/relationships/package" Target="embeddings/Microsoft_Excel_Worksheet13.xlsx"/><Relationship Id="rId50" Type="http://schemas.openxmlformats.org/officeDocument/2006/relationships/package" Target="embeddings/Microsoft_Excel_Worksheet21.xlsx"/><Relationship Id="rId55" Type="http://schemas.openxmlformats.org/officeDocument/2006/relationships/image" Target="media/image25.emf"/><Relationship Id="rId76" Type="http://schemas.openxmlformats.org/officeDocument/2006/relationships/header" Target="header3.xml"/><Relationship Id="rId7" Type="http://schemas.openxmlformats.org/officeDocument/2006/relationships/image" Target="media/image1.emf"/><Relationship Id="rId71" Type="http://schemas.openxmlformats.org/officeDocument/2006/relationships/image" Target="media/image33.emf"/><Relationship Id="rId2" Type="http://schemas.openxmlformats.org/officeDocument/2006/relationships/styles" Target="styles.xml"/><Relationship Id="rId29" Type="http://schemas.openxmlformats.org/officeDocument/2006/relationships/image" Target="media/image12.emf"/></Relationships>
</file>

<file path=word/_rels/header3.xml.rels><?xml version="1.0" encoding="UTF-8" standalone="yes"?>
<Relationships xmlns="http://schemas.openxmlformats.org/package/2006/relationships"><Relationship Id="rId1" Type="http://schemas.openxmlformats.org/officeDocument/2006/relationships/image" Target="media/image3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25</Pages>
  <Words>5095</Words>
  <Characters>29043</Characters>
  <Application>Microsoft Office Word</Application>
  <DocSecurity>0</DocSecurity>
  <Lines>242</Lines>
  <Paragraphs>68</Paragraphs>
  <ScaleCrop>false</ScaleCrop>
  <HeadingPairs>
    <vt:vector size="2" baseType="variant">
      <vt:variant>
        <vt:lpstr>Názov</vt:lpstr>
      </vt:variant>
      <vt:variant>
        <vt:i4>1</vt:i4>
      </vt:variant>
    </vt:vector>
  </HeadingPairs>
  <TitlesOfParts>
    <vt:vector size="1" baseType="lpstr">
      <vt:lpstr>Vzorová účtovná závierka</vt:lpstr>
    </vt:vector>
  </TitlesOfParts>
  <Company>KPMG</Company>
  <LinksUpToDate>false</LinksUpToDate>
  <CharactersWithSpaces>34070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Vzorová účtovná závierka</dc:title>
  <dc:subject/>
  <dc:creator>Sikulova, Andrea</dc:creator>
  <cp:keywords/>
  <dc:description/>
  <cp:lastModifiedBy>ADMIN</cp:lastModifiedBy>
  <cp:revision>7</cp:revision>
  <cp:lastPrinted>2015-11-04T13:26:00Z</cp:lastPrinted>
  <dcterms:created xsi:type="dcterms:W3CDTF">2022-12-15T13:57:00Z</dcterms:created>
  <dcterms:modified xsi:type="dcterms:W3CDTF">2022-12-15T15:28:00Z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y fmtid="{D5CDD505-2E9C-101B-9397-08002B2CF9AE}" pid="3" name="Client Issue">
    <vt:lpwstr/>
  </property>
  <property fmtid="{D5CDD505-2E9C-101B-9397-08002B2CF9AE}" pid="4" name="KPMGMW3Language">
    <vt:lpwstr>Slovak</vt:lpwstr>
  </property>
  <property fmtid="{D5CDD505-2E9C-101B-9397-08002B2CF9AE}" pid="5" name="KPMGMW3IndustrySectorSubSectorSelection">
    <vt:lpwstr/>
  </property>
  <property fmtid="{D5CDD505-2E9C-101B-9397-08002B2CF9AE}" pid="6" name="KPMGMW3FunctionSelection">
    <vt:lpwstr>;#Advisory;;;#Accounting Advisory Services;#;#</vt:lpwstr>
  </property>
  <property fmtid="{D5CDD505-2E9C-101B-9397-08002B2CF9AE}" pid="7" name="KPMGMW3DocumentType">
    <vt:lpwstr>KPMG Publications and Presentations - Internal</vt:lpwstr>
  </property>
  <property fmtid="{D5CDD505-2E9C-101B-9397-08002B2CF9AE}" pid="8" name="CEE AAS Category">
    <vt:lpwstr/>
  </property>
  <property fmtid="{D5CDD505-2E9C-101B-9397-08002B2CF9AE}" pid="9" name="KPMGMW3Geography">
    <vt:lpwstr>;#Global;#</vt:lpwstr>
  </property>
  <property fmtid="{D5CDD505-2E9C-101B-9397-08002B2CF9AE}" pid="10" name="KPMGMW3SubService">
    <vt:lpwstr/>
  </property>
  <property fmtid="{D5CDD505-2E9C-101B-9397-08002B2CF9AE}" pid="11" name="KPMGMW3Service">
    <vt:lpwstr>Accounting Advisory Services</vt:lpwstr>
  </property>
  <property fmtid="{D5CDD505-2E9C-101B-9397-08002B2CF9AE}" pid="12" name="KPMGMW3Sector">
    <vt:lpwstr/>
  </property>
  <property fmtid="{D5CDD505-2E9C-101B-9397-08002B2CF9AE}" pid="13" name="KPMGMW3Function">
    <vt:lpwstr>Advisory;</vt:lpwstr>
  </property>
  <property fmtid="{D5CDD505-2E9C-101B-9397-08002B2CF9AE}" pid="14" name="KPMGMW3SubSector">
    <vt:lpwstr/>
  </property>
</Properties>
</file>