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commentsExtensible.xml" ContentType="application/vnd.openxmlformats-officedocument.wordprocessingml.commentsExtensible+xml"/>
  <Override PartName="/customXml/itemProps1.xml" ContentType="application/vnd.openxmlformats-officedocument.customXmlProperties+xml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commentsExtended.xml" ContentType="application/vnd.openxmlformats-officedocument.wordprocessingml.commentsExtended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0D4A" w:rsidRDefault="00E30D4A" w:rsidP="00E30D4A">
      <w:pPr>
        <w:jc w:val="center"/>
        <w:rPr>
          <w:b/>
          <w:sz w:val="40"/>
          <w:szCs w:val="40"/>
        </w:rPr>
      </w:pPr>
    </w:p>
    <w:p w:rsidR="00E30D4A" w:rsidRDefault="00E30D4A" w:rsidP="00E30D4A">
      <w:pPr>
        <w:jc w:val="center"/>
        <w:rPr>
          <w:b/>
          <w:sz w:val="40"/>
          <w:szCs w:val="40"/>
        </w:rPr>
      </w:pPr>
    </w:p>
    <w:p w:rsidR="00E30D4A" w:rsidRDefault="00E30D4A" w:rsidP="00E30D4A">
      <w:pPr>
        <w:jc w:val="center"/>
        <w:rPr>
          <w:b/>
          <w:sz w:val="40"/>
          <w:szCs w:val="40"/>
        </w:rPr>
      </w:pPr>
    </w:p>
    <w:p w:rsidR="00E30D4A" w:rsidRDefault="00E30D4A" w:rsidP="00E30D4A">
      <w:pPr>
        <w:jc w:val="center"/>
        <w:rPr>
          <w:b/>
          <w:sz w:val="40"/>
          <w:szCs w:val="40"/>
        </w:rPr>
      </w:pPr>
      <w:r>
        <w:rPr>
          <w:b/>
          <w:noProof/>
          <w:sz w:val="40"/>
          <w:szCs w:val="40"/>
        </w:rPr>
        <w:drawing>
          <wp:inline distT="0" distB="0" distL="0" distR="0">
            <wp:extent cx="2181225" cy="2667000"/>
            <wp:effectExtent l="0" t="0" r="9525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D4A" w:rsidRDefault="00E30D4A" w:rsidP="00E30D4A">
      <w:pPr>
        <w:jc w:val="center"/>
        <w:rPr>
          <w:b/>
          <w:sz w:val="40"/>
          <w:szCs w:val="40"/>
        </w:rPr>
      </w:pPr>
    </w:p>
    <w:p w:rsidR="00E30D4A" w:rsidRDefault="00E30D4A" w:rsidP="00E30D4A">
      <w:pPr>
        <w:jc w:val="center"/>
        <w:rPr>
          <w:b/>
          <w:sz w:val="40"/>
          <w:szCs w:val="40"/>
        </w:rPr>
      </w:pPr>
    </w:p>
    <w:p w:rsidR="00E30D4A" w:rsidRDefault="00E30D4A" w:rsidP="00E30D4A">
      <w:pPr>
        <w:rPr>
          <w:b/>
          <w:sz w:val="40"/>
          <w:szCs w:val="40"/>
        </w:rPr>
      </w:pPr>
    </w:p>
    <w:p w:rsidR="00E30D4A" w:rsidRDefault="00E30D4A" w:rsidP="00E30D4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výročná správa</w:t>
      </w:r>
    </w:p>
    <w:p w:rsidR="00E30D4A" w:rsidRDefault="00E30D4A" w:rsidP="00E30D4A">
      <w:pPr>
        <w:jc w:val="center"/>
        <w:rPr>
          <w:b/>
          <w:sz w:val="52"/>
          <w:szCs w:val="52"/>
        </w:rPr>
      </w:pPr>
    </w:p>
    <w:p w:rsidR="00E30D4A" w:rsidRDefault="00E30D4A" w:rsidP="00E30D4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OBCE VINOSADY </w:t>
      </w:r>
    </w:p>
    <w:p w:rsidR="00E30D4A" w:rsidRDefault="00E30D4A" w:rsidP="00E30D4A">
      <w:pPr>
        <w:jc w:val="center"/>
        <w:rPr>
          <w:b/>
          <w:sz w:val="52"/>
          <w:szCs w:val="52"/>
        </w:rPr>
      </w:pPr>
    </w:p>
    <w:p w:rsidR="00E30D4A" w:rsidRDefault="00CB1749" w:rsidP="00E30D4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2021</w:t>
      </w:r>
    </w:p>
    <w:p w:rsidR="00E30D4A" w:rsidRDefault="00E30D4A" w:rsidP="00E30D4A">
      <w:pPr>
        <w:jc w:val="center"/>
        <w:rPr>
          <w:b/>
          <w:sz w:val="44"/>
          <w:szCs w:val="44"/>
        </w:rPr>
      </w:pPr>
    </w:p>
    <w:p w:rsidR="00E30D4A" w:rsidRDefault="00E30D4A" w:rsidP="00E30D4A">
      <w:pPr>
        <w:jc w:val="center"/>
        <w:rPr>
          <w:b/>
          <w:sz w:val="44"/>
          <w:szCs w:val="44"/>
        </w:rPr>
      </w:pPr>
    </w:p>
    <w:p w:rsidR="00E30D4A" w:rsidRDefault="00E30D4A" w:rsidP="00E30D4A">
      <w:pPr>
        <w:jc w:val="center"/>
        <w:rPr>
          <w:b/>
          <w:sz w:val="44"/>
          <w:szCs w:val="44"/>
        </w:rPr>
      </w:pPr>
    </w:p>
    <w:p w:rsidR="00E30D4A" w:rsidRDefault="00E30D4A" w:rsidP="00E30D4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30D4A" w:rsidRDefault="00E30D4A" w:rsidP="00E30D4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30D4A" w:rsidRDefault="00E30D4A" w:rsidP="00E30D4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ab/>
        <w:t xml:space="preserve">    Mgr. Ivana Juráčková</w:t>
      </w:r>
    </w:p>
    <w:p w:rsidR="00E30D4A" w:rsidRDefault="00E30D4A" w:rsidP="00E30D4A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0"/>
          <w:szCs w:val="40"/>
        </w:rPr>
        <w:t xml:space="preserve">                                                      starostka obce </w:t>
      </w:r>
    </w:p>
    <w:p w:rsidR="00E30D4A" w:rsidRDefault="00E30D4A" w:rsidP="00E30D4A">
      <w:pPr>
        <w:tabs>
          <w:tab w:val="right" w:pos="8820"/>
        </w:tabs>
        <w:spacing w:line="360" w:lineRule="auto"/>
        <w:jc w:val="both"/>
        <w:rPr>
          <w:b/>
        </w:rPr>
      </w:pPr>
    </w:p>
    <w:p w:rsidR="00E30D4A" w:rsidRDefault="00E30D4A" w:rsidP="00E30D4A">
      <w:pPr>
        <w:tabs>
          <w:tab w:val="right" w:pos="8820"/>
        </w:tabs>
        <w:spacing w:line="360" w:lineRule="auto"/>
        <w:jc w:val="both"/>
        <w:rPr>
          <w:b/>
        </w:rPr>
      </w:pPr>
    </w:p>
    <w:sdt>
      <w:sdtPr>
        <w:rPr>
          <w:rFonts w:ascii="Times New Roman" w:eastAsia="Times New Roman" w:hAnsi="Times New Roman" w:cs="Times New Roman"/>
          <w:b w:val="0"/>
          <w:bCs w:val="0"/>
          <w:color w:val="auto"/>
          <w:sz w:val="24"/>
          <w:szCs w:val="24"/>
        </w:rPr>
        <w:id w:val="-1773073306"/>
        <w:docPartObj>
          <w:docPartGallery w:val="Table of Contents"/>
          <w:docPartUnique/>
        </w:docPartObj>
      </w:sdtPr>
      <w:sdtContent>
        <w:p w:rsidR="00EC3D67" w:rsidRDefault="00EC3D67">
          <w:pPr>
            <w:pStyle w:val="Hlavikaobsahu"/>
          </w:pPr>
          <w:r>
            <w:t>Obsah</w:t>
          </w:r>
        </w:p>
        <w:p w:rsidR="00EC3D67" w:rsidRDefault="007920A6">
          <w:pPr>
            <w:pStyle w:val="Obsah1"/>
            <w:tabs>
              <w:tab w:val="right" w:leader="dot" w:pos="9062"/>
            </w:tabs>
            <w:rPr>
              <w:noProof/>
            </w:rPr>
          </w:pPr>
          <w:r w:rsidRPr="007920A6">
            <w:fldChar w:fldCharType="begin"/>
          </w:r>
          <w:r w:rsidR="00EC3D67">
            <w:instrText xml:space="preserve"> TOC \o "1-3" \h \z \u </w:instrText>
          </w:r>
          <w:r w:rsidRPr="007920A6">
            <w:fldChar w:fldCharType="separate"/>
          </w:r>
          <w:hyperlink w:anchor="_Toc118558658" w:history="1">
            <w:r w:rsidR="00EC3D67" w:rsidRPr="005B4D94">
              <w:rPr>
                <w:rStyle w:val="Hypertextovprepojenie"/>
                <w:noProof/>
              </w:rPr>
              <w:t>1. Základná charakteristika Obce Vinosady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59" w:history="1">
            <w:r w:rsidR="00EC3D67" w:rsidRPr="005B4D94">
              <w:rPr>
                <w:rStyle w:val="Hypertextovprepojenie"/>
                <w:noProof/>
              </w:rPr>
              <w:t>1.1 Geografické údaje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0" w:history="1">
            <w:r w:rsidR="00EC3D67" w:rsidRPr="005B4D94">
              <w:rPr>
                <w:rStyle w:val="Hypertextovprepojenie"/>
                <w:noProof/>
              </w:rPr>
              <w:t>1.2 Demografické údaje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1" w:history="1">
            <w:r w:rsidR="00EC3D67" w:rsidRPr="005B4D94">
              <w:rPr>
                <w:rStyle w:val="Hypertextovprepojenie"/>
                <w:noProof/>
              </w:rPr>
              <w:t>1.3 Symboly obce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2" w:history="1">
            <w:r w:rsidR="00EC3D67" w:rsidRPr="005B4D94">
              <w:rPr>
                <w:rStyle w:val="Hypertextovprepojenie"/>
                <w:noProof/>
              </w:rPr>
              <w:t>1.4 História obce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3" w:history="1">
            <w:r w:rsidR="00EC3D67" w:rsidRPr="005B4D94">
              <w:rPr>
                <w:rStyle w:val="Hypertextovprepojenie"/>
                <w:noProof/>
              </w:rPr>
              <w:t>1.5 Pamiatky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4" w:history="1">
            <w:r w:rsidR="00EC3D67" w:rsidRPr="005B4D94">
              <w:rPr>
                <w:rStyle w:val="Hypertextovprepojenie"/>
                <w:noProof/>
              </w:rPr>
              <w:t>1.6 Významné osobnosti obce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5" w:history="1">
            <w:r w:rsidR="00EC3D67" w:rsidRPr="005B4D94">
              <w:rPr>
                <w:rStyle w:val="Hypertextovprepojenie"/>
                <w:noProof/>
              </w:rPr>
              <w:t>1.7 Výchova a vzdelávanie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6" w:history="1">
            <w:r w:rsidR="00EC3D67" w:rsidRPr="005B4D94">
              <w:rPr>
                <w:rStyle w:val="Hypertextovprepojenie"/>
                <w:noProof/>
              </w:rPr>
              <w:t>1.8 Zdravotníctvo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7" w:history="1">
            <w:r w:rsidR="00EC3D67" w:rsidRPr="005B4D94">
              <w:rPr>
                <w:rStyle w:val="Hypertextovprepojenie"/>
                <w:noProof/>
              </w:rPr>
              <w:t>1.9 Kultúra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8" w:history="1">
            <w:r w:rsidR="00EC3D67" w:rsidRPr="005B4D94">
              <w:rPr>
                <w:rStyle w:val="Hypertextovprepojenie"/>
                <w:noProof/>
              </w:rPr>
              <w:t>1.10  Hospodárstvo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69" w:history="1">
            <w:r w:rsidR="00EC3D67" w:rsidRPr="005B4D94">
              <w:rPr>
                <w:rStyle w:val="Hypertextovprepojenie"/>
                <w:noProof/>
              </w:rPr>
              <w:t>1.11  Organizačná štruktúra obce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_Toc118558669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 w:rsidP="00EC3D67">
          <w:pPr>
            <w:pStyle w:val="Obsah1"/>
            <w:tabs>
              <w:tab w:val="right" w:leader="dot" w:pos="9062"/>
            </w:tabs>
            <w:rPr>
              <w:noProof/>
            </w:rPr>
          </w:pPr>
          <w:hyperlink w:anchor="_Toc118558670" w:history="1">
            <w:r w:rsidR="00344206">
              <w:rPr>
                <w:rStyle w:val="Hypertextovprepojenie"/>
                <w:noProof/>
              </w:rPr>
              <w:t>2. Rozpočet obce na rok 2021</w:t>
            </w:r>
            <w:r w:rsidR="00EC3D67" w:rsidRPr="005B4D94">
              <w:rPr>
                <w:rStyle w:val="Hypertextovprepojenie"/>
                <w:noProof/>
              </w:rPr>
              <w:t xml:space="preserve"> a jeho plnenie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_Toc118558670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73" w:history="1">
            <w:r w:rsidR="00344206">
              <w:rPr>
                <w:rStyle w:val="Hypertextovprepojenie"/>
                <w:noProof/>
              </w:rPr>
              <w:t>2.1 Plnenie príjmov za rok 2021</w:t>
            </w:r>
            <w:r w:rsidR="00EC3D67" w:rsidRPr="005B4D94">
              <w:rPr>
                <w:rStyle w:val="Hypertextovprepojenie"/>
                <w:noProof/>
              </w:rPr>
              <w:t xml:space="preserve"> v eurách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_Toc118558673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74" w:history="1">
            <w:r w:rsidR="00EC3D67" w:rsidRPr="005B4D94">
              <w:rPr>
                <w:rStyle w:val="Hypertextovprepojenie"/>
                <w:noProof/>
              </w:rPr>
              <w:t>2.</w:t>
            </w:r>
            <w:r w:rsidR="00344206">
              <w:rPr>
                <w:rStyle w:val="Hypertextovprepojenie"/>
                <w:noProof/>
              </w:rPr>
              <w:t>2  Čerpanie výdavkov za rok 2021</w:t>
            </w:r>
            <w:r w:rsidR="00EC3D67" w:rsidRPr="005B4D94">
              <w:rPr>
                <w:rStyle w:val="Hypertextovprepojenie"/>
                <w:noProof/>
              </w:rPr>
              <w:t xml:space="preserve"> v eurách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_Toc118558674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76" w:history="1">
            <w:r w:rsidR="00FF030D">
              <w:rPr>
                <w:rStyle w:val="Hypertextovprepojenie"/>
                <w:noProof/>
              </w:rPr>
              <w:t>2.3 Plán rozpočtu na roky 2022 - 2024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_Toc118558676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3"/>
            <w:tabs>
              <w:tab w:val="right" w:leader="dot" w:pos="9062"/>
            </w:tabs>
            <w:rPr>
              <w:noProof/>
            </w:rPr>
          </w:pPr>
          <w:hyperlink w:anchor="_Toc118558677" w:history="1">
            <w:r w:rsidR="00EC3D67" w:rsidRPr="005B4D94">
              <w:rPr>
                <w:rStyle w:val="Hypertextovprepojenie"/>
                <w:noProof/>
              </w:rPr>
              <w:t>2.3.1 Príjmy celkom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3"/>
            <w:tabs>
              <w:tab w:val="right" w:leader="dot" w:pos="9062"/>
            </w:tabs>
            <w:rPr>
              <w:noProof/>
            </w:rPr>
          </w:pPr>
          <w:hyperlink w:anchor="_Toc118558678" w:history="1">
            <w:r w:rsidR="00EC3D67" w:rsidRPr="005B4D94">
              <w:rPr>
                <w:rStyle w:val="Hypertextovprepojenie"/>
                <w:noProof/>
              </w:rPr>
              <w:t>2.3.2 Výdavky celkom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1"/>
            <w:tabs>
              <w:tab w:val="right" w:leader="dot" w:pos="9062"/>
            </w:tabs>
            <w:rPr>
              <w:noProof/>
            </w:rPr>
          </w:pPr>
          <w:hyperlink w:anchor="_Toc118558679" w:history="1">
            <w:r w:rsidR="00EC3D67" w:rsidRPr="005B4D94">
              <w:rPr>
                <w:rStyle w:val="Hypertextovprepojenie"/>
                <w:noProof/>
              </w:rPr>
              <w:t>3. Hospodárenie obce a rozdelenie prebytku hospodárenia za rok 2019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1"/>
            <w:tabs>
              <w:tab w:val="right" w:leader="dot" w:pos="9062"/>
            </w:tabs>
            <w:rPr>
              <w:noProof/>
            </w:rPr>
          </w:pPr>
          <w:hyperlink w:anchor="_Toc118558680" w:history="1">
            <w:r w:rsidR="00EC3D67" w:rsidRPr="005B4D94">
              <w:rPr>
                <w:rStyle w:val="Hypertextovprepojenie"/>
                <w:noProof/>
              </w:rPr>
              <w:t>4. Bilancia aktív a pasív v eurách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81" w:history="1">
            <w:r w:rsidR="00EC3D67" w:rsidRPr="005B4D94">
              <w:rPr>
                <w:rStyle w:val="Hypertextovprepojenie"/>
                <w:noProof/>
              </w:rPr>
              <w:t>4.1  A K T Í V A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82" w:history="1">
            <w:r w:rsidR="00EC3D67" w:rsidRPr="005B4D94">
              <w:rPr>
                <w:rStyle w:val="Hypertextovprepojenie"/>
                <w:noProof/>
              </w:rPr>
              <w:t>4.2  P A S Í V A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1"/>
            <w:tabs>
              <w:tab w:val="right" w:leader="dot" w:pos="9062"/>
            </w:tabs>
            <w:rPr>
              <w:noProof/>
            </w:rPr>
          </w:pPr>
          <w:hyperlink w:anchor="_Toc118558683" w:history="1">
            <w:r w:rsidR="00EC3D67" w:rsidRPr="005B4D94">
              <w:rPr>
                <w:rStyle w:val="Hypertextovprepojenie"/>
                <w:noProof/>
              </w:rPr>
              <w:t>5. Hospodársky výsledok v eurách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1"/>
            <w:tabs>
              <w:tab w:val="right" w:leader="dot" w:pos="9062"/>
            </w:tabs>
            <w:rPr>
              <w:noProof/>
            </w:rPr>
          </w:pPr>
          <w:hyperlink w:anchor="_Toc118558684" w:history="1">
            <w:r w:rsidR="00EC3D67" w:rsidRPr="005B4D94">
              <w:rPr>
                <w:rStyle w:val="Hypertextovprepojenie"/>
                <w:noProof/>
              </w:rPr>
              <w:t>6. Ostatné  dôležité informácie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85" w:history="1">
            <w:r w:rsidR="00EC3D67" w:rsidRPr="005B4D94">
              <w:rPr>
                <w:rStyle w:val="Hypertextovprepojenie"/>
                <w:noProof/>
              </w:rPr>
              <w:t>6.1 Prijaté granty a transfery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87" w:history="1">
            <w:r w:rsidR="00EC3D67" w:rsidRPr="005B4D94">
              <w:rPr>
                <w:rStyle w:val="Hypertextovprepojenie"/>
                <w:noProof/>
              </w:rPr>
              <w:t>6.2 Poskytnuté dotácie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88" w:history="1">
            <w:r w:rsidR="00EC3D67" w:rsidRPr="005B4D94">
              <w:rPr>
                <w:rStyle w:val="Hypertextovprepojenie"/>
                <w:noProof/>
              </w:rPr>
              <w:t>6.3 Predpokladaný budúci vývoj činnosti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pPr>
            <w:pStyle w:val="Obsah2"/>
            <w:tabs>
              <w:tab w:val="right" w:leader="dot" w:pos="9062"/>
            </w:tabs>
            <w:rPr>
              <w:noProof/>
            </w:rPr>
          </w:pPr>
          <w:hyperlink w:anchor="_Toc118558689" w:history="1">
            <w:r w:rsidR="00EC3D67" w:rsidRPr="005B4D94">
              <w:rPr>
                <w:rStyle w:val="Hypertextovprepojenie"/>
                <w:noProof/>
              </w:rPr>
              <w:t>6.4 Udalosti osobitného významu po skončení účtovného obdobia</w:t>
            </w:r>
            <w:r w:rsidR="00EC3D67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C3D67">
              <w:rPr>
                <w:noProof/>
                <w:webHidden/>
              </w:rPr>
              <w:instrText xml:space="preserve"> PAGEREF _Toc118558689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EC3D67">
              <w:rPr>
                <w:noProof/>
                <w:webHidden/>
              </w:rPr>
              <w:t>17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3D67" w:rsidRDefault="007920A6">
          <w:r>
            <w:rPr>
              <w:b/>
              <w:bCs/>
            </w:rPr>
            <w:fldChar w:fldCharType="end"/>
          </w:r>
        </w:p>
      </w:sdtContent>
    </w:sdt>
    <w:p w:rsidR="00E30D4A" w:rsidRDefault="00E30D4A" w:rsidP="00E30D4A">
      <w:pPr>
        <w:tabs>
          <w:tab w:val="right" w:pos="8820"/>
        </w:tabs>
        <w:spacing w:line="360" w:lineRule="auto"/>
        <w:jc w:val="both"/>
      </w:pPr>
    </w:p>
    <w:p w:rsidR="00EC3D67" w:rsidRDefault="00EC3D67" w:rsidP="00E30D4A">
      <w:pPr>
        <w:pStyle w:val="Nadpis1"/>
      </w:pPr>
      <w:bookmarkStart w:id="0" w:name="_Toc118558658"/>
    </w:p>
    <w:p w:rsidR="00E30D4A" w:rsidRPr="00E30D4A" w:rsidRDefault="00E30D4A" w:rsidP="00E30D4A">
      <w:pPr>
        <w:pStyle w:val="Nadpis1"/>
      </w:pPr>
      <w:r w:rsidRPr="00E30D4A">
        <w:t>1. Základná charakteristika Obce Vinosady</w:t>
      </w:r>
      <w:bookmarkEnd w:id="0"/>
    </w:p>
    <w:p w:rsidR="00E30D4A" w:rsidRDefault="00E30D4A" w:rsidP="00E30D4A">
      <w:pPr>
        <w:jc w:val="both"/>
      </w:pPr>
    </w:p>
    <w:p w:rsidR="00E30D4A" w:rsidRDefault="00E30D4A" w:rsidP="00E30D4A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Obec je právnickou osobou, ktorá za podmienok ustanovených zákonom samostatne hospodári s vlastným majetkom a s vlastnými príjmami. Základnou úlohou obce pri výkone samosprávy je starostlivosť o všestranný rozvoj jej územia a o potreby jej obyvateľov. </w:t>
      </w:r>
    </w:p>
    <w:p w:rsidR="00E30D4A" w:rsidRDefault="00E30D4A" w:rsidP="00E30D4A">
      <w:pPr>
        <w:jc w:val="both"/>
      </w:pPr>
    </w:p>
    <w:p w:rsidR="00E30D4A" w:rsidRPr="00EC3D67" w:rsidRDefault="00EC3D67" w:rsidP="00E30D4A">
      <w:pPr>
        <w:pStyle w:val="Nadpis2"/>
        <w:rPr>
          <w:color w:val="auto"/>
        </w:rPr>
      </w:pPr>
      <w:bookmarkStart w:id="1" w:name="_Toc118558659"/>
      <w:r w:rsidRPr="00EC3D67">
        <w:rPr>
          <w:color w:val="auto"/>
        </w:rPr>
        <w:t xml:space="preserve">1.1 </w:t>
      </w:r>
      <w:r w:rsidR="00E30D4A" w:rsidRPr="00EC3D67">
        <w:rPr>
          <w:color w:val="auto"/>
        </w:rPr>
        <w:t>Geografické údaje</w:t>
      </w:r>
      <w:bookmarkEnd w:id="1"/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</w:pPr>
      <w:r>
        <w:rPr>
          <w:i/>
        </w:rPr>
        <w:t>Geografická poloha obce</w:t>
      </w:r>
      <w:r>
        <w:t xml:space="preserve"> : </w:t>
      </w:r>
    </w:p>
    <w:p w:rsidR="00E30D4A" w:rsidRDefault="00E30D4A" w:rsidP="00E30D4A">
      <w:pPr>
        <w:spacing w:line="360" w:lineRule="auto"/>
        <w:ind w:firstLine="357"/>
        <w:jc w:val="both"/>
      </w:pPr>
      <w:r>
        <w:t xml:space="preserve">Katastrálne územie obce Vinosady sa nachádza pod úpätím Malých Karpát v nadmorskej výške 155 metrov n. m. medzi okresným mestom Pezinok a mestom regionálneho významu Modra. Obec vznikla 1. júla 1964 zlúčením dvoch obcí Veľkého a Malého Tŕnia. Okrajom východnej časti katastrálneho územia zasahuje do Trnavskej pahorkatiny, ktorá je súčasťou Podunajskej nížiny. Západná časť katastrálneho územia obce leží v Chránenej krajinnej oblasti Malé Karpaty, ktorá je tvorená súvislým lesným porastom. Západná časť katastrálneho územia je tiež súčasťou chráneného vtáčieho územia NATURA 2000. </w:t>
      </w:r>
    </w:p>
    <w:p w:rsidR="00E30D4A" w:rsidRDefault="00E30D4A" w:rsidP="00E30D4A">
      <w:pPr>
        <w:spacing w:line="360" w:lineRule="auto"/>
        <w:ind w:firstLine="357"/>
        <w:jc w:val="both"/>
      </w:pPr>
    </w:p>
    <w:p w:rsidR="00E30D4A" w:rsidRDefault="00E30D4A" w:rsidP="00E30D4A">
      <w:pPr>
        <w:jc w:val="both"/>
      </w:pPr>
      <w:r>
        <w:rPr>
          <w:i/>
        </w:rPr>
        <w:t>Susedné mestá a obce</w:t>
      </w:r>
      <w:r>
        <w:t xml:space="preserve"> : Pezinok, Modra , Šenkvice .</w:t>
      </w:r>
    </w:p>
    <w:p w:rsidR="00E30D4A" w:rsidRDefault="00E30D4A" w:rsidP="00E30D4A">
      <w:pPr>
        <w:jc w:val="both"/>
      </w:pPr>
    </w:p>
    <w:p w:rsidR="00E30D4A" w:rsidRDefault="00E30D4A" w:rsidP="00E30D4A">
      <w:pPr>
        <w:jc w:val="both"/>
      </w:pPr>
      <w:r>
        <w:rPr>
          <w:i/>
        </w:rPr>
        <w:t>Celková rozloha obce</w:t>
      </w:r>
      <w:r>
        <w:t xml:space="preserve"> :</w:t>
      </w:r>
    </w:p>
    <w:p w:rsidR="00E30D4A" w:rsidRDefault="00E30D4A" w:rsidP="00E30D4A">
      <w:pPr>
        <w:jc w:val="both"/>
        <w:rPr>
          <w:lang w:eastAsia="en-US"/>
        </w:rPr>
      </w:pPr>
      <w:r>
        <w:rPr>
          <w:lang w:eastAsia="en-US"/>
        </w:rPr>
        <w:t>Celková výmera katastra obce je 515,1 ha.</w:t>
      </w:r>
    </w:p>
    <w:p w:rsidR="00E30D4A" w:rsidRDefault="00E30D4A" w:rsidP="00E30D4A">
      <w:pPr>
        <w:jc w:val="both"/>
        <w:rPr>
          <w:lang w:eastAsia="en-US"/>
        </w:rPr>
      </w:pPr>
    </w:p>
    <w:p w:rsidR="00E30D4A" w:rsidRDefault="00E30D4A" w:rsidP="00E30D4A">
      <w:pPr>
        <w:jc w:val="both"/>
      </w:pPr>
      <w:r>
        <w:rPr>
          <w:i/>
        </w:rPr>
        <w:t xml:space="preserve"> Nadmorská výškaa charakter obce</w:t>
      </w:r>
      <w:r>
        <w:t>:</w:t>
      </w:r>
    </w:p>
    <w:p w:rsidR="00E30D4A" w:rsidRDefault="00E30D4A" w:rsidP="00E30D4A">
      <w:pPr>
        <w:jc w:val="both"/>
      </w:pPr>
      <w:r>
        <w:t xml:space="preserve"> Obec leží v nadmorskej výške v strede obce 160-170 m a v chotári 149 – 324 m n. m. na východnom úpätí a priľahlých svahoch </w:t>
      </w:r>
      <w:r>
        <w:rPr>
          <w:rStyle w:val="Zvraznenie"/>
        </w:rPr>
        <w:t xml:space="preserve">Malých Karpát, </w:t>
      </w:r>
      <w:r>
        <w:t xml:space="preserve">v doline </w:t>
      </w:r>
      <w:r>
        <w:rPr>
          <w:rStyle w:val="Zvraznenie"/>
        </w:rPr>
        <w:t>Trnianskeho potoka</w:t>
      </w:r>
      <w:r w:rsidR="006141DD">
        <w:t>. Rovinný až pahorkatiny</w:t>
      </w:r>
      <w:r>
        <w:t xml:space="preserve"> chotár tvoria prevažne </w:t>
      </w:r>
      <w:r w:rsidR="006141DD">
        <w:t>mlado treťohorné</w:t>
      </w:r>
      <w:r>
        <w:t xml:space="preserve"> uloženiny, v západnej časti aj prvohorné fylity. Väčšinou je odlesnený (vinice), miestami sú dúbravy. Má hnedozemné a illimerizované pôdy. . </w:t>
      </w: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Pr="00EC3D67" w:rsidRDefault="00EC3D67" w:rsidP="00E30D4A">
      <w:pPr>
        <w:pStyle w:val="Nadpis2"/>
        <w:rPr>
          <w:color w:val="auto"/>
        </w:rPr>
      </w:pPr>
      <w:bookmarkStart w:id="2" w:name="_Toc118558660"/>
      <w:r w:rsidRPr="00EC3D67">
        <w:rPr>
          <w:color w:val="auto"/>
        </w:rPr>
        <w:t xml:space="preserve">1.2 </w:t>
      </w:r>
      <w:r w:rsidR="00E30D4A" w:rsidRPr="00EC3D67">
        <w:rPr>
          <w:color w:val="auto"/>
        </w:rPr>
        <w:t>Demografické údaje</w:t>
      </w:r>
      <w:bookmarkEnd w:id="2"/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  <w:r>
        <w:rPr>
          <w:b/>
          <w:i/>
        </w:rPr>
        <w:t>Hustota  a počet obyvateľov</w:t>
      </w:r>
      <w:r>
        <w:rPr>
          <w:b/>
        </w:rPr>
        <w:t xml:space="preserve"> :</w:t>
      </w:r>
    </w:p>
    <w:p w:rsidR="00E30D4A" w:rsidRDefault="00E30D4A" w:rsidP="00E30D4A">
      <w:pPr>
        <w:jc w:val="both"/>
      </w:pPr>
      <w:r>
        <w:t>V roku 20</w:t>
      </w:r>
      <w:r w:rsidR="006141DD">
        <w:t>21</w:t>
      </w:r>
      <w:r>
        <w:t xml:space="preserve"> bola hustota obyvateľov 271/km2 a k 31.12.2019 bolo v obci 1 395 obyvateľov .</w:t>
      </w:r>
    </w:p>
    <w:p w:rsidR="00E30D4A" w:rsidRDefault="00E30D4A" w:rsidP="00E30D4A">
      <w:pPr>
        <w:jc w:val="both"/>
      </w:pPr>
      <w:r>
        <w:t>V roku 20</w:t>
      </w:r>
      <w:r w:rsidR="006141DD">
        <w:t>21</w:t>
      </w:r>
      <w:r>
        <w:t xml:space="preserve"> sa narodilo 14 detí (5chlapcov, 9 dievčat), zomrelo 6 občanov (3 ženy, 3 muži), prisťahovalo sa 71 ľudí a odsťahovalo sa 37 ľudí.</w:t>
      </w:r>
    </w:p>
    <w:p w:rsidR="00E30D4A" w:rsidRDefault="00E30D4A" w:rsidP="00E30D4A">
      <w:pPr>
        <w:jc w:val="both"/>
      </w:pPr>
      <w:r>
        <w:t>Počet sobášov uzatvorených v toku 2019 bol 6, z toho 2 cirkevné a 4 civilné sobáše.</w:t>
      </w:r>
    </w:p>
    <w:p w:rsidR="00E30D4A" w:rsidRDefault="00E30D4A" w:rsidP="00E30D4A">
      <w:pPr>
        <w:jc w:val="both"/>
        <w:rPr>
          <w:b/>
        </w:rPr>
      </w:pPr>
      <w:r>
        <w:rPr>
          <w:b/>
          <w:i/>
        </w:rPr>
        <w:t>Národnostná štruktúra</w:t>
      </w:r>
      <w:r>
        <w:rPr>
          <w:b/>
        </w:rPr>
        <w:t xml:space="preserve"> : </w:t>
      </w:r>
    </w:p>
    <w:p w:rsidR="00E30D4A" w:rsidRDefault="00E30D4A" w:rsidP="00E30D4A">
      <w:pPr>
        <w:jc w:val="both"/>
      </w:pPr>
      <w:r>
        <w:t>Z hľadiska národnostnej štruktúry v obci dlhodobo výrazne dominujú obyvatelia slovenskej národnosti.</w:t>
      </w:r>
    </w:p>
    <w:p w:rsidR="00E30D4A" w:rsidRDefault="00E30D4A" w:rsidP="00E30D4A">
      <w:pPr>
        <w:jc w:val="both"/>
        <w:rPr>
          <w:b/>
        </w:rPr>
      </w:pPr>
      <w:r>
        <w:rPr>
          <w:b/>
          <w:i/>
        </w:rPr>
        <w:t>Štruktúra obyvateľstva podľa náboženského významu</w:t>
      </w:r>
      <w:r>
        <w:rPr>
          <w:b/>
        </w:rPr>
        <w:t xml:space="preserve"> :</w:t>
      </w:r>
    </w:p>
    <w:p w:rsidR="00E30D4A" w:rsidRDefault="00E30D4A" w:rsidP="00E30D4A">
      <w:pPr>
        <w:jc w:val="both"/>
      </w:pPr>
      <w:r>
        <w:lastRenderedPageBreak/>
        <w:t xml:space="preserve">V obci prevažujú obyvatelia s rímsko-katolíckym vierovyznaním, avšak je tu aj časť obyvateľstva s evanjelickým vierovyznaním. </w:t>
      </w:r>
    </w:p>
    <w:p w:rsidR="00E30D4A" w:rsidRDefault="00E30D4A" w:rsidP="00E30D4A">
      <w:pPr>
        <w:jc w:val="both"/>
      </w:pPr>
    </w:p>
    <w:p w:rsidR="00E30D4A" w:rsidRPr="00EC3D67" w:rsidRDefault="00EC3D67" w:rsidP="00E30D4A">
      <w:pPr>
        <w:pStyle w:val="Nadpis2"/>
        <w:rPr>
          <w:color w:val="auto"/>
        </w:rPr>
      </w:pPr>
      <w:bookmarkStart w:id="3" w:name="_Toc118558661"/>
      <w:r w:rsidRPr="00EC3D67">
        <w:rPr>
          <w:color w:val="auto"/>
        </w:rPr>
        <w:t xml:space="preserve">1.3 </w:t>
      </w:r>
      <w:r w:rsidR="00E30D4A" w:rsidRPr="00EC3D67">
        <w:rPr>
          <w:color w:val="auto"/>
        </w:rPr>
        <w:t>Symboly obce</w:t>
      </w:r>
      <w:bookmarkEnd w:id="3"/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  <w:i/>
        </w:rPr>
      </w:pPr>
      <w:r>
        <w:rPr>
          <w:b/>
          <w:i/>
        </w:rPr>
        <w:t xml:space="preserve">Erb, vlajka a pečať  obce:   </w:t>
      </w:r>
    </w:p>
    <w:p w:rsidR="00E30D4A" w:rsidRDefault="00E30D4A" w:rsidP="00E30D4A">
      <w:pPr>
        <w:pStyle w:val="Nadpis5"/>
        <w:spacing w:line="360" w:lineRule="auto"/>
        <w:ind w:firstLine="708"/>
        <w:jc w:val="both"/>
      </w:pPr>
      <w:r>
        <w:rPr>
          <w:rFonts w:ascii="Times New Roman" w:hAnsi="Times New Roman"/>
          <w:b w:val="0"/>
          <w:i w:val="0"/>
          <w:sz w:val="24"/>
          <w:szCs w:val="24"/>
        </w:rPr>
        <w:t xml:space="preserve">Symbolmi obce sú erb, vlajka a pečať. V erbe obce Vinosady je vmodrom štíte zo strieborného trojvršia vyrastajúci, okolo strieborného šteku sa vinúci nízky zlatý štvorlistý vinič s dvoma zlatými strapcami, nad ním dva strieborné skrížené, privrátené vinohradnícke nožíky. Erb vznikol ako spojenie pečatných symbolov miestnych častí dnešných Vinosadov - Kučišdorfu (vinič) a Trlinky (vinohradnícke nožíky) zo 17. stor. Vlajka obce je  ukončená  tromi cípmi, t. j. dvomi zástrihmi, siahajúcimi do tretiny jej listu. Farebnosť pruhov na vlajke je daná farbami obecného erbu. </w:t>
      </w:r>
    </w:p>
    <w:p w:rsidR="00E30D4A" w:rsidRDefault="00E30D4A" w:rsidP="00E30D4A">
      <w:pPr>
        <w:rPr>
          <w:lang w:eastAsia="cs-CZ"/>
        </w:rPr>
      </w:pPr>
    </w:p>
    <w:p w:rsidR="00E30D4A" w:rsidRDefault="00E30D4A" w:rsidP="00E30D4A">
      <w:pPr>
        <w:rPr>
          <w:lang w:eastAsia="cs-CZ"/>
        </w:rPr>
      </w:pPr>
      <w:r>
        <w:rPr>
          <w:lang w:eastAsia="cs-CZ"/>
        </w:rPr>
        <w:t xml:space="preserve">Erb obce:    </w:t>
      </w:r>
      <w:r>
        <w:rPr>
          <w:noProof/>
        </w:rPr>
        <w:drawing>
          <wp:inline distT="0" distB="0" distL="0" distR="0">
            <wp:extent cx="1238250" cy="1276350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76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lang w:eastAsia="cs-CZ"/>
        </w:rPr>
        <w:t xml:space="preserve">             Vlajka obce:  </w:t>
      </w:r>
      <w:r>
        <w:rPr>
          <w:noProof/>
        </w:rPr>
        <w:drawing>
          <wp:inline distT="0" distB="0" distL="0" distR="0">
            <wp:extent cx="1590675" cy="1333500"/>
            <wp:effectExtent l="0" t="0" r="9525" b="0"/>
            <wp:docPr id="3" name="Obrázok 3" descr="http://www.vinosady.sk/images/stories/symboly/vlajka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www.vinosady.sk/images/stories/symboly/vlajka.gif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675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D4A" w:rsidRDefault="00E30D4A" w:rsidP="00E30D4A">
      <w:pPr>
        <w:pStyle w:val="Nadpis5"/>
        <w:spacing w:line="360" w:lineRule="auto"/>
        <w:jc w:val="both"/>
        <w:rPr>
          <w:rFonts w:ascii="Times New Roman" w:hAnsi="Times New Roman"/>
          <w:b w:val="0"/>
          <w:i w:val="0"/>
          <w:sz w:val="24"/>
          <w:szCs w:val="24"/>
        </w:rPr>
      </w:pPr>
    </w:p>
    <w:p w:rsidR="00E30D4A" w:rsidRPr="00EC3D67" w:rsidRDefault="00EC3D67" w:rsidP="00E30D4A">
      <w:pPr>
        <w:pStyle w:val="Nadpis2"/>
        <w:rPr>
          <w:rFonts w:ascii="Times New Roman" w:hAnsi="Times New Roman"/>
          <w:color w:val="auto"/>
          <w:sz w:val="24"/>
          <w:szCs w:val="24"/>
        </w:rPr>
      </w:pPr>
      <w:bookmarkStart w:id="4" w:name="_Toc118558662"/>
      <w:r w:rsidRPr="00EC3D67">
        <w:rPr>
          <w:color w:val="auto"/>
        </w:rPr>
        <w:t xml:space="preserve">1.4 </w:t>
      </w:r>
      <w:r w:rsidR="00E30D4A" w:rsidRPr="00EC3D67">
        <w:rPr>
          <w:color w:val="auto"/>
        </w:rPr>
        <w:t>História obce</w:t>
      </w:r>
      <w:bookmarkEnd w:id="4"/>
    </w:p>
    <w:p w:rsidR="00E30D4A" w:rsidRPr="00344206" w:rsidRDefault="00E30D4A" w:rsidP="00E30D4A">
      <w:pPr>
        <w:pStyle w:val="Normlnywebov"/>
        <w:spacing w:before="0" w:beforeAutospacing="0" w:after="0" w:afterAutospacing="0" w:line="360" w:lineRule="auto"/>
        <w:ind w:firstLine="708"/>
        <w:jc w:val="both"/>
      </w:pPr>
      <w:r w:rsidRPr="00344206">
        <w:t xml:space="preserve">Písomná zmienka o osídlení územia pôvodných obcí Malé Tŕnie a Veľké Tŕnie pochádza z roku 1208. </w:t>
      </w:r>
      <w:hyperlink r:id="rId11" w:tooltip="Archeológia" w:history="1">
        <w:r w:rsidRPr="00344206">
          <w:rPr>
            <w:rStyle w:val="Hypertextovprepojenie"/>
            <w:color w:val="auto"/>
          </w:rPr>
          <w:t>Archeológovia</w:t>
        </w:r>
      </w:hyperlink>
      <w:r w:rsidRPr="00344206">
        <w:t xml:space="preserve"> v tejto lokalite objavili zvyšky studne z 9. storočia, ktorú pravdepodobne vyhĺbili už starí Slovieni. Okrem studne sa našli aj artefakty celého veľkomoravského sídliska. Časť územia vlastnili aj grófi z Pezinka a Svätého Jura. Na pôvodne jednom chotári sa už koncom 13. storočia vyvinuli dve samostatné obce: Kučišdorf a Malé Tŕnie (Trlinok). Od 13. storočia obec spájali  s Pezinkom trhy a jarmoky. Trlinok mal s Pezinkom spoločného zemepána do 17.storočia. V roku 1754 darovala Mária Terézia Trlinok istému Francúzovi – Jánovi Dejeanovi. Ten postavil kaštieľ s malou kaplnkou v obci. V roku 1884 bol kaštieľ zbúraný a novopostavený.</w:t>
      </w:r>
    </w:p>
    <w:p w:rsidR="00E30D4A" w:rsidRPr="00344206" w:rsidRDefault="00E30D4A" w:rsidP="00E30D4A">
      <w:pPr>
        <w:pStyle w:val="Normlnywebov"/>
        <w:spacing w:before="0" w:beforeAutospacing="0" w:after="0" w:afterAutospacing="0" w:line="360" w:lineRule="auto"/>
        <w:ind w:firstLine="708"/>
        <w:jc w:val="both"/>
      </w:pPr>
      <w:r w:rsidRPr="00344206">
        <w:t xml:space="preserve">Už v 14. storočí bola v Kučišdorfe fara. Počas 14. a 15. storočia bola v danom území oboch obcí silná nemecká kolonizácia. Obe obce žili z vinohradníctva. V 16. storočí v čase </w:t>
      </w:r>
      <w:hyperlink r:id="rId12" w:tooltip="Reformácia" w:history="1">
        <w:r w:rsidRPr="00344206">
          <w:rPr>
            <w:rStyle w:val="Hypertextovprepojenie"/>
            <w:color w:val="auto"/>
          </w:rPr>
          <w:t>reformácie</w:t>
        </w:r>
      </w:hyperlink>
      <w:r w:rsidRPr="00344206">
        <w:t xml:space="preserve"> sa stal Kučišdorffiliou Modry, no od roku </w:t>
      </w:r>
      <w:hyperlink r:id="rId13" w:tooltip="1759" w:history="1">
        <w:r w:rsidRPr="00344206">
          <w:rPr>
            <w:rStyle w:val="Hypertextovprepojenie"/>
            <w:color w:val="auto"/>
          </w:rPr>
          <w:t>1759</w:t>
        </w:r>
      </w:hyperlink>
      <w:r w:rsidRPr="00344206">
        <w:t xml:space="preserve"> patril k Pezinku. Po zrušení </w:t>
      </w:r>
      <w:r w:rsidRPr="00344206">
        <w:lastRenderedPageBreak/>
        <w:t xml:space="preserve">Obvodného notariátu v Cajle v roku </w:t>
      </w:r>
      <w:hyperlink r:id="rId14" w:tooltip="1925" w:history="1">
        <w:r w:rsidRPr="00344206">
          <w:rPr>
            <w:rStyle w:val="Hypertextovprepojenie"/>
            <w:color w:val="auto"/>
          </w:rPr>
          <w:t>1925</w:t>
        </w:r>
      </w:hyperlink>
      <w:r w:rsidRPr="00344206">
        <w:t xml:space="preserve"> pripadli obce Kučišdorf a Trlinok opäť k Modre, no od </w:t>
      </w:r>
      <w:hyperlink r:id="rId15" w:tooltip="1. júl" w:history="1">
        <w:r w:rsidRPr="00344206">
          <w:rPr>
            <w:rStyle w:val="Hypertextovprepojenie"/>
            <w:color w:val="auto"/>
          </w:rPr>
          <w:t>1. júla</w:t>
        </w:r>
      </w:hyperlink>
      <w:hyperlink r:id="rId16" w:tooltip="1931" w:history="1">
        <w:r w:rsidRPr="00344206">
          <w:rPr>
            <w:rStyle w:val="Hypertextovprepojenie"/>
            <w:color w:val="auto"/>
          </w:rPr>
          <w:t>1931</w:t>
        </w:r>
      </w:hyperlink>
      <w:r w:rsidRPr="00344206">
        <w:t xml:space="preserve"> sa Kučišdorf vrátil do notariátu v Pezinku.</w:t>
      </w:r>
    </w:p>
    <w:p w:rsidR="00E30D4A" w:rsidRPr="00344206" w:rsidRDefault="00E30D4A" w:rsidP="00E30D4A">
      <w:pPr>
        <w:pStyle w:val="Normlnywebov"/>
        <w:spacing w:before="0" w:beforeAutospacing="0" w:after="0" w:afterAutospacing="0" w:line="360" w:lineRule="auto"/>
        <w:ind w:firstLine="708"/>
        <w:jc w:val="both"/>
      </w:pPr>
      <w:r w:rsidRPr="00344206">
        <w:t xml:space="preserve">K zblíženiu oboch obcí došlo až v roku </w:t>
      </w:r>
      <w:hyperlink r:id="rId17" w:tooltip="1948" w:history="1">
        <w:r w:rsidRPr="00344206">
          <w:rPr>
            <w:rStyle w:val="Hypertextovprepojenie"/>
            <w:color w:val="auto"/>
          </w:rPr>
          <w:t>1948</w:t>
        </w:r>
      </w:hyperlink>
      <w:r w:rsidRPr="00344206">
        <w:t xml:space="preserve">, keď názvoslovná komisia Ministerstva vnútra poslovenčila názov Kučišdorf na Veľké Tŕnie a názov Trlinok na Malé Tŕnie. Vinosady, Malé Tŕnie a Veľké Tŕnie sa spojili až v roku </w:t>
      </w:r>
      <w:hyperlink r:id="rId18" w:tooltip="1964" w:history="1">
        <w:r w:rsidRPr="00344206">
          <w:rPr>
            <w:rStyle w:val="Hypertextovprepojenie"/>
            <w:color w:val="auto"/>
          </w:rPr>
          <w:t>1964</w:t>
        </w:r>
      </w:hyperlink>
      <w:r w:rsidRPr="00344206">
        <w:t xml:space="preserve"> a vznikla spoločná obec Vinosady. Dnešná obec nesie meno zodpovedajúce dávnej tradícii vinohradníctva a vinárstva. Spojenej obci Vinosady bol vytvorený a pridelený v roku </w:t>
      </w:r>
      <w:hyperlink r:id="rId19" w:tooltip="1998" w:history="1">
        <w:r w:rsidRPr="00344206">
          <w:rPr>
            <w:rStyle w:val="Hypertextovprepojenie"/>
            <w:color w:val="auto"/>
          </w:rPr>
          <w:t>1998</w:t>
        </w:r>
      </w:hyperlink>
      <w:r w:rsidRPr="00344206">
        <w:t xml:space="preserve"> jeden erb.</w:t>
      </w:r>
    </w:p>
    <w:p w:rsidR="00E30D4A" w:rsidRPr="00344206" w:rsidRDefault="00E30D4A" w:rsidP="00E30D4A">
      <w:pPr>
        <w:spacing w:line="360" w:lineRule="auto"/>
        <w:ind w:firstLine="708"/>
        <w:jc w:val="both"/>
      </w:pPr>
      <w:r w:rsidRPr="00344206">
        <w:t xml:space="preserve"> V obci sa nachádza Pálfyho barokový kaštieľ z roku </w:t>
      </w:r>
      <w:hyperlink r:id="rId20" w:tooltip="1776" w:history="1">
        <w:r w:rsidRPr="00344206">
          <w:rPr>
            <w:rStyle w:val="Hypertextovprepojenie"/>
            <w:color w:val="auto"/>
          </w:rPr>
          <w:t>1776</w:t>
        </w:r>
      </w:hyperlink>
      <w:r w:rsidRPr="00344206">
        <w:t xml:space="preserve">, ktorý bol v roku </w:t>
      </w:r>
      <w:hyperlink r:id="rId21" w:tooltip="1884" w:history="1">
        <w:r w:rsidRPr="00344206">
          <w:rPr>
            <w:rStyle w:val="Hypertextovprepojenie"/>
            <w:color w:val="auto"/>
          </w:rPr>
          <w:t>1884</w:t>
        </w:r>
      </w:hyperlink>
      <w:r w:rsidRPr="00344206">
        <w:t xml:space="preserve"> prestavaný. Je kultúrnohistorickou pamiatkou, avšak v súčasnosti je pre verejnosť neprístupný. Vo Vinosadoch sa nachádza aj rímskokatolícky </w:t>
      </w:r>
      <w:hyperlink r:id="rId22" w:tooltip="Kostol svätého Martina (Vinosady)" w:history="1">
        <w:r w:rsidRPr="00344206">
          <w:rPr>
            <w:rStyle w:val="Hypertextovprepojenie"/>
            <w:color w:val="auto"/>
          </w:rPr>
          <w:t>kostol svätého Martina</w:t>
        </w:r>
      </w:hyperlink>
      <w:r w:rsidRPr="00344206">
        <w:t xml:space="preserve"> z 19. storočia, ktorý bol postavený na mieste starého gotického chrámu, Teofilov mlyn a Evanjelická zvonica.</w:t>
      </w:r>
    </w:p>
    <w:p w:rsidR="00E30D4A" w:rsidRDefault="00EC3D67" w:rsidP="00E30D4A">
      <w:pPr>
        <w:jc w:val="both"/>
        <w:rPr>
          <w:b/>
        </w:rPr>
      </w:pPr>
      <w:bookmarkStart w:id="5" w:name="_Toc118558663"/>
      <w:r w:rsidRPr="00EC3D67">
        <w:rPr>
          <w:rStyle w:val="Nadpis2Char"/>
          <w:color w:val="auto"/>
        </w:rPr>
        <w:t xml:space="preserve">1.5 </w:t>
      </w:r>
      <w:r w:rsidR="00E30D4A" w:rsidRPr="00EC3D67">
        <w:rPr>
          <w:rStyle w:val="Nadpis2Char"/>
          <w:color w:val="auto"/>
        </w:rPr>
        <w:t>Pamiatky</w:t>
      </w:r>
      <w:bookmarkEnd w:id="5"/>
      <w:r w:rsidR="00E30D4A">
        <w:rPr>
          <w:b/>
        </w:rPr>
        <w:t xml:space="preserve">:  </w:t>
      </w: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  <w:r>
        <w:rPr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margin">
              <wp:posOffset>347345</wp:posOffset>
            </wp:positionH>
            <wp:positionV relativeFrom="margin">
              <wp:posOffset>3367405</wp:posOffset>
            </wp:positionV>
            <wp:extent cx="3710305" cy="3019425"/>
            <wp:effectExtent l="0" t="0" r="4445" b="9525"/>
            <wp:wrapSquare wrapText="bothSides"/>
            <wp:docPr id="8" name="Obrázok 8" descr="Kostol svätého Martin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Kostol svätého Martina"/>
                    <pic:cNvPicPr>
                      <a:picLocks noChangeAspect="1" noChangeArrowheads="1"/>
                    </pic:cNvPicPr>
                  </pic:nvPicPr>
                  <pic:blipFill>
                    <a:blip r:embed="rId23" r:link="rId2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10305" cy="3019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Style w:val="articleseparator"/>
          <w:rFonts w:ascii="Tahoma" w:hAnsi="Tahoma" w:cs="Tahoma"/>
          <w:color w:val="374149"/>
          <w:sz w:val="18"/>
          <w:szCs w:val="18"/>
        </w:rPr>
        <w:t> </w:t>
      </w:r>
    </w:p>
    <w:p w:rsidR="00E30D4A" w:rsidRDefault="00E30D4A" w:rsidP="00E30D4A">
      <w:pPr>
        <w:ind w:left="435"/>
        <w:jc w:val="both"/>
        <w:rPr>
          <w:b/>
        </w:rPr>
      </w:pPr>
    </w:p>
    <w:p w:rsidR="00E30D4A" w:rsidRDefault="00E30D4A" w:rsidP="00E30D4A">
      <w:pPr>
        <w:ind w:left="435"/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ind w:left="435"/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  <w:r>
        <w:rPr>
          <w:b/>
        </w:rPr>
        <w:t xml:space="preserve">        Kostol sv. Martina - </w:t>
      </w:r>
      <w:r>
        <w:t>Rímskokatolícky kostol svätého Martina z 19. storočia</w:t>
      </w:r>
    </w:p>
    <w:p w:rsidR="00C752AD" w:rsidRDefault="00E30D4A" w:rsidP="00E30D4A">
      <w:pPr>
        <w:pStyle w:val="Normlnywebov"/>
        <w:jc w:val="both"/>
      </w:pPr>
      <w:r>
        <w:rPr>
          <w:noProof/>
        </w:rPr>
        <w:drawing>
          <wp:anchor distT="0" distB="0" distL="0" distR="0" simplePos="0" relativeHeight="251657728" behindDoc="0" locked="0" layoutInCell="1" allowOverlap="0">
            <wp:simplePos x="0" y="0"/>
            <wp:positionH relativeFrom="column">
              <wp:posOffset>-80645</wp:posOffset>
            </wp:positionH>
            <wp:positionV relativeFrom="line">
              <wp:posOffset>247650</wp:posOffset>
            </wp:positionV>
            <wp:extent cx="1400175" cy="1346200"/>
            <wp:effectExtent l="0" t="0" r="9525" b="6350"/>
            <wp:wrapSquare wrapText="bothSides"/>
            <wp:docPr id="7" name="Obrázok 7" descr="kralovsky l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kralovsky les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1346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b/>
        </w:rPr>
        <w:t xml:space="preserve">       Kráľovský Les - </w:t>
      </w:r>
      <w:r>
        <w:t>Existenciu Kráľovského lesa (Königswald,   Baumwald, Baurvaldov háj, Pan-Vald, Panholský háj, Bahnwald) dokumentuje presnejšie doklad z roku 1615, keď kráľ Matej II. potvrdil a vydal listinu palatína Juraja Thurzu, v ktorej sa určili chotárne hranice mestečka Pezinka a pezinského hradu, kde je spomínaný …istý náš</w:t>
      </w:r>
    </w:p>
    <w:p w:rsidR="00E30D4A" w:rsidRPr="00C752AD" w:rsidRDefault="00E30D4A" w:rsidP="00E30D4A">
      <w:pPr>
        <w:pStyle w:val="Normlnywebov"/>
        <w:jc w:val="both"/>
      </w:pPr>
      <w:r>
        <w:t xml:space="preserve">hájený les (od quandamsyluamnostramprohibiticiam), ktorý oddeľuje klčoviská na území pezinských mešťanov  … </w:t>
      </w:r>
    </w:p>
    <w:p w:rsidR="00E30D4A" w:rsidRDefault="00E30D4A" w:rsidP="00E30D4A">
      <w:pPr>
        <w:pStyle w:val="Normlnywebov"/>
        <w:rPr>
          <w:rFonts w:ascii="Tahoma" w:hAnsi="Tahoma" w:cs="Tahoma"/>
          <w:color w:val="374149"/>
          <w:sz w:val="18"/>
          <w:szCs w:val="18"/>
        </w:rPr>
      </w:pPr>
    </w:p>
    <w:p w:rsidR="00E30D4A" w:rsidRDefault="00E30D4A" w:rsidP="00E30D4A">
      <w:pPr>
        <w:jc w:val="both"/>
      </w:pPr>
      <w:r>
        <w:rPr>
          <w:noProof/>
        </w:rPr>
        <w:lastRenderedPageBreak/>
        <w:drawing>
          <wp:inline distT="0" distB="0" distL="0" distR="0">
            <wp:extent cx="4343400" cy="2895600"/>
            <wp:effectExtent l="0" t="0" r="0" b="0"/>
            <wp:docPr id="2" name="Obrázok 2" descr="https://lh3.googleusercontent.com/proxy/GYKoIXDJHiQwBPRemGaHSYAVtR2MQVsteKUmJ4XmE6czfrhgyCgBfCN7IRpG4Cghb_poVisP6rGrzmBEmPH4oc-vXaHbONf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lh3.googleusercontent.com/proxy/GYKoIXDJHiQwBPRemGaHSYAVtR2MQVsteKUmJ4XmE6czfrhgyCgBfCN7IRpG4Cghb_poVisP6rGrzmBEmPH4oc-vXaHbONfn"/>
                    <pic:cNvPicPr>
                      <a:picLocks noChangeAspect="1" noChangeArrowheads="1"/>
                    </pic:cNvPicPr>
                  </pic:nvPicPr>
                  <pic:blipFill>
                    <a:blip r:embed="rId26" r:link="rId2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4340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</w:pPr>
      <w:r>
        <w:rPr>
          <w:b/>
        </w:rPr>
        <w:t xml:space="preserve">        Pálffyho kaštiel - </w:t>
      </w:r>
      <w:r>
        <w:t>Barokový kaštieľ z roku 1776, v roku 1884 bol prebudovaný</w:t>
      </w:r>
      <w:r>
        <w:rPr>
          <w:color w:val="374149"/>
        </w:rPr>
        <w:t>.</w:t>
      </w: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rPr>
          <w:rFonts w:ascii="Tahoma" w:hAnsi="Tahoma" w:cs="Tahoma"/>
          <w:sz w:val="18"/>
          <w:szCs w:val="18"/>
        </w:rPr>
      </w:pPr>
      <w:r>
        <w:rPr>
          <w:b/>
        </w:rPr>
        <w:t xml:space="preserve">        Teofilov mlyn - </w:t>
      </w:r>
      <w:r>
        <w:t>V strede obce sa nachádza historický Teofilov mlyn. Bol to jeden z viacerých mlynov v Kučišdorfe a Trlinku. Cez stred obce pretekal potok a nad mlynom bola vytvorená stávka</w:t>
      </w:r>
    </w:p>
    <w:p w:rsidR="00E30D4A" w:rsidRDefault="00E30D4A" w:rsidP="00E30D4A">
      <w:pPr>
        <w:rPr>
          <w:rFonts w:ascii="Tahoma" w:hAnsi="Tahoma" w:cs="Tahoma"/>
          <w:color w:val="374149"/>
          <w:sz w:val="18"/>
          <w:szCs w:val="18"/>
        </w:rPr>
      </w:pPr>
    </w:p>
    <w:p w:rsidR="00E30D4A" w:rsidRDefault="00E30D4A" w:rsidP="00E30D4A">
      <w:pPr>
        <w:rPr>
          <w:rFonts w:ascii="Tahoma" w:hAnsi="Tahoma" w:cs="Tahoma"/>
          <w:color w:val="374149"/>
          <w:sz w:val="18"/>
          <w:szCs w:val="18"/>
        </w:rPr>
      </w:pPr>
    </w:p>
    <w:p w:rsidR="00E30D4A" w:rsidRDefault="00E30D4A" w:rsidP="00E30D4A">
      <w:pPr>
        <w:rPr>
          <w:rFonts w:ascii="Tahoma" w:hAnsi="Tahoma" w:cs="Tahoma"/>
          <w:color w:val="374149"/>
          <w:sz w:val="18"/>
          <w:szCs w:val="18"/>
        </w:rPr>
      </w:pPr>
    </w:p>
    <w:p w:rsidR="00E30D4A" w:rsidRDefault="00E30D4A" w:rsidP="00E30D4A">
      <w:r>
        <w:rPr>
          <w:noProof/>
        </w:rPr>
        <w:drawing>
          <wp:inline distT="0" distB="0" distL="0" distR="0">
            <wp:extent cx="5086350" cy="2381250"/>
            <wp:effectExtent l="0" t="0" r="0" b="0"/>
            <wp:docPr id="1" name="Obrázok 1" descr="http://www.vinosady.sk/media2/vtour/thumbs/vi_kapln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://www.vinosady.sk/media2/vtour/thumbs/vi_kaplnka.jpg"/>
                    <pic:cNvPicPr>
                      <a:picLocks noChangeAspect="1" noChangeArrowheads="1"/>
                    </pic:cNvPicPr>
                  </pic:nvPicPr>
                  <pic:blipFill>
                    <a:blip r:embed="rId28" r:link="rId2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6350" cy="2381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30D4A" w:rsidRDefault="00E30D4A" w:rsidP="00E30D4A">
      <w:pPr>
        <w:ind w:left="435"/>
      </w:pPr>
      <w:r>
        <w:rPr>
          <w:b/>
        </w:rPr>
        <w:t xml:space="preserve">Zvonica- </w:t>
      </w:r>
      <w:r>
        <w:t>Klasicistická zvonica z konca 18. storočia. Vo svojom okolí je svojou                     architektúrou a prírodným prostredím dominantným prvkom.</w:t>
      </w:r>
    </w:p>
    <w:p w:rsidR="00E30D4A" w:rsidRDefault="00E30D4A" w:rsidP="00E30D4A"/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Pr="00EC3D67" w:rsidRDefault="00E30D4A" w:rsidP="00E30D4A">
      <w:pPr>
        <w:rPr>
          <w:b/>
        </w:rPr>
      </w:pPr>
    </w:p>
    <w:p w:rsidR="00E30D4A" w:rsidRPr="00EC3D67" w:rsidRDefault="00EC3D67" w:rsidP="004B3539">
      <w:pPr>
        <w:pStyle w:val="Nadpis2"/>
        <w:rPr>
          <w:color w:val="auto"/>
        </w:rPr>
      </w:pPr>
      <w:bookmarkStart w:id="6" w:name="_Toc118558664"/>
      <w:r w:rsidRPr="00EC3D67">
        <w:rPr>
          <w:color w:val="auto"/>
        </w:rPr>
        <w:lastRenderedPageBreak/>
        <w:t xml:space="preserve">1.6 </w:t>
      </w:r>
      <w:r w:rsidR="00E30D4A" w:rsidRPr="00EC3D67">
        <w:rPr>
          <w:color w:val="auto"/>
        </w:rPr>
        <w:t>Významné osobnosti obce</w:t>
      </w:r>
      <w:bookmarkEnd w:id="6"/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  <w:r>
        <w:rPr>
          <w:b/>
        </w:rPr>
        <w:t xml:space="preserve">  J. Ľ. Holuby - * 25. 3. 1836 Lubina - + 15. 6. 1923 Pezinok  </w:t>
      </w:r>
    </w:p>
    <w:p w:rsidR="00E30D4A" w:rsidRDefault="00E30D4A" w:rsidP="00E30D4A">
      <w:pPr>
        <w:pStyle w:val="Normlnywebov"/>
        <w:jc w:val="both"/>
      </w:pPr>
      <w:r>
        <w:rPr>
          <w:noProof/>
        </w:rPr>
        <w:drawing>
          <wp:anchor distT="47625" distB="47625" distL="47625" distR="47625" simplePos="0" relativeHeight="251658752" behindDoc="0" locked="0" layoutInCell="1" allowOverlap="0">
            <wp:simplePos x="0" y="0"/>
            <wp:positionH relativeFrom="column">
              <wp:align>right</wp:align>
            </wp:positionH>
            <wp:positionV relativeFrom="line">
              <wp:posOffset>0</wp:posOffset>
            </wp:positionV>
            <wp:extent cx="1428750" cy="2038350"/>
            <wp:effectExtent l="0" t="0" r="0" b="0"/>
            <wp:wrapSquare wrapText="bothSides"/>
            <wp:docPr id="6" name="Obrázok 6" descr="holub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. Lˇ. Holuby" descr="holuby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2038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t>Bol národne uvedomelým človekom, kňazom, vedcom, historikom, archeológom, spisovateľom a národopiscom. Miloval ľud a jeho zvyky a i keď pomerne veľa času strávil na cestách , takmer celý svoj život prežil na dedine. Predovšetkým však bol botanikom svetového mena a jedným z najlepších znalcov slovenskej flóry. Mal blízky vzťah k prírode. Pri botanizovaní si všímal a opisoval nielen rastliny, ale aj ostatnú prírodu a jej krásy, geologické útvary a faunu. Na všetko sa totiž díval očami človeka intímne spätého s prírodou, ktorému neunikne nijaká zvláštnosť alebo podrobnosť. Holuby všetok svoj voľný čas počas života v Pezinku venoval botanizovaniu v pezinských horách a písaniu odborných floristických článkov. Svoj tretí herbár, ktorý začal zakladať na penzii v Pezinku, zameral na kvetenu pezinského okolia, kde zozbieral do 1200 druhov rastlín. Pre Holubyho bolo typické, že rastliny nikdy neskúmal izolovane. Zisťoval aj to, aký vzťah má k jednotlivým rastlinám slovenský ľud, ktoré z nich pozná, ako ich používa a aké povery sú s nimi spojené. Ako národopisec opísal používanie rastlín v ľudovom liečení a tiež ich magickú silu.</w:t>
      </w: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</w:pPr>
    </w:p>
    <w:p w:rsidR="00E30D4A" w:rsidRPr="00EC3D67" w:rsidRDefault="00EC3D67" w:rsidP="004B3539">
      <w:pPr>
        <w:pStyle w:val="Nadpis2"/>
        <w:rPr>
          <w:color w:val="auto"/>
        </w:rPr>
      </w:pPr>
      <w:bookmarkStart w:id="7" w:name="_Toc118558665"/>
      <w:r w:rsidRPr="00EC3D67">
        <w:rPr>
          <w:color w:val="auto"/>
        </w:rPr>
        <w:t xml:space="preserve">1.7 </w:t>
      </w:r>
      <w:r w:rsidR="00E30D4A" w:rsidRPr="00EC3D67">
        <w:rPr>
          <w:color w:val="auto"/>
        </w:rPr>
        <w:t>Výchova a vzdelávanie</w:t>
      </w:r>
      <w:bookmarkEnd w:id="7"/>
    </w:p>
    <w:p w:rsidR="00E30D4A" w:rsidRDefault="00E30D4A" w:rsidP="00E30D4A">
      <w:pPr>
        <w:ind w:left="435"/>
      </w:pPr>
      <w:r>
        <w:t>V súčasnosti výchovu a vzdelávanie detí v obci poskytuje:</w:t>
      </w:r>
    </w:p>
    <w:p w:rsidR="00E30D4A" w:rsidRDefault="00E30D4A" w:rsidP="00E30D4A">
      <w:pPr>
        <w:numPr>
          <w:ilvl w:val="0"/>
          <w:numId w:val="4"/>
        </w:numPr>
      </w:pPr>
      <w:r>
        <w:t xml:space="preserve">Základná škola Vinosady </w:t>
      </w:r>
    </w:p>
    <w:p w:rsidR="00E30D4A" w:rsidRDefault="00E30D4A" w:rsidP="00E30D4A">
      <w:pPr>
        <w:numPr>
          <w:ilvl w:val="0"/>
          <w:numId w:val="4"/>
        </w:numPr>
      </w:pPr>
      <w:r>
        <w:t xml:space="preserve">Materská škola  Vinosady </w:t>
      </w:r>
    </w:p>
    <w:p w:rsidR="00E30D4A" w:rsidRDefault="00E30D4A" w:rsidP="00E30D4A">
      <w:pPr>
        <w:ind w:left="435"/>
      </w:pPr>
      <w:r>
        <w:t>Na mimoškolské aktivity je zriadený</w:t>
      </w:r>
    </w:p>
    <w:p w:rsidR="00E30D4A" w:rsidRDefault="00E30D4A" w:rsidP="00E30D4A">
      <w:pPr>
        <w:numPr>
          <w:ilvl w:val="0"/>
          <w:numId w:val="4"/>
        </w:numPr>
      </w:pPr>
      <w:r>
        <w:t xml:space="preserve">Školský klub detí </w:t>
      </w:r>
    </w:p>
    <w:p w:rsidR="00E30D4A" w:rsidRDefault="00E30D4A" w:rsidP="00E30D4A">
      <w:pPr>
        <w:numPr>
          <w:ilvl w:val="0"/>
          <w:numId w:val="4"/>
        </w:numPr>
      </w:pPr>
      <w:r>
        <w:t xml:space="preserve">Obecný futbalový klub </w:t>
      </w:r>
    </w:p>
    <w:p w:rsidR="00E30D4A" w:rsidRDefault="00E30D4A" w:rsidP="00E30D4A">
      <w:pPr>
        <w:numPr>
          <w:ilvl w:val="0"/>
          <w:numId w:val="4"/>
        </w:numPr>
      </w:pPr>
      <w:r>
        <w:t>Stolnotenisový klub</w:t>
      </w:r>
    </w:p>
    <w:p w:rsidR="00E30D4A" w:rsidRDefault="00E30D4A" w:rsidP="00E30D4A">
      <w:pPr>
        <w:ind w:left="435"/>
      </w:pPr>
    </w:p>
    <w:p w:rsidR="00E30D4A" w:rsidRDefault="00E30D4A" w:rsidP="00E30D4A">
      <w:r>
        <w:t xml:space="preserve">      Na základe analýzy doterajšieho vývoja možno očakávať, že rozvoj vzdelávania sa bude orientovať na zvyšovanie počtu žiakov Základnej školy.  </w:t>
      </w:r>
    </w:p>
    <w:p w:rsidR="00E30D4A" w:rsidRDefault="00E30D4A" w:rsidP="00E30D4A"/>
    <w:p w:rsidR="00E30D4A" w:rsidRDefault="00E30D4A" w:rsidP="00E30D4A"/>
    <w:p w:rsidR="00E30D4A" w:rsidRPr="00EC3D67" w:rsidRDefault="00EC3D67" w:rsidP="004B3539">
      <w:pPr>
        <w:pStyle w:val="Nadpis2"/>
        <w:rPr>
          <w:color w:val="auto"/>
        </w:rPr>
      </w:pPr>
      <w:bookmarkStart w:id="8" w:name="_Toc118558666"/>
      <w:r w:rsidRPr="00EC3D67">
        <w:rPr>
          <w:color w:val="auto"/>
        </w:rPr>
        <w:t>1.8</w:t>
      </w:r>
      <w:r w:rsidR="00E30D4A" w:rsidRPr="00EC3D67">
        <w:rPr>
          <w:color w:val="auto"/>
        </w:rPr>
        <w:t xml:space="preserve"> Zdravotníctvo</w:t>
      </w:r>
      <w:bookmarkEnd w:id="8"/>
    </w:p>
    <w:p w:rsidR="00E30D4A" w:rsidRDefault="00E30D4A" w:rsidP="00E30D4A">
      <w:pPr>
        <w:ind w:left="435"/>
      </w:pPr>
      <w:r>
        <w:t xml:space="preserve"> Zdravotnú starostlivosť  poskytujú najbližšie mestá  Modra a Pezinok.</w:t>
      </w:r>
    </w:p>
    <w:p w:rsidR="00E30D4A" w:rsidRDefault="00E30D4A" w:rsidP="00E30D4A">
      <w:pPr>
        <w:jc w:val="both"/>
      </w:pPr>
    </w:p>
    <w:p w:rsidR="00E30D4A" w:rsidRDefault="00E30D4A" w:rsidP="00E30D4A">
      <w:pPr>
        <w:jc w:val="both"/>
      </w:pPr>
    </w:p>
    <w:p w:rsidR="00E30D4A" w:rsidRPr="00EC3D67" w:rsidRDefault="00EC3D67" w:rsidP="00EC3D67">
      <w:pPr>
        <w:pStyle w:val="Nadpis2"/>
        <w:rPr>
          <w:color w:val="auto"/>
        </w:rPr>
      </w:pPr>
      <w:bookmarkStart w:id="9" w:name="_Toc118558667"/>
      <w:r w:rsidRPr="00EC3D67">
        <w:rPr>
          <w:color w:val="auto"/>
        </w:rPr>
        <w:t>1.9</w:t>
      </w:r>
      <w:r w:rsidR="00E30D4A" w:rsidRPr="00EC3D67">
        <w:rPr>
          <w:color w:val="auto"/>
        </w:rPr>
        <w:t xml:space="preserve"> Kultúra</w:t>
      </w:r>
      <w:bookmarkStart w:id="10" w:name="_GoBack"/>
      <w:bookmarkEnd w:id="9"/>
      <w:bookmarkEnd w:id="10"/>
    </w:p>
    <w:p w:rsidR="00E30D4A" w:rsidRDefault="00E30D4A" w:rsidP="00752EA6">
      <w:pPr>
        <w:ind w:left="435"/>
        <w:jc w:val="both"/>
      </w:pPr>
      <w:r>
        <w:t xml:space="preserve"> Spoločenský a kultúrny život v obci zabezpečujú v spolupráci s obcou a kultúrnou komisiou aj občianky obce združené v klube žien. Kultúrno-spoločenské akcie sa organizujú v obecnej telocvični a v letnýc</w:t>
      </w:r>
      <w:r w:rsidR="00752EA6">
        <w:t>h mesiacoch na Koporcovej lúke.</w:t>
      </w:r>
    </w:p>
    <w:p w:rsidR="00752EA6" w:rsidRDefault="00752EA6" w:rsidP="00752EA6">
      <w:pPr>
        <w:ind w:left="435"/>
        <w:jc w:val="both"/>
        <w:rPr>
          <w:i/>
          <w:u w:val="single"/>
        </w:rPr>
      </w:pPr>
    </w:p>
    <w:p w:rsidR="00752EA6" w:rsidRPr="00752EA6" w:rsidRDefault="00752EA6" w:rsidP="00752EA6">
      <w:pPr>
        <w:ind w:left="435"/>
        <w:jc w:val="both"/>
      </w:pPr>
      <w:r w:rsidRPr="00752EA6">
        <w:rPr>
          <w:i/>
          <w:u w:val="single"/>
        </w:rPr>
        <w:t>Podujatia v roku 2021</w:t>
      </w:r>
      <w:r>
        <w:t>:</w:t>
      </w:r>
    </w:p>
    <w:p w:rsidR="00C270BC" w:rsidRDefault="00B906F2" w:rsidP="00752EA6">
      <w:pPr>
        <w:pStyle w:val="Odsekzoznamu"/>
        <w:numPr>
          <w:ilvl w:val="0"/>
          <w:numId w:val="4"/>
        </w:numPr>
        <w:spacing w:line="276" w:lineRule="auto"/>
        <w:jc w:val="both"/>
      </w:pPr>
      <w:r w:rsidRPr="00B906F2">
        <w:t>Vinosadský ples</w:t>
      </w:r>
    </w:p>
    <w:p w:rsidR="00B906F2" w:rsidRDefault="00B906F2" w:rsidP="00752EA6">
      <w:pPr>
        <w:pStyle w:val="Odsekzoznamu"/>
        <w:numPr>
          <w:ilvl w:val="0"/>
          <w:numId w:val="4"/>
        </w:numPr>
        <w:spacing w:line="276" w:lineRule="auto"/>
        <w:jc w:val="both"/>
      </w:pPr>
      <w:r w:rsidRPr="00B906F2">
        <w:lastRenderedPageBreak/>
        <w:t>Detský karneval, maškarný ples detí MŠ a</w:t>
      </w:r>
      <w:r>
        <w:t> </w:t>
      </w:r>
      <w:r w:rsidRPr="00B906F2">
        <w:t>ZŠ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Letečko Veľká noc - Roznášanie Letka na Kvetnú nedeľu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Veľkonočná zábava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Príprava výstavy ku Dňu matiek – detské práce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30.04. Stavanie mája</w:t>
      </w:r>
    </w:p>
    <w:p w:rsidR="00B906F2" w:rsidRDefault="00B906F2" w:rsidP="00752EA6">
      <w:pPr>
        <w:pStyle w:val="Odsekzoznamu"/>
        <w:numPr>
          <w:ilvl w:val="0"/>
          <w:numId w:val="4"/>
        </w:numPr>
        <w:spacing w:line="276" w:lineRule="auto"/>
        <w:jc w:val="both"/>
      </w:pPr>
      <w:r>
        <w:t>Deň matiek + výstava ručných prác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Oslavy Dňa detí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Rozlúčka s predškolákmi – budova MŠ</w:t>
      </w:r>
    </w:p>
    <w:p w:rsidR="00B906F2" w:rsidRDefault="00B906F2" w:rsidP="00752EA6">
      <w:pPr>
        <w:pStyle w:val="Odsekzoznamu"/>
        <w:numPr>
          <w:ilvl w:val="0"/>
          <w:numId w:val="4"/>
        </w:numPr>
        <w:spacing w:line="276" w:lineRule="auto"/>
        <w:jc w:val="both"/>
      </w:pPr>
      <w:r>
        <w:t>Oslavy SNP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Vinobranie - Prezentácia Obce Vinosady, koncerty dychovej hudby Vinosadka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Tekvicová slávnosť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Deň úcty k starším – posedenie s dôchodcami</w:t>
      </w:r>
    </w:p>
    <w:p w:rsidR="00520A12" w:rsidRDefault="00B906F2" w:rsidP="00520A12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 xml:space="preserve">Súťaž vo varení gulášu“ – Vinosadský kotlík </w:t>
      </w:r>
    </w:p>
    <w:p w:rsidR="00B906F2" w:rsidRPr="00B906F2" w:rsidRDefault="00B906F2" w:rsidP="00520A12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Vinosadské jablkové dobroty a šarkaniáda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Deň strašidiel v škole a škôlke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Pietna spomienka pri príležitosti Dňa zosnulých</w:t>
      </w:r>
    </w:p>
    <w:p w:rsidR="00B906F2" w:rsidRPr="00B906F2" w:rsidRDefault="00B906F2" w:rsidP="00752EA6">
      <w:pPr>
        <w:numPr>
          <w:ilvl w:val="0"/>
          <w:numId w:val="4"/>
        </w:numPr>
        <w:spacing w:before="100" w:beforeAutospacing="1" w:after="100" w:afterAutospacing="1" w:line="276" w:lineRule="auto"/>
      </w:pPr>
      <w:r w:rsidRPr="00B906F2">
        <w:t>Výstavka venčekov k všetkým svätým spojená s predajom</w:t>
      </w:r>
    </w:p>
    <w:p w:rsidR="00B906F2" w:rsidRDefault="00B906F2" w:rsidP="00752EA6">
      <w:pPr>
        <w:pStyle w:val="Odsekzoznamu"/>
        <w:numPr>
          <w:ilvl w:val="0"/>
          <w:numId w:val="4"/>
        </w:numPr>
        <w:spacing w:line="276" w:lineRule="auto"/>
        <w:jc w:val="both"/>
      </w:pPr>
      <w:r w:rsidRPr="00B906F2">
        <w:t>Vinosadské vianočné trhy spojené so súťažou vo varení kapustnice, s rozsvietením vianočného stromčeka,  uvítanie príchodu Mikuláša, ukončenie ohňostrojom</w:t>
      </w:r>
    </w:p>
    <w:p w:rsidR="00C270BC" w:rsidRDefault="00C270BC" w:rsidP="004B3539">
      <w:pPr>
        <w:pStyle w:val="Nadpis2"/>
        <w:rPr>
          <w:color w:val="auto"/>
        </w:rPr>
      </w:pPr>
      <w:bookmarkStart w:id="11" w:name="_Toc118558668"/>
    </w:p>
    <w:p w:rsidR="00E30D4A" w:rsidRPr="00EC3D67" w:rsidRDefault="00EC3D67" w:rsidP="004B3539">
      <w:pPr>
        <w:pStyle w:val="Nadpis2"/>
        <w:rPr>
          <w:color w:val="auto"/>
        </w:rPr>
      </w:pPr>
      <w:r w:rsidRPr="00EC3D67">
        <w:rPr>
          <w:color w:val="auto"/>
        </w:rPr>
        <w:t xml:space="preserve">1.10 </w:t>
      </w:r>
      <w:r w:rsidR="00E30D4A" w:rsidRPr="00EC3D67">
        <w:rPr>
          <w:color w:val="auto"/>
        </w:rPr>
        <w:t xml:space="preserve"> Hospodárstvo</w:t>
      </w:r>
      <w:bookmarkEnd w:id="11"/>
    </w:p>
    <w:p w:rsidR="004B3539" w:rsidRDefault="004B3539" w:rsidP="00E30D4A">
      <w:pPr>
        <w:ind w:left="435"/>
        <w:jc w:val="both"/>
        <w:rPr>
          <w:u w:val="single"/>
        </w:rPr>
      </w:pPr>
    </w:p>
    <w:p w:rsidR="00E30D4A" w:rsidRDefault="00E30D4A" w:rsidP="00E30D4A">
      <w:pPr>
        <w:ind w:left="435"/>
        <w:jc w:val="both"/>
        <w:rPr>
          <w:u w:val="single"/>
        </w:rPr>
      </w:pPr>
      <w:r>
        <w:rPr>
          <w:u w:val="single"/>
        </w:rPr>
        <w:t>Najvýznamnejší poskytovatelia služieb v obci :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t>v obci je jedna prevádzka potravín, jedno pohostinstvo a jedna reštaurácia.</w:t>
      </w:r>
    </w:p>
    <w:p w:rsidR="00E30D4A" w:rsidRDefault="00E30D4A" w:rsidP="00E30D4A">
      <w:pPr>
        <w:ind w:left="360"/>
        <w:jc w:val="both"/>
        <w:rPr>
          <w:u w:val="single"/>
        </w:rPr>
      </w:pPr>
      <w:r>
        <w:rPr>
          <w:u w:val="single"/>
        </w:rPr>
        <w:t>V obci majú svoju prevádzku nasledovné spoločnosti: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rPr>
          <w:b/>
        </w:rPr>
        <w:t>Hydrotech,  a.s.</w:t>
      </w:r>
      <w:r>
        <w:t xml:space="preserve"> – ktorá sa zaoberá dodávaním čistiarní splaškových a priemyselných odpadových vôd. Firma Hydrotecha.s. zabezpečuje kompletné riešenia vrátane technologického a technického návrhu, projekčných prác a inžinierskej činnosti, konzultácií, záručného a pozáručného servisu, analýz, pilotných skúšok a auditov vodného hospodárstva.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rPr>
          <w:b/>
        </w:rPr>
        <w:t>Biomilas.r.o.</w:t>
      </w:r>
      <w:r>
        <w:t xml:space="preserve"> –ktorej hlavné sídlo je v obci Rudník na myjavských kopaniciach a v našej obci majú prevádzku na výrobu cestovín. Predovšetkým sa zaoberajú pestovaním a spracovávaním najmä pšenice špaldovej v systéme ekologického poľnohospodárstva. Majú vlastnú cestovináreň, baliareň, kamenný mlyn aj veľkosklad. Značka Biomila zahŕňa produktové rady čajov, zrnín, múk a krupice, výrobkov z obilnín, cestovín a pekárenských výrobkov. 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rPr>
          <w:b/>
        </w:rPr>
        <w:t>Stolárske spoločnosti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rPr>
          <w:b/>
        </w:rPr>
        <w:t>Kovovýroba</w:t>
      </w:r>
    </w:p>
    <w:p w:rsidR="00E30D4A" w:rsidRDefault="00E30D4A" w:rsidP="00E30D4A">
      <w:pPr>
        <w:ind w:left="360"/>
        <w:jc w:val="both"/>
      </w:pPr>
    </w:p>
    <w:p w:rsidR="00E30D4A" w:rsidRPr="0056331C" w:rsidRDefault="00E30D4A" w:rsidP="0056331C">
      <w:pPr>
        <w:jc w:val="both"/>
        <w:rPr>
          <w:b/>
          <w:i/>
          <w:u w:val="single"/>
        </w:rPr>
      </w:pPr>
      <w:r w:rsidRPr="0056331C">
        <w:rPr>
          <w:b/>
          <w:i/>
          <w:u w:val="single"/>
        </w:rPr>
        <w:t>Najvýznamnejšia poľnohospodárska výroba v obci :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t>vinohradníctvo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t xml:space="preserve">vinárstvo   </w:t>
      </w:r>
    </w:p>
    <w:p w:rsidR="00E30D4A" w:rsidRDefault="00E30D4A" w:rsidP="00E30D4A">
      <w:pPr>
        <w:jc w:val="both"/>
      </w:pPr>
    </w:p>
    <w:p w:rsidR="00752EA6" w:rsidRDefault="00752EA6" w:rsidP="004B3539">
      <w:pPr>
        <w:pStyle w:val="Nadpis2"/>
        <w:rPr>
          <w:color w:val="auto"/>
        </w:rPr>
      </w:pPr>
      <w:bookmarkStart w:id="12" w:name="_Toc118558669"/>
    </w:p>
    <w:p w:rsidR="00E30D4A" w:rsidRPr="00EC3D67" w:rsidRDefault="00EC3D67" w:rsidP="004B3539">
      <w:pPr>
        <w:pStyle w:val="Nadpis2"/>
        <w:rPr>
          <w:color w:val="auto"/>
        </w:rPr>
      </w:pPr>
      <w:r>
        <w:rPr>
          <w:color w:val="auto"/>
        </w:rPr>
        <w:t xml:space="preserve">1.11 </w:t>
      </w:r>
      <w:r w:rsidR="00E30D4A" w:rsidRPr="00EC3D67">
        <w:rPr>
          <w:color w:val="auto"/>
        </w:rPr>
        <w:t xml:space="preserve"> Organizačná štruktúra obce</w:t>
      </w:r>
      <w:bookmarkEnd w:id="12"/>
    </w:p>
    <w:p w:rsidR="00E30D4A" w:rsidRPr="00EC3D67" w:rsidRDefault="00E30D4A" w:rsidP="00E30D4A">
      <w:pPr>
        <w:jc w:val="both"/>
        <w:rPr>
          <w:b/>
        </w:rPr>
      </w:pPr>
    </w:p>
    <w:p w:rsidR="00E30D4A" w:rsidRDefault="00E30D4A" w:rsidP="004B3539">
      <w:pPr>
        <w:spacing w:line="360" w:lineRule="auto"/>
        <w:jc w:val="both"/>
      </w:pPr>
      <w:r>
        <w:rPr>
          <w:i/>
        </w:rPr>
        <w:t>Starosta obce</w:t>
      </w:r>
      <w:r>
        <w:t>:  Mgr. Ivana Juráčková</w:t>
      </w:r>
    </w:p>
    <w:p w:rsidR="00E30D4A" w:rsidRDefault="00E30D4A" w:rsidP="004B3539">
      <w:pPr>
        <w:spacing w:line="360" w:lineRule="auto"/>
        <w:jc w:val="both"/>
      </w:pPr>
      <w:r>
        <w:rPr>
          <w:i/>
        </w:rPr>
        <w:t>Zástupca starostu obce</w:t>
      </w:r>
      <w:r>
        <w:t xml:space="preserve"> :  Ing. Iveta Trteková</w:t>
      </w:r>
    </w:p>
    <w:p w:rsidR="00E30D4A" w:rsidRDefault="00E30D4A" w:rsidP="004B3539">
      <w:pPr>
        <w:spacing w:line="360" w:lineRule="auto"/>
        <w:jc w:val="both"/>
      </w:pPr>
      <w:r>
        <w:rPr>
          <w:i/>
        </w:rPr>
        <w:t>Hlavný kontrolór obce</w:t>
      </w:r>
      <w:r>
        <w:t>: Janka Maťúsová</w:t>
      </w:r>
    </w:p>
    <w:p w:rsidR="00E30D4A" w:rsidRDefault="00E30D4A" w:rsidP="004B3539">
      <w:pPr>
        <w:spacing w:line="360" w:lineRule="auto"/>
      </w:pPr>
      <w:r>
        <w:rPr>
          <w:i/>
        </w:rPr>
        <w:t>Obecné zastupiteľstvo</w:t>
      </w:r>
      <w:r>
        <w:t>:  Ing. Iveta Trteková, Vladimír Čajkovič, Veronika Budinská, Mgr. Dana Daxnerová, Peter Idešic, Mgr. Martin Krebs, Vojtech Markovič.</w:t>
      </w:r>
    </w:p>
    <w:p w:rsidR="00E30D4A" w:rsidRDefault="00E30D4A" w:rsidP="004B3539">
      <w:pPr>
        <w:spacing w:line="360" w:lineRule="auto"/>
        <w:jc w:val="both"/>
      </w:pPr>
      <w:r>
        <w:rPr>
          <w:i/>
        </w:rPr>
        <w:t>Komisie</w:t>
      </w:r>
      <w:r>
        <w:t xml:space="preserve">: Komisia pre výstavbu , ÚP a ŽP, Komisia finančná, zdravotno-sociálna, Komisia pre </w:t>
      </w:r>
      <w:r w:rsidR="00CE2DF0">
        <w:t xml:space="preserve">kultúru, šport a vzdelávanie, Vinársko – viohradnícka komisia </w:t>
      </w:r>
    </w:p>
    <w:p w:rsidR="00E30D4A" w:rsidRDefault="00E30D4A" w:rsidP="00E30D4A"/>
    <w:p w:rsidR="00E30D4A" w:rsidRDefault="00E30D4A" w:rsidP="00E30D4A">
      <w:pPr>
        <w:jc w:val="both"/>
      </w:pPr>
    </w:p>
    <w:p w:rsidR="00E30D4A" w:rsidRDefault="00E30D4A" w:rsidP="004B3539">
      <w:pPr>
        <w:pStyle w:val="Nadpis1"/>
      </w:pPr>
      <w:bookmarkStart w:id="13" w:name="_Toc118558670"/>
      <w:r>
        <w:t>2. Rozpočet obce na rok 20</w:t>
      </w:r>
      <w:r w:rsidR="00CB2E1C">
        <w:t>21</w:t>
      </w:r>
      <w:r>
        <w:t xml:space="preserve"> a jeho plnenie</w:t>
      </w:r>
      <w:bookmarkEnd w:id="13"/>
    </w:p>
    <w:p w:rsidR="00E30D4A" w:rsidRDefault="00E30D4A" w:rsidP="00E30D4A">
      <w:pPr>
        <w:tabs>
          <w:tab w:val="right" w:pos="8820"/>
        </w:tabs>
        <w:jc w:val="both"/>
        <w:rPr>
          <w:b/>
        </w:rPr>
      </w:pPr>
    </w:p>
    <w:p w:rsidR="00E30D4A" w:rsidRDefault="00E30D4A" w:rsidP="00E30D4A">
      <w:pPr>
        <w:jc w:val="both"/>
      </w:pPr>
      <w:r>
        <w:t>Základným   nástrojom  finančného  hospodárenia  obce  bol   rozpočet   obce   na  rok   20</w:t>
      </w:r>
      <w:r w:rsidR="00146BE5">
        <w:t>21</w:t>
      </w:r>
      <w:r>
        <w:t>.</w:t>
      </w:r>
    </w:p>
    <w:p w:rsidR="00E30D4A" w:rsidRDefault="00146BE5" w:rsidP="00E30D4A">
      <w:pPr>
        <w:jc w:val="both"/>
        <w:rPr>
          <w:color w:val="FF0000"/>
        </w:rPr>
      </w:pPr>
      <w:r>
        <w:t>Obec v roku 2021</w:t>
      </w:r>
      <w:r w:rsidR="00E30D4A">
        <w:t xml:space="preserve"> zostavila rozpočet podľa ustanovenia § 10 odsek 7) zákona č.583/2004 Z.z. o rozpočtových pravidlách územnej samosprávy a o zmene a doplnení niektorých zákonov v znení neskorších predpisov. Rozpočet obce na rok 2019 bol zostavený ako vyrovnaný. Bežný   rozpočet   bol   zostavený   </w:t>
      </w:r>
      <w:r w:rsidR="00E30D4A">
        <w:rPr>
          <w:b/>
          <w:bCs/>
        </w:rPr>
        <w:t>ako  prebytkový</w:t>
      </w:r>
      <w:r w:rsidR="00E30D4A">
        <w:t xml:space="preserve">  a  kapitálový   rozpočet ako </w:t>
      </w:r>
      <w:r w:rsidR="00E30D4A">
        <w:rPr>
          <w:b/>
          <w:bCs/>
        </w:rPr>
        <w:t>schodkový.</w:t>
      </w:r>
    </w:p>
    <w:p w:rsidR="00E30D4A" w:rsidRDefault="00E30D4A" w:rsidP="00E30D4A">
      <w:pPr>
        <w:jc w:val="both"/>
        <w:rPr>
          <w:color w:val="FF0000"/>
        </w:rPr>
      </w:pPr>
    </w:p>
    <w:p w:rsidR="00E30D4A" w:rsidRDefault="00E30D4A" w:rsidP="00E30D4A">
      <w:r>
        <w:t>Hospodárenie obce sa riadilo podľa schváleného rozpočtu na rok 20</w:t>
      </w:r>
      <w:r w:rsidR="00CB2E1C">
        <w:t>21</w:t>
      </w:r>
      <w:r>
        <w:t>.</w:t>
      </w:r>
    </w:p>
    <w:p w:rsidR="00E30D4A" w:rsidRDefault="00E30D4A" w:rsidP="00E30D4A">
      <w:r>
        <w:t xml:space="preserve">Rozpočet obce bol schválený obecným zastupiteľstvom dňa </w:t>
      </w:r>
      <w:r w:rsidR="00CB2E1C">
        <w:t>18.12.2021</w:t>
      </w:r>
      <w:r>
        <w:t xml:space="preserve"> uznesením č.</w:t>
      </w:r>
      <w:r w:rsidR="00CB2E1C">
        <w:t>80/2020/09</w:t>
      </w:r>
      <w:r>
        <w:t>.</w:t>
      </w:r>
    </w:p>
    <w:p w:rsidR="00E30D4A" w:rsidRDefault="00E30D4A" w:rsidP="00E30D4A">
      <w:pPr>
        <w:jc w:val="both"/>
      </w:pPr>
    </w:p>
    <w:p w:rsidR="00E30D4A" w:rsidRDefault="00E30D4A" w:rsidP="00E30D4A">
      <w:pPr>
        <w:jc w:val="both"/>
      </w:pPr>
    </w:p>
    <w:p w:rsidR="00E30D4A" w:rsidRDefault="00E30D4A" w:rsidP="00E30D4A">
      <w:pPr>
        <w:jc w:val="both"/>
      </w:pPr>
    </w:p>
    <w:p w:rsidR="00E30D4A" w:rsidRDefault="00E30D4A" w:rsidP="00E30D4A">
      <w:pPr>
        <w:jc w:val="both"/>
      </w:pPr>
      <w:r>
        <w:t>Rozpočet bol zmenený</w:t>
      </w:r>
      <w:r w:rsidR="00CB2E1C">
        <w:t xml:space="preserve"> tri</w:t>
      </w:r>
      <w:r>
        <w:t>krát:</w:t>
      </w:r>
    </w:p>
    <w:p w:rsidR="00E30D4A" w:rsidRDefault="00E30D4A" w:rsidP="00E30D4A">
      <w:pPr>
        <w:numPr>
          <w:ilvl w:val="0"/>
          <w:numId w:val="6"/>
        </w:numPr>
        <w:jc w:val="both"/>
      </w:pPr>
      <w:r>
        <w:t xml:space="preserve">prvá zmena  schválená dňa </w:t>
      </w:r>
      <w:r w:rsidR="00CB2E1C">
        <w:t>24.02.2021 uznesením č. 6/2021/01</w:t>
      </w:r>
    </w:p>
    <w:p w:rsidR="00E30D4A" w:rsidRDefault="00E30D4A" w:rsidP="00E30D4A">
      <w:pPr>
        <w:numPr>
          <w:ilvl w:val="0"/>
          <w:numId w:val="6"/>
        </w:numPr>
        <w:jc w:val="both"/>
      </w:pPr>
      <w:r>
        <w:t xml:space="preserve">druhá zmena schválená dňa </w:t>
      </w:r>
      <w:r w:rsidR="00CB2E1C">
        <w:t>06.05.2021 uznesením č. 18/2021/02</w:t>
      </w:r>
    </w:p>
    <w:p w:rsidR="00E30D4A" w:rsidRDefault="00E30D4A" w:rsidP="00E30D4A">
      <w:pPr>
        <w:numPr>
          <w:ilvl w:val="0"/>
          <w:numId w:val="6"/>
        </w:numPr>
        <w:jc w:val="both"/>
      </w:pPr>
      <w:r>
        <w:t xml:space="preserve">tretia zmena schválená dňa </w:t>
      </w:r>
      <w:r w:rsidR="00CB2E1C">
        <w:t>21.06.2021 uznesením č. 46/2021/03</w:t>
      </w:r>
    </w:p>
    <w:p w:rsidR="00E30D4A" w:rsidRDefault="00E30D4A" w:rsidP="00E30D4A">
      <w:pPr>
        <w:jc w:val="both"/>
      </w:pPr>
    </w:p>
    <w:p w:rsidR="00CB2E1C" w:rsidRDefault="00CB2E1C" w:rsidP="00E30D4A">
      <w:pPr>
        <w:jc w:val="both"/>
      </w:pPr>
    </w:p>
    <w:p w:rsidR="00CB2E1C" w:rsidRDefault="00CB2E1C" w:rsidP="00E30D4A">
      <w:pPr>
        <w:jc w:val="both"/>
      </w:pPr>
    </w:p>
    <w:p w:rsidR="00752EA6" w:rsidRDefault="00752EA6" w:rsidP="00E30D4A">
      <w:pPr>
        <w:jc w:val="center"/>
        <w:rPr>
          <w:b/>
          <w:sz w:val="28"/>
          <w:szCs w:val="28"/>
        </w:rPr>
      </w:pPr>
    </w:p>
    <w:p w:rsidR="00752EA6" w:rsidRDefault="00752EA6" w:rsidP="00E30D4A">
      <w:pPr>
        <w:jc w:val="center"/>
        <w:rPr>
          <w:b/>
          <w:sz w:val="28"/>
          <w:szCs w:val="28"/>
        </w:rPr>
      </w:pPr>
    </w:p>
    <w:p w:rsidR="00752EA6" w:rsidRDefault="00752EA6" w:rsidP="00E30D4A">
      <w:pPr>
        <w:jc w:val="center"/>
        <w:rPr>
          <w:b/>
          <w:sz w:val="28"/>
          <w:szCs w:val="28"/>
        </w:rPr>
      </w:pPr>
    </w:p>
    <w:p w:rsidR="00752EA6" w:rsidRDefault="00752EA6" w:rsidP="00E30D4A">
      <w:pPr>
        <w:jc w:val="center"/>
        <w:rPr>
          <w:b/>
          <w:sz w:val="28"/>
          <w:szCs w:val="28"/>
        </w:rPr>
      </w:pPr>
    </w:p>
    <w:p w:rsidR="00E30D4A" w:rsidRDefault="00E30D4A" w:rsidP="00E30D4A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Rozpočet obce k 31.12.20</w:t>
      </w:r>
      <w:r w:rsidR="00344206">
        <w:rPr>
          <w:b/>
          <w:sz w:val="28"/>
          <w:szCs w:val="28"/>
        </w:rPr>
        <w:t>21</w:t>
      </w:r>
      <w:r>
        <w:rPr>
          <w:b/>
          <w:sz w:val="28"/>
          <w:szCs w:val="28"/>
        </w:rPr>
        <w:t xml:space="preserve"> v eurách</w:t>
      </w:r>
    </w:p>
    <w:p w:rsidR="00E30D4A" w:rsidRDefault="00E30D4A" w:rsidP="00E30D4A">
      <w:pPr>
        <w:jc w:val="both"/>
      </w:pPr>
    </w:p>
    <w:p w:rsidR="00E30D4A" w:rsidRDefault="00E30D4A" w:rsidP="00E30D4A">
      <w:pPr>
        <w:outlineLvl w:val="0"/>
        <w:rPr>
          <w:b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Schválený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</w:p>
          <w:p w:rsidR="00E30D4A" w:rsidRDefault="00E30D4A">
            <w:pPr>
              <w:tabs>
                <w:tab w:val="right" w:pos="882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po poslednej zmene 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lastRenderedPageBreak/>
              <w:t>Príjmy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1 923 168,00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2 196 468,00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998 000</w:t>
            </w:r>
            <w:r w:rsidR="00E30D4A"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1 045 000,00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jc w:val="center"/>
              <w:outlineLvl w:val="0"/>
            </w:pPr>
            <w:bookmarkStart w:id="14" w:name="_Toc118558671"/>
            <w:r>
              <w:t>548 000</w:t>
            </w:r>
            <w:r w:rsidR="00E30D4A">
              <w:t>,00</w:t>
            </w:r>
            <w:bookmarkEnd w:id="14"/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jc w:val="center"/>
              <w:outlineLvl w:val="0"/>
            </w:pPr>
            <w:bookmarkStart w:id="15" w:name="_Toc118558672"/>
            <w:r>
              <w:t>548 000</w:t>
            </w:r>
            <w:r w:rsidR="00E30D4A">
              <w:t>,00</w:t>
            </w:r>
            <w:bookmarkEnd w:id="15"/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 xml:space="preserve"> 377 168</w:t>
            </w:r>
            <w:r w:rsidR="00E30D4A"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603 468</w:t>
            </w:r>
            <w:r w:rsidR="00E30D4A">
              <w:t>,00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  <w:rPr>
                <w:color w:val="3333FF"/>
              </w:rPr>
            </w:pPr>
            <w:r>
              <w:rPr>
                <w:color w:val="3333FF"/>
              </w:rPr>
              <w:t>.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center"/>
            </w:pP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1923 168,00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2 196 468,00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1 003 281</w:t>
            </w:r>
            <w:r w:rsidR="00E30D4A"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1 050 281,00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906 250</w:t>
            </w:r>
            <w:r w:rsidR="00E30D4A">
              <w:t>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1 132 550</w:t>
            </w:r>
            <w:r w:rsidR="00E30D4A">
              <w:t>,00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center"/>
            </w:pPr>
            <w:r>
              <w:t>13 367,00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CB2E1C">
            <w:pPr>
              <w:tabs>
                <w:tab w:val="right" w:pos="8460"/>
              </w:tabs>
              <w:jc w:val="center"/>
            </w:pPr>
            <w:r>
              <w:t>13 637</w:t>
            </w:r>
            <w:r w:rsidR="00E30D4A">
              <w:t>,00</w:t>
            </w: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both"/>
              <w:rPr>
                <w:color w:val="0000FF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center"/>
            </w:pPr>
          </w:p>
        </w:tc>
      </w:tr>
      <w:tr w:rsidR="00E30D4A" w:rsidTr="00E30D4A"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Rozpočet  obce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752EA6" w:rsidRDefault="00752EA6" w:rsidP="00752EA6">
      <w:pPr>
        <w:rPr>
          <w:b/>
        </w:rPr>
      </w:pPr>
      <w:bookmarkStart w:id="16" w:name="_Toc118558673"/>
    </w:p>
    <w:p w:rsidR="00752EA6" w:rsidRDefault="00752EA6" w:rsidP="00752EA6">
      <w:pPr>
        <w:rPr>
          <w:b/>
        </w:rPr>
      </w:pPr>
    </w:p>
    <w:p w:rsidR="00752EA6" w:rsidRPr="00752EA6" w:rsidRDefault="00752EA6" w:rsidP="00752EA6"/>
    <w:p w:rsidR="00E30D4A" w:rsidRPr="00EC3D67" w:rsidRDefault="00E30D4A" w:rsidP="004B3539">
      <w:pPr>
        <w:pStyle w:val="Nadpis2"/>
        <w:rPr>
          <w:color w:val="auto"/>
        </w:rPr>
      </w:pPr>
      <w:r w:rsidRPr="00EC3D67">
        <w:rPr>
          <w:color w:val="auto"/>
        </w:rPr>
        <w:t>2.1 Plnenie príjmov za rok 20</w:t>
      </w:r>
      <w:r w:rsidR="00344206">
        <w:rPr>
          <w:color w:val="auto"/>
        </w:rPr>
        <w:t>21</w:t>
      </w:r>
      <w:r w:rsidRPr="00EC3D67">
        <w:rPr>
          <w:color w:val="auto"/>
        </w:rPr>
        <w:t xml:space="preserve"> v eurách</w:t>
      </w:r>
      <w:bookmarkEnd w:id="16"/>
    </w:p>
    <w:p w:rsidR="00E30D4A" w:rsidRDefault="00E30D4A" w:rsidP="00E30D4A">
      <w:pPr>
        <w:rPr>
          <w:b/>
          <w:sz w:val="28"/>
          <w:szCs w:val="28"/>
          <w:u w:val="single"/>
        </w:rPr>
      </w:pPr>
    </w:p>
    <w:p w:rsidR="00E30D4A" w:rsidRDefault="00E30D4A" w:rsidP="00E30D4A">
      <w:pPr>
        <w:rPr>
          <w:b/>
          <w:sz w:val="28"/>
          <w:szCs w:val="28"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344206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</w:t>
            </w:r>
            <w:r w:rsidR="00344206">
              <w:rPr>
                <w:b/>
              </w:rPr>
              <w:t>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44206" w:rsidP="003442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F026B8">
            <w:pPr>
              <w:jc w:val="center"/>
            </w:pPr>
            <w:r w:rsidRPr="00F026B8">
              <w:t>2 196 468,00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F026B8" w:rsidP="00F026B8">
            <w:r>
              <w:t>1 242 385,92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F026B8" w:rsidP="00F026B8">
            <w:pPr>
              <w:rPr>
                <w:b/>
              </w:rPr>
            </w:pPr>
            <w:r>
              <w:rPr>
                <w:b/>
              </w:rPr>
              <w:t>56,56</w:t>
            </w:r>
          </w:p>
        </w:tc>
      </w:tr>
    </w:tbl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1) Bežné príjmy - daňové príjmy: 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F026B8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</w:t>
            </w:r>
            <w:r w:rsidR="00F026B8">
              <w:rPr>
                <w:b/>
              </w:rPr>
              <w:t>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3442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344206">
              <w:rPr>
                <w:b/>
              </w:rPr>
              <w:t>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A7041F">
            <w:pPr>
              <w:jc w:val="center"/>
            </w:pPr>
            <w:r>
              <w:t>650 000,00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A7041F" w:rsidP="00A7041F">
            <w:r>
              <w:t xml:space="preserve">             628 198,58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A7041F">
            <w:pPr>
              <w:rPr>
                <w:b/>
              </w:rPr>
            </w:pPr>
            <w:r>
              <w:rPr>
                <w:b/>
              </w:rPr>
              <w:t xml:space="preserve">              9</w:t>
            </w:r>
            <w:r w:rsidR="00A7041F">
              <w:rPr>
                <w:b/>
              </w:rPr>
              <w:t>6,65</w:t>
            </w:r>
          </w:p>
        </w:tc>
      </w:tr>
    </w:tbl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2) Bežné príjmy - nedaňové príjmy: 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F026B8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</w:t>
            </w:r>
            <w:r w:rsidR="00F026B8">
              <w:rPr>
                <w:b/>
              </w:rPr>
              <w:t>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3442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344206">
              <w:rPr>
                <w:b/>
              </w:rPr>
              <w:t>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120 000,00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r>
              <w:t>110 269,66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pPr>
              <w:rPr>
                <w:b/>
              </w:rPr>
            </w:pPr>
            <w:r>
              <w:rPr>
                <w:b/>
              </w:rPr>
              <w:t>91,89</w:t>
            </w:r>
          </w:p>
        </w:tc>
      </w:tr>
    </w:tbl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3) Bežné príjmy - ostatné príjmy: 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F026B8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</w:t>
            </w:r>
            <w:r w:rsidR="00F026B8">
              <w:rPr>
                <w:b/>
              </w:rPr>
              <w:t>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344206">
            <w:pPr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344206">
              <w:rPr>
                <w:b/>
              </w:rPr>
              <w:t>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8 500,00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r>
              <w:t>8 051,92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pPr>
              <w:rPr>
                <w:b/>
              </w:rPr>
            </w:pPr>
            <w:r>
              <w:rPr>
                <w:b/>
              </w:rPr>
              <w:t>94,73</w:t>
            </w:r>
          </w:p>
        </w:tc>
      </w:tr>
    </w:tbl>
    <w:p w:rsidR="00E30D4A" w:rsidRDefault="00E30D4A" w:rsidP="00E30D4A">
      <w:pPr>
        <w:ind w:left="360"/>
      </w:pPr>
    </w:p>
    <w:p w:rsidR="00E30D4A" w:rsidRDefault="00E30D4A" w:rsidP="00E30D4A">
      <w:pPr>
        <w:ind w:left="360"/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4) Kapitálové príjmy: 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F026B8">
            <w:pPr>
              <w:jc w:val="center"/>
              <w:rPr>
                <w:b/>
              </w:rPr>
            </w:pPr>
            <w:r>
              <w:rPr>
                <w:b/>
              </w:rPr>
              <w:t>Schválený rozpočet na rok 20</w:t>
            </w:r>
            <w:r w:rsidR="00F026B8">
              <w:rPr>
                <w:b/>
              </w:rPr>
              <w:t>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344206">
              <w:rPr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548 000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0</w:t>
            </w:r>
            <w:r w:rsidR="00E30D4A">
              <w:t>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4B3539" w:rsidRDefault="004B3539" w:rsidP="00E30D4A">
      <w:pPr>
        <w:rPr>
          <w:b/>
          <w:i/>
          <w:iCs/>
          <w:u w:val="single"/>
        </w:rPr>
      </w:pPr>
    </w:p>
    <w:p w:rsidR="004B3539" w:rsidRDefault="004B3539" w:rsidP="00E30D4A">
      <w:pPr>
        <w:rPr>
          <w:b/>
          <w:i/>
          <w:iCs/>
          <w:u w:val="single"/>
        </w:rPr>
      </w:pPr>
    </w:p>
    <w:p w:rsidR="00C752AD" w:rsidRDefault="00C752AD" w:rsidP="00E30D4A">
      <w:pPr>
        <w:rPr>
          <w:b/>
          <w:i/>
          <w:iCs/>
          <w:u w:val="single"/>
        </w:rPr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 xml:space="preserve">5) Príjmové finančné operácie: 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Schvále</w:t>
            </w:r>
            <w:r w:rsidR="00243208">
              <w:rPr>
                <w:b/>
              </w:rPr>
              <w:t>ný rozpočet na rok 2021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344206">
              <w:rPr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377 168,00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213 684,75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  <w:rPr>
                <w:b/>
              </w:rPr>
            </w:pPr>
            <w:r>
              <w:rPr>
                <w:b/>
              </w:rPr>
              <w:t>56,66</w:t>
            </w:r>
          </w:p>
        </w:tc>
      </w:tr>
    </w:tbl>
    <w:p w:rsidR="00E30D4A" w:rsidRDefault="00E30D4A" w:rsidP="00E30D4A">
      <w:pPr>
        <w:rPr>
          <w:b/>
        </w:rPr>
      </w:pPr>
    </w:p>
    <w:p w:rsidR="00E30D4A" w:rsidRPr="00EC3D67" w:rsidRDefault="00E30D4A" w:rsidP="004B3539">
      <w:pPr>
        <w:pStyle w:val="Nadpis2"/>
        <w:rPr>
          <w:color w:val="auto"/>
        </w:rPr>
      </w:pPr>
      <w:bookmarkStart w:id="17" w:name="_Toc118558674"/>
      <w:r w:rsidRPr="00EC3D67">
        <w:rPr>
          <w:color w:val="auto"/>
        </w:rPr>
        <w:t xml:space="preserve">2.2  Čerpanie výdavkov za rok </w:t>
      </w:r>
      <w:r w:rsidR="00344206">
        <w:rPr>
          <w:color w:val="auto"/>
        </w:rPr>
        <w:t>2021</w:t>
      </w:r>
      <w:r w:rsidRPr="00EC3D67">
        <w:rPr>
          <w:color w:val="auto"/>
        </w:rPr>
        <w:t xml:space="preserve"> v eurách</w:t>
      </w:r>
      <w:bookmarkEnd w:id="17"/>
    </w:p>
    <w:p w:rsidR="00E30D4A" w:rsidRPr="00EC3D67" w:rsidRDefault="00E30D4A" w:rsidP="00E30D4A"/>
    <w:p w:rsidR="00E30D4A" w:rsidRDefault="00E30D4A" w:rsidP="00E30D4A"/>
    <w:p w:rsidR="00E30D4A" w:rsidRDefault="00E30D4A" w:rsidP="00E30D4A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na rok </w:t>
            </w:r>
            <w:r w:rsidR="00344206">
              <w:rPr>
                <w:b/>
              </w:rPr>
              <w:t>2021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344206">
              <w:rPr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2 196 468,00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r>
              <w:t xml:space="preserve">    932 735,27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rPr>
                <w:b/>
              </w:rPr>
            </w:pPr>
            <w:r>
              <w:rPr>
                <w:b/>
              </w:rPr>
              <w:t>42,47</w:t>
            </w:r>
          </w:p>
        </w:tc>
      </w:tr>
    </w:tbl>
    <w:p w:rsidR="00E30D4A" w:rsidRDefault="00E30D4A" w:rsidP="00E30D4A">
      <w:pPr>
        <w:rPr>
          <w:b/>
          <w:color w:val="FF0000"/>
        </w:rPr>
      </w:pP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p w:rsidR="005D282C" w:rsidRDefault="005D282C" w:rsidP="00E30D4A">
      <w:pPr>
        <w:rPr>
          <w:b/>
        </w:rPr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>1) Bežné výdavky: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rPr>
          <w:trHeight w:val="400"/>
        </w:trPr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na rok </w:t>
            </w:r>
            <w:r w:rsidR="00344206">
              <w:rPr>
                <w:b/>
              </w:rPr>
              <w:t>2021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344206">
              <w:rPr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r>
              <w:t>1 050 281,00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r>
              <w:t>890 083,31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pPr>
              <w:rPr>
                <w:b/>
              </w:rPr>
            </w:pPr>
            <w:r>
              <w:rPr>
                <w:b/>
              </w:rPr>
              <w:t>84,75</w:t>
            </w:r>
          </w:p>
        </w:tc>
      </w:tr>
    </w:tbl>
    <w:p w:rsidR="00E30D4A" w:rsidRDefault="00E30D4A" w:rsidP="00E30D4A">
      <w:pPr>
        <w:jc w:val="both"/>
      </w:pPr>
    </w:p>
    <w:p w:rsidR="00E30D4A" w:rsidRDefault="00E30D4A" w:rsidP="00E30D4A">
      <w:pPr>
        <w:jc w:val="both"/>
      </w:pPr>
      <w:r>
        <w:t xml:space="preserve">v tom </w:t>
      </w:r>
      <w:r w:rsidR="005630F4">
        <w:t>významné</w:t>
      </w:r>
      <w:r w:rsidR="005D282C">
        <w:t xml:space="preserve"> položky</w:t>
      </w:r>
      <w:r>
        <w:t xml:space="preserve">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E30D4A" w:rsidTr="00E30D4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Mzdy, platy, sl</w:t>
            </w:r>
            <w:r w:rsidR="005630F4">
              <w:t>u</w:t>
            </w:r>
            <w:r>
              <w:t xml:space="preserve">žobné príjmy a ostatné osobné vyrovnania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414 616,00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363 917,50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87,77</w:t>
            </w:r>
          </w:p>
        </w:tc>
      </w:tr>
      <w:tr w:rsidR="00E30D4A" w:rsidTr="00E30D4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Poistné a príspevok do poisťovní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150 863,00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135 511,90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89,82</w:t>
            </w:r>
          </w:p>
        </w:tc>
      </w:tr>
      <w:tr w:rsidR="00E30D4A" w:rsidTr="00E30D4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Tovary a služby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461 621,00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 w:rsidP="005D282C">
            <w:pPr>
              <w:jc w:val="center"/>
            </w:pPr>
            <w:r>
              <w:t xml:space="preserve">        356 453,70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77,22</w:t>
            </w:r>
          </w:p>
        </w:tc>
      </w:tr>
      <w:tr w:rsidR="00E30D4A" w:rsidTr="00E30D4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Bežné transfery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19 216,00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11 940,62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62,14</w:t>
            </w:r>
          </w:p>
        </w:tc>
      </w:tr>
      <w:tr w:rsidR="00E30D4A" w:rsidTr="00E30D4A"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Splácanie úrokov a ostatné platby súvisiace s úvermi pôžičkami a návratnými finančnými výpomocami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2 365,00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2 310,07</w:t>
            </w:r>
          </w:p>
        </w:tc>
        <w:tc>
          <w:tcPr>
            <w:tcW w:w="16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97,68</w:t>
            </w:r>
          </w:p>
        </w:tc>
      </w:tr>
    </w:tbl>
    <w:p w:rsidR="00524CF6" w:rsidRDefault="00524CF6" w:rsidP="00E30D4A">
      <w:pPr>
        <w:rPr>
          <w:b/>
          <w:color w:val="FF0000"/>
        </w:rPr>
      </w:pPr>
    </w:p>
    <w:p w:rsidR="00C752AD" w:rsidRDefault="00C752AD" w:rsidP="00E30D4A">
      <w:pPr>
        <w:rPr>
          <w:b/>
          <w:i/>
          <w:iCs/>
          <w:u w:val="single"/>
        </w:rPr>
      </w:pPr>
    </w:p>
    <w:p w:rsidR="00C752AD" w:rsidRDefault="00C752AD" w:rsidP="00E30D4A">
      <w:pPr>
        <w:rPr>
          <w:b/>
          <w:i/>
          <w:iCs/>
          <w:u w:val="single"/>
        </w:rPr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>2) Kapitálové výdavky :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na rok </w:t>
            </w:r>
            <w:r w:rsidR="00344206">
              <w:rPr>
                <w:b/>
              </w:rPr>
              <w:t>2021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344206">
              <w:rPr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>
            <w:pPr>
              <w:jc w:val="center"/>
            </w:pPr>
            <w:r>
              <w:t>1 132 550,00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r>
              <w:t>29 044,10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243208" w:rsidP="00243208">
            <w:pPr>
              <w:rPr>
                <w:b/>
              </w:rPr>
            </w:pPr>
            <w:r>
              <w:rPr>
                <w:b/>
              </w:rPr>
              <w:t>2,56</w:t>
            </w:r>
          </w:p>
        </w:tc>
      </w:tr>
    </w:tbl>
    <w:p w:rsidR="00E30D4A" w:rsidRDefault="00E30D4A" w:rsidP="00E30D4A">
      <w:pPr>
        <w:outlineLvl w:val="0"/>
      </w:pPr>
    </w:p>
    <w:p w:rsidR="00E30D4A" w:rsidRDefault="00E30D4A" w:rsidP="00E30D4A">
      <w:pPr>
        <w:outlineLvl w:val="0"/>
      </w:pPr>
      <w:bookmarkStart w:id="18" w:name="_Toc118558675"/>
      <w:r>
        <w:t>v</w:t>
      </w:r>
      <w:r w:rsidR="005D282C">
        <w:t> </w:t>
      </w:r>
      <w:r>
        <w:t>tom</w:t>
      </w:r>
      <w:r w:rsidR="005D282C">
        <w:t xml:space="preserve"> významné položky</w:t>
      </w:r>
      <w:r>
        <w:t xml:space="preserve"> :</w:t>
      </w:r>
      <w:bookmarkEnd w:id="18"/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960"/>
        <w:gridCol w:w="1620"/>
        <w:gridCol w:w="1800"/>
        <w:gridCol w:w="1620"/>
      </w:tblGrid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rPr>
                <w:b/>
              </w:rPr>
            </w:pPr>
            <w:r>
              <w:rPr>
                <w:b/>
              </w:rPr>
              <w:t>Položka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Územný plán obce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8 000,</w:t>
            </w:r>
            <w:r w:rsidR="00E30D4A">
              <w:t>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5 800,00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72,50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Projektový managere – zateplenie, opravy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5 000,00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420,00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pPr>
              <w:jc w:val="right"/>
            </w:pPr>
            <w:r>
              <w:t>8,40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D282C">
            <w:r>
              <w:t>Rekonštrukcia požiarnej zbrojnice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34 000,00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2 100,00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6,18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r>
              <w:t>Nákup traktora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3 550,00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3 543,56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99,82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r>
              <w:t>Nákup malotraktora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2 500,00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2 500,00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100,00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r>
              <w:t>Budovanie kanalizácie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200 000,00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1 200,00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0,60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r>
              <w:t>Rekonštrukcia MŠ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585 000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3 460,00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1A7118">
            <w:pPr>
              <w:jc w:val="right"/>
            </w:pPr>
            <w:r>
              <w:t>0,59</w:t>
            </w:r>
          </w:p>
        </w:tc>
      </w:tr>
      <w:tr w:rsidR="00E30D4A" w:rsidTr="00E30D4A"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Vzdelávanie - predškolská výchova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right"/>
            </w:pPr>
            <w:r>
              <w:t>17 500,00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right"/>
            </w:pPr>
            <w:r>
              <w:t>12 336,00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right"/>
            </w:pPr>
            <w:r>
              <w:t>70,49</w:t>
            </w:r>
          </w:p>
        </w:tc>
      </w:tr>
    </w:tbl>
    <w:p w:rsidR="00E30D4A" w:rsidRDefault="00E30D4A" w:rsidP="00E30D4A">
      <w:pPr>
        <w:rPr>
          <w:b/>
        </w:rPr>
      </w:pPr>
    </w:p>
    <w:p w:rsidR="00E65A6C" w:rsidRDefault="001A7118" w:rsidP="00E30D4A">
      <w:r>
        <w:t>Z </w:t>
      </w:r>
      <w:r w:rsidR="00E65A6C">
        <w:t>ď</w:t>
      </w:r>
      <w:r>
        <w:t xml:space="preserve">alších významných položiek ako: </w:t>
      </w:r>
    </w:p>
    <w:p w:rsidR="001A7118" w:rsidRPr="001A7118" w:rsidRDefault="001A7118" w:rsidP="00E30D4A">
      <w:r>
        <w:t>Kamerový systém (rozpočtovaných 1000,00 EUR), Oprava a budovanie ciest a chodníkov (rozpočtovaných 15 000,00 EUR), Projektová dokumentácia na miestne komunikácie (rozpočtovaných 2 500,00 EUR), Dobudovanie ČOV (rozpočtovaných 79 200 EUR), Nákup konvektomatu (rozpočtovaných 7 300,00 EUR)</w:t>
      </w:r>
      <w:r w:rsidR="00E65A6C">
        <w:t>, nebolo čerpané.</w:t>
      </w:r>
    </w:p>
    <w:p w:rsidR="00E30D4A" w:rsidRDefault="00E30D4A" w:rsidP="00E30D4A">
      <w:pPr>
        <w:rPr>
          <w:b/>
        </w:rPr>
      </w:pPr>
    </w:p>
    <w:p w:rsidR="00E30D4A" w:rsidRDefault="00E30D4A" w:rsidP="00E30D4A">
      <w:pPr>
        <w:rPr>
          <w:b/>
          <w:i/>
          <w:iCs/>
          <w:u w:val="single"/>
        </w:rPr>
      </w:pPr>
      <w:r>
        <w:rPr>
          <w:b/>
          <w:i/>
          <w:iCs/>
          <w:u w:val="single"/>
        </w:rPr>
        <w:t>3) Výdavkové finančné operácie :</w:t>
      </w:r>
    </w:p>
    <w:p w:rsidR="00E30D4A" w:rsidRDefault="00E30D4A" w:rsidP="00E30D4A">
      <w:pPr>
        <w:rPr>
          <w:b/>
          <w:i/>
          <w:iCs/>
          <w:u w:val="single"/>
        </w:rPr>
      </w:pPr>
    </w:p>
    <w:p w:rsidR="00E30D4A" w:rsidRDefault="00E30D4A" w:rsidP="00E30D4A">
      <w:pPr>
        <w:rPr>
          <w:b/>
          <w:i/>
          <w:iCs/>
          <w:u w:val="single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 xml:space="preserve">Schválený rozpočet na rok </w:t>
            </w:r>
            <w:r w:rsidR="00344206">
              <w:rPr>
                <w:b/>
              </w:rPr>
              <w:t>2021</w:t>
            </w:r>
            <w:r>
              <w:rPr>
                <w:b/>
              </w:rPr>
              <w:t xml:space="preserve"> po poslednej zmene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344206">
              <w:rPr>
                <w:b/>
              </w:rPr>
              <w:t>2021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% plnenia</w:t>
            </w:r>
          </w:p>
        </w:tc>
      </w:tr>
      <w:tr w:rsidR="00E30D4A" w:rsidTr="00E30D4A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3935C4">
            <w:pPr>
              <w:jc w:val="center"/>
            </w:pPr>
            <w:r>
              <w:t>13 </w:t>
            </w:r>
            <w:r w:rsidR="003935C4">
              <w:t>637</w:t>
            </w:r>
            <w:r>
              <w:t>,00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3935C4">
            <w:r>
              <w:t xml:space="preserve">             13</w:t>
            </w:r>
            <w:r w:rsidR="003935C4">
              <w:t> 607,86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935C4">
            <w:pPr>
              <w:rPr>
                <w:b/>
              </w:rPr>
            </w:pPr>
            <w:r>
              <w:rPr>
                <w:b/>
              </w:rPr>
              <w:t xml:space="preserve">                 99,79</w:t>
            </w:r>
          </w:p>
        </w:tc>
      </w:tr>
    </w:tbl>
    <w:p w:rsidR="00752EA6" w:rsidRDefault="00752EA6" w:rsidP="00E30D4A">
      <w:pPr>
        <w:tabs>
          <w:tab w:val="right" w:pos="8820"/>
        </w:tabs>
        <w:jc w:val="both"/>
        <w:rPr>
          <w:b/>
        </w:rPr>
      </w:pPr>
    </w:p>
    <w:p w:rsidR="00E30D4A" w:rsidRPr="00EC3D67" w:rsidRDefault="00E30D4A" w:rsidP="004B3539">
      <w:pPr>
        <w:pStyle w:val="Nadpis2"/>
        <w:rPr>
          <w:color w:val="auto"/>
        </w:rPr>
      </w:pPr>
      <w:bookmarkStart w:id="19" w:name="_Toc118558676"/>
      <w:r w:rsidRPr="00EC3D67">
        <w:rPr>
          <w:color w:val="auto"/>
        </w:rPr>
        <w:t>2.3 Plán rozpočtu na roky 20</w:t>
      </w:r>
      <w:r w:rsidR="006141DD">
        <w:rPr>
          <w:color w:val="auto"/>
        </w:rPr>
        <w:t>22</w:t>
      </w:r>
      <w:r w:rsidRPr="00EC3D67">
        <w:rPr>
          <w:color w:val="auto"/>
        </w:rPr>
        <w:t xml:space="preserve"> - 20</w:t>
      </w:r>
      <w:bookmarkEnd w:id="19"/>
      <w:r w:rsidR="006141DD">
        <w:rPr>
          <w:color w:val="auto"/>
        </w:rPr>
        <w:t>24</w:t>
      </w:r>
    </w:p>
    <w:p w:rsidR="00E30D4A" w:rsidRDefault="00E30D4A" w:rsidP="00E30D4A">
      <w:pPr>
        <w:tabs>
          <w:tab w:val="right" w:pos="8820"/>
        </w:tabs>
        <w:jc w:val="both"/>
        <w:rPr>
          <w:b/>
        </w:rPr>
      </w:pPr>
    </w:p>
    <w:p w:rsidR="00E30D4A" w:rsidRDefault="00E30D4A" w:rsidP="00E30D4A">
      <w:pPr>
        <w:tabs>
          <w:tab w:val="right" w:pos="8820"/>
        </w:tabs>
        <w:jc w:val="both"/>
        <w:rPr>
          <w:b/>
        </w:rPr>
      </w:pPr>
    </w:p>
    <w:p w:rsidR="00E30D4A" w:rsidRDefault="00E30D4A" w:rsidP="004B3539">
      <w:pPr>
        <w:pStyle w:val="Nadpis3"/>
      </w:pPr>
      <w:bookmarkStart w:id="20" w:name="_Toc118558677"/>
      <w:r w:rsidRPr="00EC3D67">
        <w:rPr>
          <w:color w:val="auto"/>
        </w:rPr>
        <w:t>2.3.1 Príjmy celkom</w:t>
      </w:r>
      <w:bookmarkEnd w:id="20"/>
    </w:p>
    <w:p w:rsidR="00E30D4A" w:rsidRDefault="00E30D4A" w:rsidP="00E30D4A">
      <w:pPr>
        <w:tabs>
          <w:tab w:val="right" w:pos="8460"/>
        </w:tabs>
        <w:jc w:val="both"/>
        <w:rPr>
          <w:b/>
        </w:rPr>
      </w:pPr>
    </w:p>
    <w:p w:rsidR="00E30D4A" w:rsidRDefault="00E30D4A" w:rsidP="00E30D4A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1"/>
        <w:gridCol w:w="1638"/>
        <w:gridCol w:w="1711"/>
        <w:gridCol w:w="1859"/>
        <w:gridCol w:w="1859"/>
      </w:tblGrid>
      <w:tr w:rsidR="00E30D4A" w:rsidTr="00E30D4A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</w:t>
            </w:r>
            <w:r w:rsidR="00344206">
              <w:rPr>
                <w:b/>
              </w:rPr>
              <w:t>2021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935C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2022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</w:t>
            </w:r>
            <w:r w:rsidR="003935C4">
              <w:rPr>
                <w:b/>
              </w:rPr>
              <w:t xml:space="preserve"> na rok 2023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935C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rok 2024</w:t>
            </w:r>
          </w:p>
        </w:tc>
      </w:tr>
      <w:tr w:rsidR="00E30D4A" w:rsidTr="00E30D4A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Príjmy celkom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935C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1 242 385,92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1 941 816,00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630F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2 135 997</w:t>
            </w:r>
            <w:r w:rsidR="00E30D4A">
              <w:rPr>
                <w:b/>
              </w:rPr>
              <w:t>,</w:t>
            </w:r>
            <w:r>
              <w:rPr>
                <w:b/>
              </w:rPr>
              <w:t>6</w:t>
            </w:r>
            <w:r w:rsidR="00E30D4A">
              <w:rPr>
                <w:b/>
              </w:rPr>
              <w:t>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630F4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2 349 597,36</w:t>
            </w:r>
          </w:p>
        </w:tc>
      </w:tr>
      <w:tr w:rsidR="00E30D4A" w:rsidTr="00E30D4A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E30D4A" w:rsidTr="00E30D4A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Bežné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935C4">
            <w:pPr>
              <w:tabs>
                <w:tab w:val="right" w:pos="8460"/>
              </w:tabs>
              <w:jc w:val="right"/>
            </w:pPr>
            <w:r>
              <w:t>1 028 701,17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right"/>
            </w:pPr>
            <w:r>
              <w:t>945 000,00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630F4">
            <w:pPr>
              <w:tabs>
                <w:tab w:val="right" w:pos="8460"/>
              </w:tabs>
              <w:jc w:val="right"/>
            </w:pPr>
            <w:r>
              <w:t xml:space="preserve">1 </w:t>
            </w:r>
            <w:r w:rsidR="00AC0103">
              <w:t>39</w:t>
            </w:r>
            <w:r>
              <w:t>3 450</w:t>
            </w:r>
            <w:r w:rsidR="00E30D4A">
              <w:t>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630F4">
            <w:pPr>
              <w:tabs>
                <w:tab w:val="right" w:pos="8460"/>
              </w:tabs>
              <w:jc w:val="right"/>
            </w:pPr>
            <w:r>
              <w:t>1 557 795,00</w:t>
            </w:r>
          </w:p>
        </w:tc>
      </w:tr>
      <w:tr w:rsidR="00E30D4A" w:rsidTr="00E30D4A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Kapitálové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935C4">
            <w:pPr>
              <w:tabs>
                <w:tab w:val="right" w:pos="8460"/>
              </w:tabs>
              <w:jc w:val="right"/>
            </w:pPr>
            <w:r>
              <w:t>0,00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right"/>
            </w:pPr>
            <w:r>
              <w:t>829 600,00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AC0103">
            <w:pPr>
              <w:tabs>
                <w:tab w:val="right" w:pos="8460"/>
              </w:tabs>
              <w:jc w:val="right"/>
            </w:pPr>
            <w:r>
              <w:t>74</w:t>
            </w:r>
            <w:r w:rsidR="005630F4">
              <w:t>2 547</w:t>
            </w:r>
            <w:r w:rsidR="00E30D4A">
              <w:t>,</w:t>
            </w:r>
            <w:r w:rsidR="005630F4">
              <w:t>6</w:t>
            </w:r>
            <w:r w:rsidR="00E30D4A">
              <w:t>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630F4">
            <w:pPr>
              <w:tabs>
                <w:tab w:val="right" w:pos="8460"/>
              </w:tabs>
              <w:jc w:val="right"/>
            </w:pPr>
            <w:r>
              <w:t>791 802,36</w:t>
            </w:r>
          </w:p>
        </w:tc>
      </w:tr>
      <w:tr w:rsidR="00E30D4A" w:rsidTr="00E30D4A">
        <w:tc>
          <w:tcPr>
            <w:tcW w:w="2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both"/>
            </w:pPr>
            <w:r>
              <w:t>Finančné príjmy</w:t>
            </w:r>
          </w:p>
        </w:tc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3935C4">
            <w:pPr>
              <w:tabs>
                <w:tab w:val="right" w:pos="8460"/>
              </w:tabs>
              <w:jc w:val="right"/>
            </w:pPr>
            <w:r>
              <w:t>213 684,75</w:t>
            </w:r>
          </w:p>
        </w:tc>
        <w:tc>
          <w:tcPr>
            <w:tcW w:w="1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tabs>
                <w:tab w:val="right" w:pos="8460"/>
              </w:tabs>
              <w:jc w:val="right"/>
            </w:pPr>
            <w:r>
              <w:t>167 216,00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630F4">
            <w:pPr>
              <w:tabs>
                <w:tab w:val="right" w:pos="8460"/>
              </w:tabs>
              <w:jc w:val="center"/>
            </w:pPr>
            <w:r>
              <w:t>0</w:t>
            </w:r>
          </w:p>
        </w:tc>
        <w:tc>
          <w:tcPr>
            <w:tcW w:w="18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5630F4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</w:tbl>
    <w:p w:rsidR="00E30D4A" w:rsidRDefault="00E30D4A" w:rsidP="00E30D4A">
      <w:pPr>
        <w:tabs>
          <w:tab w:val="right" w:pos="8460"/>
        </w:tabs>
        <w:jc w:val="both"/>
        <w:rPr>
          <w:b/>
        </w:rPr>
      </w:pPr>
    </w:p>
    <w:p w:rsidR="00E30D4A" w:rsidRDefault="00E30D4A" w:rsidP="00E30D4A">
      <w:pPr>
        <w:tabs>
          <w:tab w:val="right" w:pos="8460"/>
        </w:tabs>
        <w:jc w:val="both"/>
        <w:rPr>
          <w:b/>
        </w:rPr>
      </w:pPr>
    </w:p>
    <w:p w:rsidR="00524CF6" w:rsidRDefault="00524CF6" w:rsidP="004B3539">
      <w:pPr>
        <w:pStyle w:val="Nadpis3"/>
        <w:rPr>
          <w:color w:val="auto"/>
        </w:rPr>
      </w:pPr>
    </w:p>
    <w:p w:rsidR="00524CF6" w:rsidRPr="00524CF6" w:rsidRDefault="00524CF6" w:rsidP="00524CF6"/>
    <w:p w:rsidR="00E30D4A" w:rsidRPr="00EC3D67" w:rsidRDefault="00E30D4A" w:rsidP="004B3539">
      <w:pPr>
        <w:pStyle w:val="Nadpis3"/>
        <w:rPr>
          <w:color w:val="auto"/>
        </w:rPr>
      </w:pPr>
      <w:bookmarkStart w:id="21" w:name="_Toc118558678"/>
      <w:r w:rsidRPr="00EC3D67">
        <w:rPr>
          <w:color w:val="auto"/>
        </w:rPr>
        <w:t>2.3.2 Výdavky celkom</w:t>
      </w:r>
      <w:bookmarkEnd w:id="21"/>
    </w:p>
    <w:p w:rsidR="00E30D4A" w:rsidRDefault="00E30D4A" w:rsidP="00E30D4A">
      <w:pPr>
        <w:tabs>
          <w:tab w:val="right" w:pos="8460"/>
        </w:tabs>
        <w:jc w:val="both"/>
        <w:rPr>
          <w:b/>
        </w:rPr>
      </w:pPr>
    </w:p>
    <w:p w:rsidR="00E30D4A" w:rsidRDefault="00E30D4A" w:rsidP="00E30D4A">
      <w:pPr>
        <w:tabs>
          <w:tab w:val="right" w:pos="8460"/>
        </w:tabs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21"/>
        <w:gridCol w:w="1638"/>
        <w:gridCol w:w="1711"/>
        <w:gridCol w:w="1859"/>
        <w:gridCol w:w="1859"/>
      </w:tblGrid>
      <w:tr w:rsidR="00E30D4A" w:rsidTr="00C5186C">
        <w:tc>
          <w:tcPr>
            <w:tcW w:w="2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30D4A" w:rsidRDefault="00E30D4A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C5186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Skutočnosť k 31.12.20</w:t>
            </w:r>
            <w:r w:rsidR="00C5186C">
              <w:rPr>
                <w:b/>
              </w:rPr>
              <w:t>21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C5186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C5186C">
              <w:rPr>
                <w:b/>
              </w:rPr>
              <w:t>2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C5186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C5186C">
              <w:rPr>
                <w:b/>
              </w:rPr>
              <w:t>3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C5186C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Plán na  rok 202</w:t>
            </w:r>
            <w:r w:rsidR="00C5186C">
              <w:rPr>
                <w:b/>
              </w:rPr>
              <w:t>4</w:t>
            </w:r>
          </w:p>
        </w:tc>
      </w:tr>
      <w:tr w:rsidR="00C5186C" w:rsidTr="00C5186C">
        <w:tc>
          <w:tcPr>
            <w:tcW w:w="2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both"/>
              <w:rPr>
                <w:b/>
              </w:rPr>
            </w:pPr>
            <w:r>
              <w:rPr>
                <w:b/>
              </w:rPr>
              <w:t>Výdavky celkom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E36656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932 735,27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 w:rsidP="001E50E8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1 053 159,00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F42FB0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1 158 474,9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F42FB0">
              <w:rPr>
                <w:b/>
              </w:rPr>
              <w:t> 274 322,39</w:t>
            </w:r>
          </w:p>
        </w:tc>
      </w:tr>
      <w:tr w:rsidR="00C5186C" w:rsidTr="00C5186C">
        <w:tc>
          <w:tcPr>
            <w:tcW w:w="2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both"/>
            </w:pPr>
            <w:r>
              <w:t>z toho :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86C" w:rsidRDefault="00C5186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86C" w:rsidRDefault="00C5186C" w:rsidP="001E50E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86C" w:rsidRDefault="00C5186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186C" w:rsidRDefault="00C5186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5186C" w:rsidTr="00C5186C">
        <w:tc>
          <w:tcPr>
            <w:tcW w:w="2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both"/>
            </w:pPr>
            <w:r>
              <w:t>Bežné výdavky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E36656">
            <w:pPr>
              <w:tabs>
                <w:tab w:val="right" w:pos="8460"/>
              </w:tabs>
              <w:jc w:val="right"/>
            </w:pPr>
            <w:r>
              <w:t>890 083,31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 w:rsidP="001E50E8">
            <w:pPr>
              <w:tabs>
                <w:tab w:val="right" w:pos="8460"/>
              </w:tabs>
              <w:jc w:val="right"/>
            </w:pPr>
            <w:r>
              <w:t xml:space="preserve">1 031 385,00  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right"/>
            </w:pPr>
            <w:r>
              <w:t>1</w:t>
            </w:r>
            <w:r w:rsidR="00F42FB0">
              <w:t> 070 974,9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right"/>
            </w:pPr>
            <w:r>
              <w:t>1</w:t>
            </w:r>
            <w:r w:rsidR="00F42FB0">
              <w:t> 181 822</w:t>
            </w:r>
            <w:r>
              <w:t>,</w:t>
            </w:r>
            <w:r w:rsidR="00F42FB0">
              <w:t>39</w:t>
            </w:r>
          </w:p>
        </w:tc>
      </w:tr>
      <w:tr w:rsidR="00C5186C" w:rsidTr="00C5186C">
        <w:tc>
          <w:tcPr>
            <w:tcW w:w="2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both"/>
            </w:pPr>
            <w:r>
              <w:t>Kapitálové výdavky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E36656">
            <w:pPr>
              <w:tabs>
                <w:tab w:val="right" w:pos="8460"/>
              </w:tabs>
              <w:jc w:val="right"/>
            </w:pPr>
            <w:r>
              <w:t>29 044,10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 w:rsidP="001E50E8">
            <w:pPr>
              <w:tabs>
                <w:tab w:val="right" w:pos="8460"/>
              </w:tabs>
              <w:jc w:val="right"/>
            </w:pPr>
            <w:r>
              <w:t>8 000,00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F42FB0">
            <w:pPr>
              <w:tabs>
                <w:tab w:val="right" w:pos="8460"/>
              </w:tabs>
              <w:jc w:val="right"/>
            </w:pPr>
            <w:r>
              <w:t>12</w:t>
            </w:r>
            <w:r w:rsidR="00C5186C">
              <w:t xml:space="preserve"> 500,00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F42FB0">
            <w:pPr>
              <w:tabs>
                <w:tab w:val="right" w:pos="8460"/>
              </w:tabs>
              <w:jc w:val="right"/>
            </w:pPr>
            <w:r>
              <w:t>17 500</w:t>
            </w:r>
            <w:r w:rsidR="00C5186C">
              <w:t>,00</w:t>
            </w:r>
          </w:p>
        </w:tc>
      </w:tr>
      <w:tr w:rsidR="00C5186C" w:rsidTr="00C5186C">
        <w:tc>
          <w:tcPr>
            <w:tcW w:w="22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>
            <w:pPr>
              <w:tabs>
                <w:tab w:val="right" w:pos="8460"/>
              </w:tabs>
              <w:jc w:val="both"/>
            </w:pPr>
            <w:r>
              <w:t>Finančné výdavky</w:t>
            </w:r>
          </w:p>
        </w:tc>
        <w:tc>
          <w:tcPr>
            <w:tcW w:w="16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 w:rsidP="00E36656">
            <w:pPr>
              <w:tabs>
                <w:tab w:val="right" w:pos="8460"/>
              </w:tabs>
              <w:jc w:val="right"/>
            </w:pPr>
            <w:r>
              <w:t>13</w:t>
            </w:r>
            <w:r w:rsidR="00E36656">
              <w:t> 607,86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C5186C" w:rsidP="001E50E8">
            <w:pPr>
              <w:tabs>
                <w:tab w:val="right" w:pos="8460"/>
              </w:tabs>
              <w:jc w:val="right"/>
            </w:pPr>
            <w:r>
              <w:t>13 774,00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F42FB0">
            <w:pPr>
              <w:tabs>
                <w:tab w:val="right" w:pos="8460"/>
              </w:tabs>
              <w:jc w:val="right"/>
            </w:pPr>
            <w:r>
              <w:t>75 000</w:t>
            </w:r>
            <w:r w:rsidR="00C5186C">
              <w:t>,00</w:t>
            </w:r>
          </w:p>
        </w:tc>
        <w:tc>
          <w:tcPr>
            <w:tcW w:w="18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186C" w:rsidRDefault="00F42FB0">
            <w:pPr>
              <w:tabs>
                <w:tab w:val="right" w:pos="8460"/>
              </w:tabs>
              <w:jc w:val="right"/>
            </w:pPr>
            <w:r>
              <w:t>75 000</w:t>
            </w:r>
            <w:r w:rsidR="00C5186C">
              <w:t>,00</w:t>
            </w:r>
          </w:p>
        </w:tc>
      </w:tr>
    </w:tbl>
    <w:p w:rsidR="00E30D4A" w:rsidRDefault="00E30D4A" w:rsidP="00E30D4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30D4A" w:rsidRDefault="00E30D4A" w:rsidP="004B3539">
      <w:pPr>
        <w:pStyle w:val="Nadpis1"/>
        <w:rPr>
          <w:sz w:val="24"/>
          <w:szCs w:val="24"/>
        </w:rPr>
      </w:pPr>
      <w:bookmarkStart w:id="22" w:name="_Toc118558679"/>
      <w:r>
        <w:t xml:space="preserve">3. Hospodárenie obce a rozdelenie prebytku hospodárenia za rok </w:t>
      </w:r>
      <w:r w:rsidR="00344206">
        <w:t>2021</w:t>
      </w:r>
      <w:bookmarkEnd w:id="22"/>
    </w:p>
    <w:p w:rsidR="00E30D4A" w:rsidRDefault="00E30D4A" w:rsidP="00E30D4A">
      <w:pPr>
        <w:tabs>
          <w:tab w:val="right" w:pos="8820"/>
        </w:tabs>
        <w:jc w:val="both"/>
      </w:pPr>
    </w:p>
    <w:p w:rsidR="00E30D4A" w:rsidRDefault="00E30D4A" w:rsidP="00E30D4A">
      <w:pPr>
        <w:tabs>
          <w:tab w:val="right" w:pos="8820"/>
        </w:tabs>
        <w:jc w:val="both"/>
      </w:pP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E30D4A" w:rsidTr="00E30D4A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E30D4A" w:rsidRDefault="00E30D4A">
            <w:pPr>
              <w:jc w:val="center"/>
              <w:rPr>
                <w:rStyle w:val="Siln"/>
              </w:rPr>
            </w:pPr>
          </w:p>
          <w:p w:rsidR="00E30D4A" w:rsidRDefault="00E30D4A">
            <w:pPr>
              <w:jc w:val="center"/>
            </w:pPr>
            <w:r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E30D4A" w:rsidRDefault="00E30D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E30D4A" w:rsidRDefault="00E30D4A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Skutočnosť k 31.12.</w:t>
            </w:r>
            <w:r w:rsidR="00344206">
              <w:rPr>
                <w:b/>
                <w:sz w:val="20"/>
                <w:szCs w:val="20"/>
              </w:rPr>
              <w:t>2021</w:t>
            </w:r>
          </w:p>
          <w:p w:rsidR="00E30D4A" w:rsidRDefault="00E30D4A">
            <w:pPr>
              <w:jc w:val="center"/>
            </w:pP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E30D4A" w:rsidRDefault="00E30D4A"/>
        </w:tc>
        <w:tc>
          <w:tcPr>
            <w:tcW w:w="0" w:type="auto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vAlign w:val="center"/>
            <w:hideMark/>
          </w:tcPr>
          <w:p w:rsidR="00E30D4A" w:rsidRDefault="00E30D4A"/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30D4A" w:rsidRDefault="00E30D4A">
            <w:r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30D4A" w:rsidRDefault="00B52B9A">
            <w:pPr>
              <w:jc w:val="right"/>
            </w:pPr>
            <w:r>
              <w:t>1 028 701,17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B52B9A">
            <w:pPr>
              <w:jc w:val="right"/>
              <w:rPr>
                <w:rStyle w:val="Zvraznenie"/>
              </w:rPr>
            </w:pPr>
            <w:r w:rsidRPr="00B52B9A">
              <w:rPr>
                <w:rStyle w:val="Zvraznenie"/>
                <w:sz w:val="20"/>
                <w:szCs w:val="20"/>
              </w:rPr>
              <w:t>1 028 701,17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E30D4A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30D4A" w:rsidRDefault="00E30D4A">
            <w:r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30D4A" w:rsidRDefault="00B52B9A">
            <w:pPr>
              <w:jc w:val="right"/>
            </w:pPr>
            <w:r>
              <w:t>890  083,31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B52B9A">
            <w:pPr>
              <w:jc w:val="right"/>
              <w:rPr>
                <w:rStyle w:val="Zvraznenie"/>
              </w:rPr>
            </w:pPr>
            <w:r w:rsidRPr="00B52B9A">
              <w:rPr>
                <w:rStyle w:val="Zvraznenie"/>
                <w:sz w:val="20"/>
                <w:szCs w:val="20"/>
              </w:rPr>
              <w:t>890  083,31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E30D4A" w:rsidRDefault="00E30D4A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E30D4A" w:rsidTr="00E30D4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E30D4A" w:rsidRDefault="00E30D4A">
            <w:r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E30D4A" w:rsidRDefault="00B52B9A">
            <w:pPr>
              <w:jc w:val="right"/>
              <w:rPr>
                <w:i/>
              </w:rPr>
            </w:pPr>
            <w:r>
              <w:rPr>
                <w:i/>
              </w:rPr>
              <w:t>138 617,80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30D4A" w:rsidRDefault="00E30D4A">
            <w:r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30D4A" w:rsidRDefault="00B52B9A">
            <w:pPr>
              <w:jc w:val="right"/>
            </w:pPr>
            <w:r>
              <w:t>0,00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B52B9A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E30D4A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C4BC96"/>
            <w:vAlign w:val="center"/>
            <w:hideMark/>
          </w:tcPr>
          <w:p w:rsidR="00E30D4A" w:rsidRDefault="00E30D4A">
            <w:r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30D4A" w:rsidRDefault="00B52B9A">
            <w:pPr>
              <w:jc w:val="right"/>
            </w:pPr>
            <w:r>
              <w:t>29 044,10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B52B9A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29 044,10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E30D4A">
            <w:pPr>
              <w:jc w:val="right"/>
              <w:rPr>
                <w:rStyle w:val="Zvraznenie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E30D4A" w:rsidTr="00E30D4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E30D4A" w:rsidRDefault="00E30D4A">
            <w:pPr>
              <w:rPr>
                <w:b/>
                <w:i/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E30D4A" w:rsidRDefault="00E30D4A" w:rsidP="00B52B9A">
            <w:pPr>
              <w:jc w:val="right"/>
              <w:rPr>
                <w:i/>
              </w:rPr>
            </w:pPr>
            <w:r>
              <w:rPr>
                <w:i/>
              </w:rPr>
              <w:t>-</w:t>
            </w:r>
            <w:r w:rsidR="00B52B9A">
              <w:rPr>
                <w:i/>
              </w:rPr>
              <w:t>29 044,10</w:t>
            </w:r>
          </w:p>
        </w:tc>
      </w:tr>
      <w:tr w:rsidR="00E30D4A" w:rsidTr="00E30D4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E30D4A" w:rsidRDefault="00E30D4A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E30D4A" w:rsidRDefault="00B52B9A" w:rsidP="00B52B9A">
            <w:pPr>
              <w:ind w:left="720"/>
              <w:jc w:val="center"/>
            </w:pPr>
            <w:r>
              <w:t xml:space="preserve">                         109 573,00</w:t>
            </w:r>
          </w:p>
        </w:tc>
      </w:tr>
      <w:tr w:rsidR="00E30D4A" w:rsidTr="00E30D4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E30D4A" w:rsidRDefault="00E30D4A">
            <w:pPr>
              <w:rPr>
                <w:rStyle w:val="Zvraznenie"/>
                <w:b/>
                <w:bCs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E30D4A" w:rsidRDefault="00B52B9A">
            <w:pPr>
              <w:jc w:val="right"/>
            </w:pPr>
            <w:r>
              <w:t>26 829,97</w:t>
            </w:r>
          </w:p>
        </w:tc>
      </w:tr>
      <w:tr w:rsidR="00E30D4A" w:rsidTr="00E30D4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C000"/>
            <w:vAlign w:val="center"/>
            <w:hideMark/>
          </w:tcPr>
          <w:p w:rsidR="00E30D4A" w:rsidRDefault="00E30D4A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C000"/>
            <w:vAlign w:val="center"/>
            <w:hideMark/>
          </w:tcPr>
          <w:p w:rsidR="00E30D4A" w:rsidRDefault="00B52B9A" w:rsidP="00B52B9A">
            <w:pPr>
              <w:ind w:left="720"/>
            </w:pPr>
            <w:r>
              <w:t>82 743,73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r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B52B9A">
            <w:pPr>
              <w:jc w:val="right"/>
            </w:pPr>
            <w:r>
              <w:t>213 684,75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E30D4A" w:rsidRDefault="00E30D4A">
            <w:r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E30D4A" w:rsidRDefault="00B52B9A">
            <w:pPr>
              <w:jc w:val="right"/>
            </w:pPr>
            <w:r>
              <w:t>28 884,10</w:t>
            </w:r>
          </w:p>
        </w:tc>
      </w:tr>
      <w:tr w:rsidR="00E30D4A" w:rsidTr="00E30D4A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92D050"/>
            <w:vAlign w:val="center"/>
            <w:hideMark/>
          </w:tcPr>
          <w:p w:rsidR="00E30D4A" w:rsidRDefault="00E30D4A">
            <w:r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92D050"/>
            <w:vAlign w:val="center"/>
            <w:hideMark/>
          </w:tcPr>
          <w:p w:rsidR="00E30D4A" w:rsidRDefault="00B52B9A">
            <w:pPr>
              <w:jc w:val="right"/>
            </w:pPr>
            <w:r>
              <w:t>184 840,65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E30D4A">
            <w:pPr>
              <w:rPr>
                <w:caps/>
              </w:rPr>
            </w:pPr>
            <w:r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B52B9A">
            <w:pPr>
              <w:jc w:val="right"/>
              <w:rPr>
                <w:caps/>
              </w:rPr>
            </w:pPr>
            <w:r>
              <w:rPr>
                <w:caps/>
              </w:rPr>
              <w:t>1 242 385,8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E30D4A">
            <w:r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B52B9A">
            <w:pPr>
              <w:jc w:val="right"/>
            </w:pPr>
            <w:r>
              <w:t>947 971,51</w:t>
            </w:r>
          </w:p>
        </w:tc>
      </w:tr>
      <w:tr w:rsidR="00E30D4A" w:rsidTr="00E30D4A">
        <w:trPr>
          <w:trHeight w:val="285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E30D4A">
            <w:r>
              <w:rPr>
                <w:rStyle w:val="Zvraznenie"/>
                <w:b/>
                <w:bCs/>
                <w:sz w:val="20"/>
                <w:szCs w:val="20"/>
              </w:rPr>
              <w:lastRenderedPageBreak/>
              <w:t xml:space="preserve">Hospodárenie obce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FFC00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B52B9A">
            <w:pPr>
              <w:ind w:left="360"/>
              <w:jc w:val="right"/>
            </w:pPr>
            <w:r>
              <w:t>294 414,30</w:t>
            </w:r>
          </w:p>
        </w:tc>
      </w:tr>
      <w:tr w:rsidR="00E30D4A" w:rsidTr="00E30D4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E30D4A">
            <w:pPr>
              <w:rPr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B52B9A">
            <w:pPr>
              <w:jc w:val="right"/>
            </w:pPr>
            <w:r>
              <w:t>26 829,97</w:t>
            </w:r>
          </w:p>
        </w:tc>
      </w:tr>
      <w:tr w:rsidR="00B52B9A" w:rsidTr="00E30D4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2B9A" w:rsidRDefault="00B52B9A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Úprava hospodárenia o nevyčerpaný úver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B52B9A" w:rsidRPr="00B52B9A" w:rsidRDefault="00B52B9A">
            <w:pPr>
              <w:jc w:val="right"/>
            </w:pPr>
            <w:r w:rsidRPr="00B52B9A">
              <w:t>200 000,00</w:t>
            </w:r>
          </w:p>
        </w:tc>
      </w:tr>
      <w:tr w:rsidR="00E30D4A" w:rsidTr="00B52B9A">
        <w:trPr>
          <w:trHeight w:val="300"/>
        </w:trPr>
        <w:tc>
          <w:tcPr>
            <w:tcW w:w="5693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E30D4A">
            <w:pPr>
              <w:rPr>
                <w:rStyle w:val="Zvraznenie"/>
                <w:b/>
              </w:rPr>
            </w:pPr>
            <w:r>
              <w:rPr>
                <w:rStyle w:val="Zvraznenie"/>
                <w:b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92D050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30D4A" w:rsidRDefault="00B52B9A">
            <w:pPr>
              <w:jc w:val="right"/>
              <w:rPr>
                <w:b/>
              </w:rPr>
            </w:pPr>
            <w:r>
              <w:rPr>
                <w:b/>
              </w:rPr>
              <w:t>38 651,91</w:t>
            </w:r>
          </w:p>
        </w:tc>
      </w:tr>
    </w:tbl>
    <w:p w:rsidR="00E30D4A" w:rsidRDefault="00E30D4A" w:rsidP="00E30D4A"/>
    <w:p w:rsidR="00E30D4A" w:rsidRDefault="00E30D4A" w:rsidP="00E30D4A"/>
    <w:p w:rsidR="00E30D4A" w:rsidRDefault="00E30D4A" w:rsidP="00E30D4A">
      <w:pPr>
        <w:tabs>
          <w:tab w:val="right" w:pos="7740"/>
        </w:tabs>
        <w:jc w:val="both"/>
      </w:pPr>
      <w:r>
        <w:rPr>
          <w:b/>
          <w:bCs/>
        </w:rPr>
        <w:t xml:space="preserve">     Prebytok rozpočtu </w:t>
      </w:r>
      <w:r>
        <w:rPr>
          <w:bCs/>
        </w:rPr>
        <w:t xml:space="preserve">v sume </w:t>
      </w:r>
      <w:r w:rsidR="00B52B9A">
        <w:rPr>
          <w:bCs/>
        </w:rPr>
        <w:t>82 743,73</w:t>
      </w:r>
      <w:r>
        <w:rPr>
          <w:bCs/>
        </w:rPr>
        <w:t xml:space="preserve"> EUR zistený</w:t>
      </w:r>
      <w:r>
        <w:t xml:space="preserve">podľa ustanovenia § 10 ods. 3 písm. a) a b) zákona č. 583/2004 Z.z. o rozpočtových pravidlách územnej samosprávy a o zmene a doplnení niektorých zákonov v znení neskorších predpisov, </w:t>
      </w:r>
      <w:r w:rsidR="00B52B9A">
        <w:t>navrhujeme  použiť</w:t>
      </w:r>
      <w:r>
        <w:t xml:space="preserve"> na:</w:t>
      </w:r>
    </w:p>
    <w:p w:rsidR="00E30D4A" w:rsidRDefault="00E30D4A" w:rsidP="00E30D4A">
      <w:pPr>
        <w:tabs>
          <w:tab w:val="right" w:pos="7740"/>
        </w:tabs>
        <w:jc w:val="both"/>
      </w:pPr>
    </w:p>
    <w:p w:rsidR="00E30D4A" w:rsidRDefault="00E30D4A" w:rsidP="00E30D4A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tvorbu rezervného fondu v čiastke </w:t>
      </w:r>
      <w:r w:rsidR="00A17E0E">
        <w:t>8 274,37</w:t>
      </w:r>
      <w:r>
        <w:t xml:space="preserve">  EUR</w:t>
      </w:r>
    </w:p>
    <w:p w:rsidR="00E30D4A" w:rsidRPr="004B3539" w:rsidRDefault="00E30D4A" w:rsidP="004B3539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vysporiadanie zostatku finančných operácií v sume </w:t>
      </w:r>
      <w:r w:rsidR="00A17E0E">
        <w:t>28 844,10</w:t>
      </w:r>
      <w:r>
        <w:t xml:space="preserve"> EUR</w:t>
      </w:r>
    </w:p>
    <w:p w:rsidR="00E30D4A" w:rsidRDefault="00E30D4A" w:rsidP="004B3539">
      <w:pPr>
        <w:pStyle w:val="Nadpis1"/>
        <w:rPr>
          <w:sz w:val="24"/>
          <w:szCs w:val="24"/>
        </w:rPr>
      </w:pPr>
      <w:bookmarkStart w:id="23" w:name="_Toc118558680"/>
      <w:r>
        <w:t>4. Bilancia aktív a pasív v eurách</w:t>
      </w:r>
      <w:bookmarkEnd w:id="23"/>
    </w:p>
    <w:p w:rsidR="004B3539" w:rsidRDefault="004B3539" w:rsidP="004B3539">
      <w:pPr>
        <w:pStyle w:val="Nadpis2"/>
      </w:pPr>
    </w:p>
    <w:p w:rsidR="00E30D4A" w:rsidRPr="00EC3D67" w:rsidRDefault="00E30D4A" w:rsidP="004B3539">
      <w:pPr>
        <w:pStyle w:val="Nadpis2"/>
        <w:rPr>
          <w:color w:val="auto"/>
        </w:rPr>
      </w:pPr>
      <w:bookmarkStart w:id="24" w:name="_Toc118558681"/>
      <w:r w:rsidRPr="00EC3D67">
        <w:rPr>
          <w:color w:val="auto"/>
        </w:rPr>
        <w:t>4.1  A K T Í V A</w:t>
      </w:r>
      <w:bookmarkEnd w:id="24"/>
      <w:r w:rsidRPr="00EC3D67">
        <w:rPr>
          <w:color w:val="auto"/>
        </w:rPr>
        <w:t xml:space="preserve">          </w:t>
      </w:r>
    </w:p>
    <w:p w:rsidR="00E30D4A" w:rsidRDefault="00E30D4A" w:rsidP="00E30D4A">
      <w:pPr>
        <w:spacing w:line="360" w:lineRule="auto"/>
        <w:jc w:val="both"/>
        <w:rPr>
          <w:b/>
          <w:i/>
          <w:iCs/>
          <w:sz w:val="22"/>
          <w:szCs w:val="22"/>
          <w:u w:val="single"/>
        </w:rPr>
      </w:pPr>
    </w:p>
    <w:tbl>
      <w:tblPr>
        <w:tblW w:w="80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1439"/>
        <w:gridCol w:w="1439"/>
        <w:gridCol w:w="1439"/>
      </w:tblGrid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C4E9E" w:rsidRDefault="00DC4E9E" w:rsidP="00A17E0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A17E0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Skutočnosť </w:t>
            </w:r>
          </w:p>
          <w:p w:rsidR="00DC4E9E" w:rsidRDefault="00DC4E9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 31.12.2021 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Majetok spolu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1 989 025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2 067 335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2A50F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2 369 345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1 743 956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1 727 371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1 689 954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34 136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29 708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30 052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1 373 074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1 360 917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2A50F0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1 3323 156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336 746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336 746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336 746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241 897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330 436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667 016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36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83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162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16 443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12 055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38 009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225 418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318 374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597 003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ind w:left="435"/>
              <w:rPr>
                <w:b/>
              </w:rPr>
            </w:pPr>
            <w:r>
              <w:rPr>
                <w:b/>
                <w:sz w:val="22"/>
                <w:szCs w:val="22"/>
              </w:rPr>
              <w:t>3 172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ind w:left="435"/>
              <w:rPr>
                <w:b/>
              </w:rPr>
            </w:pPr>
            <w:r>
              <w:rPr>
                <w:b/>
                <w:sz w:val="22"/>
                <w:szCs w:val="22"/>
              </w:rPr>
              <w:t>9 528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ind w:left="435"/>
              <w:rPr>
                <w:b/>
              </w:rPr>
            </w:pPr>
            <w:r>
              <w:rPr>
                <w:b/>
                <w:sz w:val="22"/>
                <w:szCs w:val="22"/>
              </w:rPr>
              <w:t>12 375</w:t>
            </w:r>
          </w:p>
        </w:tc>
      </w:tr>
    </w:tbl>
    <w:p w:rsidR="00E30D4A" w:rsidRDefault="00E30D4A" w:rsidP="00E30D4A">
      <w:pPr>
        <w:spacing w:line="360" w:lineRule="auto"/>
        <w:jc w:val="both"/>
        <w:rPr>
          <w:b/>
          <w:sz w:val="22"/>
          <w:szCs w:val="22"/>
        </w:rPr>
      </w:pPr>
    </w:p>
    <w:p w:rsidR="00EC3D67" w:rsidRDefault="00EC3D67" w:rsidP="004B3539">
      <w:pPr>
        <w:pStyle w:val="Nadpis2"/>
        <w:rPr>
          <w:color w:val="auto"/>
        </w:rPr>
      </w:pPr>
      <w:bookmarkStart w:id="25" w:name="_Toc118558682"/>
    </w:p>
    <w:p w:rsidR="00EC3D67" w:rsidRDefault="00EC3D67" w:rsidP="004B3539">
      <w:pPr>
        <w:pStyle w:val="Nadpis2"/>
        <w:rPr>
          <w:color w:val="auto"/>
        </w:rPr>
      </w:pPr>
    </w:p>
    <w:p w:rsidR="00EC3D67" w:rsidRDefault="00EC3D67" w:rsidP="004B3539">
      <w:pPr>
        <w:pStyle w:val="Nadpis2"/>
        <w:rPr>
          <w:color w:val="auto"/>
        </w:rPr>
      </w:pPr>
    </w:p>
    <w:p w:rsidR="00EC3D67" w:rsidRDefault="00EC3D67" w:rsidP="004B3539">
      <w:pPr>
        <w:pStyle w:val="Nadpis2"/>
        <w:rPr>
          <w:color w:val="auto"/>
        </w:rPr>
      </w:pPr>
    </w:p>
    <w:p w:rsidR="00EC3D67" w:rsidRPr="00EC3D67" w:rsidRDefault="00EC3D67" w:rsidP="00EC3D67"/>
    <w:p w:rsidR="00E30D4A" w:rsidRPr="00EC3D67" w:rsidRDefault="00E30D4A" w:rsidP="004B3539">
      <w:pPr>
        <w:pStyle w:val="Nadpis2"/>
        <w:rPr>
          <w:color w:val="auto"/>
        </w:rPr>
      </w:pPr>
      <w:r w:rsidRPr="00EC3D67">
        <w:rPr>
          <w:color w:val="auto"/>
        </w:rPr>
        <w:t>4.2  P A S Í V A</w:t>
      </w:r>
      <w:bookmarkEnd w:id="25"/>
    </w:p>
    <w:p w:rsidR="00E30D4A" w:rsidRDefault="00E30D4A" w:rsidP="00E30D4A">
      <w:pPr>
        <w:spacing w:line="360" w:lineRule="auto"/>
        <w:jc w:val="both"/>
        <w:rPr>
          <w:b/>
          <w:i/>
          <w:iCs/>
          <w:sz w:val="22"/>
          <w:szCs w:val="22"/>
          <w:u w:val="single"/>
        </w:rPr>
      </w:pPr>
    </w:p>
    <w:tbl>
      <w:tblPr>
        <w:tblW w:w="80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4"/>
        <w:gridCol w:w="1439"/>
        <w:gridCol w:w="1439"/>
        <w:gridCol w:w="1439"/>
      </w:tblGrid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C4E9E" w:rsidRDefault="00DC4E9E" w:rsidP="004B7E9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4B7E91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DC4E9E" w:rsidRDefault="00DC4E9E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31.12.2021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Vlastné imanie a záväzky spolu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1 989 025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2 067 335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2 369 345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1 409 480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1 472 381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1 565 817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t>1 409 480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1 472 381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t xml:space="preserve"> 1 565 817</w:t>
            </w:r>
          </w:p>
        </w:tc>
      </w:tr>
      <w:tr w:rsidR="00DC4E9E" w:rsidTr="00DC4E9E">
        <w:trPr>
          <w:trHeight w:val="452"/>
        </w:trPr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419 650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438 533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639 407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 toho :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 w:rsidP="001E50E8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2 320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720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9 750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Zúčtovanie medzi subjektmi VS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14 485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243 422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264 304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272 446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173 908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130 589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128 776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28 435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228 435</w:t>
            </w:r>
          </w:p>
        </w:tc>
      </w:tr>
      <w:tr w:rsidR="00DC4E9E" w:rsidTr="00DC4E9E">
        <w:tc>
          <w:tcPr>
            <w:tcW w:w="3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>
            <w:pPr>
              <w:spacing w:line="360" w:lineRule="auto"/>
              <w:jc w:val="both"/>
            </w:pPr>
            <w:r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4E9E" w:rsidRDefault="00DC4E9E" w:rsidP="001E50E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159 895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156 421</w:t>
            </w:r>
          </w:p>
        </w:tc>
        <w:tc>
          <w:tcPr>
            <w:tcW w:w="1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4E9E" w:rsidRDefault="00DC4E9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164 122</w:t>
            </w:r>
          </w:p>
        </w:tc>
      </w:tr>
    </w:tbl>
    <w:p w:rsidR="00E30D4A" w:rsidRDefault="00E30D4A" w:rsidP="00E30D4A">
      <w:pPr>
        <w:tabs>
          <w:tab w:val="left" w:pos="2880"/>
          <w:tab w:val="right" w:pos="8820"/>
        </w:tabs>
        <w:jc w:val="both"/>
      </w:pPr>
    </w:p>
    <w:p w:rsidR="00E30D4A" w:rsidRDefault="00E30D4A" w:rsidP="00E30D4A">
      <w:pPr>
        <w:tabs>
          <w:tab w:val="left" w:pos="2880"/>
          <w:tab w:val="right" w:pos="8820"/>
        </w:tabs>
        <w:jc w:val="both"/>
      </w:pPr>
    </w:p>
    <w:p w:rsidR="00E30D4A" w:rsidRDefault="00E30D4A" w:rsidP="00E30D4A">
      <w:pPr>
        <w:tabs>
          <w:tab w:val="left" w:pos="2880"/>
          <w:tab w:val="right" w:pos="8820"/>
        </w:tabs>
        <w:jc w:val="both"/>
      </w:pPr>
    </w:p>
    <w:p w:rsidR="00E30D4A" w:rsidRDefault="00E30D4A" w:rsidP="004B3539">
      <w:pPr>
        <w:pStyle w:val="Nadpis1"/>
      </w:pPr>
      <w:bookmarkStart w:id="26" w:name="_Toc118558683"/>
      <w:r>
        <w:t>5. Hospodársky výsledok v eurách</w:t>
      </w:r>
      <w:bookmarkEnd w:id="26"/>
    </w:p>
    <w:p w:rsidR="00E30D4A" w:rsidRDefault="00E30D4A" w:rsidP="00E30D4A">
      <w:pPr>
        <w:spacing w:line="360" w:lineRule="auto"/>
        <w:jc w:val="both"/>
        <w:rPr>
          <w:color w:val="0000FF"/>
          <w:sz w:val="20"/>
          <w:szCs w:val="20"/>
        </w:rPr>
      </w:pPr>
    </w:p>
    <w:tbl>
      <w:tblPr>
        <w:tblW w:w="80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811"/>
        <w:gridCol w:w="1545"/>
        <w:gridCol w:w="1843"/>
        <w:gridCol w:w="1843"/>
      </w:tblGrid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630F4" w:rsidRDefault="005630F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31.12.2019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 k 31.12.2020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5630F4" w:rsidRDefault="005630F4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k 31.12.2021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>Náklady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0F4" w:rsidRDefault="005630F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0F4" w:rsidRDefault="005630F4">
            <w:pPr>
              <w:spacing w:line="360" w:lineRule="auto"/>
              <w:jc w:val="both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0F4" w:rsidRDefault="005630F4">
            <w:pPr>
              <w:spacing w:line="360" w:lineRule="auto"/>
              <w:jc w:val="both"/>
              <w:rPr>
                <w:b/>
              </w:rPr>
            </w:pP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50 – Spotrebované nákupy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108 244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121 276,13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162 077,04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51 – Služby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120 369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142 676,34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161 381,59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52 – Osobné náklady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483 669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493 871,28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552 921,37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53 – Služby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386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267,88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1 448,88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lastRenderedPageBreak/>
              <w:t>54 – Ostatné náklady na prevádzkovú činnosť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7 649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10 512,01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4 159,26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55 – Odpisy, rezervy a OP z prevádzkovej a finančnej činnosti a zúčtovanie časového rozlíšenia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86 141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85 625,74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76 365,28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56 – Finančné náklady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7 837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8 585,16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6 021,06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57 – Mimoriadne náklady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58 – Náklady na transfery a náklady z odvodov príjmov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1 200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5 800,00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59 – Dane z príjmov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 xml:space="preserve">0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rPr>
                <w:b/>
              </w:rPr>
            </w:pPr>
            <w:r>
              <w:rPr>
                <w:b/>
              </w:rPr>
              <w:t>Výnosy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0F4" w:rsidRDefault="005630F4" w:rsidP="0042560C">
            <w:pPr>
              <w:spacing w:line="360" w:lineRule="auto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0F4" w:rsidRDefault="005630F4">
            <w:pPr>
              <w:spacing w:line="360" w:lineRule="auto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0F4" w:rsidRDefault="005630F4">
            <w:pPr>
              <w:spacing w:line="360" w:lineRule="auto"/>
              <w:jc w:val="both"/>
            </w:pP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60 – Tržby za vlastné výkony a tovar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31 291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26 436,89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39 546,57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61 – Zmena stavu vnútroorganizačných služieb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62 – Aktivácia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63 – Daňové a colné výnosy a výnosy z poplatkov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609 590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0F4" w:rsidRDefault="005630F4">
            <w:pPr>
              <w:spacing w:line="360" w:lineRule="auto"/>
              <w:jc w:val="both"/>
            </w:pPr>
            <w:r>
              <w:t>636 706,72</w:t>
            </w:r>
          </w:p>
          <w:p w:rsidR="005630F4" w:rsidRDefault="005630F4">
            <w:pPr>
              <w:spacing w:line="360" w:lineRule="auto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637 937,29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64 – Ostatné výnosy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48 641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50 334,26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63 348,23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65 – Zúčtovanie rezerv a OP z prevádzkovej a finančnej činnosti a zúčtovanie časového rozlíšenia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3 666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5 936,80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4 167,54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66 – Finančné výnosy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353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1 452,48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67 – Mimoriadne výnosy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0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r>
              <w:t>69 – Výnosy z transferov a rozpočtových príjmov v obciach, VÚC a v RO a PO zriadených obcou alebo VÚC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141 449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206 300,48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317 157,84</w:t>
            </w:r>
          </w:p>
        </w:tc>
      </w:tr>
      <w:tr w:rsidR="005630F4" w:rsidTr="005630F4">
        <w:tc>
          <w:tcPr>
            <w:tcW w:w="28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rPr>
                <w:b/>
              </w:rPr>
            </w:pPr>
            <w:r>
              <w:rPr>
                <w:b/>
              </w:rPr>
              <w:t>Hospodársky výsledok</w:t>
            </w:r>
          </w:p>
          <w:p w:rsidR="005630F4" w:rsidRDefault="005630F4">
            <w:r>
              <w:rPr>
                <w:b/>
              </w:rPr>
              <w:t>/ + kladný HV, - záporný HV /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 w:rsidP="0042560C">
            <w:pPr>
              <w:spacing w:line="360" w:lineRule="auto"/>
              <w:jc w:val="both"/>
            </w:pPr>
            <w:r>
              <w:t>19 495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62 900,61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0F4" w:rsidRDefault="005630F4">
            <w:pPr>
              <w:spacing w:line="360" w:lineRule="auto"/>
              <w:jc w:val="both"/>
            </w:pPr>
            <w:r>
              <w:t>93 435,47</w:t>
            </w:r>
          </w:p>
        </w:tc>
      </w:tr>
    </w:tbl>
    <w:p w:rsidR="00E30D4A" w:rsidRDefault="00E30D4A" w:rsidP="00E30D4A">
      <w:pPr>
        <w:spacing w:line="360" w:lineRule="auto"/>
        <w:jc w:val="both"/>
        <w:rPr>
          <w:b/>
        </w:rPr>
      </w:pPr>
    </w:p>
    <w:p w:rsidR="00E30D4A" w:rsidRDefault="00E30D4A" w:rsidP="00E30D4A">
      <w:pPr>
        <w:spacing w:line="360" w:lineRule="auto"/>
        <w:jc w:val="both"/>
        <w:rPr>
          <w:color w:val="000000"/>
        </w:rPr>
      </w:pPr>
      <w:r>
        <w:rPr>
          <w:color w:val="000000"/>
        </w:rPr>
        <w:t xml:space="preserve">Hospodársky výsledok kladný v sume </w:t>
      </w:r>
      <w:r w:rsidR="00C01123">
        <w:rPr>
          <w:color w:val="000000"/>
        </w:rPr>
        <w:t>93 435,47</w:t>
      </w:r>
      <w:r>
        <w:rPr>
          <w:color w:val="000000"/>
        </w:rPr>
        <w:t>,- € bol zúčtovaný na účet 428 – nevysporiadaný výsled</w:t>
      </w:r>
      <w:r w:rsidR="00EC3D67">
        <w:rPr>
          <w:color w:val="000000"/>
        </w:rPr>
        <w:t>ok hospodárenia minulých rokov.</w:t>
      </w:r>
    </w:p>
    <w:p w:rsidR="00EC3D67" w:rsidRPr="00EC3D67" w:rsidRDefault="00EC3D67" w:rsidP="00E30D4A">
      <w:pPr>
        <w:spacing w:line="360" w:lineRule="auto"/>
        <w:jc w:val="both"/>
        <w:rPr>
          <w:color w:val="000000"/>
        </w:rPr>
      </w:pPr>
    </w:p>
    <w:p w:rsidR="00E30D4A" w:rsidRDefault="00E30D4A" w:rsidP="004B3539">
      <w:pPr>
        <w:pStyle w:val="Nadpis1"/>
      </w:pPr>
      <w:bookmarkStart w:id="27" w:name="_Toc118558684"/>
      <w:r>
        <w:lastRenderedPageBreak/>
        <w:t>6. Ostatné  dôležité informácie</w:t>
      </w:r>
      <w:bookmarkEnd w:id="27"/>
    </w:p>
    <w:p w:rsidR="00E30D4A" w:rsidRDefault="00E30D4A" w:rsidP="00E30D4A">
      <w:pPr>
        <w:spacing w:line="360" w:lineRule="auto"/>
        <w:jc w:val="both"/>
        <w:rPr>
          <w:b/>
          <w:sz w:val="28"/>
          <w:szCs w:val="28"/>
        </w:rPr>
      </w:pPr>
    </w:p>
    <w:p w:rsidR="00E30D4A" w:rsidRPr="00EC3D67" w:rsidRDefault="00E30D4A" w:rsidP="004B3539">
      <w:pPr>
        <w:pStyle w:val="Nadpis2"/>
        <w:rPr>
          <w:color w:val="auto"/>
          <w:sz w:val="24"/>
          <w:szCs w:val="24"/>
        </w:rPr>
      </w:pPr>
      <w:bookmarkStart w:id="28" w:name="_Toc118558685"/>
      <w:r w:rsidRPr="00EC3D67">
        <w:rPr>
          <w:color w:val="auto"/>
        </w:rPr>
        <w:t>6.1 Prijaté granty a transfery</w:t>
      </w:r>
      <w:bookmarkEnd w:id="28"/>
    </w:p>
    <w:p w:rsidR="00E30D4A" w:rsidRDefault="00E30D4A" w:rsidP="00E30D4A">
      <w:pPr>
        <w:spacing w:line="360" w:lineRule="auto"/>
        <w:jc w:val="both"/>
        <w:rPr>
          <w:b/>
          <w:i/>
          <w:iCs/>
          <w:u w:val="single"/>
        </w:rPr>
      </w:pPr>
    </w:p>
    <w:p w:rsidR="00E30D4A" w:rsidRDefault="00E30D4A" w:rsidP="00E30D4A">
      <w:pPr>
        <w:outlineLvl w:val="0"/>
        <w:rPr>
          <w:b/>
        </w:rPr>
      </w:pPr>
      <w:bookmarkStart w:id="29" w:name="_Toc118558686"/>
      <w:r>
        <w:rPr>
          <w:b/>
        </w:rPr>
        <w:t xml:space="preserve">Obec prijala nasledovné granty a transfery v roku </w:t>
      </w:r>
      <w:r w:rsidR="00344206">
        <w:rPr>
          <w:b/>
        </w:rPr>
        <w:t>2021</w:t>
      </w:r>
      <w:r>
        <w:rPr>
          <w:b/>
        </w:rPr>
        <w:t>:</w:t>
      </w:r>
      <w:bookmarkEnd w:id="29"/>
    </w:p>
    <w:p w:rsidR="00E30D4A" w:rsidRDefault="00E30D4A" w:rsidP="00E30D4A">
      <w:pPr>
        <w:outlineLvl w:val="0"/>
        <w:rPr>
          <w:b/>
        </w:rPr>
      </w:pPr>
    </w:p>
    <w:p w:rsidR="00E30D4A" w:rsidRDefault="00E30D4A" w:rsidP="00E30D4A">
      <w:pPr>
        <w:outlineLvl w:val="0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rPr>
                <w:b/>
              </w:rPr>
            </w:pPr>
            <w:r>
              <w:rPr>
                <w:b/>
              </w:rPr>
              <w:t>P. č.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rPr>
                <w:b/>
              </w:rPr>
            </w:pPr>
            <w:r>
              <w:rPr>
                <w:b/>
              </w:rPr>
              <w:t xml:space="preserve">Poskytovateľ 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</w:rPr>
              <w:t>Suma v EUR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rPr>
                <w:b/>
              </w:rPr>
            </w:pPr>
            <w:r>
              <w:rPr>
                <w:b/>
              </w:rPr>
              <w:t xml:space="preserve">Účel 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Krajský stavebný úrad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1 834,85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Spoločný stavebný úrad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 w:rsidP="004039AF">
            <w:r>
              <w:t xml:space="preserve">Regionálny školský </w:t>
            </w:r>
            <w:r w:rsidR="00E30D4A">
              <w:t xml:space="preserve">úrad-Ministerstvo </w:t>
            </w:r>
            <w:r>
              <w:t>financií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178 331,72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Školstvo- ZŠ, MŠ, ZŠ-asistent učiteľa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 xml:space="preserve">MV SR Bratislava 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3 002,68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 xml:space="preserve">Matrika a register obyvateľov 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Obvodný úrad životného prostredia Bratislava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138,76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 xml:space="preserve">Starostlivosť o životné prostredie 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 w:rsidRPr="004039AF">
              <w:t>Regionálny školský úrad -Ministerstvo financií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1 000,-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Školstvo – dotácia na letnú školu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Ministerstvo dopravy, výstavby a regionálneho rozvoja 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61,17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Dotácia – cestná doprava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Úrad práce sociálnych vecí a rodiny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11 171,50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Dotácia na stravu pre predškolákov a žiakov ZŠ</w:t>
            </w:r>
          </w:p>
        </w:tc>
      </w:tr>
      <w:tr w:rsidR="00E30D4A" w:rsidTr="004039AF">
        <w:trPr>
          <w:trHeight w:val="476"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Ministerstvo financií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54 360,-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Dotácia na testovanie COVID - 19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Štatistický úrad SR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3 915,30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Dotácia na SOBD 2021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Ministerstvo vnútra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138,76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802072">
            <w:r>
              <w:t>Dotácia na živ</w:t>
            </w:r>
            <w:r w:rsidR="004039AF">
              <w:t>otné prostredie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11.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Fond na podporu umenia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2 000,-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 xml:space="preserve">Dotácia na </w:t>
            </w:r>
            <w:r w:rsidR="00802072">
              <w:t>knižnicu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12.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Ministerstvo financií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pPr>
              <w:jc w:val="right"/>
            </w:pPr>
            <w:r>
              <w:t>1 065,-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4039AF">
            <w:r>
              <w:t>Dotácia na osobné ochranné prostriedky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13.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Ministerstvo fiancií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pPr>
              <w:jc w:val="right"/>
            </w:pPr>
            <w:r>
              <w:t>10 000,-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Dotácia na novo vytvorenie triedy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14.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Úrad práce, sociálnych vecí a rodiny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pPr>
              <w:jc w:val="right"/>
            </w:pPr>
            <w:r>
              <w:t>8 732,04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Dotácia na podporu zamestnancov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15.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Nadácia Tesco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pPr>
              <w:jc w:val="right"/>
            </w:pPr>
            <w:r>
              <w:t>800,-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Dotácia na altánok</w:t>
            </w:r>
          </w:p>
        </w:tc>
      </w:tr>
      <w:tr w:rsidR="00E30D4A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r>
              <w:t>16.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Ministerstvo financií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pPr>
              <w:jc w:val="right"/>
            </w:pPr>
            <w:r>
              <w:t>980,-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DC036D">
            <w:r>
              <w:t>Dotácia na Múdre hranie</w:t>
            </w:r>
          </w:p>
        </w:tc>
      </w:tr>
      <w:tr w:rsidR="00DC036D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17.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VÚB grant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pPr>
              <w:jc w:val="right"/>
            </w:pPr>
            <w:r>
              <w:t>12 000,-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Dotácia na solárnu sušičku a ovocnú alej</w:t>
            </w:r>
          </w:p>
        </w:tc>
      </w:tr>
      <w:tr w:rsidR="00DC036D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18.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Nadácia Révia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pPr>
              <w:jc w:val="right"/>
            </w:pPr>
            <w:r>
              <w:t>1 800,-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Dotácia na posed na skládke</w:t>
            </w:r>
          </w:p>
        </w:tc>
      </w:tr>
      <w:tr w:rsidR="00DC036D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19.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Fond na podporu umenia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 w:rsidP="00DC036D">
            <w:pPr>
              <w:jc w:val="right"/>
            </w:pPr>
            <w:r>
              <w:t>5 000,-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Dotácia na podporu umenia</w:t>
            </w:r>
          </w:p>
        </w:tc>
      </w:tr>
      <w:tr w:rsidR="00DC036D" w:rsidTr="00E30D4A"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20.</w:t>
            </w:r>
          </w:p>
        </w:tc>
        <w:tc>
          <w:tcPr>
            <w:tcW w:w="30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Nadácia ZSE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pPr>
              <w:jc w:val="right"/>
            </w:pPr>
            <w:r>
              <w:t>600,-</w:t>
            </w:r>
          </w:p>
        </w:tc>
        <w:tc>
          <w:tcPr>
            <w:tcW w:w="3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036D" w:rsidRDefault="00DC036D">
            <w:r>
              <w:t>Dotácia Traja králi</w:t>
            </w:r>
          </w:p>
        </w:tc>
      </w:tr>
    </w:tbl>
    <w:p w:rsidR="00E30D4A" w:rsidRDefault="00E30D4A" w:rsidP="00E30D4A">
      <w:pPr>
        <w:outlineLvl w:val="0"/>
      </w:pPr>
    </w:p>
    <w:p w:rsidR="00E30D4A" w:rsidRDefault="00E30D4A" w:rsidP="00E30D4A">
      <w:pPr>
        <w:spacing w:line="360" w:lineRule="auto"/>
        <w:jc w:val="both"/>
        <w:rPr>
          <w:b/>
        </w:rPr>
      </w:pPr>
    </w:p>
    <w:p w:rsidR="00EC3D67" w:rsidRDefault="00EC3D67" w:rsidP="004B3539">
      <w:pPr>
        <w:pStyle w:val="Nadpis2"/>
        <w:rPr>
          <w:color w:val="auto"/>
        </w:rPr>
      </w:pPr>
      <w:bookmarkStart w:id="30" w:name="_Toc118558687"/>
    </w:p>
    <w:p w:rsidR="00E30D4A" w:rsidRPr="00EC3D67" w:rsidRDefault="00E30D4A" w:rsidP="004B3539">
      <w:pPr>
        <w:pStyle w:val="Nadpis2"/>
        <w:rPr>
          <w:color w:val="auto"/>
        </w:rPr>
      </w:pPr>
      <w:r w:rsidRPr="00EC3D67">
        <w:rPr>
          <w:color w:val="auto"/>
        </w:rPr>
        <w:t>6.2 Poskytnuté dotácie</w:t>
      </w:r>
      <w:bookmarkEnd w:id="30"/>
    </w:p>
    <w:p w:rsidR="00E30D4A" w:rsidRDefault="00E30D4A" w:rsidP="00E30D4A">
      <w:pPr>
        <w:spacing w:line="360" w:lineRule="auto"/>
        <w:jc w:val="both"/>
        <w:rPr>
          <w:b/>
          <w:i/>
          <w:iCs/>
          <w:u w:val="single"/>
        </w:rPr>
      </w:pPr>
    </w:p>
    <w:p w:rsidR="00E30D4A" w:rsidRDefault="00E30D4A" w:rsidP="00E30D4A">
      <w:pPr>
        <w:spacing w:line="360" w:lineRule="auto"/>
        <w:jc w:val="both"/>
        <w:rPr>
          <w:b/>
          <w:bCs/>
        </w:rPr>
      </w:pPr>
      <w:r>
        <w:rPr>
          <w:b/>
          <w:bCs/>
        </w:rPr>
        <w:t xml:space="preserve">V roku </w:t>
      </w:r>
      <w:r w:rsidR="00344206">
        <w:rPr>
          <w:b/>
          <w:bCs/>
        </w:rPr>
        <w:t>2021</w:t>
      </w:r>
      <w:r>
        <w:rPr>
          <w:b/>
          <w:bCs/>
        </w:rPr>
        <w:t xml:space="preserve"> obec poskytla zo svojho rozpočtu dotácie : </w:t>
      </w:r>
    </w:p>
    <w:p w:rsidR="00E30D4A" w:rsidRDefault="00E30D4A" w:rsidP="00E30D4A">
      <w:pPr>
        <w:spacing w:line="360" w:lineRule="auto"/>
        <w:jc w:val="both"/>
        <w:rPr>
          <w:b/>
          <w:bCs/>
        </w:rPr>
      </w:pPr>
    </w:p>
    <w:tbl>
      <w:tblPr>
        <w:tblW w:w="89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16"/>
        <w:gridCol w:w="4788"/>
        <w:gridCol w:w="2324"/>
      </w:tblGrid>
      <w:tr w:rsidR="00E30D4A" w:rsidTr="00E30D4A"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Suma poskytnutých</w:t>
            </w:r>
          </w:p>
          <w:p w:rsidR="00E30D4A" w:rsidRDefault="00E30D4A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 prostriedkov v EUR</w:t>
            </w:r>
          </w:p>
        </w:tc>
      </w:tr>
      <w:tr w:rsidR="00E30D4A" w:rsidTr="00E30D4A"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E57B61">
            <w:pPr>
              <w:spacing w:line="276" w:lineRule="auto"/>
            </w:pPr>
            <w:r>
              <w:t xml:space="preserve">Stolnotenisový klub  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E57B61">
            <w:pPr>
              <w:spacing w:line="276" w:lineRule="auto"/>
            </w:pPr>
            <w:r>
              <w:t xml:space="preserve">Na bežné výdavky na nájomné   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spacing w:line="360" w:lineRule="auto"/>
              <w:jc w:val="both"/>
            </w:pPr>
          </w:p>
        </w:tc>
      </w:tr>
      <w:tr w:rsidR="00E30D4A" w:rsidTr="00E30D4A"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E57B61">
            <w:pPr>
              <w:spacing w:line="276" w:lineRule="auto"/>
            </w:pPr>
            <w:r>
              <w:t xml:space="preserve">Obecný futbalový klub –OFC 014 Vinosady 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 w:rsidP="00E57B61">
            <w:pPr>
              <w:spacing w:line="276" w:lineRule="auto"/>
            </w:pPr>
            <w:r>
              <w:t xml:space="preserve">Bežné výdavky na činnosť klubu  </w:t>
            </w: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30D4A" w:rsidRDefault="00E30D4A">
            <w:pPr>
              <w:spacing w:line="360" w:lineRule="auto"/>
              <w:jc w:val="both"/>
            </w:pPr>
          </w:p>
        </w:tc>
      </w:tr>
      <w:tr w:rsidR="00E57B61" w:rsidTr="00E30D4A">
        <w:tc>
          <w:tcPr>
            <w:tcW w:w="18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0A12" w:rsidRDefault="00E57B61" w:rsidP="00E57B61">
            <w:pPr>
              <w:spacing w:line="276" w:lineRule="auto"/>
            </w:pPr>
            <w:r>
              <w:t>Klub žien obce Vinosady</w:t>
            </w:r>
          </w:p>
        </w:tc>
        <w:tc>
          <w:tcPr>
            <w:tcW w:w="47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61" w:rsidRDefault="00E57B61" w:rsidP="00E57B61">
            <w:pPr>
              <w:spacing w:line="276" w:lineRule="auto"/>
            </w:pPr>
            <w:r>
              <w:t>Bežné výdavky na časopis Vinosadský občasník</w:t>
            </w:r>
          </w:p>
          <w:p w:rsidR="00520A12" w:rsidRDefault="00520A12" w:rsidP="00E57B61">
            <w:pPr>
              <w:spacing w:line="276" w:lineRule="auto"/>
            </w:pPr>
          </w:p>
          <w:p w:rsidR="00520A12" w:rsidRDefault="00520A12" w:rsidP="00E57B61">
            <w:pPr>
              <w:spacing w:line="276" w:lineRule="auto"/>
            </w:pPr>
          </w:p>
          <w:p w:rsidR="00520A12" w:rsidRDefault="00520A12" w:rsidP="00E57B61">
            <w:pPr>
              <w:spacing w:line="276" w:lineRule="auto"/>
            </w:pPr>
          </w:p>
        </w:tc>
        <w:tc>
          <w:tcPr>
            <w:tcW w:w="2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7B61" w:rsidRDefault="00E57B61">
            <w:pPr>
              <w:spacing w:line="360" w:lineRule="auto"/>
              <w:jc w:val="both"/>
            </w:pPr>
          </w:p>
        </w:tc>
      </w:tr>
    </w:tbl>
    <w:p w:rsidR="00E30D4A" w:rsidRDefault="00E30D4A" w:rsidP="00E30D4A">
      <w:pPr>
        <w:tabs>
          <w:tab w:val="left" w:pos="2880"/>
          <w:tab w:val="right" w:pos="8820"/>
        </w:tabs>
        <w:jc w:val="both"/>
      </w:pPr>
    </w:p>
    <w:p w:rsidR="00E30D4A" w:rsidRDefault="00E30D4A" w:rsidP="00E30D4A">
      <w:pPr>
        <w:jc w:val="both"/>
      </w:pPr>
    </w:p>
    <w:p w:rsidR="00E30D4A" w:rsidRDefault="00E30D4A" w:rsidP="00E30D4A">
      <w:pPr>
        <w:jc w:val="both"/>
      </w:pPr>
    </w:p>
    <w:p w:rsidR="00E30D4A" w:rsidRPr="00EC3D67" w:rsidRDefault="00E30D4A" w:rsidP="004B3539">
      <w:pPr>
        <w:pStyle w:val="Nadpis2"/>
        <w:rPr>
          <w:color w:val="auto"/>
        </w:rPr>
      </w:pPr>
      <w:bookmarkStart w:id="31" w:name="_Toc118558688"/>
      <w:r w:rsidRPr="00EC3D67">
        <w:rPr>
          <w:color w:val="auto"/>
        </w:rPr>
        <w:t>6.3 Predpokladaný budúci vývoj činnosti</w:t>
      </w:r>
      <w:bookmarkEnd w:id="31"/>
    </w:p>
    <w:p w:rsidR="00E30D4A" w:rsidRDefault="00E30D4A" w:rsidP="00E30D4A">
      <w:pPr>
        <w:jc w:val="both"/>
        <w:rPr>
          <w:b/>
        </w:rPr>
      </w:pPr>
    </w:p>
    <w:p w:rsidR="00E30D4A" w:rsidRDefault="00E30D4A" w:rsidP="00E30D4A">
      <w:pPr>
        <w:spacing w:line="360" w:lineRule="auto"/>
        <w:jc w:val="both"/>
        <w:rPr>
          <w:b/>
          <w:bCs/>
        </w:rPr>
      </w:pPr>
      <w:r>
        <w:rPr>
          <w:b/>
          <w:bCs/>
        </w:rPr>
        <w:t>Predpokladané investičné akcie realizované v budúcich rokoch:</w:t>
      </w:r>
      <w:r w:rsidR="0033642F">
        <w:rPr>
          <w:b/>
          <w:bCs/>
        </w:rPr>
        <w:t xml:space="preserve"> 202</w:t>
      </w:r>
      <w:r w:rsidR="00E161C8">
        <w:rPr>
          <w:b/>
          <w:bCs/>
        </w:rPr>
        <w:t>2</w:t>
      </w:r>
      <w:r w:rsidR="0033642F">
        <w:rPr>
          <w:b/>
          <w:bCs/>
        </w:rPr>
        <w:t>-23</w:t>
      </w:r>
    </w:p>
    <w:p w:rsidR="0033642F" w:rsidRDefault="0033642F" w:rsidP="00E30D4A">
      <w:pPr>
        <w:ind w:left="360"/>
        <w:jc w:val="both"/>
      </w:pPr>
    </w:p>
    <w:p w:rsidR="00E30D4A" w:rsidRDefault="00E30D4A" w:rsidP="00E30D4A">
      <w:pPr>
        <w:numPr>
          <w:ilvl w:val="0"/>
          <w:numId w:val="4"/>
        </w:numPr>
        <w:jc w:val="both"/>
      </w:pPr>
      <w:r>
        <w:t xml:space="preserve">vybudovanie chodníkov </w:t>
      </w:r>
    </w:p>
    <w:p w:rsidR="00F6737A" w:rsidRDefault="00F6737A" w:rsidP="00E30D4A">
      <w:pPr>
        <w:numPr>
          <w:ilvl w:val="0"/>
          <w:numId w:val="4"/>
        </w:numPr>
        <w:jc w:val="both"/>
      </w:pPr>
      <w:r>
        <w:t>nrekonštrukcia materskej školy a nadstavba</w:t>
      </w:r>
    </w:p>
    <w:p w:rsidR="00E30D4A" w:rsidRDefault="00E30D4A" w:rsidP="00E30D4A">
      <w:pPr>
        <w:numPr>
          <w:ilvl w:val="0"/>
          <w:numId w:val="4"/>
        </w:numPr>
        <w:jc w:val="both"/>
      </w:pPr>
      <w:r>
        <w:t>rekonštrukcia Požiarnej zbrojnice</w:t>
      </w:r>
    </w:p>
    <w:p w:rsidR="00E30D4A" w:rsidRDefault="00F6737A" w:rsidP="00E30D4A">
      <w:pPr>
        <w:numPr>
          <w:ilvl w:val="0"/>
          <w:numId w:val="4"/>
        </w:numPr>
        <w:jc w:val="both"/>
      </w:pPr>
      <w:r>
        <w:t>rekonštrukcia obecného úradu</w:t>
      </w:r>
    </w:p>
    <w:p w:rsidR="00E30D4A" w:rsidRDefault="00E161C8" w:rsidP="00E30D4A">
      <w:pPr>
        <w:numPr>
          <w:ilvl w:val="0"/>
          <w:numId w:val="4"/>
        </w:numPr>
        <w:jc w:val="both"/>
      </w:pPr>
      <w:r>
        <w:t xml:space="preserve">dokončanie vybudovanie </w:t>
      </w:r>
      <w:r w:rsidR="00E30D4A">
        <w:t>kanalizácie</w:t>
      </w:r>
      <w:r>
        <w:t xml:space="preserve"> v celej obci</w:t>
      </w:r>
    </w:p>
    <w:p w:rsidR="00E30D4A" w:rsidRPr="00F6737A" w:rsidRDefault="00E30D4A" w:rsidP="00F6737A">
      <w:pPr>
        <w:ind w:left="360"/>
        <w:jc w:val="both"/>
      </w:pPr>
    </w:p>
    <w:p w:rsidR="00E30D4A" w:rsidRPr="00EC3D67" w:rsidRDefault="00E30D4A" w:rsidP="004B3539">
      <w:pPr>
        <w:pStyle w:val="Nadpis2"/>
        <w:rPr>
          <w:color w:val="auto"/>
          <w:sz w:val="24"/>
          <w:szCs w:val="24"/>
        </w:rPr>
      </w:pPr>
      <w:bookmarkStart w:id="32" w:name="_Toc118558689"/>
      <w:r w:rsidRPr="00EC3D67">
        <w:rPr>
          <w:color w:val="auto"/>
        </w:rPr>
        <w:t>6.4 Udalosti osobitného významu po skončení účtovného obdobia</w:t>
      </w:r>
      <w:bookmarkEnd w:id="32"/>
    </w:p>
    <w:p w:rsidR="00E30D4A" w:rsidRDefault="00E30D4A" w:rsidP="00E30D4A">
      <w:pPr>
        <w:spacing w:line="360" w:lineRule="auto"/>
        <w:jc w:val="both"/>
        <w:rPr>
          <w:b/>
          <w:i/>
          <w:iCs/>
          <w:u w:val="single"/>
        </w:rPr>
      </w:pPr>
    </w:p>
    <w:p w:rsidR="00E30D4A" w:rsidRDefault="00E30D4A" w:rsidP="00E30D4A">
      <w:pPr>
        <w:spacing w:line="360" w:lineRule="auto"/>
        <w:jc w:val="both"/>
      </w:pPr>
      <w:r>
        <w:t>Obec nezaznamenala žiadnu udalosť osobitného významu</w:t>
      </w:r>
      <w:r w:rsidR="00752EA6">
        <w:t xml:space="preserve"> po skončení účtovného obdobia</w:t>
      </w:r>
    </w:p>
    <w:p w:rsidR="00E30D4A" w:rsidRDefault="00E30D4A" w:rsidP="00E30D4A">
      <w:pPr>
        <w:spacing w:line="360" w:lineRule="auto"/>
        <w:jc w:val="both"/>
      </w:pPr>
    </w:p>
    <w:p w:rsidR="0033642F" w:rsidRDefault="00E30D4A" w:rsidP="00E30D4A">
      <w:pPr>
        <w:spacing w:line="360" w:lineRule="auto"/>
        <w:jc w:val="both"/>
      </w:pPr>
      <w:r>
        <w:t xml:space="preserve">Vypracovala:  </w:t>
      </w:r>
      <w:r w:rsidR="00505A9C">
        <w:t>Zuzana Masaryková</w:t>
      </w:r>
      <w:r w:rsidR="0033642F">
        <w:t xml:space="preserve">     </w:t>
      </w:r>
    </w:p>
    <w:p w:rsidR="00E30D4A" w:rsidRDefault="00E30D4A" w:rsidP="00E30D4A">
      <w:pPr>
        <w:spacing w:line="360" w:lineRule="auto"/>
        <w:jc w:val="both"/>
      </w:pPr>
      <w:r>
        <w:t>Predkladá:</w:t>
      </w:r>
    </w:p>
    <w:p w:rsidR="00E30D4A" w:rsidRDefault="00E30D4A" w:rsidP="00E30D4A">
      <w:pPr>
        <w:spacing w:line="360" w:lineRule="auto"/>
        <w:jc w:val="both"/>
      </w:pPr>
      <w:r>
        <w:t xml:space="preserve">                                                                                                    Mgr. Ivana Juráčková</w:t>
      </w:r>
    </w:p>
    <w:p w:rsidR="00E30D4A" w:rsidRDefault="00E30D4A" w:rsidP="00E30D4A">
      <w:pPr>
        <w:spacing w:line="360" w:lineRule="auto"/>
        <w:jc w:val="both"/>
      </w:pPr>
      <w:r>
        <w:t xml:space="preserve">                                                                                                      starostka obce  </w:t>
      </w:r>
    </w:p>
    <w:p w:rsidR="00E30D4A" w:rsidRDefault="00E30D4A" w:rsidP="00E30D4A">
      <w:pPr>
        <w:spacing w:line="360" w:lineRule="auto"/>
        <w:jc w:val="both"/>
      </w:pPr>
    </w:p>
    <w:p w:rsidR="00E30D4A" w:rsidRDefault="00E30D4A" w:rsidP="00E30D4A">
      <w:pPr>
        <w:spacing w:line="360" w:lineRule="auto"/>
        <w:jc w:val="both"/>
      </w:pPr>
    </w:p>
    <w:p w:rsidR="00E30D4A" w:rsidRDefault="00E30D4A" w:rsidP="00E30D4A">
      <w:pPr>
        <w:spacing w:line="360" w:lineRule="auto"/>
        <w:jc w:val="both"/>
      </w:pPr>
    </w:p>
    <w:p w:rsidR="00E30D4A" w:rsidRDefault="00802072" w:rsidP="00E30D4A">
      <w:pPr>
        <w:spacing w:line="360" w:lineRule="auto"/>
        <w:jc w:val="both"/>
      </w:pPr>
      <w:r>
        <w:t>Vo Vinosadoch , dňa 30.11.2022</w:t>
      </w:r>
    </w:p>
    <w:p w:rsidR="00E30D4A" w:rsidRDefault="00E30D4A" w:rsidP="00E30D4A">
      <w:pPr>
        <w:spacing w:line="360" w:lineRule="auto"/>
        <w:jc w:val="both"/>
      </w:pPr>
    </w:p>
    <w:p w:rsidR="00E30D4A" w:rsidRDefault="00E30D4A" w:rsidP="00E30D4A">
      <w:pPr>
        <w:spacing w:line="360" w:lineRule="auto"/>
        <w:jc w:val="both"/>
      </w:pPr>
    </w:p>
    <w:p w:rsidR="00E30D4A" w:rsidRDefault="00E30D4A" w:rsidP="00E30D4A">
      <w:pPr>
        <w:pStyle w:val="Bezmezer"/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E30D4A" w:rsidRDefault="00E30D4A" w:rsidP="00E30D4A">
      <w:pPr>
        <w:pStyle w:val="Bezmezer"/>
        <w:numPr>
          <w:ilvl w:val="0"/>
          <w:numId w:val="8"/>
        </w:numPr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>Individuálna účtovná závierka: Súvaha, Výkaz ziskov a strát, Poznámky</w:t>
      </w:r>
    </w:p>
    <w:p w:rsidR="00CF0C62" w:rsidRPr="00EC3D67" w:rsidRDefault="00E30D4A" w:rsidP="00EC3D67">
      <w:pPr>
        <w:pStyle w:val="Bezmezer"/>
        <w:numPr>
          <w:ilvl w:val="0"/>
          <w:numId w:val="8"/>
        </w:numPr>
        <w:rPr>
          <w:rFonts w:ascii="Times New Roman" w:hAnsi="Times New Roman"/>
          <w:b/>
          <w:sz w:val="24"/>
          <w:szCs w:val="24"/>
          <w:lang w:val="sk-SK"/>
        </w:rPr>
      </w:pPr>
      <w:r>
        <w:rPr>
          <w:rFonts w:ascii="Times New Roman" w:hAnsi="Times New Roman"/>
          <w:b/>
          <w:sz w:val="24"/>
          <w:szCs w:val="24"/>
          <w:lang w:val="sk-SK"/>
        </w:rPr>
        <w:t xml:space="preserve">Výrok audítora k individuálnej účtovnej závierke </w:t>
      </w:r>
    </w:p>
    <w:sectPr w:rsidR="00CF0C62" w:rsidRPr="00EC3D67" w:rsidSect="00217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A0BDFD5" w15:done="0"/>
  <w15:commentEx w15:paraId="5570E108" w15:done="0"/>
  <w15:commentEx w15:paraId="3F38F63C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209FA2" w16cex:dateUtc="2022-11-17T10:55:00Z"/>
  <w16cex:commentExtensible w16cex:durableId="27209F85" w16cex:dateUtc="2022-11-17T10:54:00Z"/>
  <w16cex:commentExtensible w16cex:durableId="27209BE6" w16cex:dateUtc="2022-11-17T10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A0BDFD5" w16cid:durableId="27209FA2"/>
  <w16cid:commentId w16cid:paraId="5570E108" w16cid:durableId="27209F85"/>
  <w16cid:commentId w16cid:paraId="3F38F63C" w16cid:durableId="27209BE6"/>
</w16cid:commentsId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0AC5" w:rsidRDefault="00C70AC5" w:rsidP="00EC3D67">
      <w:r>
        <w:separator/>
      </w:r>
    </w:p>
  </w:endnote>
  <w:endnote w:type="continuationSeparator" w:id="0">
    <w:p w:rsidR="00C70AC5" w:rsidRDefault="00C70AC5" w:rsidP="00EC3D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0AC5" w:rsidRDefault="00C70AC5" w:rsidP="00EC3D67">
      <w:r>
        <w:separator/>
      </w:r>
    </w:p>
  </w:footnote>
  <w:footnote w:type="continuationSeparator" w:id="0">
    <w:p w:rsidR="00C70AC5" w:rsidRDefault="00C70AC5" w:rsidP="00EC3D6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3F6D58"/>
    <w:multiLevelType w:val="multilevel"/>
    <w:tmpl w:val="26620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29151D"/>
    <w:multiLevelType w:val="multilevel"/>
    <w:tmpl w:val="44584B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4">
    <w:nsid w:val="28557DBF"/>
    <w:multiLevelType w:val="multilevel"/>
    <w:tmpl w:val="9C4C9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514E545A"/>
    <w:multiLevelType w:val="hybridMultilevel"/>
    <w:tmpl w:val="0A6E7B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7285716"/>
    <w:multiLevelType w:val="multilevel"/>
    <w:tmpl w:val="3A3EC6A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9">
    <w:nsid w:val="5C78444C"/>
    <w:multiLevelType w:val="multilevel"/>
    <w:tmpl w:val="A1442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6CD31E7D"/>
    <w:multiLevelType w:val="multilevel"/>
    <w:tmpl w:val="C8C243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2"/>
  </w:num>
  <w:num w:numId="5">
    <w:abstractNumId w:val="6"/>
  </w:num>
  <w:num w:numId="6">
    <w:abstractNumId w:val="6"/>
  </w:num>
  <w:num w:numId="7">
    <w:abstractNumId w:val="5"/>
  </w:num>
  <w:num w:numId="8">
    <w:abstractNumId w:val="5"/>
  </w:num>
  <w:num w:numId="9">
    <w:abstractNumId w:val="7"/>
  </w:num>
  <w:num w:numId="10">
    <w:abstractNumId w:val="8"/>
  </w:num>
  <w:num w:numId="11">
    <w:abstractNumId w:val="4"/>
  </w:num>
  <w:num w:numId="12">
    <w:abstractNumId w:val="1"/>
  </w:num>
  <w:num w:numId="13">
    <w:abstractNumId w:val="9"/>
  </w:num>
  <w:num w:numId="14">
    <w:abstractNumId w:val="10"/>
  </w:num>
  <w:num w:numId="15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Zuzana Masarykova">
    <w15:presenceInfo w15:providerId="Windows Live" w15:userId="6abd15eb698f3614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30D4A"/>
    <w:rsid w:val="000E4B83"/>
    <w:rsid w:val="00146BE5"/>
    <w:rsid w:val="0016641E"/>
    <w:rsid w:val="001A7118"/>
    <w:rsid w:val="001E50E8"/>
    <w:rsid w:val="002172B0"/>
    <w:rsid w:val="00243208"/>
    <w:rsid w:val="002A50F0"/>
    <w:rsid w:val="0033642F"/>
    <w:rsid w:val="00344206"/>
    <w:rsid w:val="00352AA7"/>
    <w:rsid w:val="003935C4"/>
    <w:rsid w:val="003B7EE3"/>
    <w:rsid w:val="004039AF"/>
    <w:rsid w:val="0042560C"/>
    <w:rsid w:val="004B10F6"/>
    <w:rsid w:val="004B3539"/>
    <w:rsid w:val="004B7E91"/>
    <w:rsid w:val="00504075"/>
    <w:rsid w:val="00505A9C"/>
    <w:rsid w:val="00520A12"/>
    <w:rsid w:val="00524CF6"/>
    <w:rsid w:val="00551A63"/>
    <w:rsid w:val="005630F4"/>
    <w:rsid w:val="0056331C"/>
    <w:rsid w:val="005D282C"/>
    <w:rsid w:val="00611B51"/>
    <w:rsid w:val="006141DD"/>
    <w:rsid w:val="00667FEC"/>
    <w:rsid w:val="006F2980"/>
    <w:rsid w:val="007057C9"/>
    <w:rsid w:val="00752EA6"/>
    <w:rsid w:val="007809DB"/>
    <w:rsid w:val="0078146D"/>
    <w:rsid w:val="007920A6"/>
    <w:rsid w:val="00802072"/>
    <w:rsid w:val="008770AD"/>
    <w:rsid w:val="008A3437"/>
    <w:rsid w:val="008E50D8"/>
    <w:rsid w:val="009A0FFF"/>
    <w:rsid w:val="009A76AB"/>
    <w:rsid w:val="00A10B06"/>
    <w:rsid w:val="00A17E0E"/>
    <w:rsid w:val="00A4224E"/>
    <w:rsid w:val="00A56724"/>
    <w:rsid w:val="00A7041F"/>
    <w:rsid w:val="00A8357D"/>
    <w:rsid w:val="00AC0103"/>
    <w:rsid w:val="00B42FA5"/>
    <w:rsid w:val="00B52B9A"/>
    <w:rsid w:val="00B906F2"/>
    <w:rsid w:val="00B95ADA"/>
    <w:rsid w:val="00BC57E0"/>
    <w:rsid w:val="00C01123"/>
    <w:rsid w:val="00C270BC"/>
    <w:rsid w:val="00C379AB"/>
    <w:rsid w:val="00C5186C"/>
    <w:rsid w:val="00C54F73"/>
    <w:rsid w:val="00C70AC5"/>
    <w:rsid w:val="00C752AD"/>
    <w:rsid w:val="00CB1749"/>
    <w:rsid w:val="00CB2E1C"/>
    <w:rsid w:val="00CB707C"/>
    <w:rsid w:val="00CD146D"/>
    <w:rsid w:val="00CE2DF0"/>
    <w:rsid w:val="00CF0C62"/>
    <w:rsid w:val="00D235D2"/>
    <w:rsid w:val="00D507CC"/>
    <w:rsid w:val="00D907AF"/>
    <w:rsid w:val="00DC036D"/>
    <w:rsid w:val="00DC4E9E"/>
    <w:rsid w:val="00E161C8"/>
    <w:rsid w:val="00E304D1"/>
    <w:rsid w:val="00E30D4A"/>
    <w:rsid w:val="00E36656"/>
    <w:rsid w:val="00E57B61"/>
    <w:rsid w:val="00E65A6C"/>
    <w:rsid w:val="00E715D8"/>
    <w:rsid w:val="00EC3D67"/>
    <w:rsid w:val="00F026B8"/>
    <w:rsid w:val="00F42FB0"/>
    <w:rsid w:val="00F6737A"/>
    <w:rsid w:val="00FF030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30D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E30D4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30D4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4B353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5">
    <w:name w:val="heading 5"/>
    <w:basedOn w:val="Normlny"/>
    <w:next w:val="Normlny"/>
    <w:link w:val="Nadpis5Char"/>
    <w:semiHidden/>
    <w:unhideWhenUsed/>
    <w:qFormat/>
    <w:rsid w:val="00E30D4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30D4A"/>
    <w:rPr>
      <w:rFonts w:ascii="Cambria" w:eastAsia="Times New Roman" w:hAnsi="Cambria" w:cs="Times New Roman"/>
      <w:b/>
      <w:bCs/>
      <w:kern w:val="32"/>
      <w:sz w:val="32"/>
      <w:szCs w:val="32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E30D4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rsid w:val="004B3539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semiHidden/>
    <w:rsid w:val="00E30D4A"/>
    <w:rPr>
      <w:rFonts w:ascii="Calibri" w:eastAsia="Times New Roman" w:hAnsi="Calibri" w:cs="Times New Roman"/>
      <w:b/>
      <w:bCs/>
      <w:i/>
      <w:iCs/>
      <w:sz w:val="26"/>
      <w:szCs w:val="26"/>
      <w:lang w:eastAsia="cs-CZ"/>
    </w:rPr>
  </w:style>
  <w:style w:type="character" w:styleId="Hypertextovprepojenie">
    <w:name w:val="Hyperlink"/>
    <w:uiPriority w:val="99"/>
    <w:unhideWhenUsed/>
    <w:rsid w:val="00E30D4A"/>
    <w:rPr>
      <w:rFonts w:ascii="Tahoma" w:hAnsi="Tahoma" w:cs="Tahoma" w:hint="default"/>
      <w:strike w:val="0"/>
      <w:dstrike w:val="0"/>
      <w:color w:val="93BB3A"/>
      <w:sz w:val="18"/>
      <w:szCs w:val="18"/>
      <w:u w:val="none"/>
      <w:effect w:val="none"/>
    </w:rPr>
  </w:style>
  <w:style w:type="paragraph" w:styleId="Normlnywebov">
    <w:name w:val="Normal (Web)"/>
    <w:basedOn w:val="Normlny"/>
    <w:semiHidden/>
    <w:unhideWhenUsed/>
    <w:rsid w:val="00E30D4A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E30D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30D4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semiHidden/>
    <w:rsid w:val="00E30D4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E30D4A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semiHidden/>
    <w:unhideWhenUsed/>
    <w:rsid w:val="00E30D4A"/>
    <w:rPr>
      <w:rFonts w:ascii="Segoe UI" w:hAnsi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E30D4A"/>
    <w:rPr>
      <w:rFonts w:ascii="Segoe UI" w:eastAsia="Times New Roman" w:hAnsi="Segoe UI" w:cs="Times New Roman"/>
      <w:sz w:val="18"/>
      <w:szCs w:val="18"/>
    </w:rPr>
  </w:style>
  <w:style w:type="paragraph" w:customStyle="1" w:styleId="Bezmezer">
    <w:name w:val="Bez mezer"/>
    <w:qFormat/>
    <w:rsid w:val="00E30D4A"/>
    <w:pPr>
      <w:spacing w:after="0" w:line="240" w:lineRule="auto"/>
    </w:pPr>
    <w:rPr>
      <w:rFonts w:ascii="Calibri" w:eastAsia="Calibri" w:hAnsi="Calibri" w:cs="Times New Roman"/>
      <w:lang w:val="cs-CZ"/>
    </w:rPr>
  </w:style>
  <w:style w:type="character" w:customStyle="1" w:styleId="articleseparator">
    <w:name w:val="article_separator"/>
    <w:basedOn w:val="Predvolenpsmoodseku"/>
    <w:rsid w:val="00E30D4A"/>
  </w:style>
  <w:style w:type="character" w:styleId="Zvraznenie">
    <w:name w:val="Emphasis"/>
    <w:basedOn w:val="Predvolenpsmoodseku"/>
    <w:uiPriority w:val="20"/>
    <w:qFormat/>
    <w:rsid w:val="00E30D4A"/>
    <w:rPr>
      <w:i/>
      <w:iCs/>
    </w:rPr>
  </w:style>
  <w:style w:type="character" w:styleId="Siln">
    <w:name w:val="Strong"/>
    <w:basedOn w:val="Predvolenpsmoodseku"/>
    <w:uiPriority w:val="22"/>
    <w:qFormat/>
    <w:rsid w:val="00E30D4A"/>
    <w:rPr>
      <w:b/>
      <w:bCs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EC3D67"/>
    <w:pPr>
      <w:keepLines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Obsah1">
    <w:name w:val="toc 1"/>
    <w:basedOn w:val="Normlny"/>
    <w:next w:val="Normlny"/>
    <w:autoRedefine/>
    <w:uiPriority w:val="39"/>
    <w:unhideWhenUsed/>
    <w:rsid w:val="00EC3D67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EC3D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EC3D67"/>
    <w:pPr>
      <w:spacing w:after="100"/>
      <w:ind w:left="480"/>
    </w:pPr>
  </w:style>
  <w:style w:type="character" w:styleId="Odkaznakomentr">
    <w:name w:val="annotation reference"/>
    <w:basedOn w:val="Predvolenpsmoodseku"/>
    <w:uiPriority w:val="99"/>
    <w:semiHidden/>
    <w:unhideWhenUsed/>
    <w:rsid w:val="0024320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43208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4320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43208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43208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06F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5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87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93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3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1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yperlink" Target="http://sk.wikipedia.org/wiki/1759" TargetMode="External"/><Relationship Id="rId18" Type="http://schemas.openxmlformats.org/officeDocument/2006/relationships/hyperlink" Target="http://sk.wikipedia.org/wiki/1964" TargetMode="External"/><Relationship Id="rId26" Type="http://schemas.openxmlformats.org/officeDocument/2006/relationships/image" Target="media/image5.jpeg"/><Relationship Id="rId3" Type="http://schemas.openxmlformats.org/officeDocument/2006/relationships/styles" Target="styles.xml"/><Relationship Id="rId21" Type="http://schemas.openxmlformats.org/officeDocument/2006/relationships/hyperlink" Target="http://sk.wikipedia.org/wiki/1884" TargetMode="External"/><Relationship Id="rId34" Type="http://schemas.microsoft.com/office/2018/08/relationships/commentsExtensible" Target="commentsExtensible.xml"/><Relationship Id="rId7" Type="http://schemas.openxmlformats.org/officeDocument/2006/relationships/endnotes" Target="endnotes.xml"/><Relationship Id="rId12" Type="http://schemas.openxmlformats.org/officeDocument/2006/relationships/hyperlink" Target="http://sk.wikipedia.org/wiki/Reform%C3%A1cia" TargetMode="External"/><Relationship Id="rId17" Type="http://schemas.openxmlformats.org/officeDocument/2006/relationships/hyperlink" Target="http://sk.wikipedia.org/wiki/1948" TargetMode="External"/><Relationship Id="rId25" Type="http://schemas.openxmlformats.org/officeDocument/2006/relationships/image" Target="media/image4.jpeg"/><Relationship Id="rId38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hyperlink" Target="http://sk.wikipedia.org/wiki/1931" TargetMode="External"/><Relationship Id="rId20" Type="http://schemas.openxmlformats.org/officeDocument/2006/relationships/hyperlink" Target="http://sk.wikipedia.org/wiki/1776" TargetMode="External"/><Relationship Id="rId29" Type="http://schemas.openxmlformats.org/officeDocument/2006/relationships/image" Target="http://www.vinosady.sk/media2/vtour/thumbs/vi_kaplnka.jp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sk.wikipedia.org/wiki/Archeol%C3%B3gia" TargetMode="External"/><Relationship Id="rId24" Type="http://schemas.openxmlformats.org/officeDocument/2006/relationships/image" Target="https://pezinok.fara.sk/wp-content/uploads/2017/11/Vinosady.jpg" TargetMode="External"/><Relationship Id="rId32" Type="http://schemas.openxmlformats.org/officeDocument/2006/relationships/theme" Target="theme/theme1.xml"/><Relationship Id="rId37" Type="http://schemas.microsoft.com/office/2011/relationships/commentsExtended" Target="commentsExtended.xml"/><Relationship Id="rId5" Type="http://schemas.openxmlformats.org/officeDocument/2006/relationships/webSettings" Target="webSettings.xml"/><Relationship Id="rId15" Type="http://schemas.openxmlformats.org/officeDocument/2006/relationships/hyperlink" Target="http://sk.wikipedia.org/wiki/1._j%C3%BAl" TargetMode="External"/><Relationship Id="rId23" Type="http://schemas.openxmlformats.org/officeDocument/2006/relationships/image" Target="media/image3.jpeg"/><Relationship Id="rId28" Type="http://schemas.openxmlformats.org/officeDocument/2006/relationships/image" Target="media/image6.jpeg"/><Relationship Id="rId36" Type="http://schemas.microsoft.com/office/2011/relationships/people" Target="people.xml"/><Relationship Id="rId10" Type="http://schemas.openxmlformats.org/officeDocument/2006/relationships/image" Target="http://www.vinosady.sk/images/stories/symboly/vlajka.gif" TargetMode="External"/><Relationship Id="rId19" Type="http://schemas.openxmlformats.org/officeDocument/2006/relationships/hyperlink" Target="http://sk.wikipedia.org/wiki/1998" TargetMode="External"/><Relationship Id="rId31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http://sk.wikipedia.org/wiki/1925" TargetMode="External"/><Relationship Id="rId22" Type="http://schemas.openxmlformats.org/officeDocument/2006/relationships/hyperlink" Target="http://sk.wikipedia.org/wiki/Kostol_sv%C3%A4t%C3%A9ho_Martina_%28Vinosady%29" TargetMode="External"/><Relationship Id="rId27" Type="http://schemas.openxmlformats.org/officeDocument/2006/relationships/image" Target="https://lh3.googleusercontent.com/proxy/GYKoIXDJHiQwBPRemGaHSYAVtR2MQVsteKUmJ4XmE6czfrhgyCgBfCN7IRpG4Cghb_poVisP6rGrzmBEmPH4oc-vXaHbONfn" TargetMode="External"/><Relationship Id="rId30" Type="http://schemas.openxmlformats.org/officeDocument/2006/relationships/image" Target="media/image7.jpeg"/><Relationship Id="rId35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57A7D3-1801-4CEB-A4CC-747500641D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3888</Words>
  <Characters>22162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Masaryk Richard</dc:creator>
  <cp:lastModifiedBy>pc</cp:lastModifiedBy>
  <cp:revision>2</cp:revision>
  <dcterms:created xsi:type="dcterms:W3CDTF">2022-12-21T13:06:00Z</dcterms:created>
  <dcterms:modified xsi:type="dcterms:W3CDTF">2022-12-21T13:06:00Z</dcterms:modified>
</cp:coreProperties>
</file>