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685D" w:rsidRDefault="0068685D" w:rsidP="005F3557">
      <w:pPr>
        <w:spacing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68685D" w:rsidRDefault="0068685D" w:rsidP="005F3557">
      <w:pPr>
        <w:spacing w:line="240" w:lineRule="auto"/>
        <w:jc w:val="center"/>
        <w:rPr>
          <w:b/>
          <w:sz w:val="52"/>
          <w:szCs w:val="52"/>
        </w:rPr>
      </w:pPr>
    </w:p>
    <w:p w:rsidR="0068685D" w:rsidRDefault="0068685D" w:rsidP="005F3557">
      <w:pPr>
        <w:spacing w:line="240" w:lineRule="auto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68685D" w:rsidRDefault="0068685D" w:rsidP="005F3557">
      <w:pPr>
        <w:spacing w:line="240" w:lineRule="auto"/>
        <w:jc w:val="center"/>
        <w:rPr>
          <w:b/>
          <w:sz w:val="52"/>
          <w:szCs w:val="52"/>
        </w:rPr>
      </w:pPr>
    </w:p>
    <w:p w:rsidR="0068685D" w:rsidRDefault="0068685D" w:rsidP="005F3557">
      <w:pPr>
        <w:spacing w:line="240" w:lineRule="auto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2021</w:t>
      </w:r>
    </w:p>
    <w:p w:rsidR="0068685D" w:rsidRDefault="0068685D" w:rsidP="005F3557">
      <w:pPr>
        <w:rPr>
          <w:b/>
          <w:sz w:val="44"/>
          <w:szCs w:val="44"/>
        </w:rPr>
      </w:pPr>
    </w:p>
    <w:p w:rsidR="0068685D" w:rsidRDefault="0068685D" w:rsidP="0068685D">
      <w:pPr>
        <w:jc w:val="center"/>
        <w:rPr>
          <w:b/>
          <w:sz w:val="44"/>
          <w:szCs w:val="44"/>
        </w:rPr>
      </w:pPr>
    </w:p>
    <w:p w:rsidR="0068685D" w:rsidRDefault="0068685D" w:rsidP="0068685D">
      <w:pPr>
        <w:jc w:val="center"/>
        <w:rPr>
          <w:b/>
          <w:sz w:val="44"/>
          <w:szCs w:val="44"/>
        </w:rPr>
      </w:pPr>
    </w:p>
    <w:p w:rsidR="0068685D" w:rsidRDefault="0068685D" w:rsidP="0068685D">
      <w:pPr>
        <w:jc w:val="center"/>
        <w:rPr>
          <w:b/>
          <w:sz w:val="44"/>
          <w:szCs w:val="44"/>
        </w:rPr>
      </w:pPr>
    </w:p>
    <w:p w:rsidR="0068685D" w:rsidRDefault="0068685D" w:rsidP="0068685D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2416BC81" wp14:editId="174A6F64">
            <wp:extent cx="1310640" cy="1501140"/>
            <wp:effectExtent l="171450" t="171450" r="384810" b="36576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 Slizké - erb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8260" cy="150986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68685D" w:rsidRDefault="0068685D" w:rsidP="006868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8685D" w:rsidRDefault="0068685D" w:rsidP="006868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8685D" w:rsidRDefault="0068685D" w:rsidP="0068685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8685D" w:rsidRDefault="0068685D" w:rsidP="0068685D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68685D" w:rsidRDefault="0068685D" w:rsidP="0068685D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68685D" w:rsidRDefault="0068685D" w:rsidP="0068685D"/>
    <w:p w:rsidR="0068685D" w:rsidRDefault="0068685D" w:rsidP="0068685D"/>
    <w:p w:rsidR="0068685D" w:rsidRDefault="0068685D" w:rsidP="0068685D">
      <w:r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>2. Rozpočet obce na rok 2021 a jeho plnenie</w:t>
      </w:r>
      <w:r>
        <w:tab/>
        <w:t>6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2021</w:t>
      </w:r>
      <w:r>
        <w:tab/>
        <w:t>6,7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2021</w:t>
      </w:r>
      <w:r>
        <w:tab/>
        <w:t>7,8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2022 - 2024</w:t>
      </w:r>
      <w:r>
        <w:tab/>
        <w:t>8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2021</w:t>
      </w:r>
      <w:r>
        <w:tab/>
        <w:t>9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  <w:t>9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  <w:t>9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  <w:t>10</w:t>
      </w:r>
    </w:p>
    <w:p w:rsidR="0068685D" w:rsidRDefault="0068685D" w:rsidP="0068685D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2021</w:t>
      </w:r>
      <w:r>
        <w:tab/>
        <w:t>12</w:t>
      </w:r>
    </w:p>
    <w:p w:rsidR="0068685D" w:rsidRDefault="0068685D" w:rsidP="0068685D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68685D" w:rsidRDefault="0068685D" w:rsidP="0068685D">
      <w:pPr>
        <w:pStyle w:val="Bezriadkovania1"/>
      </w:pPr>
      <w:r>
        <w:t xml:space="preserve">    7.5   Udalosti  osobitného významu po skončení účtovného obdobia                                                 12</w:t>
      </w:r>
    </w:p>
    <w:p w:rsidR="0068685D" w:rsidRDefault="0068685D" w:rsidP="0068685D">
      <w:pPr>
        <w:spacing w:after="0"/>
      </w:pPr>
    </w:p>
    <w:p w:rsidR="0068685D" w:rsidRDefault="0068685D" w:rsidP="0068685D">
      <w:pPr>
        <w:spacing w:after="0"/>
      </w:pPr>
    </w:p>
    <w:p w:rsidR="0068685D" w:rsidRDefault="0068685D" w:rsidP="0068685D">
      <w:pPr>
        <w:spacing w:after="0"/>
      </w:pPr>
    </w:p>
    <w:p w:rsidR="0068685D" w:rsidRDefault="0068685D" w:rsidP="0068685D">
      <w:pPr>
        <w:spacing w:after="0"/>
        <w:jc w:val="center"/>
      </w:pPr>
      <w:r>
        <w:t>- 3 -</w:t>
      </w:r>
    </w:p>
    <w:p w:rsidR="0068685D" w:rsidRDefault="0068685D" w:rsidP="0068685D">
      <w:pPr>
        <w:spacing w:after="0"/>
      </w:pPr>
    </w:p>
    <w:p w:rsidR="0068685D" w:rsidRDefault="0068685D" w:rsidP="0068685D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68685D" w:rsidRDefault="0068685D" w:rsidP="0068685D">
      <w:pPr>
        <w:spacing w:after="0" w:line="100" w:lineRule="atLeast"/>
        <w:jc w:val="both"/>
      </w:pPr>
      <w:r>
        <w:t xml:space="preserve">     </w:t>
      </w:r>
    </w:p>
    <w:p w:rsidR="0068685D" w:rsidRDefault="0068685D" w:rsidP="0068685D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100" w:lineRule="atLeast"/>
        <w:jc w:val="both"/>
      </w:pPr>
      <w:r>
        <w:t>Geografická poloha obce :  Obec leží v juhovýchodnej časti Slovenského Rudohoria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>Susedné mestá a obce     :  Budikovany, Lipovec, Drienčany, Hrušovo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>Celková rozloha obce       :  834 ha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100" w:lineRule="atLeast"/>
        <w:jc w:val="both"/>
      </w:pPr>
      <w:r>
        <w:t>Počet obyvateľov            : 249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249</w:t>
      </w:r>
    </w:p>
    <w:p w:rsidR="0068685D" w:rsidRDefault="0068685D" w:rsidP="0068685D">
      <w:pPr>
        <w:spacing w:after="0" w:line="100" w:lineRule="atLeast"/>
        <w:jc w:val="both"/>
      </w:pPr>
      <w:r>
        <w:t xml:space="preserve">                                              </w:t>
      </w:r>
    </w:p>
    <w:p w:rsidR="0068685D" w:rsidRDefault="0068685D" w:rsidP="0068685D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>
        <w:rPr>
          <w:color w:val="000000"/>
        </w:rPr>
        <w:t>klesajúci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</w:t>
      </w:r>
      <w:r w:rsidR="005F3557">
        <w:rPr>
          <w:color w:val="000000"/>
        </w:rPr>
        <w:t>94,51</w:t>
      </w:r>
      <w:r>
        <w:rPr>
          <w:color w:val="FF0000"/>
        </w:rPr>
        <w:t xml:space="preserve"> </w:t>
      </w:r>
      <w:r>
        <w:t>%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>Nezamestnanosť v okrese :   19,90  %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 xml:space="preserve">Vývoj nezamestnanosti      : </w:t>
      </w:r>
      <w:r>
        <w:rPr>
          <w:color w:val="000000"/>
        </w:rPr>
        <w:t>ustálený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100" w:lineRule="atLeast"/>
        <w:jc w:val="both"/>
      </w:pPr>
      <w:r>
        <w:t>Erb obce :</w:t>
      </w:r>
    </w:p>
    <w:p w:rsidR="0068685D" w:rsidRDefault="0068685D" w:rsidP="0068685D">
      <w:pPr>
        <w:spacing w:after="0" w:line="100" w:lineRule="atLeast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rPr>
          <w:noProof/>
          <w:lang w:eastAsia="sk-SK"/>
        </w:rPr>
        <w:drawing>
          <wp:inline distT="0" distB="0" distL="0" distR="0" wp14:anchorId="1DA01098" wp14:editId="20A952B7">
            <wp:extent cx="609600" cy="701040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 Slizké - erb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70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center"/>
      </w:pPr>
      <w:r>
        <w:t>- 4 -</w:t>
      </w:r>
    </w:p>
    <w:p w:rsidR="0068685D" w:rsidRDefault="0068685D" w:rsidP="0068685D">
      <w:pPr>
        <w:spacing w:after="0" w:line="100" w:lineRule="atLeast"/>
        <w:jc w:val="both"/>
      </w:pPr>
      <w:r>
        <w:t xml:space="preserve">Vlajka obce : 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1AD6F280" wp14:editId="4321DEEF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685D" w:rsidRDefault="0068685D" w:rsidP="0068685D">
      <w:pPr>
        <w:spacing w:after="0" w:line="100" w:lineRule="atLeast"/>
        <w:ind w:left="435"/>
        <w:jc w:val="both"/>
        <w:rPr>
          <w:b/>
        </w:rPr>
      </w:pPr>
    </w:p>
    <w:p w:rsidR="0068685D" w:rsidRDefault="0068685D" w:rsidP="0068685D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100" w:lineRule="atLeast"/>
        <w:ind w:left="435"/>
        <w:jc w:val="both"/>
        <w:rPr>
          <w:b/>
        </w:rPr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68685D" w:rsidRDefault="0068685D" w:rsidP="0068685D">
      <w:pPr>
        <w:jc w:val="both"/>
        <w:rPr>
          <w:b/>
        </w:rPr>
      </w:pPr>
      <w:r>
        <w:t>Obec nemá logo</w:t>
      </w: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68685D" w:rsidRDefault="0068685D" w:rsidP="0068685D">
      <w:pPr>
        <w:jc w:val="both"/>
        <w:rPr>
          <w:b/>
        </w:rPr>
      </w:pPr>
      <w:r>
        <w:t>Bol tu hromadný nález bronzov z mladšej doby bronzovej. Obec je listinne doložená 1285 a 1301 ako príslušenstvo hradu Blh. V 15.storočí patrila Derencsényiovcom,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68685D" w:rsidRDefault="0068685D" w:rsidP="0068685D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68685D" w:rsidRDefault="0068685D" w:rsidP="0068685D">
      <w:pPr>
        <w:jc w:val="both"/>
        <w:rPr>
          <w:b/>
        </w:rPr>
      </w:pPr>
      <w:r>
        <w:t>Obec nemá významné osobnosti</w:t>
      </w: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68685D" w:rsidRDefault="0068685D" w:rsidP="0068685D">
      <w:pPr>
        <w:jc w:val="both"/>
      </w:pPr>
      <w:r>
        <w:t>V súčasnosti výchovu a vzdelávanie detí v obci poskytuje:</w:t>
      </w:r>
    </w:p>
    <w:p w:rsidR="0068685D" w:rsidRDefault="0068685D" w:rsidP="0068685D">
      <w:pPr>
        <w:spacing w:after="0"/>
        <w:jc w:val="both"/>
      </w:pPr>
      <w:r>
        <w:t>Základná škola  v Teplom Vrchu</w:t>
      </w:r>
    </w:p>
    <w:p w:rsidR="0068685D" w:rsidRDefault="0068685D" w:rsidP="0068685D">
      <w:pPr>
        <w:spacing w:after="0"/>
        <w:jc w:val="both"/>
      </w:pPr>
      <w:r>
        <w:t>Materská škola v Teplom Vrchu</w:t>
      </w:r>
    </w:p>
    <w:p w:rsidR="0068685D" w:rsidRDefault="0068685D" w:rsidP="0068685D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68685D" w:rsidRDefault="0068685D" w:rsidP="0068685D">
      <w:pPr>
        <w:jc w:val="both"/>
      </w:pPr>
      <w:r>
        <w:t xml:space="preserve"> Zdravotnú starostlivosť v obci poskytuje:</w:t>
      </w:r>
    </w:p>
    <w:p w:rsidR="0068685D" w:rsidRDefault="0068685D" w:rsidP="0068685D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68685D" w:rsidRDefault="0068685D" w:rsidP="0068685D">
      <w:pPr>
        <w:jc w:val="both"/>
      </w:pPr>
      <w:r>
        <w:t>Na základe analýzy doterajšieho vývoja nemožno očakávať, že rozvoj zdravotnej starostlivosti sa v obci bude zlepšovať.</w:t>
      </w: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jc w:val="center"/>
      </w:pPr>
      <w:r>
        <w:t>- 5 -</w:t>
      </w:r>
    </w:p>
    <w:p w:rsidR="0068685D" w:rsidRDefault="0068685D" w:rsidP="0068685D">
      <w:pPr>
        <w:jc w:val="center"/>
      </w:pPr>
    </w:p>
    <w:p w:rsidR="0068685D" w:rsidRDefault="0068685D" w:rsidP="0068685D">
      <w:pPr>
        <w:jc w:val="center"/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68685D" w:rsidRDefault="0068685D" w:rsidP="0068685D">
      <w:pPr>
        <w:jc w:val="both"/>
      </w:pPr>
      <w:r>
        <w:t>Sociálne služby sa v obci neposkytujú a nenachádza sa tu ani žiadne zariadenie sociálnych služieb.</w:t>
      </w:r>
    </w:p>
    <w:p w:rsidR="0068685D" w:rsidRDefault="0068685D" w:rsidP="0068685D">
      <w:pPr>
        <w:jc w:val="both"/>
        <w:rPr>
          <w:b/>
        </w:rPr>
      </w:pPr>
    </w:p>
    <w:p w:rsidR="0068685D" w:rsidRDefault="0068685D" w:rsidP="0068685D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68685D" w:rsidRDefault="0068685D" w:rsidP="0068685D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  <w:r>
        <w:rPr>
          <w:b/>
        </w:rPr>
        <w:t xml:space="preserve">     1.13 Hospodárstvo </w:t>
      </w:r>
    </w:p>
    <w:p w:rsidR="0068685D" w:rsidRDefault="0068685D" w:rsidP="0068685D">
      <w:pPr>
        <w:ind w:left="435"/>
        <w:jc w:val="both"/>
      </w:pPr>
      <w:r>
        <w:t>Najvýznamnejší poskytovatelia služieb v obci :</w:t>
      </w:r>
    </w:p>
    <w:p w:rsidR="0068685D" w:rsidRDefault="0068685D" w:rsidP="0068685D">
      <w:pPr>
        <w:jc w:val="both"/>
      </w:pPr>
      <w:r>
        <w:t>Pojazdná predajňa – rozličný tovar</w:t>
      </w:r>
    </w:p>
    <w:p w:rsidR="0068685D" w:rsidRDefault="0068685D" w:rsidP="0068685D">
      <w:pPr>
        <w:jc w:val="both"/>
      </w:pPr>
      <w:r>
        <w:t>Najvýznamnejší priemysel v obci : v obci sa nenachádza žiadna priemyselná výroba</w:t>
      </w:r>
    </w:p>
    <w:p w:rsidR="0068685D" w:rsidRDefault="0068685D" w:rsidP="0068685D">
      <w:pPr>
        <w:jc w:val="both"/>
      </w:pPr>
      <w:r>
        <w:t>Najvýznamnejšia poľnohospodárska výroba v obci :</w:t>
      </w:r>
    </w:p>
    <w:p w:rsidR="0068685D" w:rsidRDefault="0068685D" w:rsidP="0068685D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s.r.o. Padarovce</w:t>
      </w: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 Organizačná štruktúra obce </w:t>
      </w:r>
    </w:p>
    <w:p w:rsidR="0068685D" w:rsidRDefault="0068685D" w:rsidP="0068685D">
      <w:pPr>
        <w:spacing w:after="0" w:line="100" w:lineRule="atLeast"/>
        <w:jc w:val="both"/>
        <w:rPr>
          <w:b/>
        </w:rPr>
      </w:pPr>
    </w:p>
    <w:p w:rsidR="0068685D" w:rsidRDefault="0068685D" w:rsidP="0068685D">
      <w:pPr>
        <w:spacing w:after="0" w:line="240" w:lineRule="auto"/>
        <w:jc w:val="both"/>
      </w:pPr>
      <w:r w:rsidRPr="00894C8F">
        <w:rPr>
          <w:b/>
        </w:rPr>
        <w:t>Starosta obce</w:t>
      </w:r>
      <w:r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68685D" w:rsidRDefault="0068685D" w:rsidP="0068685D">
      <w:pPr>
        <w:spacing w:after="0" w:line="240" w:lineRule="auto"/>
        <w:jc w:val="both"/>
        <w:rPr>
          <w:b/>
        </w:rPr>
      </w:pPr>
    </w:p>
    <w:p w:rsidR="0068685D" w:rsidRDefault="0068685D" w:rsidP="0068685D">
      <w:pPr>
        <w:spacing w:line="240" w:lineRule="auto"/>
        <w:jc w:val="both"/>
      </w:pPr>
      <w:r w:rsidRPr="00894C8F">
        <w:rPr>
          <w:b/>
        </w:rPr>
        <w:t>Zástupca starostu obce</w:t>
      </w:r>
      <w:r>
        <w:rPr>
          <w:b/>
        </w:rPr>
        <w:t xml:space="preserve"> </w:t>
      </w:r>
      <w:r>
        <w:t xml:space="preserve"> :  Ján </w:t>
      </w:r>
      <w:proofErr w:type="spellStart"/>
      <w:r>
        <w:t>Súkeník</w:t>
      </w:r>
      <w:proofErr w:type="spellEnd"/>
      <w:r>
        <w:t xml:space="preserve"> st.</w:t>
      </w:r>
    </w:p>
    <w:p w:rsidR="0068685D" w:rsidRDefault="0068685D" w:rsidP="0068685D">
      <w:pPr>
        <w:spacing w:line="240" w:lineRule="auto"/>
        <w:jc w:val="both"/>
      </w:pPr>
      <w:r w:rsidRPr="00894C8F">
        <w:rPr>
          <w:b/>
        </w:rPr>
        <w:t>Hlavný kontrolór obce</w:t>
      </w:r>
      <w:r>
        <w:rPr>
          <w:b/>
        </w:rPr>
        <w:t xml:space="preserve">   </w:t>
      </w:r>
      <w:r>
        <w:t>: JUDr. Katarína Pauková</w:t>
      </w:r>
    </w:p>
    <w:p w:rsidR="0068685D" w:rsidRDefault="0068685D" w:rsidP="0068685D">
      <w:pPr>
        <w:spacing w:line="240" w:lineRule="auto"/>
        <w:jc w:val="both"/>
      </w:pPr>
      <w:r w:rsidRPr="00894C8F">
        <w:rPr>
          <w:b/>
        </w:rPr>
        <w:t>Obecné zastupiteľstvo</w:t>
      </w:r>
      <w:r>
        <w:rPr>
          <w:b/>
        </w:rPr>
        <w:t xml:space="preserve"> :</w:t>
      </w:r>
      <w:r>
        <w:t xml:space="preserve"> Ján </w:t>
      </w:r>
      <w:proofErr w:type="spellStart"/>
      <w:r>
        <w:t>Súkeník</w:t>
      </w:r>
      <w:proofErr w:type="spellEnd"/>
      <w:r>
        <w:t xml:space="preserve"> </w:t>
      </w:r>
      <w:proofErr w:type="spellStart"/>
      <w:r>
        <w:t>st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</w:t>
      </w:r>
      <w:proofErr w:type="spellStart"/>
      <w:r>
        <w:t>Súkeník</w:t>
      </w:r>
      <w:proofErr w:type="spellEnd"/>
      <w:r>
        <w:t xml:space="preserve"> ml., </w:t>
      </w:r>
      <w:proofErr w:type="spellStart"/>
      <w:r>
        <w:t>Ľudevít</w:t>
      </w:r>
      <w:proofErr w:type="spellEnd"/>
      <w:r>
        <w:t xml:space="preserve"> </w:t>
      </w:r>
      <w:proofErr w:type="spellStart"/>
      <w:r>
        <w:t>Súkeník</w:t>
      </w:r>
      <w:proofErr w:type="spellEnd"/>
      <w:r>
        <w:t xml:space="preserve">                            </w:t>
      </w:r>
    </w:p>
    <w:p w:rsidR="0068685D" w:rsidRDefault="0068685D" w:rsidP="0068685D">
      <w:pPr>
        <w:spacing w:line="240" w:lineRule="auto"/>
        <w:jc w:val="both"/>
      </w:pPr>
      <w:r w:rsidRPr="00894C8F">
        <w:rPr>
          <w:b/>
        </w:rPr>
        <w:t>Komisie</w:t>
      </w:r>
      <w:r>
        <w:rPr>
          <w:b/>
        </w:rPr>
        <w:t xml:space="preserve">                             </w:t>
      </w:r>
      <w:r>
        <w:t>: Verejného poriadku, finančná</w:t>
      </w:r>
    </w:p>
    <w:p w:rsidR="0068685D" w:rsidRDefault="0068685D" w:rsidP="0068685D">
      <w:pPr>
        <w:spacing w:line="240" w:lineRule="auto"/>
        <w:jc w:val="both"/>
      </w:pPr>
    </w:p>
    <w:p w:rsidR="0068685D" w:rsidRDefault="0068685D" w:rsidP="0068685D">
      <w:pPr>
        <w:spacing w:line="360" w:lineRule="auto"/>
        <w:jc w:val="both"/>
      </w:pPr>
      <w:r>
        <w:t>Obec nemá založenú rozpočtovú ani príspevkovú organizáciu</w:t>
      </w: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</w:pPr>
    </w:p>
    <w:p w:rsidR="0068685D" w:rsidRDefault="0068685D" w:rsidP="0068685D">
      <w:pPr>
        <w:jc w:val="center"/>
        <w:rPr>
          <w:b/>
          <w:sz w:val="28"/>
          <w:szCs w:val="28"/>
        </w:rPr>
      </w:pPr>
      <w:r>
        <w:t>- 6 -</w:t>
      </w:r>
    </w:p>
    <w:p w:rsidR="0068685D" w:rsidRDefault="0068685D" w:rsidP="0068685D">
      <w:pPr>
        <w:jc w:val="both"/>
      </w:pPr>
    </w:p>
    <w:p w:rsidR="0068685D" w:rsidRDefault="0068685D" w:rsidP="0068685D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2021 a jeho plnenie</w:t>
      </w:r>
    </w:p>
    <w:p w:rsidR="0068685D" w:rsidRDefault="0068685D" w:rsidP="0068685D">
      <w:pPr>
        <w:spacing w:after="0"/>
        <w:ind w:left="360"/>
        <w:rPr>
          <w:sz w:val="24"/>
        </w:rPr>
      </w:pPr>
      <w:r>
        <w:rPr>
          <w:sz w:val="24"/>
        </w:rPr>
        <w:t>Základným nástrojom finančného hospodárenia obce Slizké bol rozpočet obce na rok 2021. Obec v roku 2020 zostavila rozpočet podľa ustanovenia § 10 odsek 7 zákona 583/2004 Z.z. o rozpočtových pravidlách územnej samosprávy a doplnení niektorých zákonov v znení neskorších predpisov. Rozpočet obce bol zostavený ako prebytkový. Hospodárenie obce sa riadilo podľa schváleného rozpočtu na rok 2021.</w:t>
      </w:r>
    </w:p>
    <w:p w:rsidR="0068685D" w:rsidRDefault="0068685D" w:rsidP="0068685D">
      <w:pPr>
        <w:spacing w:after="0"/>
        <w:ind w:left="360"/>
        <w:rPr>
          <w:sz w:val="24"/>
        </w:rPr>
      </w:pPr>
    </w:p>
    <w:p w:rsidR="0068685D" w:rsidRDefault="0068685D" w:rsidP="0068685D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Rozpočet bol schválený na zasadnutí obecného zastupiteľstva dňa 18.12.2020,</w:t>
      </w:r>
    </w:p>
    <w:p w:rsidR="0068685D" w:rsidRDefault="0068685D" w:rsidP="0068685D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04/2020</w:t>
      </w:r>
    </w:p>
    <w:p w:rsidR="0068685D" w:rsidRDefault="0068685D" w:rsidP="0068685D">
      <w:pPr>
        <w:spacing w:after="0"/>
        <w:ind w:left="360"/>
        <w:rPr>
          <w:sz w:val="24"/>
        </w:rPr>
      </w:pPr>
    </w:p>
    <w:p w:rsidR="0068685D" w:rsidRDefault="0068685D" w:rsidP="0068685D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01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02</w:t>
      </w:r>
      <w:r w:rsidRPr="00045EE1">
        <w:rPr>
          <w:rFonts w:eastAsia="Calibri" w:cs="Calibri"/>
          <w:sz w:val="24"/>
        </w:rPr>
        <w:t>.20</w:t>
      </w:r>
      <w:r>
        <w:rPr>
          <w:rFonts w:eastAsia="Calibri" w:cs="Calibri"/>
          <w:sz w:val="24"/>
        </w:rPr>
        <w:t>21</w:t>
      </w:r>
      <w:r w:rsidRPr="00045EE1">
        <w:rPr>
          <w:rFonts w:eastAsia="Calibri" w:cs="Calibri"/>
          <w:sz w:val="24"/>
        </w:rPr>
        <w:t>, schválená uznesením</w:t>
      </w:r>
      <w:r>
        <w:rPr>
          <w:rFonts w:eastAsia="Calibri" w:cs="Calibri"/>
          <w:sz w:val="24"/>
        </w:rPr>
        <w:t xml:space="preserve"> 1</w:t>
      </w:r>
      <w:r w:rsidRPr="00045EE1">
        <w:rPr>
          <w:rFonts w:eastAsia="Calibri" w:cs="Calibri"/>
          <w:sz w:val="24"/>
        </w:rPr>
        <w:t>/20</w:t>
      </w:r>
      <w:r>
        <w:rPr>
          <w:rFonts w:eastAsia="Calibri" w:cs="Calibri"/>
          <w:sz w:val="24"/>
        </w:rPr>
        <w:t>21</w:t>
      </w:r>
    </w:p>
    <w:p w:rsidR="0068685D" w:rsidRDefault="0068685D" w:rsidP="0068685D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25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10</w:t>
      </w:r>
      <w:r w:rsidRPr="00045EE1">
        <w:rPr>
          <w:rFonts w:eastAsia="Calibri" w:cs="Calibri"/>
          <w:sz w:val="24"/>
        </w:rPr>
        <w:t>.20</w:t>
      </w:r>
      <w:r>
        <w:rPr>
          <w:rFonts w:eastAsia="Calibri" w:cs="Calibri"/>
          <w:sz w:val="24"/>
        </w:rPr>
        <w:t>21</w:t>
      </w:r>
      <w:r w:rsidRPr="00045EE1">
        <w:rPr>
          <w:rFonts w:eastAsia="Calibri" w:cs="Calibri"/>
          <w:sz w:val="24"/>
        </w:rPr>
        <w:t>, schválená uznesením</w:t>
      </w:r>
      <w:r>
        <w:rPr>
          <w:rFonts w:eastAsia="Calibri" w:cs="Calibri"/>
          <w:sz w:val="24"/>
        </w:rPr>
        <w:t xml:space="preserve"> 5</w:t>
      </w:r>
      <w:r w:rsidRPr="00045EE1">
        <w:rPr>
          <w:rFonts w:eastAsia="Calibri" w:cs="Calibri"/>
          <w:sz w:val="24"/>
        </w:rPr>
        <w:t>/20</w:t>
      </w:r>
      <w:r>
        <w:rPr>
          <w:rFonts w:eastAsia="Calibri" w:cs="Calibri"/>
          <w:sz w:val="24"/>
        </w:rPr>
        <w:t>21</w:t>
      </w:r>
    </w:p>
    <w:p w:rsidR="0068685D" w:rsidRPr="00045EE1" w:rsidRDefault="0068685D" w:rsidP="0068685D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20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12</w:t>
      </w:r>
      <w:r w:rsidRPr="00045EE1">
        <w:rPr>
          <w:rFonts w:eastAsia="Calibri" w:cs="Calibri"/>
          <w:sz w:val="24"/>
        </w:rPr>
        <w:t>.20</w:t>
      </w:r>
      <w:r>
        <w:rPr>
          <w:rFonts w:eastAsia="Calibri" w:cs="Calibri"/>
          <w:sz w:val="24"/>
        </w:rPr>
        <w:t>21</w:t>
      </w:r>
      <w:r w:rsidRPr="00045EE1">
        <w:rPr>
          <w:rFonts w:eastAsia="Calibri" w:cs="Calibri"/>
          <w:sz w:val="24"/>
        </w:rPr>
        <w:t>, schválená uznesením</w:t>
      </w:r>
      <w:r>
        <w:rPr>
          <w:rFonts w:eastAsia="Calibri" w:cs="Calibri"/>
          <w:sz w:val="24"/>
        </w:rPr>
        <w:t xml:space="preserve"> 6</w:t>
      </w:r>
      <w:r w:rsidRPr="00045EE1">
        <w:rPr>
          <w:rFonts w:eastAsia="Calibri" w:cs="Calibri"/>
          <w:sz w:val="24"/>
        </w:rPr>
        <w:t>/20</w:t>
      </w:r>
      <w:r>
        <w:rPr>
          <w:rFonts w:eastAsia="Calibri" w:cs="Calibri"/>
          <w:sz w:val="24"/>
        </w:rPr>
        <w:t>21</w:t>
      </w:r>
    </w:p>
    <w:p w:rsidR="0068685D" w:rsidRDefault="0068685D" w:rsidP="0068685D">
      <w:pPr>
        <w:pStyle w:val="Odsekzoznamu1"/>
        <w:spacing w:after="0"/>
        <w:ind w:left="1080"/>
        <w:rPr>
          <w:sz w:val="24"/>
        </w:rPr>
      </w:pPr>
    </w:p>
    <w:p w:rsidR="0068685D" w:rsidRDefault="0068685D" w:rsidP="0068685D">
      <w:pPr>
        <w:jc w:val="center"/>
      </w:pPr>
      <w:r>
        <w:rPr>
          <w:b/>
        </w:rPr>
        <w:t>Rozpočet obce k 31.12.2021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68685D" w:rsidTr="0068685D">
        <w:trPr>
          <w:trHeight w:val="68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68685D" w:rsidRDefault="0068685D" w:rsidP="0068685D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68685D" w:rsidRPr="000704C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76 247,00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68685D" w:rsidRPr="000704C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81 247,38</w:t>
            </w: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Pr="005B7F8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76 247,00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Pr="005B7F8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81 247,38</w:t>
            </w: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Pr="004D44E3" w:rsidRDefault="0068685D" w:rsidP="0068685D">
            <w:pPr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68685D" w:rsidTr="0068685D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68685D" w:rsidRPr="000704C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76 247,38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68685D" w:rsidRPr="000704C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81 247,38</w:t>
            </w: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Pr="005B7F8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76 247,38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Pr="005B7F89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81 247,38</w:t>
            </w: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68685D" w:rsidTr="0068685D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Pr="005B7F89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Pr="005B7F89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</w:tr>
    </w:tbl>
    <w:p w:rsidR="0068685D" w:rsidRDefault="0068685D" w:rsidP="0068685D">
      <w:pPr>
        <w:spacing w:after="0" w:line="100" w:lineRule="atLeast"/>
        <w:rPr>
          <w:b/>
        </w:rPr>
      </w:pPr>
    </w:p>
    <w:p w:rsidR="0068685D" w:rsidRDefault="0068685D" w:rsidP="0068685D">
      <w:pPr>
        <w:jc w:val="both"/>
        <w:rPr>
          <w:b/>
        </w:rPr>
      </w:pPr>
      <w:r>
        <w:rPr>
          <w:b/>
          <w:sz w:val="28"/>
          <w:szCs w:val="28"/>
        </w:rPr>
        <w:t xml:space="preserve">2. Plnenie príjmov za rok 2021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6D41BD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D41BD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6D41BD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D41BD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rPr>
          <w:trHeight w:val="283"/>
        </w:trPr>
        <w:tc>
          <w:tcPr>
            <w:tcW w:w="3024" w:type="dxa"/>
          </w:tcPr>
          <w:p w:rsidR="0068685D" w:rsidRPr="00E16557" w:rsidRDefault="00E16557" w:rsidP="0068685D">
            <w:pPr>
              <w:pStyle w:val="Obsahtabuky"/>
              <w:jc w:val="center"/>
            </w:pPr>
            <w:r>
              <w:rPr>
                <w:rFonts w:eastAsia="Calibri" w:cs="Calibri"/>
              </w:rPr>
              <w:t>81 247,38</w:t>
            </w:r>
          </w:p>
        </w:tc>
        <w:tc>
          <w:tcPr>
            <w:tcW w:w="3024" w:type="dxa"/>
          </w:tcPr>
          <w:p w:rsidR="0068685D" w:rsidRDefault="00E16557" w:rsidP="0068685D">
            <w:pPr>
              <w:pStyle w:val="Obsahtabuky"/>
              <w:jc w:val="center"/>
            </w:pPr>
            <w:r>
              <w:rPr>
                <w:rFonts w:eastAsia="Calibri" w:cs="Calibri"/>
              </w:rPr>
              <w:t>79 668,70</w:t>
            </w:r>
          </w:p>
        </w:tc>
        <w:tc>
          <w:tcPr>
            <w:tcW w:w="3030" w:type="dxa"/>
          </w:tcPr>
          <w:p w:rsidR="0068685D" w:rsidRDefault="00E16557" w:rsidP="0068685D">
            <w:pPr>
              <w:pStyle w:val="Obsahtabuky"/>
              <w:jc w:val="center"/>
            </w:pPr>
            <w:r>
              <w:rPr>
                <w:rFonts w:eastAsia="Calibri" w:cs="Calibri"/>
              </w:rPr>
              <w:t>96,83</w:t>
            </w:r>
          </w:p>
        </w:tc>
      </w:tr>
    </w:tbl>
    <w:p w:rsidR="0068685D" w:rsidRDefault="0068685D" w:rsidP="0068685D">
      <w:pPr>
        <w:rPr>
          <w:b/>
        </w:rPr>
      </w:pPr>
    </w:p>
    <w:p w:rsidR="0068685D" w:rsidRDefault="0068685D" w:rsidP="0068685D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6D41BD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6D41BD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6D41BD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6D41BD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rPr>
          <w:trHeight w:val="283"/>
        </w:trPr>
        <w:tc>
          <w:tcPr>
            <w:tcW w:w="3024" w:type="dxa"/>
          </w:tcPr>
          <w:p w:rsidR="0068685D" w:rsidRDefault="00E16557" w:rsidP="006868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68 660,62</w:t>
            </w:r>
          </w:p>
        </w:tc>
        <w:tc>
          <w:tcPr>
            <w:tcW w:w="3024" w:type="dxa"/>
          </w:tcPr>
          <w:p w:rsidR="0068685D" w:rsidRDefault="00E16557" w:rsidP="006868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67042,87</w:t>
            </w:r>
          </w:p>
        </w:tc>
        <w:tc>
          <w:tcPr>
            <w:tcW w:w="3030" w:type="dxa"/>
          </w:tcPr>
          <w:p w:rsidR="0068685D" w:rsidRDefault="00E16557" w:rsidP="006868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97,64</w:t>
            </w:r>
          </w:p>
        </w:tc>
      </w:tr>
    </w:tbl>
    <w:p w:rsidR="0068685D" w:rsidRDefault="0068685D" w:rsidP="0068685D">
      <w:pPr>
        <w:jc w:val="center"/>
      </w:pPr>
    </w:p>
    <w:p w:rsidR="0068685D" w:rsidRDefault="0068685D" w:rsidP="0068685D"/>
    <w:p w:rsidR="0068685D" w:rsidRDefault="0068685D" w:rsidP="0068685D">
      <w:pPr>
        <w:jc w:val="center"/>
        <w:rPr>
          <w:b/>
        </w:rPr>
      </w:pPr>
      <w:r>
        <w:rPr>
          <w:sz w:val="24"/>
          <w:szCs w:val="24"/>
        </w:rPr>
        <w:t>- 7 -</w:t>
      </w:r>
    </w:p>
    <w:p w:rsidR="0068685D" w:rsidRDefault="0068685D" w:rsidP="0068685D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E16557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E16557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E1655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E16557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c>
          <w:tcPr>
            <w:tcW w:w="3024" w:type="dxa"/>
          </w:tcPr>
          <w:p w:rsidR="0068685D" w:rsidRDefault="00E16557" w:rsidP="006868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6 890,13</w:t>
            </w:r>
          </w:p>
        </w:tc>
        <w:tc>
          <w:tcPr>
            <w:tcW w:w="3024" w:type="dxa"/>
          </w:tcPr>
          <w:p w:rsidR="0068685D" w:rsidRDefault="00E16557" w:rsidP="006868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6 044,88</w:t>
            </w:r>
          </w:p>
        </w:tc>
        <w:tc>
          <w:tcPr>
            <w:tcW w:w="3030" w:type="dxa"/>
          </w:tcPr>
          <w:p w:rsidR="0068685D" w:rsidRDefault="00E16557" w:rsidP="0068685D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87,73</w:t>
            </w:r>
          </w:p>
        </w:tc>
      </w:tr>
    </w:tbl>
    <w:p w:rsidR="0068685D" w:rsidRDefault="0068685D" w:rsidP="0068685D">
      <w:pPr>
        <w:rPr>
          <w:b/>
        </w:rPr>
      </w:pPr>
    </w:p>
    <w:p w:rsidR="0068685D" w:rsidRDefault="0068685D" w:rsidP="0068685D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E16557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E16557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E1655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E16557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c>
          <w:tcPr>
            <w:tcW w:w="3024" w:type="dxa"/>
          </w:tcPr>
          <w:p w:rsidR="0068685D" w:rsidRDefault="00E16557" w:rsidP="006868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5 696,25</w:t>
            </w:r>
          </w:p>
        </w:tc>
        <w:tc>
          <w:tcPr>
            <w:tcW w:w="3024" w:type="dxa"/>
          </w:tcPr>
          <w:p w:rsidR="0068685D" w:rsidRDefault="00E16557" w:rsidP="006868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5 580,95</w:t>
            </w:r>
          </w:p>
        </w:tc>
        <w:tc>
          <w:tcPr>
            <w:tcW w:w="3030" w:type="dxa"/>
          </w:tcPr>
          <w:p w:rsidR="0068685D" w:rsidRDefault="00E16557" w:rsidP="006868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97,98</w:t>
            </w:r>
          </w:p>
        </w:tc>
      </w:tr>
    </w:tbl>
    <w:p w:rsidR="0068685D" w:rsidRDefault="0068685D" w:rsidP="0068685D">
      <w:pPr>
        <w:rPr>
          <w:b/>
        </w:rPr>
      </w:pPr>
    </w:p>
    <w:p w:rsidR="0068685D" w:rsidRDefault="0068685D" w:rsidP="0068685D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42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"/>
        <w:gridCol w:w="2541"/>
        <w:gridCol w:w="1276"/>
        <w:gridCol w:w="2887"/>
      </w:tblGrid>
      <w:tr w:rsidR="00C90170" w:rsidTr="001F080B"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22,80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78,87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320,02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2 863,45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23,43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Štatistika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2 272,38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Sčítanie obyvateľov</w:t>
            </w:r>
          </w:p>
        </w:tc>
      </w:tr>
      <w:tr w:rsidR="00C90170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5 580,95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68685D" w:rsidRDefault="0068685D" w:rsidP="0068685D">
      <w:pPr>
        <w:tabs>
          <w:tab w:val="left" w:pos="426"/>
        </w:tabs>
        <w:spacing w:after="0"/>
        <w:ind w:left="426"/>
      </w:pPr>
    </w:p>
    <w:p w:rsidR="0068685D" w:rsidRDefault="0068685D" w:rsidP="0068685D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68685D" w:rsidRDefault="0068685D" w:rsidP="0068685D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C90170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68685D" w:rsidRDefault="0068685D" w:rsidP="0068685D">
            <w:pPr>
              <w:pStyle w:val="Obsahtabuky"/>
              <w:jc w:val="center"/>
            </w:pPr>
            <w:r>
              <w:t>0</w:t>
            </w:r>
          </w:p>
        </w:tc>
      </w:tr>
    </w:tbl>
    <w:p w:rsidR="0068685D" w:rsidRDefault="0068685D" w:rsidP="0068685D">
      <w:pPr>
        <w:tabs>
          <w:tab w:val="left" w:pos="426"/>
        </w:tabs>
        <w:spacing w:after="0"/>
        <w:rPr>
          <w:b/>
        </w:rPr>
      </w:pPr>
      <w:r>
        <w:t xml:space="preserve">           Obec v rozpočtovom roku 202</w:t>
      </w:r>
      <w:r w:rsidR="00C90170">
        <w:t>1</w:t>
      </w:r>
      <w:r>
        <w:t xml:space="preserve"> nemala kapitálové príjmy. </w:t>
      </w:r>
    </w:p>
    <w:p w:rsidR="0068685D" w:rsidRDefault="0068685D" w:rsidP="0068685D">
      <w:pPr>
        <w:tabs>
          <w:tab w:val="left" w:pos="426"/>
        </w:tabs>
        <w:spacing w:after="0"/>
        <w:ind w:left="426"/>
        <w:rPr>
          <w:b/>
        </w:rPr>
      </w:pPr>
    </w:p>
    <w:p w:rsidR="0068685D" w:rsidRDefault="0068685D" w:rsidP="0068685D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C90170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68685D" w:rsidRDefault="0068685D" w:rsidP="0068685D">
            <w:pPr>
              <w:pStyle w:val="Obsahtabuky"/>
              <w:snapToGrid w:val="0"/>
              <w:jc w:val="center"/>
            </w:pPr>
          </w:p>
        </w:tc>
      </w:tr>
    </w:tbl>
    <w:p w:rsidR="0068685D" w:rsidRPr="00123202" w:rsidRDefault="0068685D" w:rsidP="0068685D">
      <w:r w:rsidRPr="00123202">
        <w:t>Obec Slizké v roku 20</w:t>
      </w:r>
      <w:r>
        <w:t>2</w:t>
      </w:r>
      <w:r w:rsidR="00C90170">
        <w:t xml:space="preserve">1 </w:t>
      </w:r>
      <w:r>
        <w:t>nemala žiadne finančné operácie</w:t>
      </w:r>
    </w:p>
    <w:p w:rsidR="0068685D" w:rsidRDefault="0068685D" w:rsidP="0068685D">
      <w:pPr>
        <w:tabs>
          <w:tab w:val="left" w:pos="426"/>
        </w:tabs>
        <w:spacing w:after="0"/>
      </w:pPr>
    </w:p>
    <w:p w:rsidR="0068685D" w:rsidRDefault="0068685D" w:rsidP="0068685D">
      <w:pPr>
        <w:rPr>
          <w:b/>
        </w:rPr>
      </w:pPr>
      <w:r>
        <w:rPr>
          <w:b/>
          <w:sz w:val="28"/>
          <w:szCs w:val="28"/>
        </w:rPr>
        <w:t>3. Čerpanie výdavkov za rok 202</w:t>
      </w:r>
      <w:r w:rsidR="00C90170">
        <w:rPr>
          <w:b/>
          <w:sz w:val="28"/>
          <w:szCs w:val="28"/>
        </w:rPr>
        <w:t>1</w:t>
      </w:r>
      <w:r>
        <w:rPr>
          <w:b/>
          <w:sz w:val="28"/>
          <w:szCs w:val="28"/>
        </w:rPr>
        <w:t xml:space="preserve"> 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C90170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rPr>
          <w:trHeight w:val="283"/>
        </w:trPr>
        <w:tc>
          <w:tcPr>
            <w:tcW w:w="3024" w:type="dxa"/>
          </w:tcPr>
          <w:p w:rsidR="0068685D" w:rsidRDefault="00C90170" w:rsidP="006868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81 247,38</w:t>
            </w:r>
          </w:p>
        </w:tc>
        <w:tc>
          <w:tcPr>
            <w:tcW w:w="3024" w:type="dxa"/>
          </w:tcPr>
          <w:p w:rsidR="0068685D" w:rsidRDefault="00C90170" w:rsidP="006868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73 671,60</w:t>
            </w:r>
          </w:p>
        </w:tc>
        <w:tc>
          <w:tcPr>
            <w:tcW w:w="3030" w:type="dxa"/>
          </w:tcPr>
          <w:p w:rsidR="0068685D" w:rsidRDefault="00C90170" w:rsidP="0068685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90,68</w:t>
            </w:r>
          </w:p>
        </w:tc>
      </w:tr>
    </w:tbl>
    <w:p w:rsidR="0068685D" w:rsidRDefault="0068685D" w:rsidP="0068685D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C90170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C90170">
              <w:rPr>
                <w:b/>
              </w:rPr>
              <w:t>21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C90170" w:rsidTr="0068685D">
        <w:tc>
          <w:tcPr>
            <w:tcW w:w="3024" w:type="dxa"/>
          </w:tcPr>
          <w:p w:rsidR="00C90170" w:rsidRDefault="00C90170" w:rsidP="001F080B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81 247,38</w:t>
            </w:r>
          </w:p>
        </w:tc>
        <w:tc>
          <w:tcPr>
            <w:tcW w:w="3024" w:type="dxa"/>
          </w:tcPr>
          <w:p w:rsidR="00C90170" w:rsidRDefault="00C90170" w:rsidP="001F080B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73 671,60</w:t>
            </w:r>
          </w:p>
        </w:tc>
        <w:tc>
          <w:tcPr>
            <w:tcW w:w="3030" w:type="dxa"/>
          </w:tcPr>
          <w:p w:rsidR="00C90170" w:rsidRDefault="00C90170" w:rsidP="001F080B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90,68</w:t>
            </w:r>
          </w:p>
        </w:tc>
      </w:tr>
    </w:tbl>
    <w:p w:rsidR="0068685D" w:rsidRDefault="0068685D" w:rsidP="0068685D">
      <w:pPr>
        <w:tabs>
          <w:tab w:val="left" w:pos="426"/>
        </w:tabs>
        <w:spacing w:after="0"/>
      </w:pPr>
    </w:p>
    <w:p w:rsidR="0068685D" w:rsidRDefault="0068685D" w:rsidP="0068685D">
      <w:pPr>
        <w:tabs>
          <w:tab w:val="left" w:pos="426"/>
        </w:tabs>
        <w:spacing w:after="0"/>
        <w:ind w:left="426"/>
      </w:pPr>
    </w:p>
    <w:p w:rsidR="0068685D" w:rsidRDefault="0068685D" w:rsidP="0068685D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68685D" w:rsidRDefault="0068685D" w:rsidP="0068685D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68685D" w:rsidRDefault="0068685D" w:rsidP="0068685D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68685D" w:rsidRDefault="0068685D" w:rsidP="0068685D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C90170">
              <w:rPr>
                <w:b/>
              </w:rPr>
              <w:t>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68685D" w:rsidRDefault="0068685D" w:rsidP="0068685D">
            <w:pPr>
              <w:pStyle w:val="Obsahtabuky"/>
              <w:snapToGrid w:val="0"/>
              <w:jc w:val="center"/>
            </w:pPr>
          </w:p>
        </w:tc>
      </w:tr>
    </w:tbl>
    <w:p w:rsidR="0068685D" w:rsidRDefault="0068685D" w:rsidP="0068685D">
      <w:pPr>
        <w:tabs>
          <w:tab w:val="left" w:pos="426"/>
        </w:tabs>
        <w:spacing w:after="0"/>
      </w:pPr>
      <w:r>
        <w:t xml:space="preserve">        Obec v rozpočtovom roku 202</w:t>
      </w:r>
      <w:r w:rsidR="00C90170">
        <w:t>1</w:t>
      </w:r>
      <w:r>
        <w:t xml:space="preserve"> nemala žiadne kapitálové výdavky .</w:t>
      </w:r>
    </w:p>
    <w:p w:rsidR="0068685D" w:rsidRDefault="0068685D" w:rsidP="0068685D">
      <w:pPr>
        <w:jc w:val="both"/>
      </w:pPr>
    </w:p>
    <w:p w:rsidR="0068685D" w:rsidRDefault="0068685D" w:rsidP="0068685D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8685D" w:rsidTr="0068685D">
        <w:trPr>
          <w:trHeight w:val="330"/>
        </w:trPr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C90170">
              <w:rPr>
                <w:b/>
              </w:rPr>
              <w:t>21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68685D" w:rsidRDefault="0068685D" w:rsidP="00C90170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68685D" w:rsidRDefault="0068685D" w:rsidP="0068685D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8685D" w:rsidTr="0068685D">
        <w:trPr>
          <w:trHeight w:val="264"/>
        </w:trPr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68685D" w:rsidRDefault="0068685D" w:rsidP="0068685D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68685D" w:rsidRDefault="0068685D" w:rsidP="0068685D">
            <w:pPr>
              <w:pStyle w:val="Obsahtabuky"/>
              <w:jc w:val="center"/>
            </w:pPr>
            <w:r>
              <w:t>0</w:t>
            </w:r>
          </w:p>
        </w:tc>
      </w:tr>
    </w:tbl>
    <w:p w:rsidR="0068685D" w:rsidRDefault="0068685D" w:rsidP="0068685D">
      <w:pPr>
        <w:tabs>
          <w:tab w:val="left" w:pos="426"/>
        </w:tabs>
        <w:spacing w:after="0"/>
      </w:pPr>
      <w:r>
        <w:t xml:space="preserve">          Obec v rozpočtovom roku 202</w:t>
      </w:r>
      <w:r w:rsidR="00C90170">
        <w:t>1</w:t>
      </w:r>
      <w:r>
        <w:t xml:space="preserve">  nemala žiadne finančné operácie</w:t>
      </w:r>
    </w:p>
    <w:p w:rsidR="0068685D" w:rsidRDefault="0068685D" w:rsidP="0068685D">
      <w:pPr>
        <w:tabs>
          <w:tab w:val="left" w:pos="426"/>
        </w:tabs>
        <w:spacing w:after="0"/>
        <w:rPr>
          <w:b/>
        </w:rPr>
      </w:pPr>
    </w:p>
    <w:p w:rsidR="0068685D" w:rsidRDefault="0068685D" w:rsidP="0068685D">
      <w:pPr>
        <w:rPr>
          <w:b/>
        </w:rPr>
      </w:pPr>
      <w:r>
        <w:rPr>
          <w:b/>
        </w:rPr>
        <w:t>2.3 Plán rozpočtu na roky 202</w:t>
      </w:r>
      <w:r w:rsidR="00C90170">
        <w:rPr>
          <w:b/>
        </w:rPr>
        <w:t>2</w:t>
      </w:r>
      <w:r>
        <w:rPr>
          <w:b/>
        </w:rPr>
        <w:t xml:space="preserve"> - 202</w:t>
      </w:r>
      <w:r w:rsidR="00C90170">
        <w:rPr>
          <w:b/>
        </w:rPr>
        <w:t>4</w:t>
      </w:r>
    </w:p>
    <w:p w:rsidR="0068685D" w:rsidRDefault="0068685D" w:rsidP="0068685D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68685D" w:rsidTr="0068685D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C90170">
              <w:rPr>
                <w:b/>
              </w:rPr>
              <w:t>2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C90170">
              <w:rPr>
                <w:b/>
              </w:rPr>
              <w:t>3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202</w:t>
            </w:r>
            <w:r w:rsidR="00C90170">
              <w:rPr>
                <w:b/>
              </w:rPr>
              <w:t>4</w:t>
            </w: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1D2B99" w:rsidRDefault="00C90170" w:rsidP="0068685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</w:rPr>
              <w:t>78 668,70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 xml:space="preserve">76 247,00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C90170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78 668,70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76 247,00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80 000,000</w:t>
            </w:r>
            <w:r w:rsidRPr="00840960">
              <w:t xml:space="preserve"> </w:t>
            </w: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snapToGrid w:val="0"/>
              <w:spacing w:after="0" w:line="100" w:lineRule="atLeast"/>
              <w:jc w:val="center"/>
            </w:pPr>
            <w:r>
              <w:t xml:space="preserve">     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68685D" w:rsidRDefault="0068685D" w:rsidP="0068685D">
      <w:pPr>
        <w:tabs>
          <w:tab w:val="right" w:pos="8820"/>
        </w:tabs>
        <w:rPr>
          <w:sz w:val="24"/>
          <w:szCs w:val="24"/>
        </w:rPr>
      </w:pPr>
    </w:p>
    <w:p w:rsidR="0068685D" w:rsidRDefault="0068685D" w:rsidP="0068685D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68685D" w:rsidTr="0068685D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C90170">
              <w:rPr>
                <w:b/>
              </w:rPr>
              <w:t>1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C90170">
              <w:rPr>
                <w:b/>
              </w:rPr>
              <w:t>2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C90170">
              <w:rPr>
                <w:b/>
              </w:rPr>
              <w:t>3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8685D" w:rsidRDefault="0068685D" w:rsidP="00C90170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202</w:t>
            </w:r>
            <w:r w:rsidR="00C90170">
              <w:rPr>
                <w:b/>
              </w:rPr>
              <w:t>4</w:t>
            </w: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C90170" w:rsidP="0068685D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73 671,60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 xml:space="preserve">76 247,00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C90170" w:rsidP="0068685D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73 671,60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76 247,00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Pr="00840960" w:rsidRDefault="0068685D" w:rsidP="0068685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80 000,000</w:t>
            </w:r>
            <w:r w:rsidRPr="00840960">
              <w:t xml:space="preserve"> </w:t>
            </w: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Pr="0046740B" w:rsidRDefault="0068685D" w:rsidP="0068685D">
            <w:pPr>
              <w:tabs>
                <w:tab w:val="right" w:pos="8460"/>
              </w:tabs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68685D" w:rsidTr="0068685D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Default="0068685D" w:rsidP="0068685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68685D" w:rsidRDefault="0068685D" w:rsidP="0068685D">
      <w:pPr>
        <w:tabs>
          <w:tab w:val="right" w:pos="8820"/>
        </w:tabs>
        <w:jc w:val="center"/>
        <w:rPr>
          <w:sz w:val="24"/>
          <w:szCs w:val="24"/>
        </w:rPr>
      </w:pPr>
    </w:p>
    <w:p w:rsidR="0068685D" w:rsidRDefault="0068685D" w:rsidP="0068685D">
      <w:pPr>
        <w:tabs>
          <w:tab w:val="right" w:pos="8820"/>
        </w:tabs>
        <w:jc w:val="center"/>
        <w:rPr>
          <w:sz w:val="24"/>
          <w:szCs w:val="24"/>
        </w:rPr>
      </w:pPr>
    </w:p>
    <w:p w:rsidR="0068685D" w:rsidRDefault="0068685D" w:rsidP="0068685D">
      <w:pPr>
        <w:tabs>
          <w:tab w:val="right" w:pos="8820"/>
        </w:tabs>
        <w:jc w:val="center"/>
        <w:rPr>
          <w:sz w:val="24"/>
          <w:szCs w:val="24"/>
        </w:rPr>
      </w:pPr>
    </w:p>
    <w:p w:rsidR="0068685D" w:rsidRDefault="0068685D" w:rsidP="0068685D">
      <w:pPr>
        <w:tabs>
          <w:tab w:val="right" w:pos="8820"/>
        </w:tabs>
        <w:rPr>
          <w:sz w:val="24"/>
          <w:szCs w:val="24"/>
        </w:rPr>
      </w:pPr>
    </w:p>
    <w:p w:rsidR="0068685D" w:rsidRDefault="0068685D" w:rsidP="0068685D">
      <w:pPr>
        <w:tabs>
          <w:tab w:val="right" w:pos="8820"/>
        </w:tabs>
        <w:rPr>
          <w:sz w:val="24"/>
          <w:szCs w:val="24"/>
        </w:rPr>
      </w:pPr>
    </w:p>
    <w:p w:rsidR="0068685D" w:rsidRDefault="0068685D" w:rsidP="0068685D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t>- 9 -</w:t>
      </w:r>
    </w:p>
    <w:p w:rsidR="0068685D" w:rsidRDefault="0068685D" w:rsidP="0068685D">
      <w:pPr>
        <w:tabs>
          <w:tab w:val="right" w:pos="8820"/>
        </w:tabs>
        <w:jc w:val="both"/>
      </w:pPr>
      <w:r>
        <w:rPr>
          <w:b/>
          <w:sz w:val="28"/>
          <w:szCs w:val="28"/>
        </w:rPr>
        <w:t xml:space="preserve">3. Hospodárenie obce a rozdelenie prebytku hospodárenia za rok </w:t>
      </w:r>
      <w:r w:rsidR="00C90170">
        <w:rPr>
          <w:b/>
          <w:sz w:val="28"/>
          <w:szCs w:val="28"/>
        </w:rPr>
        <w:t>2021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68685D" w:rsidTr="0068685D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68685D" w:rsidRDefault="0068685D" w:rsidP="0068685D">
            <w:pPr>
              <w:snapToGrid w:val="0"/>
              <w:jc w:val="center"/>
            </w:pPr>
          </w:p>
          <w:p w:rsidR="0068685D" w:rsidRDefault="0068685D" w:rsidP="0068685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68685D" w:rsidRDefault="0068685D" w:rsidP="0068685D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68685D" w:rsidRDefault="0068685D" w:rsidP="0068685D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31.12.202</w:t>
            </w:r>
            <w:r w:rsidR="00C90170">
              <w:rPr>
                <w:b/>
                <w:sz w:val="28"/>
                <w:szCs w:val="28"/>
              </w:rPr>
              <w:t>1</w:t>
            </w:r>
          </w:p>
          <w:p w:rsidR="0068685D" w:rsidRDefault="0068685D" w:rsidP="0068685D">
            <w:pPr>
              <w:jc w:val="center"/>
            </w:pPr>
          </w:p>
        </w:tc>
      </w:tr>
      <w:tr w:rsidR="0068685D" w:rsidTr="0068685D">
        <w:trPr>
          <w:trHeight w:val="300"/>
        </w:trPr>
        <w:tc>
          <w:tcPr>
            <w:tcW w:w="5692" w:type="dxa"/>
          </w:tcPr>
          <w:p w:rsidR="0068685D" w:rsidRDefault="0068685D" w:rsidP="0068685D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68685D" w:rsidRDefault="00C90170" w:rsidP="006868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78 668,70</w:t>
            </w:r>
          </w:p>
        </w:tc>
      </w:tr>
      <w:tr w:rsidR="0068685D" w:rsidTr="0068685D">
        <w:trPr>
          <w:trHeight w:val="300"/>
        </w:trPr>
        <w:tc>
          <w:tcPr>
            <w:tcW w:w="5692" w:type="dxa"/>
          </w:tcPr>
          <w:p w:rsidR="0068685D" w:rsidRDefault="0068685D" w:rsidP="0068685D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68685D" w:rsidRDefault="00C90170" w:rsidP="0068685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73 671,60</w:t>
            </w:r>
          </w:p>
        </w:tc>
      </w:tr>
      <w:tr w:rsidR="0068685D" w:rsidTr="00C90170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68685D" w:rsidRDefault="0068685D" w:rsidP="0068685D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68685D" w:rsidRDefault="0068685D" w:rsidP="00C90170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+ </w:t>
            </w:r>
            <w:r w:rsidR="00C90170">
              <w:rPr>
                <w:rFonts w:eastAsia="Calibri" w:cs="Calibri"/>
              </w:rPr>
              <w:t>4 997,10</w:t>
            </w:r>
          </w:p>
        </w:tc>
      </w:tr>
      <w:tr w:rsidR="0068685D" w:rsidTr="0068685D">
        <w:trPr>
          <w:trHeight w:val="300"/>
        </w:trPr>
        <w:tc>
          <w:tcPr>
            <w:tcW w:w="5692" w:type="dxa"/>
          </w:tcPr>
          <w:p w:rsidR="0068685D" w:rsidRDefault="0068685D" w:rsidP="0068685D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68685D" w:rsidTr="0068685D">
        <w:trPr>
          <w:trHeight w:val="300"/>
        </w:trPr>
        <w:tc>
          <w:tcPr>
            <w:tcW w:w="5692" w:type="dxa"/>
          </w:tcPr>
          <w:p w:rsidR="0068685D" w:rsidRDefault="0068685D" w:rsidP="0068685D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68685D" w:rsidTr="00C90170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68685D" w:rsidRDefault="0068685D" w:rsidP="0068685D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68685D" w:rsidTr="0068685D">
        <w:trPr>
          <w:trHeight w:val="285"/>
        </w:trPr>
        <w:tc>
          <w:tcPr>
            <w:tcW w:w="5692" w:type="dxa"/>
          </w:tcPr>
          <w:p w:rsidR="0068685D" w:rsidRDefault="0068685D" w:rsidP="0068685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68685D" w:rsidRDefault="0068685D" w:rsidP="00C90170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rPr>
                <w:rFonts w:eastAsia="Calibri" w:cs="Calibri"/>
              </w:rPr>
              <w:t xml:space="preserve">+ </w:t>
            </w:r>
            <w:r w:rsidR="00C90170">
              <w:rPr>
                <w:rFonts w:eastAsia="Calibri" w:cs="Calibri"/>
              </w:rPr>
              <w:t>4 997,10</w:t>
            </w:r>
          </w:p>
        </w:tc>
      </w:tr>
      <w:tr w:rsidR="0068685D" w:rsidTr="0068685D">
        <w:trPr>
          <w:trHeight w:val="300"/>
        </w:trPr>
        <w:tc>
          <w:tcPr>
            <w:tcW w:w="5692" w:type="dxa"/>
          </w:tcPr>
          <w:p w:rsidR="0068685D" w:rsidRDefault="0068685D" w:rsidP="0068685D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68685D" w:rsidTr="0068685D">
        <w:trPr>
          <w:trHeight w:val="300"/>
        </w:trPr>
        <w:tc>
          <w:tcPr>
            <w:tcW w:w="5692" w:type="dxa"/>
          </w:tcPr>
          <w:p w:rsidR="0068685D" w:rsidRDefault="0068685D" w:rsidP="0068685D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68685D" w:rsidTr="00C90170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68685D" w:rsidRDefault="0068685D" w:rsidP="0068685D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C90170" w:rsidTr="0068685D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C90170" w:rsidRDefault="00C90170" w:rsidP="0068685D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C90170" w:rsidRDefault="00C90170" w:rsidP="001F080B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78 668,70</w:t>
            </w:r>
          </w:p>
        </w:tc>
      </w:tr>
      <w:tr w:rsidR="00C90170" w:rsidTr="0068685D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C90170" w:rsidRDefault="00C90170" w:rsidP="0068685D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C90170" w:rsidRDefault="00C90170" w:rsidP="001F080B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73 671,60</w:t>
            </w:r>
          </w:p>
        </w:tc>
      </w:tr>
      <w:tr w:rsidR="00C90170" w:rsidTr="0068685D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C90170" w:rsidRDefault="00C90170" w:rsidP="0068685D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C90170" w:rsidRDefault="00C90170" w:rsidP="001F080B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+ 4 997,10</w:t>
            </w:r>
          </w:p>
        </w:tc>
      </w:tr>
    </w:tbl>
    <w:p w:rsidR="0068685D" w:rsidRDefault="0068685D" w:rsidP="0068685D">
      <w:pPr>
        <w:tabs>
          <w:tab w:val="left" w:pos="426"/>
        </w:tabs>
        <w:suppressAutoHyphens w:val="0"/>
        <w:rPr>
          <w:b/>
        </w:rPr>
      </w:pPr>
    </w:p>
    <w:p w:rsidR="0068685D" w:rsidRDefault="0068685D" w:rsidP="0068685D">
      <w:pPr>
        <w:tabs>
          <w:tab w:val="left" w:pos="426"/>
        </w:tabs>
        <w:suppressAutoHyphens w:val="0"/>
        <w:rPr>
          <w:rFonts w:eastAsia="Calibri" w:cs="Calibri"/>
        </w:rPr>
      </w:pPr>
      <w:r>
        <w:rPr>
          <w:rFonts w:eastAsia="Calibri" w:cs="Calibri"/>
          <w:b/>
        </w:rPr>
        <w:t xml:space="preserve">Prebytok rozpočtu v sume  </w:t>
      </w:r>
      <w:r w:rsidR="00C90170">
        <w:rPr>
          <w:rFonts w:eastAsia="Calibri" w:cs="Calibri"/>
          <w:b/>
        </w:rPr>
        <w:t>4 997,10</w:t>
      </w:r>
      <w:r>
        <w:rPr>
          <w:rFonts w:eastAsia="Calibri" w:cs="Calibri"/>
        </w:rPr>
        <w:t xml:space="preserve"> </w:t>
      </w:r>
      <w:r>
        <w:rPr>
          <w:rFonts w:eastAsia="Calibri" w:cs="Calibri"/>
          <w:b/>
        </w:rPr>
        <w:t>€</w:t>
      </w:r>
      <w:r>
        <w:rPr>
          <w:rFonts w:eastAsia="Calibri" w:cs="Calibri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10%  na tvorbu rezervného fondu.</w:t>
      </w:r>
    </w:p>
    <w:p w:rsidR="0068685D" w:rsidRDefault="0068685D" w:rsidP="0068685D">
      <w:pPr>
        <w:numPr>
          <w:ilvl w:val="0"/>
          <w:numId w:val="12"/>
        </w:numPr>
        <w:tabs>
          <w:tab w:val="left" w:pos="426"/>
        </w:tabs>
        <w:suppressAutoHyphens w:val="0"/>
        <w:ind w:left="720" w:hanging="360"/>
        <w:rPr>
          <w:rFonts w:eastAsia="Calibri" w:cs="Calibri"/>
        </w:rPr>
      </w:pPr>
      <w:r>
        <w:rPr>
          <w:rFonts w:eastAsia="Calibri" w:cs="Calibri"/>
        </w:rPr>
        <w:t xml:space="preserve"> Na základe uvedených skutočností navrhujem skutočnú tvorbu rezervného fondu za rok 2020 vo výške 10% v sume  </w:t>
      </w:r>
      <w:r w:rsidR="00C90170">
        <w:rPr>
          <w:rFonts w:eastAsia="Calibri" w:cs="Calibri"/>
        </w:rPr>
        <w:t>499,71</w:t>
      </w:r>
      <w:r>
        <w:rPr>
          <w:rFonts w:eastAsia="Calibri" w:cs="Calibri"/>
        </w:rPr>
        <w:t xml:space="preserve"> €.</w:t>
      </w:r>
    </w:p>
    <w:p w:rsidR="00C90170" w:rsidRDefault="00C90170" w:rsidP="00C90170">
      <w:pPr>
        <w:tabs>
          <w:tab w:val="left" w:pos="426"/>
        </w:tabs>
        <w:suppressAutoHyphens w:val="0"/>
        <w:ind w:left="720"/>
        <w:rPr>
          <w:rFonts w:eastAsia="Calibri" w:cs="Calibri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977"/>
        <w:gridCol w:w="1167"/>
      </w:tblGrid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C90170" w:rsidRPr="00105C3C" w:rsidRDefault="005F3557" w:rsidP="005F3557">
            <w:pPr>
              <w:spacing w:after="0" w:line="240" w:lineRule="auto"/>
              <w:jc w:val="center"/>
              <w:rPr>
                <w:rFonts w:eastAsia="Times New Roman" w:cstheme="minorHAnsi"/>
                <w:color w:val="212529"/>
                <w:szCs w:val="24"/>
              </w:rPr>
            </w:pPr>
            <w:r w:rsidRPr="005F3557">
              <w:rPr>
                <w:rFonts w:eastAsia="Times New Roman" w:cstheme="minorHAnsi"/>
                <w:b/>
                <w:bCs/>
                <w:color w:val="212529"/>
                <w:sz w:val="28"/>
                <w:szCs w:val="24"/>
              </w:rPr>
              <w:t>Rezervný fond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C90170" w:rsidRPr="00D14C7B" w:rsidRDefault="00C90170" w:rsidP="001F080B">
            <w:pPr>
              <w:spacing w:after="0" w:line="240" w:lineRule="auto"/>
              <w:jc w:val="center"/>
              <w:rPr>
                <w:rFonts w:eastAsia="Times New Roman" w:cstheme="minorHAnsi"/>
                <w:color w:val="212529"/>
                <w:szCs w:val="24"/>
              </w:rPr>
            </w:pPr>
            <w:r w:rsidRPr="00D14C7B">
              <w:rPr>
                <w:rFonts w:eastAsia="Times New Roman" w:cstheme="minorHAnsi"/>
                <w:b/>
                <w:bCs/>
                <w:color w:val="212529"/>
                <w:szCs w:val="24"/>
              </w:rPr>
              <w:t>Suma v EUR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105C3C" w:rsidRDefault="00C90170" w:rsidP="001F080B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ZS k 1.1.202</w:t>
            </w:r>
            <w:r>
              <w:rPr>
                <w:rFonts w:eastAsia="Times New Roman" w:cstheme="minorHAnsi"/>
                <w:color w:val="212529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D14C7B" w:rsidRDefault="00C90170" w:rsidP="001F080B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Calibri" w:cs="Calibri"/>
              </w:rPr>
              <w:t xml:space="preserve">    1 695,84</w:t>
            </w:r>
          </w:p>
        </w:tc>
      </w:tr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105C3C" w:rsidRDefault="00C90170" w:rsidP="001F080B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Prírastky - z prebytku rozpočtu za uplynulý rozpočtový rok 2020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D14C7B" w:rsidRDefault="00C90170" w:rsidP="001F080B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 xml:space="preserve">      499,71</w:t>
            </w:r>
          </w:p>
        </w:tc>
      </w:tr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105C3C" w:rsidRDefault="00C90170" w:rsidP="001F080B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Úbytky - použitie rezervného fondu :- uznesenie č. zo dňa ......... obstaranie .......... - uznesenie č. zo dňa ......... obstaranie ..........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D14C7B" w:rsidRDefault="00C90170" w:rsidP="001F080B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105C3C" w:rsidRDefault="00C90170" w:rsidP="001F080B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- krytie schodku rozpočtu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D14C7B" w:rsidRDefault="00C90170" w:rsidP="001F080B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105C3C" w:rsidRDefault="00C90170" w:rsidP="001F080B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- ostatné úbytky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C90170" w:rsidRPr="00D14C7B" w:rsidRDefault="00C90170" w:rsidP="001F080B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>0,00</w:t>
            </w:r>
            <w:r w:rsidRPr="00D14C7B">
              <w:rPr>
                <w:rFonts w:eastAsia="Times New Roman" w:cstheme="minorHAnsi"/>
                <w:color w:val="212529"/>
                <w:szCs w:val="24"/>
              </w:rPr>
              <w:t> </w:t>
            </w:r>
          </w:p>
        </w:tc>
      </w:tr>
      <w:tr w:rsidR="00C90170" w:rsidRPr="00D14C7B" w:rsidTr="001F080B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C90170" w:rsidRPr="00105C3C" w:rsidRDefault="00C90170" w:rsidP="001F080B">
            <w:pPr>
              <w:spacing w:after="0" w:line="240" w:lineRule="auto"/>
              <w:rPr>
                <w:rFonts w:eastAsia="Times New Roman" w:cstheme="minorHAnsi"/>
                <w:color w:val="212529"/>
                <w:szCs w:val="24"/>
              </w:rPr>
            </w:pPr>
            <w:r w:rsidRPr="00105C3C">
              <w:rPr>
                <w:rFonts w:eastAsia="Times New Roman" w:cstheme="minorHAnsi"/>
                <w:color w:val="212529"/>
                <w:szCs w:val="24"/>
              </w:rPr>
              <w:t>KZ k 31.12.202</w:t>
            </w:r>
            <w:r>
              <w:rPr>
                <w:rFonts w:eastAsia="Times New Roman" w:cstheme="minorHAnsi"/>
                <w:color w:val="212529"/>
                <w:szCs w:val="24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hideMark/>
          </w:tcPr>
          <w:p w:rsidR="00C90170" w:rsidRPr="00D14C7B" w:rsidRDefault="00C90170" w:rsidP="001F080B">
            <w:pPr>
              <w:spacing w:after="0" w:line="240" w:lineRule="auto"/>
              <w:jc w:val="right"/>
              <w:rPr>
                <w:rFonts w:eastAsia="Times New Roman" w:cstheme="minorHAnsi"/>
                <w:color w:val="212529"/>
                <w:szCs w:val="24"/>
              </w:rPr>
            </w:pPr>
            <w:r>
              <w:rPr>
                <w:rFonts w:eastAsia="Times New Roman" w:cstheme="minorHAnsi"/>
                <w:color w:val="212529"/>
                <w:szCs w:val="24"/>
              </w:rPr>
              <w:t xml:space="preserve">2 195,55           </w:t>
            </w:r>
          </w:p>
        </w:tc>
      </w:tr>
    </w:tbl>
    <w:p w:rsidR="00C90170" w:rsidRDefault="00C90170" w:rsidP="00C90170">
      <w:pPr>
        <w:tabs>
          <w:tab w:val="left" w:pos="426"/>
        </w:tabs>
        <w:suppressAutoHyphens w:val="0"/>
        <w:ind w:left="720"/>
        <w:rPr>
          <w:rFonts w:eastAsia="Calibri" w:cs="Calibri"/>
        </w:rPr>
      </w:pPr>
    </w:p>
    <w:p w:rsidR="00C90170" w:rsidRDefault="00C90170" w:rsidP="00C90170">
      <w:pPr>
        <w:tabs>
          <w:tab w:val="left" w:pos="426"/>
        </w:tabs>
        <w:suppressAutoHyphens w:val="0"/>
        <w:ind w:left="720"/>
        <w:rPr>
          <w:rFonts w:eastAsia="Calibri" w:cs="Calibri"/>
        </w:rPr>
      </w:pPr>
    </w:p>
    <w:p w:rsidR="00C90170" w:rsidRDefault="00C90170" w:rsidP="00C90170">
      <w:pPr>
        <w:tabs>
          <w:tab w:val="left" w:pos="426"/>
        </w:tabs>
        <w:suppressAutoHyphens w:val="0"/>
        <w:ind w:left="720"/>
        <w:rPr>
          <w:rFonts w:eastAsia="Calibri" w:cs="Calibri"/>
        </w:rPr>
      </w:pPr>
    </w:p>
    <w:p w:rsidR="00C90170" w:rsidRDefault="00C90170" w:rsidP="00C90170">
      <w:pPr>
        <w:tabs>
          <w:tab w:val="left" w:pos="426"/>
        </w:tabs>
        <w:suppressAutoHyphens w:val="0"/>
        <w:ind w:left="720"/>
        <w:rPr>
          <w:rFonts w:eastAsia="Calibri" w:cs="Calibri"/>
        </w:rPr>
      </w:pPr>
    </w:p>
    <w:p w:rsidR="00C90170" w:rsidRPr="008F6EF9" w:rsidRDefault="00C90170" w:rsidP="008F6EF9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- 10 -</w:t>
      </w:r>
    </w:p>
    <w:p w:rsidR="0068685D" w:rsidRDefault="0068685D" w:rsidP="0068685D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68685D" w:rsidRDefault="0068685D" w:rsidP="0068685D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2289"/>
      </w:tblGrid>
      <w:tr w:rsidR="0068685D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C9017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01.01.202</w:t>
            </w:r>
            <w:r w:rsidR="00C90170">
              <w:rPr>
                <w:b/>
              </w:rPr>
              <w:t>1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8685D" w:rsidRDefault="0068685D" w:rsidP="00C90170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31.12.202</w:t>
            </w:r>
            <w:r w:rsidR="00C90170">
              <w:rPr>
                <w:b/>
              </w:rPr>
              <w:t>1</w:t>
            </w:r>
          </w:p>
        </w:tc>
      </w:tr>
      <w:tr w:rsidR="00C90170" w:rsidTr="008F6EF9">
        <w:trPr>
          <w:trHeight w:val="35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70 335,23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72 129,92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31 511,47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31 085,47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2 699,15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2 273,15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38 774,97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40 975,15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6 744,35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6 947,43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31 875,57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34 027,72</w:t>
            </w: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48,79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69,30</w:t>
            </w:r>
          </w:p>
        </w:tc>
      </w:tr>
    </w:tbl>
    <w:p w:rsidR="008F6EF9" w:rsidRDefault="008F6EF9" w:rsidP="0068685D">
      <w:pPr>
        <w:spacing w:line="360" w:lineRule="auto"/>
        <w:jc w:val="both"/>
        <w:rPr>
          <w:b/>
        </w:rPr>
      </w:pPr>
    </w:p>
    <w:p w:rsidR="0068685D" w:rsidRDefault="0068685D" w:rsidP="008F6EF9">
      <w:pPr>
        <w:pStyle w:val="Odsekzoznamu"/>
        <w:numPr>
          <w:ilvl w:val="0"/>
          <w:numId w:val="11"/>
        </w:numPr>
        <w:spacing w:line="360" w:lineRule="auto"/>
        <w:jc w:val="both"/>
      </w:pPr>
      <w:r w:rsidRPr="008F6EF9"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1836"/>
        <w:gridCol w:w="2268"/>
      </w:tblGrid>
      <w:tr w:rsidR="0068685D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Pr="006B3EA8" w:rsidRDefault="0068685D" w:rsidP="00C9017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 xml:space="preserve">  ZS  k 01.01.20</w:t>
            </w:r>
            <w:r>
              <w:rPr>
                <w:rFonts w:eastAsia="Calibri" w:cs="Calibri"/>
                <w:b/>
              </w:rPr>
              <w:t>2</w:t>
            </w:r>
            <w:r w:rsidR="00C90170">
              <w:rPr>
                <w:rFonts w:eastAsia="Calibri" w:cs="Calibri"/>
                <w:b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8685D" w:rsidRPr="006B3EA8" w:rsidRDefault="0068685D" w:rsidP="00C90170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>KZ  k 31.12.20</w:t>
            </w:r>
            <w:r>
              <w:rPr>
                <w:rFonts w:eastAsia="Calibri" w:cs="Calibri"/>
                <w:b/>
              </w:rPr>
              <w:t>2</w:t>
            </w:r>
            <w:r w:rsidR="00C90170">
              <w:rPr>
                <w:rFonts w:eastAsia="Calibri" w:cs="Calibri"/>
                <w:b/>
              </w:rPr>
              <w:t>1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70 335,23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72 129,92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67 869,50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69 323,06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67 869,50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69 323,06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2 465,73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2 806,86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375,59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537,02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2 090,14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2 269,84</w:t>
            </w: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C90170" w:rsidTr="008F6EF9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0170" w:rsidRDefault="00C90170" w:rsidP="0068685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90170" w:rsidRDefault="00C90170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68685D" w:rsidRDefault="008F6EF9" w:rsidP="008F6EF9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</w:t>
      </w:r>
      <w:r w:rsidR="0068685D">
        <w:rPr>
          <w:b/>
          <w:sz w:val="28"/>
          <w:szCs w:val="28"/>
        </w:rPr>
        <w:t>Vývoj pohľadávok a záväzkov v eurách</w:t>
      </w:r>
    </w:p>
    <w:p w:rsidR="0068685D" w:rsidRPr="007D00DC" w:rsidRDefault="0068685D" w:rsidP="0068685D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68685D" w:rsidTr="0068685D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68685D" w:rsidRDefault="0068685D" w:rsidP="00C90170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017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68685D" w:rsidRDefault="0068685D" w:rsidP="00C90170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C90170">
              <w:rPr>
                <w:b/>
                <w:sz w:val="20"/>
                <w:szCs w:val="20"/>
              </w:rPr>
              <w:t>1</w:t>
            </w:r>
          </w:p>
        </w:tc>
      </w:tr>
      <w:tr w:rsidR="0068685D" w:rsidTr="0068685D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C90170" w:rsidP="0068685D">
            <w:pPr>
              <w:spacing w:after="0" w:line="100" w:lineRule="atLeast"/>
              <w:jc w:val="center"/>
            </w:pPr>
            <w:r>
              <w:t>6 744,35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8F6EF9" w:rsidP="0068685D">
            <w:pPr>
              <w:spacing w:after="0" w:line="100" w:lineRule="atLeast"/>
              <w:jc w:val="center"/>
            </w:pPr>
            <w:r>
              <w:t>6 947,43</w:t>
            </w:r>
          </w:p>
        </w:tc>
      </w:tr>
      <w:tr w:rsidR="0068685D" w:rsidTr="0068685D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68685D">
            <w:pPr>
              <w:snapToGrid w:val="0"/>
              <w:spacing w:after="0" w:line="100" w:lineRule="atLeast"/>
              <w:jc w:val="right"/>
            </w:pPr>
          </w:p>
        </w:tc>
      </w:tr>
    </w:tbl>
    <w:p w:rsidR="008F6EF9" w:rsidRDefault="008F6EF9" w:rsidP="008F6EF9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8F6EF9" w:rsidRDefault="008F6EF9" w:rsidP="008F6EF9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8F6EF9" w:rsidRPr="007D00DC" w:rsidRDefault="008F6EF9" w:rsidP="008F6EF9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t>- 11 -</w:t>
      </w:r>
    </w:p>
    <w:p w:rsidR="008F6EF9" w:rsidRDefault="008F6EF9" w:rsidP="008F6EF9">
      <w:pPr>
        <w:spacing w:after="0"/>
        <w:rPr>
          <w:sz w:val="24"/>
          <w:szCs w:val="24"/>
        </w:rPr>
      </w:pPr>
    </w:p>
    <w:p w:rsidR="0068685D" w:rsidRDefault="0068685D" w:rsidP="008F6EF9">
      <w:pPr>
        <w:spacing w:after="0"/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68685D" w:rsidTr="0068685D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8F6EF9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8685D" w:rsidRDefault="0068685D" w:rsidP="008F6EF9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68685D" w:rsidRDefault="0068685D" w:rsidP="008F6EF9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C90170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8685D" w:rsidRDefault="0068685D" w:rsidP="008F6EF9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68685D" w:rsidRDefault="0068685D" w:rsidP="008F6EF9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C90170">
              <w:rPr>
                <w:b/>
                <w:sz w:val="20"/>
                <w:szCs w:val="20"/>
              </w:rPr>
              <w:t>1</w:t>
            </w:r>
          </w:p>
        </w:tc>
      </w:tr>
      <w:tr w:rsidR="0068685D" w:rsidTr="0068685D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8F6EF9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C90170" w:rsidP="008F6EF9">
            <w:pPr>
              <w:spacing w:after="0" w:line="100" w:lineRule="atLeast"/>
              <w:jc w:val="center"/>
            </w:pPr>
            <w:r>
              <w:t>2 465,73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8F6EF9" w:rsidP="008F6EF9">
            <w:pPr>
              <w:spacing w:after="0" w:line="100" w:lineRule="atLeast"/>
              <w:jc w:val="center"/>
            </w:pPr>
            <w:r>
              <w:t>2 806,86</w:t>
            </w:r>
          </w:p>
        </w:tc>
      </w:tr>
      <w:tr w:rsidR="0068685D" w:rsidTr="0068685D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8F6EF9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8685D" w:rsidRDefault="0068685D" w:rsidP="008F6EF9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8685D" w:rsidRDefault="0068685D" w:rsidP="008F6EF9">
            <w:pPr>
              <w:snapToGrid w:val="0"/>
              <w:spacing w:after="0" w:line="100" w:lineRule="atLeast"/>
              <w:jc w:val="center"/>
            </w:pPr>
          </w:p>
        </w:tc>
      </w:tr>
    </w:tbl>
    <w:p w:rsidR="0068685D" w:rsidRDefault="0068685D" w:rsidP="008F6EF9">
      <w:pPr>
        <w:spacing w:after="0" w:line="360" w:lineRule="auto"/>
        <w:jc w:val="both"/>
        <w:rPr>
          <w:b/>
          <w:sz w:val="28"/>
          <w:szCs w:val="28"/>
        </w:rPr>
      </w:pPr>
    </w:p>
    <w:p w:rsidR="0068685D" w:rsidRDefault="0068685D" w:rsidP="0068685D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68685D" w:rsidTr="0068685D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685D" w:rsidRDefault="0068685D" w:rsidP="008F6EF9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8F6EF9">
              <w:rPr>
                <w:b/>
              </w:rPr>
              <w:t>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685D" w:rsidRDefault="0068685D" w:rsidP="008F6EF9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</w:t>
            </w:r>
            <w:r w:rsidR="008F6EF9">
              <w:rPr>
                <w:b/>
              </w:rPr>
              <w:t>20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8685D" w:rsidRDefault="0068685D" w:rsidP="008F6EF9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202</w:t>
            </w:r>
            <w:r w:rsidR="008F6EF9">
              <w:rPr>
                <w:b/>
              </w:rPr>
              <w:t>1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8685D" w:rsidRDefault="0068685D" w:rsidP="0068685D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8685D" w:rsidRDefault="0068685D" w:rsidP="008F6EF9">
            <w:pPr>
              <w:spacing w:after="85"/>
              <w:jc w:val="center"/>
            </w:pPr>
            <w:r>
              <w:rPr>
                <w:b/>
              </w:rPr>
              <w:t>rok 202</w:t>
            </w:r>
            <w:r w:rsidR="008F6EF9">
              <w:rPr>
                <w:b/>
              </w:rPr>
              <w:t>2</w:t>
            </w:r>
          </w:p>
        </w:tc>
      </w:tr>
      <w:tr w:rsidR="0068685D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8F6EF9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8685D" w:rsidRDefault="0068685D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8685D" w:rsidRDefault="0068685D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  <w:jc w:val="both"/>
            </w:pPr>
            <w:r>
              <w:t>50 – Spotrebované nákupy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8 219,58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7 386,95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right"/>
            </w:pPr>
            <w:r>
              <w:t>7 571,09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  <w:jc w:val="both"/>
            </w:pPr>
            <w:r>
              <w:t>51 – Služby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29 973,72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17 917,64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right"/>
            </w:pPr>
            <w:r>
              <w:t>27 448,11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  <w:jc w:val="both"/>
            </w:pPr>
            <w:r>
              <w:t>52 – Osobné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26 232,41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28 281,25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right"/>
            </w:pPr>
            <w:r>
              <w:t>33 162,70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  <w:jc w:val="both"/>
            </w:pPr>
            <w:r>
              <w:t>53 – Dane a poplatky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54 – Ostatné náklady na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3 688,39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2 598,94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right"/>
            </w:pPr>
            <w:r>
              <w:t>5 682,30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55 – Odpisy, rezervy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2 163,68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1 168,21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right"/>
            </w:pPr>
            <w:r>
              <w:t>1 984,48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56 – Finančné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327,41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585,05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362,50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57 – Mimoriadne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58 – Náklady na transfery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59 – Dane z príjmov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60 – Tržby za vlastné výkony 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61 – Zmena stavu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62 – Aktivácia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63 – Daňové a colné výnosy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66 539,64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66 073,56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70 140,58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64 – Ostatné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1 130,31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1 477,51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1 943,21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65 – Zúčtovanie rezerv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69,28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66 – Finančné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>67 – Mimoriadne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Default="008F6EF9" w:rsidP="008F6EF9">
            <w:pPr>
              <w:spacing w:after="0" w:line="240" w:lineRule="auto"/>
            </w:pPr>
            <w:r>
              <w:t xml:space="preserve">69 – Výnosy z transferov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6 176,72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</w:pPr>
            <w:r>
              <w:t>4 435,25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</w:pPr>
            <w:r>
              <w:t>5 580,95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Default="008F6EF9" w:rsidP="008F6EF9">
            <w:pPr>
              <w:spacing w:after="0" w:line="240" w:lineRule="auto"/>
            </w:pPr>
            <w:r>
              <w:t>Účtovná trieda 5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70 605,19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57 938,04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76 211,18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Default="008F6EF9" w:rsidP="008F6EF9">
            <w:pPr>
              <w:spacing w:after="0" w:line="240" w:lineRule="auto"/>
            </w:pPr>
            <w:r>
              <w:t>Účtovná trieda 6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73 846,67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72 055,60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77 664,74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  <w:tr w:rsidR="008F6EF9" w:rsidTr="0068685D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8F6EF9" w:rsidRDefault="008F6EF9" w:rsidP="008F6EF9">
            <w:pPr>
              <w:spacing w:after="0" w:line="240" w:lineRule="auto"/>
            </w:pPr>
            <w:r>
              <w:t>Výsledok hospodárenia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-2 637,81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8F6EF9" w:rsidRPr="0029538C" w:rsidRDefault="008F6EF9" w:rsidP="001F080B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14 117,56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8F6EF9" w:rsidRPr="0029538C" w:rsidRDefault="005F3557" w:rsidP="008F6EF9">
            <w:pPr>
              <w:snapToGrid w:val="0"/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1 453,56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8F6EF9" w:rsidRPr="0029538C" w:rsidRDefault="008F6EF9" w:rsidP="008F6EF9">
            <w:pPr>
              <w:snapToGrid w:val="0"/>
              <w:spacing w:after="0" w:line="240" w:lineRule="auto"/>
              <w:jc w:val="both"/>
              <w:rPr>
                <w:b/>
              </w:rPr>
            </w:pPr>
          </w:p>
        </w:tc>
      </w:tr>
    </w:tbl>
    <w:p w:rsidR="0068685D" w:rsidRDefault="0068685D" w:rsidP="0068685D">
      <w:pPr>
        <w:spacing w:line="360" w:lineRule="auto"/>
        <w:jc w:val="both"/>
      </w:pPr>
    </w:p>
    <w:p w:rsidR="005F3557" w:rsidRDefault="005F3557" w:rsidP="0068685D">
      <w:pPr>
        <w:spacing w:line="360" w:lineRule="auto"/>
        <w:jc w:val="both"/>
      </w:pPr>
    </w:p>
    <w:p w:rsidR="005F3557" w:rsidRDefault="005F3557" w:rsidP="005F3557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t>- 12 -</w:t>
      </w:r>
    </w:p>
    <w:p w:rsidR="0068685D" w:rsidRPr="005F3557" w:rsidRDefault="0068685D" w:rsidP="0068685D">
      <w:pPr>
        <w:spacing w:line="360" w:lineRule="auto"/>
        <w:jc w:val="both"/>
      </w:pPr>
      <w:r>
        <w:t xml:space="preserve">Hospodársky výsledok /kladný, záporný/ v sume </w:t>
      </w:r>
      <w:r w:rsidR="005F3557">
        <w:rPr>
          <w:b/>
        </w:rPr>
        <w:t>1 453,56</w:t>
      </w:r>
      <w:r>
        <w:rPr>
          <w:b/>
        </w:rPr>
        <w:t xml:space="preserve"> € </w:t>
      </w:r>
      <w:r>
        <w:t>bol zúčtovaný na účet 428 – Nevysporiadaný výsled</w:t>
      </w:r>
      <w:r w:rsidR="005F3557">
        <w:t>ok hospodárenia minulých rokov.</w:t>
      </w:r>
    </w:p>
    <w:p w:rsidR="0068685D" w:rsidRDefault="0068685D" w:rsidP="0068685D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68685D" w:rsidRDefault="0068685D" w:rsidP="0068685D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68685D" w:rsidRDefault="0068685D" w:rsidP="0068685D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42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3"/>
        <w:gridCol w:w="2541"/>
        <w:gridCol w:w="1276"/>
        <w:gridCol w:w="2887"/>
      </w:tblGrid>
      <w:tr w:rsidR="00E16557" w:rsidTr="001F080B"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22,80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78,87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320,02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ÚPSVaR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2 863,45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23,43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Štatistika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2 272,38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Sčítanie obyvateľov</w:t>
            </w:r>
          </w:p>
        </w:tc>
      </w:tr>
      <w:tr w:rsidR="00E16557" w:rsidTr="001F080B">
        <w:trPr>
          <w:trHeight w:val="1"/>
        </w:trPr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5 580,95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left w:w="108" w:type="dxa"/>
              <w:right w:w="108" w:type="dxa"/>
            </w:tcMar>
          </w:tcPr>
          <w:p w:rsidR="00E16557" w:rsidRDefault="00E16557" w:rsidP="001F080B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68685D" w:rsidRDefault="0068685D" w:rsidP="0068685D">
      <w:pPr>
        <w:spacing w:line="360" w:lineRule="auto"/>
        <w:jc w:val="both"/>
        <w:rPr>
          <w:b/>
        </w:rPr>
      </w:pPr>
    </w:p>
    <w:p w:rsidR="0068685D" w:rsidRDefault="0068685D" w:rsidP="0068685D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68685D" w:rsidRDefault="0068685D" w:rsidP="0068685D">
      <w:pPr>
        <w:spacing w:line="360" w:lineRule="auto"/>
        <w:jc w:val="both"/>
        <w:rPr>
          <w:b/>
        </w:rPr>
      </w:pPr>
      <w:r>
        <w:t>V roku 202</w:t>
      </w:r>
      <w:r w:rsidR="00E16557">
        <w:t>1</w:t>
      </w:r>
      <w:r>
        <w:t xml:space="preserve"> obec neposkytla zo svojho rozpočtu žiadne  dotácie </w:t>
      </w:r>
    </w:p>
    <w:p w:rsidR="0068685D" w:rsidRDefault="0068685D" w:rsidP="0068685D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202</w:t>
      </w:r>
      <w:r w:rsidR="00E16557">
        <w:rPr>
          <w:b/>
        </w:rPr>
        <w:t>1</w:t>
      </w:r>
    </w:p>
    <w:p w:rsidR="00E16557" w:rsidRDefault="0068685D" w:rsidP="00E16557">
      <w:pPr>
        <w:spacing w:after="0" w:line="240" w:lineRule="auto"/>
        <w:jc w:val="both"/>
      </w:pPr>
      <w:r w:rsidRPr="009807C9">
        <w:t>Obec Slizké</w:t>
      </w:r>
      <w:r>
        <w:t xml:space="preserve"> </w:t>
      </w:r>
      <w:r w:rsidRPr="009807C9">
        <w:t xml:space="preserve">v roku </w:t>
      </w:r>
      <w:r w:rsidRPr="00006BC8">
        <w:rPr>
          <w:rFonts w:asciiTheme="minorHAnsi" w:hAnsiTheme="minorHAnsi" w:cstheme="minorHAnsi"/>
        </w:rPr>
        <w:t>20</w:t>
      </w:r>
      <w:r>
        <w:rPr>
          <w:rFonts w:asciiTheme="minorHAnsi" w:hAnsiTheme="minorHAnsi" w:cstheme="minorHAnsi"/>
        </w:rPr>
        <w:t>2</w:t>
      </w:r>
      <w:r w:rsidR="00E16557">
        <w:rPr>
          <w:rFonts w:asciiTheme="minorHAnsi" w:hAnsiTheme="minorHAnsi" w:cstheme="minorHAnsi"/>
        </w:rPr>
        <w:t>1</w:t>
      </w:r>
      <w:r w:rsidRPr="00006BC8">
        <w:rPr>
          <w:rFonts w:asciiTheme="minorHAnsi" w:hAnsiTheme="minorHAnsi" w:cstheme="minorHAnsi"/>
        </w:rPr>
        <w:t xml:space="preserve"> </w:t>
      </w:r>
      <w:r>
        <w:t xml:space="preserve">: </w:t>
      </w:r>
      <w:r w:rsidR="00E16557">
        <w:t xml:space="preserve">Asfaltovanie námestia pri obecnom úrade, prístupovej cesty k požiarnej zbrojnici a ku garáži, výmena okien a dverí na skladových priestoroch budovy OcÚ a výmena dverí na sále KD, náter prístrešku pri studničke a mostíka, výmena a náter dosák na lavičkách v obci, vybetónovanie priestoru pod kontajner na sklo, osadenie dvoch exteriérových smetných košov. </w:t>
      </w:r>
    </w:p>
    <w:p w:rsidR="00E16557" w:rsidRDefault="00E16557" w:rsidP="00E16557">
      <w:pPr>
        <w:spacing w:after="0" w:line="240" w:lineRule="auto"/>
        <w:jc w:val="both"/>
      </w:pPr>
    </w:p>
    <w:p w:rsidR="0068685D" w:rsidRPr="009807C9" w:rsidRDefault="0068685D" w:rsidP="00E16557">
      <w:pPr>
        <w:spacing w:after="0" w:line="240" w:lineRule="auto"/>
        <w:jc w:val="both"/>
      </w:pPr>
    </w:p>
    <w:p w:rsidR="0068685D" w:rsidRDefault="0068685D" w:rsidP="0068685D">
      <w:pPr>
        <w:jc w:val="both"/>
      </w:pPr>
      <w:r>
        <w:rPr>
          <w:b/>
        </w:rPr>
        <w:t xml:space="preserve">7.4 Predpokladaný budúci vývoj činnosti </w:t>
      </w:r>
    </w:p>
    <w:p w:rsidR="0068685D" w:rsidRPr="00006BC8" w:rsidRDefault="0068685D" w:rsidP="0068685D">
      <w:pPr>
        <w:spacing w:after="0"/>
        <w:jc w:val="both"/>
        <w:rPr>
          <w:rFonts w:asciiTheme="minorHAnsi" w:hAnsiTheme="minorHAnsi" w:cstheme="minorHAnsi"/>
          <w:b/>
        </w:rPr>
      </w:pPr>
      <w:r w:rsidRPr="00006BC8">
        <w:rPr>
          <w:rStyle w:val="Siln"/>
          <w:rFonts w:asciiTheme="minorHAnsi" w:hAnsiTheme="minorHAnsi" w:cstheme="minorHAnsi"/>
          <w:color w:val="000000"/>
        </w:rPr>
        <w:t>ROK 202</w:t>
      </w:r>
      <w:r w:rsidR="00E16557">
        <w:rPr>
          <w:rStyle w:val="Siln"/>
          <w:rFonts w:asciiTheme="minorHAnsi" w:hAnsiTheme="minorHAnsi" w:cstheme="minorHAnsi"/>
          <w:color w:val="000000"/>
        </w:rPr>
        <w:t>2</w:t>
      </w:r>
      <w:r w:rsidRPr="00006BC8">
        <w:rPr>
          <w:rStyle w:val="Siln"/>
          <w:rFonts w:asciiTheme="minorHAnsi" w:hAnsiTheme="minorHAnsi" w:cstheme="minorHAnsi"/>
          <w:color w:val="000000"/>
        </w:rPr>
        <w:t>: </w:t>
      </w:r>
    </w:p>
    <w:p w:rsidR="0068685D" w:rsidRDefault="00E16557" w:rsidP="0068685D">
      <w:pPr>
        <w:spacing w:after="0" w:line="240" w:lineRule="auto"/>
        <w:jc w:val="both"/>
      </w:pPr>
      <w:r>
        <w:t xml:space="preserve">Rekonštrukcia </w:t>
      </w:r>
      <w:r w:rsidR="005F3557">
        <w:t xml:space="preserve">obecného </w:t>
      </w:r>
      <w:r>
        <w:t>vodovodu</w:t>
      </w:r>
    </w:p>
    <w:p w:rsidR="00E16557" w:rsidRDefault="00E16557" w:rsidP="0068685D">
      <w:pPr>
        <w:spacing w:after="0" w:line="240" w:lineRule="auto"/>
        <w:jc w:val="both"/>
      </w:pPr>
    </w:p>
    <w:p w:rsidR="0068685D" w:rsidRDefault="0068685D" w:rsidP="0068685D">
      <w:pPr>
        <w:spacing w:after="0"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68685D" w:rsidRDefault="0068685D" w:rsidP="0068685D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</w:p>
    <w:p w:rsidR="0068685D" w:rsidRDefault="0068685D" w:rsidP="0068685D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68685D" w:rsidRDefault="0068685D" w:rsidP="0068685D">
      <w:pPr>
        <w:spacing w:after="0" w:line="100" w:lineRule="atLeast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5F3557" w:rsidRDefault="0068685D" w:rsidP="005F3557">
      <w:pPr>
        <w:shd w:val="clear" w:color="auto" w:fill="FFFFFF" w:themeFill="background1"/>
        <w:spacing w:line="360" w:lineRule="auto"/>
        <w:jc w:val="both"/>
      </w:pPr>
      <w:r>
        <w:t xml:space="preserve">V Slizkom   dňa </w:t>
      </w:r>
      <w:r w:rsidR="00E16557">
        <w:t>24.05.2022</w:t>
      </w:r>
      <w:bookmarkStart w:id="0" w:name="_GoBack"/>
      <w:bookmarkEnd w:id="0"/>
    </w:p>
    <w:sectPr w:rsidR="005F3557" w:rsidSect="008F6EF9">
      <w:pgSz w:w="11906" w:h="16838"/>
      <w:pgMar w:top="1135" w:right="1417" w:bottom="993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D50B9C"/>
    <w:multiLevelType w:val="hybridMultilevel"/>
    <w:tmpl w:val="2CF2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11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85D"/>
    <w:rsid w:val="005F3557"/>
    <w:rsid w:val="0068685D"/>
    <w:rsid w:val="006D41BD"/>
    <w:rsid w:val="00893D3B"/>
    <w:rsid w:val="008F6EF9"/>
    <w:rsid w:val="00C90170"/>
    <w:rsid w:val="00E16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685D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8685D"/>
    <w:rPr>
      <w:i/>
      <w:iCs/>
    </w:rPr>
  </w:style>
  <w:style w:type="paragraph" w:customStyle="1" w:styleId="Bezriadkovania1">
    <w:name w:val="Bez riadkovania1"/>
    <w:rsid w:val="0068685D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68685D"/>
    <w:pPr>
      <w:ind w:left="720"/>
    </w:pPr>
  </w:style>
  <w:style w:type="paragraph" w:customStyle="1" w:styleId="Obsahtabuky">
    <w:name w:val="Obsah tabuľky"/>
    <w:basedOn w:val="Normlny"/>
    <w:rsid w:val="0068685D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6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685D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6868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85D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8685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685D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8685D"/>
    <w:rPr>
      <w:i/>
      <w:iCs/>
    </w:rPr>
  </w:style>
  <w:style w:type="paragraph" w:customStyle="1" w:styleId="Bezriadkovania1">
    <w:name w:val="Bez riadkovania1"/>
    <w:rsid w:val="0068685D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68685D"/>
    <w:pPr>
      <w:ind w:left="720"/>
    </w:pPr>
  </w:style>
  <w:style w:type="paragraph" w:customStyle="1" w:styleId="Obsahtabuky">
    <w:name w:val="Obsah tabuľky"/>
    <w:basedOn w:val="Normlny"/>
    <w:rsid w:val="0068685D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6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685D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6868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85D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8685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12</Pages>
  <Words>2094</Words>
  <Characters>11939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2022-05-24T09:22:00Z</dcterms:created>
  <dcterms:modified xsi:type="dcterms:W3CDTF">2022-05-24T10:52:00Z</dcterms:modified>
</cp:coreProperties>
</file>