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9342B" w:rsidRDefault="00C9342B" w:rsidP="00C9342B">
      <w:pPr>
        <w:jc w:val="center"/>
        <w:rPr>
          <w:b/>
          <w:sz w:val="40"/>
          <w:szCs w:val="40"/>
        </w:rPr>
      </w:pPr>
    </w:p>
    <w:p w:rsidR="00C9342B" w:rsidRDefault="00C9342B" w:rsidP="00C9342B">
      <w:pPr>
        <w:jc w:val="center"/>
        <w:rPr>
          <w:b/>
          <w:sz w:val="40"/>
          <w:szCs w:val="40"/>
        </w:rPr>
      </w:pPr>
    </w:p>
    <w:p w:rsidR="00C9342B" w:rsidRDefault="00C9342B" w:rsidP="00C9342B">
      <w:pPr>
        <w:jc w:val="center"/>
        <w:rPr>
          <w:b/>
          <w:sz w:val="40"/>
          <w:szCs w:val="40"/>
        </w:rPr>
      </w:pPr>
    </w:p>
    <w:p w:rsidR="00C9342B" w:rsidRDefault="00C9342B" w:rsidP="00C9342B">
      <w:pPr>
        <w:jc w:val="center"/>
        <w:rPr>
          <w:b/>
          <w:sz w:val="40"/>
          <w:szCs w:val="40"/>
        </w:rPr>
      </w:pPr>
    </w:p>
    <w:p w:rsidR="00C9342B" w:rsidRDefault="00C9342B" w:rsidP="00C9342B">
      <w:pPr>
        <w:jc w:val="center"/>
        <w:rPr>
          <w:b/>
          <w:sz w:val="40"/>
          <w:szCs w:val="40"/>
        </w:rPr>
      </w:pPr>
    </w:p>
    <w:p w:rsidR="00C9342B" w:rsidRDefault="00C9342B" w:rsidP="00C9342B">
      <w:pPr>
        <w:rPr>
          <w:b/>
          <w:sz w:val="40"/>
          <w:szCs w:val="40"/>
        </w:rPr>
      </w:pPr>
    </w:p>
    <w:p w:rsidR="00C9342B" w:rsidRDefault="00C9342B" w:rsidP="00C9342B">
      <w:pPr>
        <w:jc w:val="center"/>
        <w:rPr>
          <w:b/>
          <w:sz w:val="40"/>
          <w:szCs w:val="40"/>
        </w:rPr>
      </w:pPr>
    </w:p>
    <w:p w:rsidR="00C9342B" w:rsidRDefault="008E077E" w:rsidP="00C9342B">
      <w:pPr>
        <w:jc w:val="center"/>
        <w:rPr>
          <w:b/>
          <w:sz w:val="40"/>
          <w:szCs w:val="40"/>
        </w:rPr>
      </w:pPr>
      <w:r w:rsidRPr="008E077E">
        <w:rPr>
          <w:b/>
          <w:noProof/>
          <w:sz w:val="40"/>
          <w:szCs w:val="40"/>
        </w:rPr>
        <w:drawing>
          <wp:inline distT="0" distB="0" distL="0" distR="0">
            <wp:extent cx="2095500" cy="2095500"/>
            <wp:effectExtent l="0" t="0" r="0" b="0"/>
            <wp:docPr id="2" name="Obrázok 2" descr="C:\Users\Užívateľ\Desktop\ERB ob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žívateľ\Desktop\ERB obce.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95500" cy="2095500"/>
                    </a:xfrm>
                    <a:prstGeom prst="rect">
                      <a:avLst/>
                    </a:prstGeom>
                    <a:noFill/>
                    <a:ln>
                      <a:noFill/>
                    </a:ln>
                  </pic:spPr>
                </pic:pic>
              </a:graphicData>
            </a:graphic>
          </wp:inline>
        </w:drawing>
      </w:r>
    </w:p>
    <w:p w:rsidR="00C9342B" w:rsidRDefault="00C9342B" w:rsidP="00C9342B">
      <w:pPr>
        <w:jc w:val="center"/>
        <w:rPr>
          <w:b/>
          <w:sz w:val="40"/>
          <w:szCs w:val="40"/>
        </w:rPr>
      </w:pPr>
    </w:p>
    <w:p w:rsidR="00C9342B" w:rsidRDefault="00662525" w:rsidP="00C9342B">
      <w:pPr>
        <w:jc w:val="center"/>
        <w:rPr>
          <w:b/>
          <w:sz w:val="52"/>
          <w:szCs w:val="52"/>
        </w:rPr>
      </w:pPr>
      <w:r>
        <w:rPr>
          <w:b/>
          <w:sz w:val="52"/>
          <w:szCs w:val="52"/>
        </w:rPr>
        <w:t>V</w:t>
      </w:r>
      <w:r w:rsidR="00C9342B">
        <w:rPr>
          <w:b/>
          <w:sz w:val="52"/>
          <w:szCs w:val="52"/>
        </w:rPr>
        <w:t>ýročná správa</w:t>
      </w:r>
    </w:p>
    <w:p w:rsidR="00C9342B" w:rsidRDefault="00C9342B" w:rsidP="00C9342B">
      <w:pPr>
        <w:jc w:val="center"/>
        <w:rPr>
          <w:b/>
          <w:sz w:val="52"/>
          <w:szCs w:val="52"/>
        </w:rPr>
      </w:pPr>
    </w:p>
    <w:p w:rsidR="00C9342B" w:rsidRDefault="00C9342B" w:rsidP="00C9342B">
      <w:pPr>
        <w:jc w:val="center"/>
        <w:rPr>
          <w:b/>
          <w:sz w:val="52"/>
          <w:szCs w:val="52"/>
        </w:rPr>
      </w:pPr>
      <w:r>
        <w:rPr>
          <w:b/>
          <w:sz w:val="52"/>
          <w:szCs w:val="52"/>
        </w:rPr>
        <w:t>Obce  POVINA</w:t>
      </w:r>
    </w:p>
    <w:p w:rsidR="00C9342B" w:rsidRDefault="00C9342B" w:rsidP="00C9342B">
      <w:pPr>
        <w:jc w:val="center"/>
        <w:rPr>
          <w:b/>
          <w:sz w:val="52"/>
          <w:szCs w:val="52"/>
        </w:rPr>
      </w:pPr>
    </w:p>
    <w:p w:rsidR="00C9342B" w:rsidRDefault="00C9342B" w:rsidP="00C9342B">
      <w:pPr>
        <w:jc w:val="center"/>
        <w:rPr>
          <w:b/>
          <w:sz w:val="52"/>
          <w:szCs w:val="52"/>
        </w:rPr>
      </w:pPr>
      <w:r>
        <w:rPr>
          <w:b/>
          <w:sz w:val="52"/>
          <w:szCs w:val="52"/>
        </w:rPr>
        <w:t>za rok 20</w:t>
      </w:r>
      <w:r w:rsidR="00DF6C99">
        <w:rPr>
          <w:b/>
          <w:sz w:val="52"/>
          <w:szCs w:val="52"/>
        </w:rPr>
        <w:t>21</w:t>
      </w:r>
    </w:p>
    <w:p w:rsidR="00C9342B" w:rsidRDefault="00C9342B" w:rsidP="00C9342B">
      <w:pPr>
        <w:jc w:val="center"/>
        <w:rPr>
          <w:b/>
          <w:sz w:val="44"/>
          <w:szCs w:val="44"/>
        </w:rPr>
      </w:pPr>
    </w:p>
    <w:p w:rsidR="00C9342B" w:rsidRDefault="00C9342B" w:rsidP="00C9342B">
      <w:pPr>
        <w:jc w:val="center"/>
        <w:rPr>
          <w:b/>
          <w:sz w:val="44"/>
          <w:szCs w:val="44"/>
        </w:rPr>
      </w:pPr>
    </w:p>
    <w:p w:rsidR="00C9342B" w:rsidRDefault="00C9342B" w:rsidP="00C9342B">
      <w:pPr>
        <w:jc w:val="center"/>
        <w:rPr>
          <w:b/>
          <w:sz w:val="44"/>
          <w:szCs w:val="44"/>
        </w:rPr>
      </w:pPr>
    </w:p>
    <w:p w:rsidR="00C9342B" w:rsidRDefault="00C9342B" w:rsidP="00C9342B">
      <w:pPr>
        <w:jc w:val="center"/>
        <w:rPr>
          <w:b/>
          <w:sz w:val="44"/>
          <w:szCs w:val="44"/>
        </w:rPr>
      </w:pPr>
    </w:p>
    <w:p w:rsidR="00C9342B" w:rsidRDefault="00C9342B" w:rsidP="00C9342B">
      <w:pPr>
        <w:tabs>
          <w:tab w:val="right" w:pos="8820"/>
        </w:tabs>
        <w:jc w:val="both"/>
        <w:rPr>
          <w:b/>
          <w:sz w:val="44"/>
          <w:szCs w:val="44"/>
        </w:rPr>
      </w:pPr>
    </w:p>
    <w:p w:rsidR="00C9342B" w:rsidRDefault="00C9342B" w:rsidP="00C9342B">
      <w:pPr>
        <w:tabs>
          <w:tab w:val="right" w:pos="8820"/>
        </w:tabs>
        <w:jc w:val="both"/>
        <w:rPr>
          <w:b/>
          <w:sz w:val="44"/>
          <w:szCs w:val="44"/>
        </w:rPr>
      </w:pPr>
      <w:r>
        <w:rPr>
          <w:b/>
          <w:sz w:val="44"/>
          <w:szCs w:val="44"/>
        </w:rPr>
        <w:t xml:space="preserve">                                                   ............................</w:t>
      </w:r>
    </w:p>
    <w:p w:rsidR="00C9342B" w:rsidRDefault="00C9342B" w:rsidP="00C9342B">
      <w:pPr>
        <w:tabs>
          <w:tab w:val="right" w:pos="8820"/>
        </w:tabs>
        <w:jc w:val="both"/>
        <w:rPr>
          <w:b/>
          <w:sz w:val="40"/>
          <w:szCs w:val="40"/>
        </w:rPr>
      </w:pPr>
      <w:r>
        <w:rPr>
          <w:b/>
          <w:sz w:val="44"/>
          <w:szCs w:val="44"/>
        </w:rPr>
        <w:t xml:space="preserve">                                                      </w:t>
      </w:r>
      <w:r>
        <w:rPr>
          <w:b/>
          <w:sz w:val="40"/>
          <w:szCs w:val="40"/>
        </w:rPr>
        <w:t>starostka obce</w:t>
      </w:r>
    </w:p>
    <w:p w:rsidR="00C9342B" w:rsidRDefault="00C9342B" w:rsidP="00C9342B">
      <w:pPr>
        <w:tabs>
          <w:tab w:val="right" w:pos="8820"/>
        </w:tabs>
        <w:spacing w:line="360" w:lineRule="auto"/>
        <w:jc w:val="both"/>
        <w:rPr>
          <w:b/>
        </w:rPr>
      </w:pPr>
    </w:p>
    <w:p w:rsidR="00C9342B" w:rsidRDefault="00C9342B" w:rsidP="00C9342B">
      <w:pPr>
        <w:tabs>
          <w:tab w:val="right" w:pos="8820"/>
        </w:tabs>
        <w:spacing w:line="360" w:lineRule="auto"/>
        <w:jc w:val="both"/>
        <w:rPr>
          <w:b/>
        </w:rPr>
      </w:pPr>
      <w:r>
        <w:rPr>
          <w:b/>
        </w:rPr>
        <w:lastRenderedPageBreak/>
        <w:t>OBSAH</w:t>
      </w:r>
      <w:r>
        <w:rPr>
          <w:b/>
        </w:rPr>
        <w:tab/>
        <w:t>str.</w:t>
      </w:r>
    </w:p>
    <w:p w:rsidR="00C9342B" w:rsidRDefault="00781FFD" w:rsidP="00C9342B">
      <w:pPr>
        <w:numPr>
          <w:ilvl w:val="0"/>
          <w:numId w:val="2"/>
        </w:numPr>
        <w:spacing w:line="360" w:lineRule="auto"/>
        <w:ind w:left="284" w:hanging="284"/>
      </w:pPr>
      <w:r>
        <w:t>Základná charakteristika obce</w:t>
      </w:r>
      <w:r w:rsidR="00C9342B">
        <w:tab/>
      </w:r>
      <w:r w:rsidR="00C9342B">
        <w:tab/>
      </w:r>
      <w:r w:rsidR="00C9342B">
        <w:tab/>
      </w:r>
      <w:r w:rsidR="00C9342B">
        <w:tab/>
      </w:r>
      <w:r w:rsidR="00C9342B">
        <w:tab/>
      </w:r>
      <w:r w:rsidR="00C9342B">
        <w:tab/>
      </w:r>
      <w:r w:rsidR="00C9342B">
        <w:tab/>
      </w:r>
      <w:r w:rsidR="00C9342B">
        <w:tab/>
      </w:r>
      <w:r w:rsidR="005254D2">
        <w:t>4</w:t>
      </w:r>
    </w:p>
    <w:p w:rsidR="00C9342B" w:rsidRDefault="00C9342B" w:rsidP="00C9342B">
      <w:pPr>
        <w:tabs>
          <w:tab w:val="right" w:pos="-5529"/>
        </w:tabs>
        <w:spacing w:line="360" w:lineRule="auto"/>
        <w:jc w:val="both"/>
      </w:pPr>
      <w:r>
        <w:t>2.  Geografické údaje</w:t>
      </w:r>
      <w:r>
        <w:tab/>
      </w:r>
      <w:r>
        <w:tab/>
      </w:r>
      <w:r>
        <w:tab/>
      </w:r>
      <w:r>
        <w:tab/>
      </w:r>
      <w:r>
        <w:tab/>
      </w:r>
      <w:r>
        <w:tab/>
      </w:r>
      <w:r>
        <w:tab/>
      </w:r>
      <w:r>
        <w:tab/>
      </w:r>
      <w:r>
        <w:tab/>
        <w:t xml:space="preserve">            </w:t>
      </w:r>
      <w:r w:rsidR="005254D2">
        <w:t>4</w:t>
      </w:r>
    </w:p>
    <w:p w:rsidR="00C9342B" w:rsidRDefault="00C9342B" w:rsidP="00C9342B">
      <w:pPr>
        <w:tabs>
          <w:tab w:val="right" w:pos="-5670"/>
        </w:tabs>
        <w:spacing w:line="360" w:lineRule="auto"/>
        <w:jc w:val="both"/>
      </w:pPr>
      <w:r>
        <w:t xml:space="preserve">    2.1.  Demografické údaje</w:t>
      </w:r>
      <w:r>
        <w:tab/>
      </w:r>
      <w:r>
        <w:tab/>
      </w:r>
      <w:r>
        <w:tab/>
      </w:r>
      <w:r>
        <w:tab/>
      </w:r>
      <w:r>
        <w:tab/>
      </w:r>
      <w:r>
        <w:tab/>
      </w:r>
      <w:r>
        <w:tab/>
      </w:r>
      <w:r>
        <w:tab/>
      </w:r>
      <w:r>
        <w:tab/>
      </w:r>
      <w:r w:rsidR="005254D2">
        <w:t>4</w:t>
      </w:r>
    </w:p>
    <w:p w:rsidR="00C9342B" w:rsidRDefault="00C9342B" w:rsidP="00C9342B">
      <w:pPr>
        <w:tabs>
          <w:tab w:val="right" w:pos="-5670"/>
        </w:tabs>
        <w:spacing w:line="360" w:lineRule="auto"/>
        <w:jc w:val="both"/>
      </w:pPr>
      <w:r>
        <w:t xml:space="preserve">    2.2.  Ekonomické údaje</w:t>
      </w:r>
      <w:r>
        <w:tab/>
      </w:r>
      <w:r>
        <w:tab/>
      </w:r>
      <w:r>
        <w:tab/>
      </w:r>
      <w:r>
        <w:tab/>
      </w:r>
      <w:r>
        <w:tab/>
      </w:r>
      <w:r>
        <w:tab/>
      </w:r>
      <w:r>
        <w:tab/>
      </w:r>
      <w:r>
        <w:tab/>
      </w:r>
      <w:r>
        <w:tab/>
      </w:r>
      <w:r w:rsidR="005254D2">
        <w:t>4</w:t>
      </w:r>
    </w:p>
    <w:p w:rsidR="00C9342B" w:rsidRDefault="00C9342B" w:rsidP="00C9342B">
      <w:pPr>
        <w:spacing w:line="360" w:lineRule="auto"/>
        <w:jc w:val="both"/>
      </w:pPr>
      <w:r>
        <w:t xml:space="preserve">    2.3.  Symboly obce</w:t>
      </w:r>
      <w:r>
        <w:tab/>
      </w:r>
      <w:r>
        <w:tab/>
      </w:r>
      <w:r>
        <w:tab/>
      </w:r>
      <w:r>
        <w:tab/>
      </w:r>
      <w:r>
        <w:tab/>
      </w:r>
      <w:r>
        <w:tab/>
      </w:r>
      <w:r>
        <w:tab/>
      </w:r>
      <w:r>
        <w:tab/>
      </w:r>
      <w:r>
        <w:tab/>
      </w:r>
      <w:r>
        <w:tab/>
      </w:r>
      <w:r w:rsidR="005254D2">
        <w:t>5</w:t>
      </w:r>
    </w:p>
    <w:p w:rsidR="00C9342B" w:rsidRDefault="00C9342B" w:rsidP="00C9342B">
      <w:pPr>
        <w:tabs>
          <w:tab w:val="right" w:pos="-5529"/>
        </w:tabs>
        <w:spacing w:line="360" w:lineRule="auto"/>
        <w:jc w:val="both"/>
      </w:pPr>
      <w:r>
        <w:t xml:space="preserve">    2.4.  Logo obce</w:t>
      </w:r>
      <w:r>
        <w:tab/>
      </w:r>
      <w:r>
        <w:tab/>
      </w:r>
      <w:r>
        <w:tab/>
      </w:r>
      <w:r>
        <w:tab/>
      </w:r>
      <w:r>
        <w:tab/>
      </w:r>
      <w:r>
        <w:tab/>
      </w:r>
      <w:r>
        <w:tab/>
      </w:r>
      <w:r>
        <w:tab/>
      </w:r>
      <w:r>
        <w:tab/>
      </w:r>
      <w:r>
        <w:tab/>
      </w:r>
      <w:r w:rsidR="005254D2">
        <w:t>5</w:t>
      </w:r>
    </w:p>
    <w:p w:rsidR="00C9342B" w:rsidRDefault="00C9342B" w:rsidP="00C9342B">
      <w:pPr>
        <w:tabs>
          <w:tab w:val="right" w:pos="-5670"/>
        </w:tabs>
        <w:spacing w:line="360" w:lineRule="auto"/>
        <w:jc w:val="both"/>
      </w:pPr>
      <w:r>
        <w:t xml:space="preserve">    2.5.  História obce</w:t>
      </w:r>
      <w:r>
        <w:tab/>
      </w:r>
      <w:r>
        <w:tab/>
      </w:r>
      <w:r>
        <w:tab/>
      </w:r>
      <w:r>
        <w:tab/>
      </w:r>
      <w:r>
        <w:tab/>
      </w:r>
      <w:r>
        <w:tab/>
      </w:r>
      <w:r>
        <w:tab/>
      </w:r>
      <w:r>
        <w:tab/>
      </w:r>
      <w:r>
        <w:tab/>
      </w:r>
      <w:r>
        <w:tab/>
      </w:r>
      <w:r w:rsidR="005254D2">
        <w:t>5</w:t>
      </w:r>
    </w:p>
    <w:p w:rsidR="00C9342B" w:rsidRDefault="00C9342B" w:rsidP="00C9342B">
      <w:pPr>
        <w:tabs>
          <w:tab w:val="right" w:pos="-5529"/>
        </w:tabs>
        <w:spacing w:line="360" w:lineRule="auto"/>
        <w:jc w:val="both"/>
      </w:pPr>
      <w:r>
        <w:t xml:space="preserve">    2.6.  Pamiatky</w:t>
      </w:r>
      <w:r>
        <w:tab/>
      </w:r>
      <w:r>
        <w:tab/>
      </w:r>
      <w:r>
        <w:tab/>
      </w:r>
      <w:r>
        <w:tab/>
      </w:r>
      <w:r>
        <w:tab/>
      </w:r>
      <w:r>
        <w:tab/>
      </w:r>
      <w:r>
        <w:tab/>
      </w:r>
      <w:r>
        <w:tab/>
      </w:r>
      <w:r>
        <w:tab/>
      </w:r>
      <w:r>
        <w:tab/>
      </w:r>
      <w:r w:rsidR="005254D2">
        <w:t>6</w:t>
      </w:r>
    </w:p>
    <w:p w:rsidR="00C9342B" w:rsidRDefault="00C9342B" w:rsidP="00C9342B">
      <w:pPr>
        <w:spacing w:line="360" w:lineRule="auto"/>
        <w:jc w:val="both"/>
      </w:pPr>
      <w:r>
        <w:t xml:space="preserve">    2.7.  Významné osobnosti obce</w:t>
      </w:r>
      <w:r>
        <w:tab/>
      </w:r>
      <w:r>
        <w:tab/>
      </w:r>
      <w:r>
        <w:tab/>
      </w:r>
      <w:r>
        <w:tab/>
      </w:r>
      <w:r>
        <w:tab/>
      </w:r>
      <w:r>
        <w:tab/>
      </w:r>
      <w:r>
        <w:tab/>
      </w:r>
      <w:r>
        <w:tab/>
      </w:r>
      <w:r w:rsidR="005254D2">
        <w:t>6</w:t>
      </w:r>
    </w:p>
    <w:p w:rsidR="00C9342B" w:rsidRDefault="00C9342B" w:rsidP="00C9342B">
      <w:pPr>
        <w:spacing w:line="360" w:lineRule="auto"/>
      </w:pPr>
      <w:r>
        <w:t>3.   Výchova a vzdelávanie</w:t>
      </w:r>
      <w:r>
        <w:tab/>
      </w:r>
      <w:r>
        <w:tab/>
      </w:r>
      <w:r>
        <w:tab/>
      </w:r>
      <w:r>
        <w:tab/>
      </w:r>
      <w:r>
        <w:tab/>
      </w:r>
      <w:r>
        <w:tab/>
      </w:r>
      <w:r>
        <w:tab/>
        <w:t xml:space="preserve">             </w:t>
      </w:r>
      <w:r>
        <w:tab/>
      </w:r>
      <w:r w:rsidR="005254D2">
        <w:t>6</w:t>
      </w:r>
    </w:p>
    <w:p w:rsidR="00C9342B" w:rsidRDefault="00C9342B" w:rsidP="00C9342B">
      <w:pPr>
        <w:spacing w:line="360" w:lineRule="auto"/>
        <w:ind w:left="284"/>
      </w:pPr>
      <w:r>
        <w:t>3.1. Zdravotníctvo</w:t>
      </w:r>
      <w:r>
        <w:tab/>
      </w:r>
      <w:r>
        <w:tab/>
      </w:r>
      <w:r>
        <w:tab/>
      </w:r>
      <w:r>
        <w:tab/>
      </w:r>
      <w:r>
        <w:tab/>
      </w:r>
      <w:r>
        <w:tab/>
      </w:r>
      <w:r>
        <w:tab/>
      </w:r>
      <w:r>
        <w:tab/>
      </w:r>
      <w:r>
        <w:tab/>
      </w:r>
      <w:r>
        <w:tab/>
      </w:r>
      <w:r w:rsidR="005254D2">
        <w:t>6</w:t>
      </w:r>
    </w:p>
    <w:p w:rsidR="00C9342B" w:rsidRDefault="00C9342B" w:rsidP="00C9342B">
      <w:pPr>
        <w:tabs>
          <w:tab w:val="right" w:pos="-5670"/>
        </w:tabs>
        <w:spacing w:line="360" w:lineRule="auto"/>
        <w:jc w:val="both"/>
      </w:pPr>
      <w:r>
        <w:t xml:space="preserve">     3.2. Sociálne zabezpečenie</w:t>
      </w:r>
      <w:r>
        <w:tab/>
      </w:r>
      <w:r>
        <w:tab/>
      </w:r>
      <w:r>
        <w:tab/>
      </w:r>
      <w:r>
        <w:tab/>
      </w:r>
      <w:r>
        <w:tab/>
      </w:r>
      <w:r>
        <w:tab/>
      </w:r>
      <w:r>
        <w:tab/>
      </w:r>
      <w:r>
        <w:tab/>
      </w:r>
      <w:r w:rsidR="005254D2">
        <w:t>7</w:t>
      </w:r>
    </w:p>
    <w:p w:rsidR="00C9342B" w:rsidRDefault="00C9342B" w:rsidP="00C9342B">
      <w:pPr>
        <w:tabs>
          <w:tab w:val="right" w:pos="-5670"/>
        </w:tabs>
        <w:spacing w:line="360" w:lineRule="auto"/>
        <w:jc w:val="both"/>
      </w:pPr>
      <w:r>
        <w:t xml:space="preserve">     3.3. Kultúra</w:t>
      </w:r>
      <w:r>
        <w:tab/>
      </w:r>
      <w:r>
        <w:tab/>
      </w:r>
      <w:r>
        <w:tab/>
      </w:r>
      <w:r>
        <w:tab/>
      </w:r>
      <w:r>
        <w:tab/>
      </w:r>
      <w:r>
        <w:tab/>
      </w:r>
      <w:r>
        <w:tab/>
      </w:r>
      <w:r>
        <w:tab/>
      </w:r>
      <w:r>
        <w:tab/>
      </w:r>
      <w:r>
        <w:tab/>
      </w:r>
      <w:r w:rsidR="005254D2">
        <w:t>7</w:t>
      </w:r>
    </w:p>
    <w:p w:rsidR="00C9342B" w:rsidRDefault="00C9342B" w:rsidP="00C9342B">
      <w:pPr>
        <w:tabs>
          <w:tab w:val="right" w:pos="-5529"/>
        </w:tabs>
        <w:spacing w:line="360" w:lineRule="auto"/>
        <w:jc w:val="both"/>
      </w:pPr>
      <w:r>
        <w:t xml:space="preserve">     3.4. Hospodárstvo</w:t>
      </w:r>
      <w:r>
        <w:tab/>
      </w:r>
      <w:r>
        <w:tab/>
      </w:r>
      <w:r>
        <w:tab/>
      </w:r>
      <w:r>
        <w:tab/>
      </w:r>
      <w:r>
        <w:tab/>
      </w:r>
      <w:r>
        <w:tab/>
      </w:r>
      <w:r>
        <w:tab/>
      </w:r>
      <w:r>
        <w:tab/>
      </w:r>
      <w:r>
        <w:tab/>
      </w:r>
      <w:r>
        <w:tab/>
      </w:r>
      <w:r w:rsidR="005254D2">
        <w:t>7</w:t>
      </w:r>
    </w:p>
    <w:p w:rsidR="00C9342B" w:rsidRDefault="00C9342B" w:rsidP="00C9342B">
      <w:pPr>
        <w:tabs>
          <w:tab w:val="right" w:pos="-5529"/>
        </w:tabs>
        <w:spacing w:line="360" w:lineRule="auto"/>
        <w:jc w:val="both"/>
      </w:pPr>
      <w:r>
        <w:t xml:space="preserve">     3.5. Organizačná štruktúra obce a identifikácia vedúcich predstaviteľov                      </w:t>
      </w:r>
      <w:r w:rsidR="005254D2">
        <w:t>8</w:t>
      </w:r>
    </w:p>
    <w:p w:rsidR="00C9342B" w:rsidRDefault="00C9342B" w:rsidP="00C9342B">
      <w:pPr>
        <w:tabs>
          <w:tab w:val="right" w:pos="-5529"/>
        </w:tabs>
        <w:spacing w:line="360" w:lineRule="auto"/>
        <w:jc w:val="both"/>
      </w:pPr>
      <w:r>
        <w:t xml:space="preserve"> 4.    </w:t>
      </w:r>
      <w:r w:rsidR="00D14C73">
        <w:t>Rozpočet obce za rok 202</w:t>
      </w:r>
      <w:r w:rsidR="00781FFD">
        <w:t>1</w:t>
      </w:r>
      <w:r w:rsidR="00D14C73">
        <w:t xml:space="preserve"> a jeho plnenie</w:t>
      </w:r>
      <w:r w:rsidR="00D14C73">
        <w:tab/>
      </w:r>
      <w:r>
        <w:tab/>
      </w:r>
      <w:r>
        <w:tab/>
      </w:r>
      <w:r>
        <w:tab/>
      </w:r>
      <w:r>
        <w:tab/>
      </w:r>
      <w:r>
        <w:tab/>
      </w:r>
      <w:r w:rsidR="005254D2">
        <w:t>9</w:t>
      </w:r>
    </w:p>
    <w:p w:rsidR="00C9342B" w:rsidRDefault="00C9342B" w:rsidP="00C9342B">
      <w:pPr>
        <w:spacing w:line="360" w:lineRule="auto"/>
        <w:jc w:val="both"/>
      </w:pPr>
      <w:r>
        <w:t xml:space="preserve">    </w:t>
      </w:r>
      <w:r w:rsidR="00D14C73">
        <w:t xml:space="preserve">4.1 </w:t>
      </w:r>
      <w:r>
        <w:t xml:space="preserve">  </w:t>
      </w:r>
      <w:r w:rsidR="00D14C73">
        <w:t>Rozbor plnenia príjmov za rok 202</w:t>
      </w:r>
      <w:r w:rsidR="00781FFD">
        <w:t xml:space="preserve">1 </w:t>
      </w:r>
      <w:r w:rsidR="00D14C73">
        <w:tab/>
      </w:r>
      <w:r w:rsidR="00D14C73">
        <w:tab/>
      </w:r>
      <w:r>
        <w:tab/>
      </w:r>
      <w:r>
        <w:tab/>
      </w:r>
      <w:r>
        <w:tab/>
      </w:r>
      <w:r>
        <w:tab/>
      </w:r>
      <w:r w:rsidR="005254D2">
        <w:t>10</w:t>
      </w:r>
    </w:p>
    <w:p w:rsidR="00C9342B" w:rsidRDefault="00C9342B" w:rsidP="00C9342B">
      <w:pPr>
        <w:tabs>
          <w:tab w:val="right" w:pos="-5529"/>
        </w:tabs>
        <w:spacing w:line="360" w:lineRule="auto"/>
        <w:jc w:val="both"/>
      </w:pPr>
      <w:r>
        <w:t xml:space="preserve">   </w:t>
      </w:r>
      <w:r w:rsidR="00D14C73">
        <w:t xml:space="preserve">   </w:t>
      </w:r>
      <w:r>
        <w:t xml:space="preserve"> 4</w:t>
      </w:r>
      <w:r w:rsidR="00D14C73">
        <w:t>.1.1 Bežné príjmy</w:t>
      </w:r>
      <w:r w:rsidR="00D14C73">
        <w:tab/>
      </w:r>
      <w:r w:rsidR="00D14C73">
        <w:tab/>
      </w:r>
      <w:r w:rsidR="00D14C73">
        <w:tab/>
      </w:r>
      <w:r w:rsidR="00D14C73">
        <w:tab/>
      </w:r>
      <w:r w:rsidR="00D14C73">
        <w:tab/>
      </w:r>
      <w:r>
        <w:tab/>
      </w:r>
      <w:r w:rsidR="00D678BD">
        <w:tab/>
      </w:r>
      <w:r>
        <w:tab/>
      </w:r>
      <w:r>
        <w:tab/>
      </w:r>
      <w:r w:rsidR="005254D2">
        <w:t>10</w:t>
      </w:r>
    </w:p>
    <w:p w:rsidR="00C9342B" w:rsidRDefault="00C9342B" w:rsidP="00C9342B">
      <w:pPr>
        <w:tabs>
          <w:tab w:val="right" w:pos="-5529"/>
        </w:tabs>
        <w:spacing w:line="360" w:lineRule="auto"/>
        <w:jc w:val="both"/>
      </w:pPr>
      <w:r>
        <w:t xml:space="preserve">    </w:t>
      </w:r>
      <w:r w:rsidR="00D14C73">
        <w:t xml:space="preserve">4.1.2 </w:t>
      </w:r>
      <w:r>
        <w:t xml:space="preserve"> </w:t>
      </w:r>
      <w:r w:rsidR="00D14C73">
        <w:t>Kapitálové príjmy</w:t>
      </w:r>
      <w:r w:rsidR="00D14C73">
        <w:tab/>
      </w:r>
      <w:r w:rsidR="00D14C73">
        <w:tab/>
      </w:r>
      <w:r>
        <w:t xml:space="preserve"> </w:t>
      </w:r>
      <w:r>
        <w:tab/>
      </w:r>
      <w:r>
        <w:tab/>
      </w:r>
      <w:r>
        <w:tab/>
      </w:r>
      <w:r>
        <w:tab/>
      </w:r>
      <w:r>
        <w:tab/>
      </w:r>
      <w:r>
        <w:tab/>
      </w:r>
      <w:r>
        <w:tab/>
      </w:r>
      <w:r w:rsidR="005254D2">
        <w:t>11</w:t>
      </w:r>
    </w:p>
    <w:p w:rsidR="00D14C73" w:rsidRDefault="00D14C73" w:rsidP="00C9342B">
      <w:pPr>
        <w:tabs>
          <w:tab w:val="right" w:pos="-5529"/>
        </w:tabs>
        <w:spacing w:line="360" w:lineRule="auto"/>
        <w:jc w:val="both"/>
      </w:pPr>
      <w:r>
        <w:t xml:space="preserve">    4.1.3 Príjmové finančné operácie</w:t>
      </w:r>
      <w:r>
        <w:tab/>
      </w:r>
      <w:r>
        <w:tab/>
      </w:r>
      <w:r>
        <w:tab/>
      </w:r>
      <w:r>
        <w:tab/>
      </w:r>
      <w:r>
        <w:tab/>
      </w:r>
      <w:r>
        <w:tab/>
      </w:r>
      <w:r>
        <w:tab/>
      </w:r>
      <w:r>
        <w:tab/>
      </w:r>
      <w:r w:rsidR="005254D2">
        <w:t>11</w:t>
      </w:r>
    </w:p>
    <w:p w:rsidR="00D14C73" w:rsidRDefault="00D14C73" w:rsidP="00C9342B">
      <w:pPr>
        <w:tabs>
          <w:tab w:val="right" w:pos="-5529"/>
        </w:tabs>
        <w:spacing w:line="360" w:lineRule="auto"/>
        <w:jc w:val="both"/>
      </w:pPr>
      <w:r>
        <w:t xml:space="preserve">    4.1.4 Príjmy rozpočtových organizácií s právnou subjektivitou</w:t>
      </w:r>
      <w:r>
        <w:tab/>
      </w:r>
      <w:r>
        <w:tab/>
      </w:r>
      <w:r>
        <w:tab/>
      </w:r>
      <w:r>
        <w:tab/>
      </w:r>
      <w:r w:rsidR="005254D2">
        <w:t>1</w:t>
      </w:r>
      <w:r w:rsidR="00781FFD">
        <w:t>3</w:t>
      </w:r>
    </w:p>
    <w:p w:rsidR="00D14C73" w:rsidRDefault="00D14C73" w:rsidP="00C9342B">
      <w:pPr>
        <w:tabs>
          <w:tab w:val="right" w:pos="-5529"/>
        </w:tabs>
        <w:spacing w:line="360" w:lineRule="auto"/>
        <w:jc w:val="both"/>
      </w:pPr>
      <w:r>
        <w:t xml:space="preserve">    4.2   Rozbor čerpania výdavkov za rok 202</w:t>
      </w:r>
      <w:r w:rsidR="00781FFD">
        <w:t>1</w:t>
      </w:r>
      <w:r>
        <w:tab/>
      </w:r>
      <w:r>
        <w:tab/>
      </w:r>
      <w:r>
        <w:tab/>
      </w:r>
      <w:r>
        <w:tab/>
      </w:r>
      <w:r>
        <w:tab/>
      </w:r>
      <w:r>
        <w:tab/>
      </w:r>
      <w:r w:rsidR="005254D2">
        <w:t>1</w:t>
      </w:r>
      <w:r w:rsidR="00781FFD">
        <w:t>4</w:t>
      </w:r>
    </w:p>
    <w:p w:rsidR="00D14C73" w:rsidRDefault="00D14C73" w:rsidP="00C9342B">
      <w:pPr>
        <w:tabs>
          <w:tab w:val="right" w:pos="-5529"/>
        </w:tabs>
        <w:spacing w:line="360" w:lineRule="auto"/>
        <w:jc w:val="both"/>
      </w:pPr>
      <w:r>
        <w:t xml:space="preserve">       4.2.1 Bežné výdavky</w:t>
      </w:r>
      <w:r>
        <w:tab/>
      </w:r>
      <w:r>
        <w:tab/>
      </w:r>
      <w:r>
        <w:tab/>
      </w:r>
      <w:r>
        <w:tab/>
      </w:r>
      <w:r>
        <w:tab/>
      </w:r>
      <w:r>
        <w:tab/>
      </w:r>
      <w:r>
        <w:tab/>
      </w:r>
      <w:r>
        <w:tab/>
      </w:r>
      <w:r>
        <w:tab/>
      </w:r>
      <w:r w:rsidR="005254D2">
        <w:t>1</w:t>
      </w:r>
      <w:r w:rsidR="00781FFD">
        <w:t>4</w:t>
      </w:r>
    </w:p>
    <w:p w:rsidR="00D14C73" w:rsidRDefault="00D14C73" w:rsidP="00C9342B">
      <w:pPr>
        <w:tabs>
          <w:tab w:val="right" w:pos="-5529"/>
        </w:tabs>
        <w:spacing w:line="360" w:lineRule="auto"/>
        <w:jc w:val="both"/>
      </w:pPr>
      <w:r>
        <w:t xml:space="preserve">       4.2.2 Kapitálové výdavky</w:t>
      </w:r>
      <w:r>
        <w:tab/>
      </w:r>
      <w:r>
        <w:tab/>
      </w:r>
      <w:r>
        <w:tab/>
      </w:r>
      <w:r>
        <w:tab/>
      </w:r>
      <w:r>
        <w:tab/>
      </w:r>
      <w:r>
        <w:tab/>
      </w:r>
      <w:r>
        <w:tab/>
      </w:r>
      <w:r>
        <w:tab/>
      </w:r>
      <w:r w:rsidR="005254D2">
        <w:t>1</w:t>
      </w:r>
      <w:r w:rsidR="00781FFD">
        <w:t>5</w:t>
      </w:r>
    </w:p>
    <w:p w:rsidR="00D14C73" w:rsidRDefault="00D14C73" w:rsidP="00C9342B">
      <w:pPr>
        <w:tabs>
          <w:tab w:val="right" w:pos="-5529"/>
        </w:tabs>
        <w:spacing w:line="360" w:lineRule="auto"/>
        <w:jc w:val="both"/>
      </w:pPr>
      <w:r>
        <w:t xml:space="preserve">       4.2.3 Výdavkové finančné operácie</w:t>
      </w:r>
      <w:r>
        <w:tab/>
      </w:r>
      <w:r>
        <w:tab/>
      </w:r>
      <w:r>
        <w:tab/>
      </w:r>
      <w:r>
        <w:tab/>
      </w:r>
      <w:r>
        <w:tab/>
      </w:r>
      <w:r>
        <w:tab/>
      </w:r>
      <w:r>
        <w:tab/>
      </w:r>
      <w:r w:rsidR="005254D2">
        <w:t>1</w:t>
      </w:r>
      <w:r w:rsidR="00781FFD">
        <w:t>5</w:t>
      </w:r>
    </w:p>
    <w:p w:rsidR="00D14C73" w:rsidRDefault="00D14C73" w:rsidP="00C9342B">
      <w:pPr>
        <w:tabs>
          <w:tab w:val="right" w:pos="-5529"/>
        </w:tabs>
        <w:spacing w:line="360" w:lineRule="auto"/>
        <w:jc w:val="both"/>
      </w:pPr>
      <w:r>
        <w:t xml:space="preserve">       4.2.4 Výdavky rozpočtových organizá</w:t>
      </w:r>
      <w:r w:rsidR="005254D2">
        <w:t>cií s právnou subjektivitou</w:t>
      </w:r>
      <w:r w:rsidR="005254D2">
        <w:tab/>
      </w:r>
      <w:r w:rsidR="005254D2">
        <w:tab/>
      </w:r>
      <w:r w:rsidR="005254D2">
        <w:tab/>
        <w:t>1</w:t>
      </w:r>
      <w:r w:rsidR="00781FFD">
        <w:t>5</w:t>
      </w:r>
    </w:p>
    <w:p w:rsidR="00280996" w:rsidRDefault="00280996" w:rsidP="00C9342B">
      <w:pPr>
        <w:tabs>
          <w:tab w:val="right" w:pos="-5529"/>
        </w:tabs>
        <w:spacing w:line="360" w:lineRule="auto"/>
        <w:jc w:val="both"/>
      </w:pPr>
      <w:r>
        <w:t xml:space="preserve">    4.3 Prebytok/schodok rozpočtového hospodárenia za rok 202</w:t>
      </w:r>
      <w:r w:rsidR="00781FFD">
        <w:t>1</w:t>
      </w:r>
      <w:r>
        <w:t xml:space="preserve">                                      </w:t>
      </w:r>
      <w:r w:rsidR="005254D2">
        <w:t>16</w:t>
      </w:r>
    </w:p>
    <w:p w:rsidR="00280996" w:rsidRDefault="00280996" w:rsidP="00C9342B">
      <w:pPr>
        <w:tabs>
          <w:tab w:val="right" w:pos="-5529"/>
        </w:tabs>
        <w:spacing w:line="360" w:lineRule="auto"/>
        <w:jc w:val="both"/>
      </w:pPr>
      <w:r>
        <w:t xml:space="preserve">  5. Bilancia aktív a pasív k 31.12.202</w:t>
      </w:r>
      <w:r w:rsidR="00781FFD">
        <w:t>1</w:t>
      </w:r>
      <w:r>
        <w:tab/>
      </w:r>
      <w:r>
        <w:tab/>
      </w:r>
      <w:r>
        <w:tab/>
      </w:r>
      <w:r>
        <w:tab/>
      </w:r>
      <w:r>
        <w:tab/>
      </w:r>
      <w:r>
        <w:tab/>
      </w:r>
      <w:r>
        <w:tab/>
      </w:r>
      <w:r w:rsidR="002106E4">
        <w:t>1</w:t>
      </w:r>
      <w:r w:rsidR="00781FFD">
        <w:t>9</w:t>
      </w:r>
    </w:p>
    <w:p w:rsidR="00280996" w:rsidRDefault="00280996" w:rsidP="00C9342B">
      <w:pPr>
        <w:tabs>
          <w:tab w:val="right" w:pos="-5529"/>
        </w:tabs>
        <w:spacing w:line="360" w:lineRule="auto"/>
        <w:jc w:val="both"/>
      </w:pPr>
      <w:r>
        <w:t xml:space="preserve">    5.1 Aktíva</w:t>
      </w:r>
      <w:r>
        <w:tab/>
      </w:r>
      <w:r>
        <w:tab/>
      </w:r>
      <w:r>
        <w:tab/>
      </w:r>
      <w:r>
        <w:tab/>
      </w:r>
      <w:r>
        <w:tab/>
      </w:r>
      <w:r>
        <w:tab/>
      </w:r>
      <w:r>
        <w:tab/>
      </w:r>
      <w:r>
        <w:tab/>
      </w:r>
      <w:r>
        <w:tab/>
      </w:r>
      <w:r>
        <w:tab/>
      </w:r>
      <w:r>
        <w:tab/>
      </w:r>
      <w:r w:rsidR="00781FFD">
        <w:t>20</w:t>
      </w:r>
    </w:p>
    <w:p w:rsidR="00280996" w:rsidRDefault="00280996" w:rsidP="00C9342B">
      <w:pPr>
        <w:tabs>
          <w:tab w:val="right" w:pos="-5529"/>
        </w:tabs>
        <w:spacing w:line="360" w:lineRule="auto"/>
        <w:jc w:val="both"/>
      </w:pPr>
      <w:r>
        <w:t xml:space="preserve">    5.2 Pasíva</w:t>
      </w:r>
      <w:r>
        <w:tab/>
      </w:r>
      <w:r>
        <w:tab/>
      </w:r>
      <w:r>
        <w:tab/>
      </w:r>
      <w:r>
        <w:tab/>
      </w:r>
      <w:r>
        <w:tab/>
      </w:r>
      <w:r>
        <w:tab/>
      </w:r>
      <w:r>
        <w:tab/>
      </w:r>
      <w:r>
        <w:tab/>
      </w:r>
      <w:r>
        <w:tab/>
      </w:r>
      <w:r>
        <w:tab/>
      </w:r>
      <w:r>
        <w:tab/>
      </w:r>
      <w:r w:rsidR="00781FFD">
        <w:t>20</w:t>
      </w:r>
    </w:p>
    <w:p w:rsidR="00280996" w:rsidRDefault="00280996" w:rsidP="00C9342B">
      <w:pPr>
        <w:tabs>
          <w:tab w:val="right" w:pos="-5529"/>
        </w:tabs>
        <w:spacing w:line="360" w:lineRule="auto"/>
        <w:jc w:val="both"/>
      </w:pPr>
      <w:r>
        <w:t>6.</w:t>
      </w:r>
      <w:r w:rsidRPr="00280996">
        <w:t xml:space="preserve"> </w:t>
      </w:r>
      <w:r>
        <w:t xml:space="preserve"> Vývoj pohľadávok a záväzkov</w:t>
      </w:r>
      <w:r>
        <w:tab/>
        <w:t xml:space="preserve">  </w:t>
      </w:r>
      <w:r>
        <w:tab/>
      </w:r>
      <w:r>
        <w:tab/>
      </w:r>
      <w:r>
        <w:tab/>
      </w:r>
      <w:r>
        <w:tab/>
      </w:r>
      <w:r>
        <w:tab/>
      </w:r>
      <w:r>
        <w:tab/>
      </w:r>
      <w:r>
        <w:tab/>
      </w:r>
      <w:r w:rsidR="00781FFD">
        <w:t>21</w:t>
      </w:r>
    </w:p>
    <w:p w:rsidR="00D14C73" w:rsidRDefault="00280996" w:rsidP="00C9342B">
      <w:pPr>
        <w:tabs>
          <w:tab w:val="right" w:pos="-5529"/>
        </w:tabs>
        <w:spacing w:line="360" w:lineRule="auto"/>
        <w:jc w:val="both"/>
      </w:pPr>
      <w:r>
        <w:t xml:space="preserve">    6.1 Pohľadávky</w:t>
      </w:r>
      <w:r>
        <w:tab/>
      </w:r>
      <w:r>
        <w:tab/>
      </w:r>
      <w:r>
        <w:tab/>
      </w:r>
      <w:r>
        <w:tab/>
      </w:r>
      <w:r>
        <w:tab/>
      </w:r>
      <w:r>
        <w:tab/>
      </w:r>
      <w:r>
        <w:tab/>
      </w:r>
      <w:r>
        <w:tab/>
      </w:r>
      <w:r>
        <w:tab/>
      </w:r>
      <w:r>
        <w:tab/>
      </w:r>
      <w:r w:rsidR="00781FFD">
        <w:t>21</w:t>
      </w:r>
    </w:p>
    <w:p w:rsidR="00280996" w:rsidRDefault="00280996" w:rsidP="00C9342B">
      <w:pPr>
        <w:tabs>
          <w:tab w:val="right" w:pos="-5529"/>
        </w:tabs>
        <w:spacing w:line="360" w:lineRule="auto"/>
        <w:jc w:val="both"/>
      </w:pPr>
      <w:r>
        <w:t xml:space="preserve">   6.2 Záväzky</w:t>
      </w:r>
      <w:r>
        <w:tab/>
      </w:r>
      <w:r>
        <w:tab/>
      </w:r>
      <w:r>
        <w:tab/>
      </w:r>
      <w:r>
        <w:tab/>
      </w:r>
      <w:r>
        <w:tab/>
      </w:r>
      <w:r>
        <w:tab/>
      </w:r>
      <w:r>
        <w:tab/>
      </w:r>
      <w:r>
        <w:tab/>
      </w:r>
      <w:r>
        <w:tab/>
      </w:r>
      <w:r>
        <w:tab/>
      </w:r>
      <w:r>
        <w:tab/>
      </w:r>
      <w:r w:rsidR="00781FFD">
        <w:t>21</w:t>
      </w:r>
    </w:p>
    <w:p w:rsidR="00280996" w:rsidRDefault="00280996" w:rsidP="00C9342B">
      <w:pPr>
        <w:tabs>
          <w:tab w:val="right" w:pos="-5529"/>
        </w:tabs>
        <w:spacing w:line="360" w:lineRule="auto"/>
        <w:jc w:val="both"/>
      </w:pPr>
      <w:r>
        <w:lastRenderedPageBreak/>
        <w:t>7. Hospodársky výsledok za rok 202</w:t>
      </w:r>
      <w:r w:rsidR="00781FFD">
        <w:t>1</w:t>
      </w:r>
      <w:r>
        <w:tab/>
      </w:r>
      <w:r>
        <w:tab/>
      </w:r>
      <w:r>
        <w:tab/>
      </w:r>
      <w:r>
        <w:tab/>
      </w:r>
      <w:r>
        <w:tab/>
      </w:r>
      <w:r>
        <w:tab/>
      </w:r>
      <w:r>
        <w:tab/>
      </w:r>
      <w:r w:rsidR="002106E4">
        <w:t>2</w:t>
      </w:r>
      <w:r w:rsidR="00781FFD">
        <w:t>1</w:t>
      </w:r>
    </w:p>
    <w:p w:rsidR="00280996" w:rsidRDefault="00280996" w:rsidP="00C9342B">
      <w:pPr>
        <w:tabs>
          <w:tab w:val="right" w:pos="-5529"/>
        </w:tabs>
        <w:spacing w:line="360" w:lineRule="auto"/>
        <w:jc w:val="both"/>
      </w:pPr>
      <w:r>
        <w:t>8. Ostatné dôležité informácie</w:t>
      </w:r>
      <w:r>
        <w:tab/>
      </w:r>
      <w:r>
        <w:tab/>
      </w:r>
      <w:r>
        <w:tab/>
      </w:r>
      <w:r>
        <w:tab/>
      </w:r>
      <w:r>
        <w:tab/>
      </w:r>
      <w:r>
        <w:tab/>
      </w:r>
      <w:r>
        <w:tab/>
      </w:r>
      <w:r>
        <w:tab/>
      </w:r>
      <w:r w:rsidR="002106E4">
        <w:t>2</w:t>
      </w:r>
      <w:r w:rsidR="00781FFD">
        <w:t>2</w:t>
      </w:r>
    </w:p>
    <w:p w:rsidR="00280996" w:rsidRDefault="00280996" w:rsidP="00C9342B">
      <w:pPr>
        <w:tabs>
          <w:tab w:val="right" w:pos="-5529"/>
        </w:tabs>
        <w:spacing w:line="360" w:lineRule="auto"/>
        <w:jc w:val="both"/>
      </w:pPr>
      <w:r>
        <w:t xml:space="preserve">     8.1  Prijaté granty a transfery</w:t>
      </w:r>
      <w:r>
        <w:tab/>
      </w:r>
      <w:r>
        <w:tab/>
      </w:r>
      <w:r>
        <w:tab/>
      </w:r>
      <w:r>
        <w:tab/>
      </w:r>
      <w:r>
        <w:tab/>
      </w:r>
      <w:r>
        <w:tab/>
      </w:r>
      <w:r>
        <w:tab/>
      </w:r>
      <w:r>
        <w:tab/>
      </w:r>
      <w:r w:rsidR="002106E4">
        <w:t>2</w:t>
      </w:r>
      <w:r w:rsidR="00781FFD">
        <w:t>2</w:t>
      </w:r>
    </w:p>
    <w:p w:rsidR="00280996" w:rsidRDefault="00280996" w:rsidP="00C9342B">
      <w:pPr>
        <w:tabs>
          <w:tab w:val="right" w:pos="-5529"/>
        </w:tabs>
        <w:spacing w:line="360" w:lineRule="auto"/>
        <w:jc w:val="both"/>
      </w:pPr>
      <w:r>
        <w:t xml:space="preserve">     8.2  Poskytnuté dotácie</w:t>
      </w:r>
      <w:r>
        <w:tab/>
      </w:r>
      <w:r>
        <w:tab/>
      </w:r>
      <w:r>
        <w:tab/>
      </w:r>
      <w:r>
        <w:tab/>
      </w:r>
      <w:r>
        <w:tab/>
      </w:r>
      <w:r>
        <w:tab/>
      </w:r>
      <w:r>
        <w:tab/>
      </w:r>
      <w:r>
        <w:tab/>
      </w:r>
      <w:r>
        <w:tab/>
      </w:r>
      <w:r w:rsidR="002106E4">
        <w:t>2</w:t>
      </w:r>
      <w:r w:rsidR="00781FFD">
        <w:t>5</w:t>
      </w:r>
    </w:p>
    <w:p w:rsidR="00280996" w:rsidRDefault="00280996" w:rsidP="00C9342B">
      <w:pPr>
        <w:tabs>
          <w:tab w:val="right" w:pos="-5529"/>
        </w:tabs>
        <w:spacing w:line="360" w:lineRule="auto"/>
        <w:jc w:val="both"/>
      </w:pPr>
      <w:r>
        <w:t xml:space="preserve">     8.3  Významné investičné akcie roku 202</w:t>
      </w:r>
      <w:r w:rsidR="00781FFD">
        <w:t>1</w:t>
      </w:r>
      <w:r>
        <w:tab/>
      </w:r>
      <w:r>
        <w:tab/>
      </w:r>
      <w:r>
        <w:tab/>
      </w:r>
      <w:r>
        <w:tab/>
      </w:r>
      <w:r>
        <w:tab/>
      </w:r>
      <w:r>
        <w:tab/>
      </w:r>
      <w:r w:rsidR="002106E4">
        <w:t>2</w:t>
      </w:r>
      <w:r w:rsidR="00781FFD">
        <w:t>5</w:t>
      </w:r>
    </w:p>
    <w:p w:rsidR="00280996" w:rsidRDefault="00280996" w:rsidP="00C9342B">
      <w:pPr>
        <w:tabs>
          <w:tab w:val="right" w:pos="-5529"/>
        </w:tabs>
        <w:spacing w:line="360" w:lineRule="auto"/>
        <w:jc w:val="both"/>
      </w:pPr>
      <w:r>
        <w:t xml:space="preserve">     8.4  Predpokladaný budúci vývoj činností</w:t>
      </w:r>
      <w:r>
        <w:tab/>
      </w:r>
      <w:r>
        <w:tab/>
      </w:r>
      <w:r>
        <w:tab/>
      </w:r>
      <w:r>
        <w:tab/>
      </w:r>
      <w:r>
        <w:tab/>
      </w:r>
      <w:r>
        <w:tab/>
      </w:r>
      <w:r w:rsidR="00781FFD">
        <w:t>25</w:t>
      </w:r>
    </w:p>
    <w:p w:rsidR="00280996" w:rsidRDefault="00280996" w:rsidP="00C9342B">
      <w:pPr>
        <w:tabs>
          <w:tab w:val="right" w:pos="-5529"/>
        </w:tabs>
        <w:spacing w:line="360" w:lineRule="auto"/>
        <w:jc w:val="both"/>
      </w:pPr>
      <w:r>
        <w:t xml:space="preserve">     8.5  Udalosti osobitného významu po</w:t>
      </w:r>
      <w:r w:rsidR="002106E4">
        <w:t xml:space="preserve"> skončení účtovného obdobia</w:t>
      </w:r>
      <w:r w:rsidR="002106E4">
        <w:tab/>
      </w:r>
      <w:r w:rsidR="002106E4">
        <w:tab/>
      </w:r>
      <w:r w:rsidR="002106E4">
        <w:tab/>
        <w:t>2</w:t>
      </w:r>
      <w:r w:rsidR="00781FFD">
        <w:t>5</w:t>
      </w:r>
    </w:p>
    <w:p w:rsidR="00280996" w:rsidRDefault="00280996" w:rsidP="00C9342B">
      <w:pPr>
        <w:tabs>
          <w:tab w:val="right" w:pos="-5529"/>
        </w:tabs>
        <w:spacing w:line="360" w:lineRule="auto"/>
        <w:jc w:val="both"/>
      </w:pPr>
      <w:r>
        <w:t xml:space="preserve">     8.6  Významné riziká a neistoty, ktorým j</w:t>
      </w:r>
      <w:r w:rsidR="002106E4">
        <w:t>e účtovná jednotka vystavená</w:t>
      </w:r>
      <w:r w:rsidR="002106E4">
        <w:tab/>
      </w:r>
      <w:r w:rsidR="002106E4">
        <w:tab/>
        <w:t>2</w:t>
      </w:r>
      <w:r w:rsidR="00781FFD">
        <w:t>5</w:t>
      </w:r>
    </w:p>
    <w:p w:rsidR="00280996" w:rsidRDefault="002106E4" w:rsidP="00C9342B">
      <w:pPr>
        <w:tabs>
          <w:tab w:val="right" w:pos="-5529"/>
        </w:tabs>
        <w:spacing w:line="360" w:lineRule="auto"/>
        <w:jc w:val="both"/>
      </w:pPr>
      <w:r>
        <w:t xml:space="preserve">9. </w:t>
      </w:r>
      <w:proofErr w:type="spellStart"/>
      <w:r>
        <w:t>Info</w:t>
      </w:r>
      <w:proofErr w:type="spellEnd"/>
      <w:r>
        <w:t xml:space="preserve"> o COVID -19</w:t>
      </w:r>
      <w:r>
        <w:tab/>
      </w:r>
      <w:r>
        <w:tab/>
      </w:r>
      <w:r>
        <w:tab/>
      </w:r>
      <w:r>
        <w:tab/>
      </w:r>
      <w:r>
        <w:tab/>
      </w:r>
      <w:r>
        <w:tab/>
      </w:r>
      <w:r>
        <w:tab/>
      </w:r>
      <w:r>
        <w:tab/>
      </w:r>
      <w:r>
        <w:tab/>
      </w:r>
      <w:r>
        <w:tab/>
        <w:t>2</w:t>
      </w:r>
      <w:r w:rsidR="00781FFD">
        <w:t>5</w:t>
      </w:r>
    </w:p>
    <w:p w:rsidR="00C9342B" w:rsidRDefault="00D14C73" w:rsidP="00C9342B">
      <w:pPr>
        <w:tabs>
          <w:tab w:val="right" w:pos="-5529"/>
        </w:tabs>
        <w:spacing w:line="360" w:lineRule="auto"/>
        <w:jc w:val="both"/>
      </w:pPr>
      <w:r>
        <w:t xml:space="preserve">  </w:t>
      </w:r>
      <w:r w:rsidR="00280996">
        <w:t xml:space="preserve">     </w:t>
      </w:r>
      <w:r w:rsidR="00C9342B">
        <w:rPr>
          <w:b/>
          <w:sz w:val="28"/>
          <w:szCs w:val="28"/>
        </w:rPr>
        <w:br w:type="page"/>
      </w:r>
      <w:r w:rsidR="00C9342B">
        <w:rPr>
          <w:b/>
          <w:sz w:val="28"/>
        </w:rPr>
        <w:lastRenderedPageBreak/>
        <w:t xml:space="preserve">1. </w:t>
      </w:r>
      <w:r w:rsidR="00C9342B" w:rsidRPr="003C2910">
        <w:rPr>
          <w:rFonts w:ascii="Segoe UI" w:hAnsi="Segoe UI" w:cs="Segoe UI"/>
          <w:b/>
          <w:sz w:val="28"/>
        </w:rPr>
        <w:t>Základná charakteristika Obce Povina</w:t>
      </w:r>
      <w:r w:rsidR="00C9342B">
        <w:rPr>
          <w:b/>
          <w:sz w:val="28"/>
        </w:rPr>
        <w:t xml:space="preserve"> </w:t>
      </w:r>
    </w:p>
    <w:p w:rsidR="00C9342B" w:rsidRPr="008E077E" w:rsidRDefault="00C9342B" w:rsidP="00C9342B">
      <w:pPr>
        <w:pStyle w:val="Textbubliny"/>
        <w:jc w:val="both"/>
      </w:pPr>
      <w:r w:rsidRPr="008E077E">
        <w:t xml:space="preserve">     </w:t>
      </w:r>
    </w:p>
    <w:p w:rsidR="008E077E" w:rsidRPr="008E077E" w:rsidRDefault="008E077E" w:rsidP="008E077E">
      <w:pPr>
        <w:widowControl w:val="0"/>
        <w:autoSpaceDE w:val="0"/>
        <w:autoSpaceDN w:val="0"/>
        <w:adjustRightInd w:val="0"/>
        <w:jc w:val="both"/>
        <w:rPr>
          <w:rFonts w:ascii="Segoe UI" w:hAnsi="Segoe UI" w:cs="Segoe UI"/>
          <w:sz w:val="22"/>
          <w:szCs w:val="22"/>
        </w:rPr>
      </w:pPr>
      <w:r w:rsidRPr="008E077E">
        <w:rPr>
          <w:rFonts w:ascii="Segoe UI" w:hAnsi="Segoe UI" w:cs="Segoe UI"/>
          <w:sz w:val="22"/>
          <w:szCs w:val="22"/>
        </w:rP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Základným nástrojom</w:t>
      </w:r>
    </w:p>
    <w:p w:rsidR="008E077E" w:rsidRPr="008E077E" w:rsidRDefault="008E077E" w:rsidP="008E077E">
      <w:pPr>
        <w:widowControl w:val="0"/>
        <w:autoSpaceDE w:val="0"/>
        <w:autoSpaceDN w:val="0"/>
        <w:adjustRightInd w:val="0"/>
        <w:jc w:val="both"/>
        <w:rPr>
          <w:rFonts w:ascii="Segoe UI" w:hAnsi="Segoe UI" w:cs="Segoe UI"/>
          <w:sz w:val="22"/>
          <w:szCs w:val="22"/>
        </w:rPr>
      </w:pPr>
      <w:r w:rsidRPr="008E077E">
        <w:rPr>
          <w:rFonts w:ascii="Segoe UI" w:hAnsi="Segoe UI" w:cs="Segoe UI"/>
          <w:sz w:val="22"/>
          <w:szCs w:val="22"/>
        </w:rPr>
        <w:t>finančného hospodárenia obce v príslušnom rozpočtovom roku je rozpočet obce , ktorým sa riadi financovanie úloh a funkcií obce. Vyjadruje samostatnosť hospodárenia obce, obsahuje</w:t>
      </w:r>
    </w:p>
    <w:p w:rsidR="008E077E" w:rsidRPr="008E077E" w:rsidRDefault="008E077E" w:rsidP="008E077E">
      <w:pPr>
        <w:widowControl w:val="0"/>
        <w:autoSpaceDE w:val="0"/>
        <w:autoSpaceDN w:val="0"/>
        <w:adjustRightInd w:val="0"/>
        <w:jc w:val="both"/>
        <w:rPr>
          <w:rFonts w:ascii="Segoe UI" w:hAnsi="Segoe UI" w:cs="Segoe UI"/>
          <w:sz w:val="22"/>
          <w:szCs w:val="22"/>
        </w:rPr>
      </w:pPr>
      <w:r w:rsidRPr="008E077E">
        <w:rPr>
          <w:rFonts w:ascii="Segoe UI" w:hAnsi="Segoe UI" w:cs="Segoe UI"/>
          <w:sz w:val="22"/>
          <w:szCs w:val="22"/>
        </w:rPr>
        <w:t xml:space="preserve">príjmy a výdavky , v ktorých sú vyjadrené finančné vzťahy k právnickým osobám a fyzickým </w:t>
      </w:r>
    </w:p>
    <w:p w:rsidR="008E077E" w:rsidRPr="008E077E" w:rsidRDefault="008E077E" w:rsidP="008E077E">
      <w:pPr>
        <w:widowControl w:val="0"/>
        <w:autoSpaceDE w:val="0"/>
        <w:autoSpaceDN w:val="0"/>
        <w:adjustRightInd w:val="0"/>
        <w:jc w:val="both"/>
        <w:rPr>
          <w:rFonts w:ascii="Segoe UI" w:hAnsi="Segoe UI" w:cs="Segoe UI"/>
          <w:sz w:val="22"/>
          <w:szCs w:val="22"/>
        </w:rPr>
      </w:pPr>
      <w:r w:rsidRPr="008E077E">
        <w:rPr>
          <w:rFonts w:ascii="Segoe UI" w:hAnsi="Segoe UI" w:cs="Segoe UI"/>
          <w:sz w:val="22"/>
          <w:szCs w:val="22"/>
        </w:rPr>
        <w:t>osobám  - podnikateľom pôsobiacim na území obce , ako aj k obyvateľom žijúcim na území obce. Účtovníctvo obce sa vedie podľa  zákona č. 431/2002 Z. z. o účtovníctve v znení neskorších predpisov a v zmysle § 20 zákona sa vyhotovuje aj táto výročná správa .</w:t>
      </w:r>
    </w:p>
    <w:p w:rsidR="008E077E" w:rsidRDefault="008E077E" w:rsidP="00C9342B">
      <w:pPr>
        <w:pStyle w:val="Textbubliny"/>
        <w:jc w:val="both"/>
        <w:rPr>
          <w:sz w:val="22"/>
          <w:szCs w:val="22"/>
        </w:rPr>
      </w:pPr>
    </w:p>
    <w:p w:rsidR="00C9342B" w:rsidRDefault="00C9342B" w:rsidP="00C9342B">
      <w:pPr>
        <w:pStyle w:val="Textbubliny"/>
        <w:jc w:val="both"/>
        <w:rPr>
          <w:sz w:val="22"/>
          <w:szCs w:val="22"/>
        </w:rPr>
      </w:pPr>
    </w:p>
    <w:p w:rsidR="00C9342B" w:rsidRPr="008E077E" w:rsidRDefault="008E077E" w:rsidP="008E077E">
      <w:pPr>
        <w:pStyle w:val="Textbubliny"/>
        <w:tabs>
          <w:tab w:val="left" w:pos="435"/>
        </w:tabs>
        <w:ind w:left="435" w:hanging="435"/>
        <w:jc w:val="both"/>
        <w:rPr>
          <w:b/>
          <w:sz w:val="28"/>
          <w:szCs w:val="28"/>
        </w:rPr>
      </w:pPr>
      <w:r>
        <w:rPr>
          <w:b/>
          <w:sz w:val="28"/>
          <w:szCs w:val="28"/>
        </w:rPr>
        <w:t>2. Geografické údaje</w:t>
      </w:r>
    </w:p>
    <w:p w:rsidR="00C9342B" w:rsidRDefault="00C9342B" w:rsidP="00C9342B">
      <w:pPr>
        <w:pStyle w:val="Textbubliny"/>
        <w:jc w:val="both"/>
      </w:pPr>
      <w:r>
        <w:t xml:space="preserve"> </w:t>
      </w:r>
    </w:p>
    <w:p w:rsidR="00C9342B" w:rsidRDefault="00C9342B" w:rsidP="00C9342B">
      <w:pPr>
        <w:pStyle w:val="Textbubliny"/>
        <w:jc w:val="both"/>
        <w:rPr>
          <w:sz w:val="22"/>
          <w:szCs w:val="22"/>
        </w:rPr>
      </w:pPr>
      <w:r>
        <w:rPr>
          <w:sz w:val="22"/>
          <w:szCs w:val="22"/>
        </w:rPr>
        <w:t xml:space="preserve">Obec Povina administratívne, z hľadiska územno-správneho členenia patrí do Žilinského kraja okres Kysucké Nové  Mesto. Nachádza sa  3 km od okresného mesta a 12 km od krajského mesta,16 km vzdušnou čiarou od poľských hraníc. Leží v Kysuckých vrchoch v doline </w:t>
      </w:r>
      <w:proofErr w:type="spellStart"/>
      <w:r>
        <w:rPr>
          <w:sz w:val="22"/>
          <w:szCs w:val="22"/>
        </w:rPr>
        <w:t>Povinského</w:t>
      </w:r>
      <w:proofErr w:type="spellEnd"/>
      <w:r>
        <w:rPr>
          <w:sz w:val="22"/>
          <w:szCs w:val="22"/>
        </w:rPr>
        <w:t xml:space="preserve"> potoka prameniaceho v </w:t>
      </w:r>
      <w:proofErr w:type="spellStart"/>
      <w:r>
        <w:rPr>
          <w:sz w:val="22"/>
          <w:szCs w:val="22"/>
        </w:rPr>
        <w:t>Kykuli</w:t>
      </w:r>
      <w:proofErr w:type="spellEnd"/>
      <w:r>
        <w:rPr>
          <w:sz w:val="22"/>
          <w:szCs w:val="22"/>
        </w:rPr>
        <w:t xml:space="preserve">. Časťou svojej zástavby sa rozkladá v blízkosti medzinárodnej cesty E 75,ale jej prevažná časť je situovaná na oboch brehoch </w:t>
      </w:r>
      <w:proofErr w:type="spellStart"/>
      <w:r>
        <w:rPr>
          <w:sz w:val="22"/>
          <w:szCs w:val="22"/>
        </w:rPr>
        <w:t>Povinského</w:t>
      </w:r>
      <w:proofErr w:type="spellEnd"/>
      <w:r>
        <w:rPr>
          <w:sz w:val="22"/>
          <w:szCs w:val="22"/>
        </w:rPr>
        <w:t xml:space="preserve"> potoka v tradičnej potočnej zástavbe v dĺžke takmer 4 km. Obcou prechádza cesta III .triedy č III/01178.Katastrálne územie obce sa nachádza v nadmorskej výške 360-841m,najvyšším vrchom je </w:t>
      </w:r>
      <w:proofErr w:type="spellStart"/>
      <w:r>
        <w:rPr>
          <w:sz w:val="22"/>
          <w:szCs w:val="22"/>
        </w:rPr>
        <w:t>Černatín</w:t>
      </w:r>
      <w:proofErr w:type="spellEnd"/>
      <w:r>
        <w:rPr>
          <w:sz w:val="22"/>
          <w:szCs w:val="22"/>
        </w:rPr>
        <w:t xml:space="preserve"> s výškou 922m.</w:t>
      </w:r>
    </w:p>
    <w:p w:rsidR="00C9342B" w:rsidRDefault="00C9342B" w:rsidP="00C9342B">
      <w:pPr>
        <w:pStyle w:val="Textbubliny"/>
        <w:jc w:val="both"/>
        <w:rPr>
          <w:sz w:val="22"/>
          <w:szCs w:val="22"/>
        </w:rPr>
      </w:pPr>
    </w:p>
    <w:p w:rsidR="00C9342B" w:rsidRDefault="00C9342B" w:rsidP="00C9342B">
      <w:pPr>
        <w:pStyle w:val="Textbubliny"/>
        <w:jc w:val="both"/>
        <w:rPr>
          <w:sz w:val="22"/>
          <w:szCs w:val="22"/>
        </w:rPr>
      </w:pPr>
      <w:r>
        <w:rPr>
          <w:sz w:val="22"/>
          <w:szCs w:val="22"/>
        </w:rPr>
        <w:t>Susedné mestá a obce :      Kysucké Nové Mesto ,Lodno ,Rado</w:t>
      </w:r>
      <w:r w:rsidR="008E077E">
        <w:rPr>
          <w:sz w:val="22"/>
          <w:szCs w:val="22"/>
        </w:rPr>
        <w:t>ľa, Radôstka, Kysucký Lieskovec</w:t>
      </w:r>
      <w:r>
        <w:rPr>
          <w:sz w:val="22"/>
          <w:szCs w:val="22"/>
        </w:rPr>
        <w:t>, Lutiše, Horný Vadičov</w:t>
      </w:r>
    </w:p>
    <w:p w:rsidR="00C9342B" w:rsidRDefault="00C9342B" w:rsidP="00C9342B">
      <w:pPr>
        <w:pStyle w:val="Textbubliny"/>
        <w:jc w:val="both"/>
        <w:rPr>
          <w:sz w:val="22"/>
          <w:szCs w:val="22"/>
        </w:rPr>
      </w:pPr>
    </w:p>
    <w:p w:rsidR="00C9342B" w:rsidRDefault="00C9342B" w:rsidP="00C9342B">
      <w:pPr>
        <w:pStyle w:val="Textbubliny"/>
        <w:jc w:val="both"/>
        <w:rPr>
          <w:sz w:val="22"/>
          <w:szCs w:val="22"/>
        </w:rPr>
      </w:pPr>
      <w:r>
        <w:rPr>
          <w:sz w:val="22"/>
          <w:szCs w:val="22"/>
        </w:rPr>
        <w:t>Celková rozloha obce :      1912ha</w:t>
      </w:r>
    </w:p>
    <w:p w:rsidR="00C9342B" w:rsidRDefault="00C9342B" w:rsidP="00C9342B">
      <w:pPr>
        <w:pStyle w:val="Textbubliny"/>
        <w:jc w:val="both"/>
        <w:rPr>
          <w:sz w:val="22"/>
          <w:szCs w:val="22"/>
        </w:rPr>
      </w:pPr>
    </w:p>
    <w:p w:rsidR="00C9342B" w:rsidRDefault="00C9342B" w:rsidP="00C9342B">
      <w:pPr>
        <w:pStyle w:val="Textbubliny"/>
        <w:jc w:val="both"/>
        <w:rPr>
          <w:sz w:val="22"/>
          <w:szCs w:val="22"/>
        </w:rPr>
      </w:pPr>
      <w:r>
        <w:rPr>
          <w:sz w:val="22"/>
          <w:szCs w:val="22"/>
        </w:rPr>
        <w:t xml:space="preserve">Nadmorská výška :            360 - 841 m </w:t>
      </w:r>
    </w:p>
    <w:p w:rsidR="00C9342B" w:rsidRDefault="00C9342B" w:rsidP="00C9342B">
      <w:pPr>
        <w:pStyle w:val="Textbubliny"/>
        <w:jc w:val="both"/>
        <w:rPr>
          <w:b/>
        </w:rPr>
      </w:pPr>
    </w:p>
    <w:p w:rsidR="003451D8" w:rsidRPr="003C2910" w:rsidRDefault="00C9342B" w:rsidP="003451D8">
      <w:pPr>
        <w:pStyle w:val="Textbubliny"/>
        <w:tabs>
          <w:tab w:val="left" w:pos="435"/>
        </w:tabs>
        <w:ind w:left="435" w:hanging="435"/>
        <w:jc w:val="both"/>
        <w:rPr>
          <w:b/>
          <w:sz w:val="28"/>
          <w:szCs w:val="28"/>
        </w:rPr>
      </w:pPr>
      <w:r>
        <w:rPr>
          <w:b/>
          <w:sz w:val="28"/>
          <w:szCs w:val="28"/>
        </w:rPr>
        <w:t>2.1</w:t>
      </w:r>
      <w:r w:rsidR="003C2910">
        <w:rPr>
          <w:b/>
          <w:sz w:val="28"/>
          <w:szCs w:val="28"/>
        </w:rPr>
        <w:t xml:space="preserve"> Demografické údaje </w:t>
      </w:r>
    </w:p>
    <w:p w:rsidR="00C9342B" w:rsidRDefault="00C9342B" w:rsidP="00C9342B">
      <w:pPr>
        <w:pStyle w:val="Textbubliny"/>
        <w:jc w:val="both"/>
        <w:rPr>
          <w:sz w:val="22"/>
          <w:szCs w:val="22"/>
        </w:rPr>
      </w:pPr>
      <w:r>
        <w:rPr>
          <w:sz w:val="22"/>
          <w:szCs w:val="22"/>
        </w:rPr>
        <w:t>Hustota  a počet obyvateľov : V súčasnosti k 31.12.20</w:t>
      </w:r>
      <w:r w:rsidR="00DF6C99">
        <w:rPr>
          <w:sz w:val="22"/>
          <w:szCs w:val="22"/>
        </w:rPr>
        <w:t>21</w:t>
      </w:r>
      <w:r>
        <w:rPr>
          <w:sz w:val="22"/>
          <w:szCs w:val="22"/>
        </w:rPr>
        <w:t xml:space="preserve"> žije v obci 11</w:t>
      </w:r>
      <w:r w:rsidR="00DF6C99">
        <w:rPr>
          <w:sz w:val="22"/>
          <w:szCs w:val="22"/>
        </w:rPr>
        <w:t>45</w:t>
      </w:r>
      <w:r w:rsidR="003677E8">
        <w:rPr>
          <w:sz w:val="22"/>
          <w:szCs w:val="22"/>
        </w:rPr>
        <w:t xml:space="preserve"> obyvateľov</w:t>
      </w:r>
      <w:r w:rsidR="00DF6C99">
        <w:rPr>
          <w:sz w:val="22"/>
          <w:szCs w:val="22"/>
        </w:rPr>
        <w:t xml:space="preserve">, z toho 568 mužov a 577 žien. </w:t>
      </w:r>
    </w:p>
    <w:p w:rsidR="00C9342B" w:rsidRDefault="00C9342B" w:rsidP="00C9342B">
      <w:pPr>
        <w:pStyle w:val="Textbubliny"/>
        <w:jc w:val="both"/>
        <w:rPr>
          <w:sz w:val="22"/>
          <w:szCs w:val="22"/>
        </w:rPr>
      </w:pPr>
    </w:p>
    <w:p w:rsidR="00C9342B" w:rsidRDefault="00C9342B" w:rsidP="00C9342B">
      <w:pPr>
        <w:pStyle w:val="Textbubliny"/>
        <w:jc w:val="both"/>
        <w:rPr>
          <w:sz w:val="22"/>
          <w:szCs w:val="22"/>
        </w:rPr>
      </w:pPr>
      <w:r>
        <w:rPr>
          <w:sz w:val="22"/>
          <w:szCs w:val="22"/>
        </w:rPr>
        <w:t>Národnostná štruktúra :       Slovenská, rómska</w:t>
      </w:r>
    </w:p>
    <w:p w:rsidR="00C9342B" w:rsidRDefault="00C9342B" w:rsidP="00C9342B">
      <w:pPr>
        <w:pStyle w:val="Textbubliny"/>
        <w:jc w:val="both"/>
        <w:rPr>
          <w:sz w:val="22"/>
          <w:szCs w:val="22"/>
        </w:rPr>
      </w:pPr>
    </w:p>
    <w:p w:rsidR="00DF6C99" w:rsidRDefault="00C9342B" w:rsidP="00C9342B">
      <w:pPr>
        <w:pStyle w:val="Textbubliny"/>
        <w:jc w:val="both"/>
        <w:rPr>
          <w:sz w:val="22"/>
          <w:szCs w:val="22"/>
        </w:rPr>
      </w:pPr>
      <w:r>
        <w:rPr>
          <w:sz w:val="22"/>
          <w:szCs w:val="22"/>
        </w:rPr>
        <w:t>Štruktúra obyvateľstva podľa náboženského významu :     Rímsko-katolícka</w:t>
      </w:r>
    </w:p>
    <w:p w:rsidR="00C9342B" w:rsidRDefault="00C9342B" w:rsidP="00C9342B">
      <w:pPr>
        <w:pStyle w:val="Textbubliny"/>
        <w:jc w:val="both"/>
        <w:rPr>
          <w:sz w:val="22"/>
          <w:szCs w:val="22"/>
        </w:rPr>
      </w:pPr>
    </w:p>
    <w:p w:rsidR="00C9342B" w:rsidRDefault="00C9342B" w:rsidP="00C9342B">
      <w:pPr>
        <w:pStyle w:val="Textbubliny"/>
        <w:jc w:val="both"/>
        <w:rPr>
          <w:sz w:val="22"/>
          <w:szCs w:val="22"/>
        </w:rPr>
      </w:pPr>
      <w:r>
        <w:rPr>
          <w:sz w:val="22"/>
          <w:szCs w:val="22"/>
        </w:rPr>
        <w:t xml:space="preserve">Vývoj počtu obyvateľov :   </w:t>
      </w:r>
      <w:r w:rsidR="00D678BD">
        <w:rPr>
          <w:sz w:val="22"/>
          <w:szCs w:val="22"/>
        </w:rPr>
        <w:t xml:space="preserve">0-15 rokov  </w:t>
      </w:r>
      <w:r w:rsidR="00D678BD">
        <w:rPr>
          <w:sz w:val="22"/>
          <w:szCs w:val="22"/>
        </w:rPr>
        <w:tab/>
        <w:t xml:space="preserve">     </w:t>
      </w:r>
      <w:r>
        <w:rPr>
          <w:sz w:val="22"/>
          <w:szCs w:val="22"/>
        </w:rPr>
        <w:t xml:space="preserve">    </w:t>
      </w:r>
      <w:r w:rsidR="003C2910">
        <w:rPr>
          <w:sz w:val="22"/>
          <w:szCs w:val="22"/>
        </w:rPr>
        <w:t xml:space="preserve"> </w:t>
      </w:r>
      <w:r>
        <w:rPr>
          <w:sz w:val="22"/>
          <w:szCs w:val="22"/>
        </w:rPr>
        <w:t xml:space="preserve">  </w:t>
      </w:r>
      <w:r w:rsidR="003677E8">
        <w:rPr>
          <w:sz w:val="22"/>
          <w:szCs w:val="22"/>
        </w:rPr>
        <w:t>17</w:t>
      </w:r>
      <w:r w:rsidR="00D678BD">
        <w:rPr>
          <w:sz w:val="22"/>
          <w:szCs w:val="22"/>
        </w:rPr>
        <w:t>8</w:t>
      </w:r>
    </w:p>
    <w:p w:rsidR="00C9342B" w:rsidRDefault="00C9342B" w:rsidP="00C9342B">
      <w:pPr>
        <w:pStyle w:val="Textbubliny"/>
        <w:jc w:val="both"/>
        <w:rPr>
          <w:sz w:val="22"/>
          <w:szCs w:val="22"/>
        </w:rPr>
      </w:pPr>
      <w:r>
        <w:rPr>
          <w:sz w:val="22"/>
          <w:szCs w:val="22"/>
        </w:rPr>
        <w:t xml:space="preserve">                                         </w:t>
      </w:r>
      <w:r w:rsidR="00D678BD">
        <w:rPr>
          <w:sz w:val="22"/>
          <w:szCs w:val="22"/>
        </w:rPr>
        <w:t xml:space="preserve">  16- 62</w:t>
      </w:r>
      <w:r w:rsidR="003677E8">
        <w:rPr>
          <w:sz w:val="22"/>
          <w:szCs w:val="22"/>
        </w:rPr>
        <w:t xml:space="preserve">         </w:t>
      </w:r>
      <w:r w:rsidR="00D678BD">
        <w:rPr>
          <w:sz w:val="22"/>
          <w:szCs w:val="22"/>
        </w:rPr>
        <w:t xml:space="preserve">                 </w:t>
      </w:r>
      <w:r w:rsidR="003677E8">
        <w:rPr>
          <w:sz w:val="22"/>
          <w:szCs w:val="22"/>
        </w:rPr>
        <w:t xml:space="preserve">   </w:t>
      </w:r>
      <w:r w:rsidR="00DF6C99">
        <w:rPr>
          <w:sz w:val="22"/>
          <w:szCs w:val="22"/>
        </w:rPr>
        <w:t>788</w:t>
      </w:r>
    </w:p>
    <w:p w:rsidR="00C9342B" w:rsidRDefault="00C9342B" w:rsidP="00C9342B">
      <w:pPr>
        <w:pStyle w:val="Textbubliny"/>
        <w:jc w:val="both"/>
        <w:rPr>
          <w:sz w:val="22"/>
          <w:szCs w:val="22"/>
        </w:rPr>
      </w:pPr>
      <w:r>
        <w:rPr>
          <w:sz w:val="22"/>
          <w:szCs w:val="22"/>
        </w:rPr>
        <w:t xml:space="preserve">                                     </w:t>
      </w:r>
      <w:r w:rsidR="003677E8">
        <w:rPr>
          <w:sz w:val="22"/>
          <w:szCs w:val="22"/>
        </w:rPr>
        <w:t xml:space="preserve">       </w:t>
      </w:r>
      <w:r w:rsidR="00D678BD">
        <w:rPr>
          <w:sz w:val="22"/>
          <w:szCs w:val="22"/>
        </w:rPr>
        <w:t>62 a viac</w:t>
      </w:r>
      <w:r w:rsidR="00D678BD">
        <w:rPr>
          <w:sz w:val="22"/>
          <w:szCs w:val="22"/>
        </w:rPr>
        <w:tab/>
      </w:r>
      <w:r w:rsidR="00D678BD">
        <w:rPr>
          <w:sz w:val="22"/>
          <w:szCs w:val="22"/>
        </w:rPr>
        <w:tab/>
        <w:t xml:space="preserve">    </w:t>
      </w:r>
      <w:r w:rsidR="003677E8">
        <w:rPr>
          <w:sz w:val="22"/>
          <w:szCs w:val="22"/>
        </w:rPr>
        <w:t xml:space="preserve">       </w:t>
      </w:r>
      <w:r>
        <w:rPr>
          <w:sz w:val="22"/>
          <w:szCs w:val="22"/>
        </w:rPr>
        <w:t xml:space="preserve"> </w:t>
      </w:r>
      <w:r w:rsidR="00DF6C99">
        <w:rPr>
          <w:sz w:val="22"/>
          <w:szCs w:val="22"/>
        </w:rPr>
        <w:t>179</w:t>
      </w:r>
    </w:p>
    <w:p w:rsidR="00C9342B" w:rsidRDefault="00C9342B" w:rsidP="00C9342B">
      <w:pPr>
        <w:pStyle w:val="Textbubliny"/>
        <w:jc w:val="both"/>
        <w:rPr>
          <w:sz w:val="22"/>
          <w:szCs w:val="22"/>
        </w:rPr>
      </w:pPr>
    </w:p>
    <w:p w:rsidR="00C9342B" w:rsidRPr="003C2910" w:rsidRDefault="00C9342B" w:rsidP="003C2910">
      <w:pPr>
        <w:pStyle w:val="Textbubliny"/>
        <w:tabs>
          <w:tab w:val="left" w:pos="435"/>
        </w:tabs>
        <w:ind w:left="435" w:hanging="435"/>
        <w:jc w:val="both"/>
        <w:rPr>
          <w:b/>
          <w:sz w:val="28"/>
          <w:szCs w:val="28"/>
        </w:rPr>
      </w:pPr>
      <w:r>
        <w:rPr>
          <w:b/>
          <w:sz w:val="28"/>
          <w:szCs w:val="28"/>
        </w:rPr>
        <w:t>2.2</w:t>
      </w:r>
      <w:r w:rsidR="003C2910">
        <w:rPr>
          <w:b/>
          <w:sz w:val="28"/>
          <w:szCs w:val="28"/>
        </w:rPr>
        <w:t xml:space="preserve"> Ekonomické údaje </w:t>
      </w:r>
    </w:p>
    <w:p w:rsidR="00C9342B" w:rsidRDefault="00C9342B" w:rsidP="00C9342B">
      <w:pPr>
        <w:pStyle w:val="Textbubliny"/>
        <w:jc w:val="both"/>
        <w:rPr>
          <w:sz w:val="22"/>
          <w:szCs w:val="22"/>
        </w:rPr>
      </w:pPr>
      <w:r>
        <w:rPr>
          <w:sz w:val="22"/>
          <w:szCs w:val="22"/>
        </w:rPr>
        <w:t xml:space="preserve">Nezamestnanosť v obci :    </w:t>
      </w:r>
      <w:r w:rsidR="003677E8">
        <w:rPr>
          <w:sz w:val="22"/>
          <w:szCs w:val="22"/>
        </w:rPr>
        <w:t>2,5</w:t>
      </w:r>
      <w:r>
        <w:rPr>
          <w:sz w:val="22"/>
          <w:szCs w:val="22"/>
        </w:rPr>
        <w:t xml:space="preserve"> %</w:t>
      </w:r>
    </w:p>
    <w:p w:rsidR="00C9342B" w:rsidRDefault="00C9342B" w:rsidP="00C9342B">
      <w:pPr>
        <w:pStyle w:val="Textbubliny"/>
        <w:jc w:val="both"/>
        <w:rPr>
          <w:sz w:val="22"/>
          <w:szCs w:val="22"/>
        </w:rPr>
      </w:pPr>
    </w:p>
    <w:p w:rsidR="00C9342B" w:rsidRDefault="00C9342B" w:rsidP="00C9342B">
      <w:pPr>
        <w:pStyle w:val="Textbubliny"/>
        <w:jc w:val="both"/>
        <w:rPr>
          <w:sz w:val="22"/>
          <w:szCs w:val="22"/>
        </w:rPr>
      </w:pPr>
      <w:r>
        <w:rPr>
          <w:sz w:val="22"/>
          <w:szCs w:val="22"/>
        </w:rPr>
        <w:t xml:space="preserve">Nezamestnanosť v okrese : </w:t>
      </w:r>
      <w:r w:rsidR="003677E8">
        <w:rPr>
          <w:sz w:val="22"/>
          <w:szCs w:val="22"/>
        </w:rPr>
        <w:t>7</w:t>
      </w:r>
      <w:r>
        <w:rPr>
          <w:sz w:val="22"/>
          <w:szCs w:val="22"/>
        </w:rPr>
        <w:t xml:space="preserve"> %</w:t>
      </w:r>
    </w:p>
    <w:p w:rsidR="00C9342B" w:rsidRDefault="00C9342B" w:rsidP="00C9342B">
      <w:pPr>
        <w:pStyle w:val="Textbubliny"/>
        <w:jc w:val="both"/>
        <w:rPr>
          <w:sz w:val="22"/>
          <w:szCs w:val="22"/>
        </w:rPr>
      </w:pPr>
    </w:p>
    <w:p w:rsidR="00C9342B" w:rsidRDefault="00C9342B" w:rsidP="00C9342B">
      <w:pPr>
        <w:pStyle w:val="Textbubliny"/>
        <w:jc w:val="both"/>
        <w:rPr>
          <w:sz w:val="22"/>
          <w:szCs w:val="22"/>
        </w:rPr>
      </w:pPr>
      <w:r>
        <w:rPr>
          <w:sz w:val="22"/>
          <w:szCs w:val="22"/>
        </w:rPr>
        <w:t>Vývoj nezamestnanosti :  Má stagnujúci trend.</w:t>
      </w:r>
    </w:p>
    <w:p w:rsidR="003C2910" w:rsidRDefault="003C2910" w:rsidP="00C9342B">
      <w:pPr>
        <w:pStyle w:val="Textbubliny"/>
        <w:jc w:val="both"/>
        <w:rPr>
          <w:sz w:val="22"/>
          <w:szCs w:val="22"/>
        </w:rPr>
      </w:pPr>
    </w:p>
    <w:p w:rsidR="00C9342B" w:rsidRPr="00E86D31" w:rsidRDefault="00C9342B" w:rsidP="003C2910">
      <w:pPr>
        <w:pStyle w:val="Textbubliny"/>
        <w:tabs>
          <w:tab w:val="left" w:pos="435"/>
          <w:tab w:val="left" w:pos="2010"/>
        </w:tabs>
        <w:ind w:left="435" w:hanging="435"/>
        <w:jc w:val="both"/>
        <w:rPr>
          <w:b/>
          <w:sz w:val="28"/>
          <w:szCs w:val="28"/>
        </w:rPr>
      </w:pPr>
      <w:r w:rsidRPr="00E86D31">
        <w:rPr>
          <w:b/>
          <w:sz w:val="28"/>
          <w:szCs w:val="28"/>
        </w:rPr>
        <w:t xml:space="preserve">2.3 </w:t>
      </w:r>
      <w:r w:rsidR="003C2910" w:rsidRPr="00E86D31">
        <w:rPr>
          <w:b/>
          <w:sz w:val="28"/>
          <w:szCs w:val="28"/>
        </w:rPr>
        <w:t xml:space="preserve"> </w:t>
      </w:r>
      <w:r w:rsidRPr="00E86D31">
        <w:rPr>
          <w:b/>
          <w:sz w:val="28"/>
          <w:szCs w:val="28"/>
        </w:rPr>
        <w:t>Symboly obce</w:t>
      </w:r>
      <w:r w:rsidR="003C2910" w:rsidRPr="00E86D31">
        <w:rPr>
          <w:b/>
          <w:sz w:val="28"/>
          <w:szCs w:val="28"/>
        </w:rPr>
        <w:t xml:space="preserve"> </w:t>
      </w:r>
    </w:p>
    <w:p w:rsidR="008E077E" w:rsidRPr="008E077E" w:rsidRDefault="008E077E" w:rsidP="003C2910">
      <w:pPr>
        <w:pStyle w:val="Textbubliny"/>
        <w:tabs>
          <w:tab w:val="left" w:pos="435"/>
          <w:tab w:val="left" w:pos="2010"/>
        </w:tabs>
        <w:ind w:left="435" w:hanging="435"/>
        <w:jc w:val="both"/>
        <w:rPr>
          <w:b/>
          <w:sz w:val="22"/>
          <w:szCs w:val="22"/>
        </w:rPr>
      </w:pPr>
    </w:p>
    <w:p w:rsidR="008E077E" w:rsidRPr="008E077E" w:rsidRDefault="008E077E" w:rsidP="008E077E">
      <w:pPr>
        <w:pStyle w:val="Normlnywebov"/>
        <w:spacing w:before="0" w:beforeAutospacing="0" w:after="150" w:afterAutospacing="0"/>
        <w:jc w:val="both"/>
        <w:rPr>
          <w:rFonts w:ascii="Segoe UI" w:hAnsi="Segoe UI" w:cs="Segoe UI"/>
          <w:sz w:val="22"/>
          <w:szCs w:val="22"/>
        </w:rPr>
      </w:pPr>
      <w:r w:rsidRPr="008E077E">
        <w:rPr>
          <w:rFonts w:ascii="Segoe UI" w:hAnsi="Segoe UI" w:cs="Segoe UI"/>
          <w:sz w:val="22"/>
          <w:szCs w:val="22"/>
        </w:rPr>
        <w:t>Symbolmi obce sú </w:t>
      </w:r>
      <w:r w:rsidRPr="008E077E">
        <w:rPr>
          <w:rStyle w:val="Vrazn"/>
          <w:rFonts w:ascii="Segoe UI" w:hAnsi="Segoe UI" w:cs="Segoe UI"/>
          <w:sz w:val="22"/>
          <w:szCs w:val="22"/>
        </w:rPr>
        <w:t>erb obce, vlajka obce, pečať obce</w:t>
      </w:r>
      <w:r w:rsidRPr="008E077E">
        <w:rPr>
          <w:rFonts w:ascii="Segoe UI" w:hAnsi="Segoe UI" w:cs="Segoe UI"/>
          <w:sz w:val="22"/>
          <w:szCs w:val="22"/>
        </w:rPr>
        <w:t>, prípadne aj </w:t>
      </w:r>
      <w:r w:rsidRPr="008E077E">
        <w:rPr>
          <w:rStyle w:val="Vrazn"/>
          <w:rFonts w:ascii="Segoe UI" w:hAnsi="Segoe UI" w:cs="Segoe UI"/>
          <w:sz w:val="22"/>
          <w:szCs w:val="22"/>
        </w:rPr>
        <w:t>znelka obce</w:t>
      </w:r>
      <w:r w:rsidRPr="008E077E">
        <w:rPr>
          <w:rFonts w:ascii="Segoe UI" w:hAnsi="Segoe UI" w:cs="Segoe UI"/>
          <w:sz w:val="22"/>
          <w:szCs w:val="22"/>
        </w:rPr>
        <w:t> a sú zapísané do Heraldického registra Slovenskej republiky.</w:t>
      </w:r>
    </w:p>
    <w:p w:rsidR="008E077E" w:rsidRPr="008E077E" w:rsidRDefault="008E077E" w:rsidP="008E077E">
      <w:pPr>
        <w:pStyle w:val="Normlnywebov"/>
        <w:spacing w:before="0" w:beforeAutospacing="0" w:after="150" w:afterAutospacing="0"/>
        <w:jc w:val="both"/>
        <w:rPr>
          <w:rFonts w:ascii="Segoe UI" w:hAnsi="Segoe UI" w:cs="Segoe UI"/>
          <w:sz w:val="22"/>
          <w:szCs w:val="22"/>
        </w:rPr>
      </w:pPr>
      <w:r w:rsidRPr="008E077E">
        <w:rPr>
          <w:rFonts w:ascii="Segoe UI" w:hAnsi="Segoe UI" w:cs="Segoe UI"/>
          <w:sz w:val="22"/>
          <w:szCs w:val="22"/>
        </w:rPr>
        <w:t>Obec má právo na vlastné symboly a je povinná ich používať pri výkone samosprávy a označuje erbom obce a vlajkou obce budovu, ktorá je sídlom orgánov obce, zasadaciu miestnosť obecného zastupiteľstva a úradnú miestnosť starostu obce.</w:t>
      </w:r>
    </w:p>
    <w:p w:rsidR="008E077E" w:rsidRPr="008E077E" w:rsidRDefault="008E077E" w:rsidP="008E077E">
      <w:pPr>
        <w:pStyle w:val="Normlnywebov"/>
        <w:spacing w:before="0" w:beforeAutospacing="0" w:after="150" w:afterAutospacing="0"/>
        <w:jc w:val="both"/>
        <w:rPr>
          <w:rFonts w:ascii="Segoe UI" w:hAnsi="Segoe UI" w:cs="Segoe UI"/>
          <w:sz w:val="22"/>
          <w:szCs w:val="22"/>
        </w:rPr>
      </w:pPr>
      <w:r w:rsidRPr="008E077E">
        <w:rPr>
          <w:rFonts w:ascii="Segoe UI" w:hAnsi="Segoe UI" w:cs="Segoe UI"/>
          <w:sz w:val="22"/>
          <w:szCs w:val="22"/>
        </w:rPr>
        <w:t>Obec používa odtlačok úradnej pečiatky s erbom obce a názvom obce na rozhodnutia, oprávnenia a osvedčenia skutočností vydaných pri výkone samosprávy.</w:t>
      </w:r>
    </w:p>
    <w:p w:rsidR="008E077E" w:rsidRPr="008E077E" w:rsidRDefault="008E077E" w:rsidP="008E077E">
      <w:pPr>
        <w:pStyle w:val="Normlnywebov"/>
        <w:spacing w:before="0" w:beforeAutospacing="0" w:after="150" w:afterAutospacing="0"/>
        <w:jc w:val="both"/>
        <w:rPr>
          <w:rFonts w:ascii="Segoe UI" w:hAnsi="Segoe UI" w:cs="Segoe UI"/>
          <w:sz w:val="22"/>
          <w:szCs w:val="22"/>
        </w:rPr>
      </w:pPr>
      <w:r w:rsidRPr="008E077E">
        <w:rPr>
          <w:rFonts w:ascii="Segoe UI" w:hAnsi="Segoe UI" w:cs="Segoe UI"/>
          <w:sz w:val="22"/>
          <w:szCs w:val="22"/>
        </w:rPr>
        <w:t>Právnické osoby zriadené alebo založené obcou, iné právnické osoby a fyzické osoby môžu používať symboly obce len so súhlasom obce.</w:t>
      </w:r>
    </w:p>
    <w:p w:rsidR="008E077E" w:rsidRDefault="008E077E" w:rsidP="003C2910">
      <w:pPr>
        <w:pStyle w:val="Textbubliny"/>
        <w:tabs>
          <w:tab w:val="left" w:pos="435"/>
          <w:tab w:val="left" w:pos="2010"/>
        </w:tabs>
        <w:ind w:left="435" w:hanging="435"/>
        <w:jc w:val="both"/>
        <w:rPr>
          <w:b/>
          <w:sz w:val="28"/>
          <w:szCs w:val="28"/>
        </w:rPr>
      </w:pPr>
    </w:p>
    <w:p w:rsidR="008E077E" w:rsidRPr="008E077E" w:rsidRDefault="00C9342B" w:rsidP="00C9342B">
      <w:pPr>
        <w:pStyle w:val="Textbubliny"/>
        <w:jc w:val="both"/>
        <w:rPr>
          <w:b/>
          <w:sz w:val="22"/>
          <w:szCs w:val="22"/>
        </w:rPr>
      </w:pPr>
      <w:r w:rsidRPr="008E077E">
        <w:rPr>
          <w:b/>
          <w:sz w:val="22"/>
          <w:szCs w:val="22"/>
        </w:rPr>
        <w:t xml:space="preserve">Erb obce :   </w:t>
      </w:r>
    </w:p>
    <w:p w:rsidR="008E077E" w:rsidRDefault="008E077E" w:rsidP="00C9342B">
      <w:pPr>
        <w:pStyle w:val="Textbubliny"/>
        <w:jc w:val="both"/>
        <w:rPr>
          <w:sz w:val="22"/>
          <w:szCs w:val="22"/>
        </w:rPr>
      </w:pPr>
    </w:p>
    <w:p w:rsidR="008E077E" w:rsidRDefault="008E077E" w:rsidP="00C9342B">
      <w:pPr>
        <w:pStyle w:val="Textbubliny"/>
        <w:jc w:val="both"/>
        <w:rPr>
          <w:sz w:val="22"/>
          <w:szCs w:val="22"/>
        </w:rPr>
      </w:pPr>
      <w:r w:rsidRPr="008E077E">
        <w:rPr>
          <w:noProof/>
          <w:sz w:val="22"/>
          <w:szCs w:val="22"/>
        </w:rPr>
        <w:drawing>
          <wp:inline distT="0" distB="0" distL="0" distR="0" wp14:anchorId="3FF43D12" wp14:editId="17D7AF76">
            <wp:extent cx="685800" cy="685800"/>
            <wp:effectExtent l="0" t="0" r="0" b="0"/>
            <wp:docPr id="1" name="Obrázok 1" descr="C:\Users\Užívateľ\Desktop\ERB ob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žívateľ\Desktop\ERB obce.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p>
    <w:p w:rsidR="008E077E" w:rsidRDefault="008E077E" w:rsidP="00C9342B">
      <w:pPr>
        <w:pStyle w:val="Textbubliny"/>
        <w:jc w:val="both"/>
        <w:rPr>
          <w:sz w:val="22"/>
          <w:szCs w:val="22"/>
        </w:rPr>
      </w:pPr>
    </w:p>
    <w:p w:rsidR="00C9342B" w:rsidRDefault="00C9342B" w:rsidP="00C9342B">
      <w:pPr>
        <w:pStyle w:val="Textbubliny"/>
        <w:jc w:val="both"/>
        <w:rPr>
          <w:sz w:val="22"/>
          <w:szCs w:val="22"/>
        </w:rPr>
      </w:pPr>
      <w:r>
        <w:rPr>
          <w:sz w:val="22"/>
          <w:szCs w:val="22"/>
        </w:rPr>
        <w:t>Schválený heraldickou komisiou a je popísaný ako Bučina na zelenej pažiti.</w:t>
      </w:r>
    </w:p>
    <w:p w:rsidR="008E077E" w:rsidRDefault="008E077E" w:rsidP="00C9342B">
      <w:pPr>
        <w:pStyle w:val="Textbubliny"/>
        <w:jc w:val="both"/>
        <w:rPr>
          <w:sz w:val="22"/>
          <w:szCs w:val="22"/>
        </w:rPr>
      </w:pPr>
    </w:p>
    <w:p w:rsidR="008E077E" w:rsidRPr="008E077E" w:rsidRDefault="008E077E" w:rsidP="008E077E">
      <w:pPr>
        <w:pStyle w:val="Textbubliny"/>
        <w:jc w:val="both"/>
        <w:rPr>
          <w:b/>
          <w:sz w:val="22"/>
          <w:szCs w:val="22"/>
        </w:rPr>
      </w:pPr>
      <w:r w:rsidRPr="008E077E">
        <w:rPr>
          <w:b/>
          <w:sz w:val="22"/>
          <w:szCs w:val="22"/>
        </w:rPr>
        <w:t xml:space="preserve">Vlajka obce :  </w:t>
      </w:r>
    </w:p>
    <w:p w:rsidR="008E077E" w:rsidRDefault="008E077E" w:rsidP="00C9342B">
      <w:pPr>
        <w:pStyle w:val="Textbubliny"/>
        <w:jc w:val="both"/>
        <w:rPr>
          <w:sz w:val="22"/>
          <w:szCs w:val="22"/>
        </w:rPr>
      </w:pPr>
    </w:p>
    <w:p w:rsidR="00C9342B" w:rsidRDefault="008E077E" w:rsidP="00C9342B">
      <w:pPr>
        <w:pStyle w:val="Textbubliny"/>
        <w:jc w:val="both"/>
        <w:rPr>
          <w:sz w:val="22"/>
          <w:szCs w:val="22"/>
        </w:rPr>
      </w:pPr>
      <w:r w:rsidRPr="008E077E">
        <w:rPr>
          <w:noProof/>
          <w:sz w:val="22"/>
          <w:szCs w:val="22"/>
        </w:rPr>
        <w:drawing>
          <wp:inline distT="0" distB="0" distL="0" distR="0" wp14:anchorId="268FF839" wp14:editId="7C326CF5">
            <wp:extent cx="745657" cy="590550"/>
            <wp:effectExtent l="0" t="0" r="0" b="0"/>
            <wp:docPr id="3" name="Obrázok 3" descr="C:\Users\Užívateľ\Desktop\vlajka obce Pov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žívateľ\Desktop\vlajka obce Povina.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70693" cy="610378"/>
                    </a:xfrm>
                    <a:prstGeom prst="rect">
                      <a:avLst/>
                    </a:prstGeom>
                    <a:noFill/>
                    <a:ln>
                      <a:noFill/>
                    </a:ln>
                  </pic:spPr>
                </pic:pic>
              </a:graphicData>
            </a:graphic>
          </wp:inline>
        </w:drawing>
      </w:r>
    </w:p>
    <w:p w:rsidR="008E077E" w:rsidRDefault="008E077E" w:rsidP="00C9342B">
      <w:pPr>
        <w:pStyle w:val="Textbubliny"/>
        <w:jc w:val="both"/>
        <w:rPr>
          <w:sz w:val="22"/>
          <w:szCs w:val="22"/>
        </w:rPr>
      </w:pPr>
    </w:p>
    <w:p w:rsidR="00C9342B" w:rsidRDefault="00C9342B" w:rsidP="00C9342B">
      <w:pPr>
        <w:pStyle w:val="Textbubliny"/>
        <w:jc w:val="both"/>
        <w:rPr>
          <w:sz w:val="22"/>
          <w:szCs w:val="22"/>
        </w:rPr>
      </w:pPr>
      <w:r>
        <w:rPr>
          <w:sz w:val="22"/>
          <w:szCs w:val="22"/>
        </w:rPr>
        <w:t>Zeleno-biela</w:t>
      </w:r>
    </w:p>
    <w:p w:rsidR="008E077E" w:rsidRDefault="008E077E" w:rsidP="00C9342B">
      <w:pPr>
        <w:pStyle w:val="Textbubliny"/>
        <w:jc w:val="both"/>
        <w:rPr>
          <w:sz w:val="22"/>
          <w:szCs w:val="22"/>
        </w:rPr>
      </w:pPr>
    </w:p>
    <w:p w:rsidR="00C9342B" w:rsidRDefault="00C9342B" w:rsidP="00C9342B">
      <w:pPr>
        <w:pStyle w:val="Textbubliny"/>
        <w:jc w:val="both"/>
        <w:rPr>
          <w:sz w:val="22"/>
          <w:szCs w:val="22"/>
        </w:rPr>
      </w:pPr>
    </w:p>
    <w:p w:rsidR="00C9342B" w:rsidRDefault="00C9342B" w:rsidP="00C9342B">
      <w:pPr>
        <w:pStyle w:val="Textbubliny"/>
        <w:jc w:val="both"/>
        <w:rPr>
          <w:sz w:val="22"/>
          <w:szCs w:val="22"/>
        </w:rPr>
      </w:pPr>
      <w:r>
        <w:rPr>
          <w:sz w:val="22"/>
          <w:szCs w:val="22"/>
        </w:rPr>
        <w:t>Pečať obce :</w:t>
      </w:r>
      <w:r>
        <w:rPr>
          <w:b/>
          <w:sz w:val="22"/>
          <w:szCs w:val="22"/>
        </w:rPr>
        <w:t xml:space="preserve">   </w:t>
      </w:r>
      <w:r>
        <w:rPr>
          <w:sz w:val="22"/>
          <w:szCs w:val="22"/>
        </w:rPr>
        <w:t>Kopíruje erb obce.</w:t>
      </w:r>
    </w:p>
    <w:p w:rsidR="003C2910" w:rsidRDefault="003C2910" w:rsidP="00C9342B">
      <w:pPr>
        <w:pStyle w:val="Textbubliny"/>
        <w:jc w:val="both"/>
        <w:rPr>
          <w:sz w:val="22"/>
          <w:szCs w:val="22"/>
        </w:rPr>
      </w:pPr>
    </w:p>
    <w:p w:rsidR="00C9342B" w:rsidRDefault="00C9342B" w:rsidP="00C9342B">
      <w:pPr>
        <w:pStyle w:val="Textbubliny"/>
        <w:jc w:val="both"/>
      </w:pPr>
    </w:p>
    <w:p w:rsidR="00C9342B" w:rsidRDefault="00C9342B" w:rsidP="00C9342B">
      <w:pPr>
        <w:pStyle w:val="Textbubliny"/>
        <w:tabs>
          <w:tab w:val="left" w:pos="435"/>
        </w:tabs>
        <w:ind w:left="435" w:hanging="435"/>
        <w:jc w:val="both"/>
        <w:rPr>
          <w:sz w:val="22"/>
          <w:szCs w:val="22"/>
        </w:rPr>
      </w:pPr>
      <w:r>
        <w:rPr>
          <w:b/>
          <w:sz w:val="28"/>
          <w:szCs w:val="28"/>
        </w:rPr>
        <w:t xml:space="preserve">2.4 </w:t>
      </w:r>
      <w:r w:rsidR="003C2910">
        <w:rPr>
          <w:b/>
          <w:sz w:val="28"/>
          <w:szCs w:val="28"/>
        </w:rPr>
        <w:t xml:space="preserve"> </w:t>
      </w:r>
      <w:r>
        <w:rPr>
          <w:b/>
          <w:sz w:val="28"/>
          <w:szCs w:val="28"/>
        </w:rPr>
        <w:t>Logo obce</w:t>
      </w:r>
      <w:r>
        <w:rPr>
          <w:b/>
        </w:rPr>
        <w:t xml:space="preserve">  </w:t>
      </w:r>
      <w:r>
        <w:rPr>
          <w:b/>
          <w:sz w:val="22"/>
          <w:szCs w:val="22"/>
        </w:rPr>
        <w:t xml:space="preserve">: </w:t>
      </w:r>
      <w:r>
        <w:rPr>
          <w:sz w:val="22"/>
          <w:szCs w:val="22"/>
        </w:rPr>
        <w:t>Kopíruje erb obce.</w:t>
      </w:r>
    </w:p>
    <w:p w:rsidR="003C2910" w:rsidRDefault="003C2910" w:rsidP="00C9342B">
      <w:pPr>
        <w:pStyle w:val="Textbubliny"/>
        <w:tabs>
          <w:tab w:val="left" w:pos="435"/>
        </w:tabs>
        <w:ind w:left="435" w:hanging="435"/>
        <w:jc w:val="both"/>
        <w:rPr>
          <w:sz w:val="22"/>
          <w:szCs w:val="22"/>
        </w:rPr>
      </w:pPr>
    </w:p>
    <w:p w:rsidR="00C9342B" w:rsidRDefault="00C9342B" w:rsidP="00C9342B">
      <w:pPr>
        <w:pStyle w:val="Textbubliny"/>
        <w:jc w:val="both"/>
        <w:rPr>
          <w:b/>
        </w:rPr>
      </w:pPr>
    </w:p>
    <w:p w:rsidR="00C9342B" w:rsidRPr="003C2910" w:rsidRDefault="00C9342B" w:rsidP="003C2910">
      <w:pPr>
        <w:pStyle w:val="Textbubliny"/>
        <w:tabs>
          <w:tab w:val="left" w:pos="435"/>
        </w:tabs>
        <w:ind w:left="435" w:hanging="435"/>
        <w:jc w:val="both"/>
        <w:rPr>
          <w:b/>
          <w:sz w:val="28"/>
          <w:szCs w:val="28"/>
        </w:rPr>
      </w:pPr>
      <w:r>
        <w:rPr>
          <w:b/>
          <w:sz w:val="28"/>
          <w:szCs w:val="28"/>
        </w:rPr>
        <w:t>2.5</w:t>
      </w:r>
      <w:r w:rsidR="003C2910">
        <w:rPr>
          <w:b/>
          <w:sz w:val="28"/>
          <w:szCs w:val="28"/>
        </w:rPr>
        <w:t xml:space="preserve">  História obce  :</w:t>
      </w:r>
    </w:p>
    <w:p w:rsidR="00C9342B" w:rsidRDefault="00C9342B" w:rsidP="00C9342B">
      <w:pPr>
        <w:pStyle w:val="Textbubliny"/>
        <w:tabs>
          <w:tab w:val="left" w:pos="435"/>
        </w:tabs>
        <w:ind w:left="435" w:hanging="435"/>
        <w:jc w:val="both"/>
        <w:rPr>
          <w:sz w:val="22"/>
          <w:szCs w:val="22"/>
        </w:rPr>
      </w:pPr>
      <w:r>
        <w:rPr>
          <w:b/>
        </w:rPr>
        <w:t xml:space="preserve">       </w:t>
      </w:r>
      <w:r>
        <w:rPr>
          <w:sz w:val="22"/>
          <w:szCs w:val="22"/>
        </w:rPr>
        <w:t xml:space="preserve">História obce Povina sa spája s históriou a územím regiónu Dolných </w:t>
      </w:r>
      <w:proofErr w:type="spellStart"/>
      <w:r>
        <w:rPr>
          <w:sz w:val="22"/>
          <w:szCs w:val="22"/>
        </w:rPr>
        <w:t>Kysúc</w:t>
      </w:r>
      <w:proofErr w:type="spellEnd"/>
      <w:r>
        <w:rPr>
          <w:sz w:val="22"/>
          <w:szCs w:val="22"/>
        </w:rPr>
        <w:t xml:space="preserve">. Koncom staršej doby železnej ohrozovali územie nositelia iných kultúr, preto obyvatelia začali stavať </w:t>
      </w:r>
      <w:proofErr w:type="spellStart"/>
      <w:r>
        <w:rPr>
          <w:sz w:val="22"/>
          <w:szCs w:val="22"/>
        </w:rPr>
        <w:t>útočiskové</w:t>
      </w:r>
      <w:proofErr w:type="spellEnd"/>
      <w:r>
        <w:rPr>
          <w:sz w:val="22"/>
          <w:szCs w:val="22"/>
        </w:rPr>
        <w:t xml:space="preserve"> hradiská- napr. na vrchu Ľadonhora, kde obrancovia vybudovali v </w:t>
      </w:r>
      <w:proofErr w:type="spellStart"/>
      <w:r>
        <w:rPr>
          <w:sz w:val="22"/>
          <w:szCs w:val="22"/>
        </w:rPr>
        <w:t>nadmor</w:t>
      </w:r>
      <w:proofErr w:type="spellEnd"/>
      <w:r>
        <w:rPr>
          <w:sz w:val="22"/>
          <w:szCs w:val="22"/>
        </w:rPr>
        <w:t xml:space="preserve">. </w:t>
      </w:r>
      <w:r>
        <w:rPr>
          <w:sz w:val="22"/>
          <w:szCs w:val="22"/>
        </w:rPr>
        <w:lastRenderedPageBreak/>
        <w:t xml:space="preserve">výške 1000 m približne 400 m dlhé valy z vápencových balvanov. Prvá písomná zmienka o obci Povina pochádza z roku 1438 zo súpisu majetku </w:t>
      </w:r>
      <w:proofErr w:type="spellStart"/>
      <w:r>
        <w:rPr>
          <w:sz w:val="22"/>
          <w:szCs w:val="22"/>
        </w:rPr>
        <w:t>budatínskeho</w:t>
      </w:r>
      <w:proofErr w:type="spellEnd"/>
      <w:r>
        <w:rPr>
          <w:sz w:val="22"/>
          <w:szCs w:val="22"/>
        </w:rPr>
        <w:t xml:space="preserve">  panstva. Obec vznikla po stiahnutí roztrúseného slobodného obyvateľstva z </w:t>
      </w:r>
      <w:proofErr w:type="spellStart"/>
      <w:r>
        <w:rPr>
          <w:sz w:val="22"/>
          <w:szCs w:val="22"/>
        </w:rPr>
        <w:t>Černatína</w:t>
      </w:r>
      <w:proofErr w:type="spellEnd"/>
      <w:r>
        <w:rPr>
          <w:sz w:val="22"/>
          <w:szCs w:val="22"/>
        </w:rPr>
        <w:t xml:space="preserve"> a okolitých vrchov do doliny. Osada sa bránila poddanstvu, ale neskôr " bola povinná sa skloniť do jarma poddanstva ". Odtiaľ pochádza aj názov Povina. Počas maďarizácie bol jej názov zmenený na </w:t>
      </w:r>
      <w:proofErr w:type="spellStart"/>
      <w:r>
        <w:rPr>
          <w:sz w:val="22"/>
          <w:szCs w:val="22"/>
        </w:rPr>
        <w:t>Gerebes</w:t>
      </w:r>
      <w:proofErr w:type="spellEnd"/>
      <w:r>
        <w:rPr>
          <w:sz w:val="22"/>
          <w:szCs w:val="22"/>
        </w:rPr>
        <w:t xml:space="preserve">. V roku 1598 mala obec 10 domov a mlyn. O osade </w:t>
      </w:r>
      <w:proofErr w:type="spellStart"/>
      <w:r>
        <w:rPr>
          <w:sz w:val="22"/>
          <w:szCs w:val="22"/>
        </w:rPr>
        <w:t>Tatarovce</w:t>
      </w:r>
      <w:proofErr w:type="spellEnd"/>
      <w:r>
        <w:rPr>
          <w:sz w:val="22"/>
          <w:szCs w:val="22"/>
        </w:rPr>
        <w:t xml:space="preserve"> sa zachovala prvá písomná zmienka z roku 1699 písaná </w:t>
      </w:r>
      <w:proofErr w:type="spellStart"/>
      <w:r>
        <w:rPr>
          <w:sz w:val="22"/>
          <w:szCs w:val="22"/>
        </w:rPr>
        <w:t>švabacko</w:t>
      </w:r>
      <w:proofErr w:type="spellEnd"/>
      <w:r>
        <w:rPr>
          <w:sz w:val="22"/>
          <w:szCs w:val="22"/>
        </w:rPr>
        <w:t xml:space="preserve">-latinským písmom. K obci patrila aj osada  </w:t>
      </w:r>
      <w:proofErr w:type="spellStart"/>
      <w:r>
        <w:rPr>
          <w:sz w:val="22"/>
          <w:szCs w:val="22"/>
        </w:rPr>
        <w:t>Kamaduše</w:t>
      </w:r>
      <w:proofErr w:type="spellEnd"/>
      <w:r>
        <w:rPr>
          <w:sz w:val="22"/>
          <w:szCs w:val="22"/>
        </w:rPr>
        <w:t xml:space="preserve">, ale 14.mája 1929 vyhorela a úplne zanikla. V roku 1868 vznikla v obci prvá škola v dome miestneho starostu J. </w:t>
      </w:r>
      <w:proofErr w:type="spellStart"/>
      <w:r>
        <w:rPr>
          <w:sz w:val="22"/>
          <w:szCs w:val="22"/>
        </w:rPr>
        <w:t>Drugu</w:t>
      </w:r>
      <w:proofErr w:type="spellEnd"/>
      <w:r>
        <w:rPr>
          <w:sz w:val="22"/>
          <w:szCs w:val="22"/>
        </w:rPr>
        <w:t xml:space="preserve">. Veľký kultúrno-historický význam má pre obec vidiecka pamiatková zóna v osade </w:t>
      </w:r>
      <w:proofErr w:type="spellStart"/>
      <w:r>
        <w:rPr>
          <w:sz w:val="22"/>
          <w:szCs w:val="22"/>
        </w:rPr>
        <w:t>Tatarovce</w:t>
      </w:r>
      <w:proofErr w:type="spellEnd"/>
      <w:r>
        <w:rPr>
          <w:sz w:val="22"/>
          <w:szCs w:val="22"/>
        </w:rPr>
        <w:t>. Pozostáva z objektu ľudového zrubového domu č.210, zvonice a hájovne</w:t>
      </w:r>
      <w:r>
        <w:t xml:space="preserve"> </w:t>
      </w:r>
      <w:r>
        <w:rPr>
          <w:sz w:val="22"/>
          <w:szCs w:val="22"/>
        </w:rPr>
        <w:t>Matúša Čaka.</w:t>
      </w:r>
    </w:p>
    <w:p w:rsidR="00C51567" w:rsidRDefault="00C51567" w:rsidP="00C9342B">
      <w:pPr>
        <w:pStyle w:val="Textbubliny"/>
        <w:tabs>
          <w:tab w:val="left" w:pos="435"/>
        </w:tabs>
        <w:ind w:left="435" w:hanging="435"/>
        <w:jc w:val="both"/>
        <w:rPr>
          <w:sz w:val="22"/>
          <w:szCs w:val="22"/>
        </w:rPr>
      </w:pPr>
    </w:p>
    <w:p w:rsidR="00C9342B" w:rsidRDefault="00C9342B" w:rsidP="00C9342B">
      <w:pPr>
        <w:pStyle w:val="Textbubliny"/>
        <w:tabs>
          <w:tab w:val="left" w:pos="435"/>
        </w:tabs>
        <w:ind w:left="435" w:hanging="435"/>
        <w:jc w:val="both"/>
      </w:pPr>
    </w:p>
    <w:p w:rsidR="00C9342B" w:rsidRDefault="00C9342B" w:rsidP="00C9342B">
      <w:pPr>
        <w:pStyle w:val="Textbubliny"/>
        <w:tabs>
          <w:tab w:val="left" w:pos="435"/>
        </w:tabs>
        <w:ind w:left="435" w:hanging="435"/>
        <w:jc w:val="both"/>
        <w:rPr>
          <w:b/>
        </w:rPr>
      </w:pPr>
      <w:r>
        <w:rPr>
          <w:b/>
          <w:sz w:val="28"/>
          <w:szCs w:val="28"/>
        </w:rPr>
        <w:t>2.6</w:t>
      </w:r>
      <w:r>
        <w:rPr>
          <w:b/>
          <w:sz w:val="28"/>
          <w:szCs w:val="28"/>
        </w:rPr>
        <w:tab/>
      </w:r>
      <w:r w:rsidR="005B6678">
        <w:rPr>
          <w:b/>
          <w:sz w:val="28"/>
          <w:szCs w:val="28"/>
        </w:rPr>
        <w:t xml:space="preserve"> </w:t>
      </w:r>
      <w:r>
        <w:rPr>
          <w:b/>
          <w:sz w:val="28"/>
          <w:szCs w:val="28"/>
        </w:rPr>
        <w:t>Pamiatky</w:t>
      </w:r>
      <w:r>
        <w:rPr>
          <w:b/>
        </w:rPr>
        <w:t xml:space="preserve">  :  </w:t>
      </w:r>
    </w:p>
    <w:p w:rsidR="00C9342B" w:rsidRDefault="00C9342B" w:rsidP="00DF2B7D">
      <w:pPr>
        <w:pStyle w:val="Textbubliny"/>
        <w:tabs>
          <w:tab w:val="left" w:pos="435"/>
        </w:tabs>
        <w:ind w:left="435" w:hanging="435"/>
        <w:jc w:val="both"/>
        <w:rPr>
          <w:sz w:val="22"/>
          <w:szCs w:val="22"/>
        </w:rPr>
      </w:pPr>
      <w:r>
        <w:rPr>
          <w:b/>
          <w:sz w:val="28"/>
          <w:szCs w:val="28"/>
        </w:rPr>
        <w:t xml:space="preserve"> </w:t>
      </w:r>
      <w:r w:rsidR="00DF2B7D">
        <w:rPr>
          <w:sz w:val="22"/>
          <w:szCs w:val="22"/>
        </w:rPr>
        <w:t>Sakrálna pamiatka-K</w:t>
      </w:r>
      <w:r>
        <w:rPr>
          <w:sz w:val="22"/>
          <w:szCs w:val="22"/>
        </w:rPr>
        <w:t>o</w:t>
      </w:r>
      <w:r w:rsidR="00DF2B7D">
        <w:rPr>
          <w:sz w:val="22"/>
          <w:szCs w:val="22"/>
        </w:rPr>
        <w:t xml:space="preserve">stol Panny Márie Kráľovnej - </w:t>
      </w:r>
      <w:r>
        <w:rPr>
          <w:sz w:val="22"/>
          <w:szCs w:val="22"/>
        </w:rPr>
        <w:t>pôvodne baroková kaplnka  z 18. storočia   zasvätená</w:t>
      </w:r>
      <w:r>
        <w:rPr>
          <w:b/>
          <w:sz w:val="22"/>
          <w:szCs w:val="22"/>
        </w:rPr>
        <w:t xml:space="preserve">  </w:t>
      </w:r>
      <w:r>
        <w:rPr>
          <w:sz w:val="22"/>
          <w:szCs w:val="22"/>
        </w:rPr>
        <w:t>korunovácii Panny Márie.</w:t>
      </w:r>
    </w:p>
    <w:p w:rsidR="00C51567" w:rsidRDefault="00C51567" w:rsidP="00C9342B">
      <w:pPr>
        <w:pStyle w:val="Textbubliny"/>
        <w:tabs>
          <w:tab w:val="left" w:pos="435"/>
        </w:tabs>
        <w:ind w:left="435" w:hanging="435"/>
        <w:jc w:val="both"/>
        <w:rPr>
          <w:sz w:val="22"/>
          <w:szCs w:val="22"/>
        </w:rPr>
      </w:pPr>
    </w:p>
    <w:p w:rsidR="00C9342B" w:rsidRDefault="00C9342B" w:rsidP="00C9342B">
      <w:pPr>
        <w:pStyle w:val="Textbubliny"/>
        <w:jc w:val="both"/>
        <w:rPr>
          <w:b/>
        </w:rPr>
      </w:pPr>
    </w:p>
    <w:p w:rsidR="00C9342B" w:rsidRDefault="00C9342B" w:rsidP="00C9342B">
      <w:pPr>
        <w:pStyle w:val="Textbubliny"/>
        <w:tabs>
          <w:tab w:val="left" w:pos="435"/>
        </w:tabs>
        <w:ind w:left="435" w:hanging="435"/>
        <w:jc w:val="both"/>
        <w:rPr>
          <w:b/>
          <w:sz w:val="28"/>
          <w:szCs w:val="28"/>
        </w:rPr>
      </w:pPr>
      <w:r>
        <w:rPr>
          <w:b/>
          <w:sz w:val="28"/>
          <w:szCs w:val="28"/>
        </w:rPr>
        <w:t>2.7</w:t>
      </w:r>
      <w:r w:rsidR="005B6678">
        <w:rPr>
          <w:b/>
          <w:sz w:val="28"/>
          <w:szCs w:val="28"/>
        </w:rPr>
        <w:t xml:space="preserve"> </w:t>
      </w:r>
      <w:r>
        <w:rPr>
          <w:b/>
          <w:sz w:val="28"/>
          <w:szCs w:val="28"/>
        </w:rPr>
        <w:tab/>
        <w:t>Významné osobnosti obce</w:t>
      </w:r>
    </w:p>
    <w:p w:rsidR="00E8152B" w:rsidRDefault="00E8152B" w:rsidP="00C9342B">
      <w:pPr>
        <w:pStyle w:val="Textbubliny"/>
        <w:tabs>
          <w:tab w:val="left" w:pos="435"/>
        </w:tabs>
        <w:ind w:left="435" w:hanging="435"/>
        <w:jc w:val="both"/>
        <w:rPr>
          <w:sz w:val="22"/>
          <w:szCs w:val="22"/>
        </w:rPr>
      </w:pPr>
      <w:r>
        <w:rPr>
          <w:b/>
          <w:sz w:val="28"/>
          <w:szCs w:val="28"/>
        </w:rPr>
        <w:tab/>
      </w:r>
      <w:r w:rsidRPr="00E8152B">
        <w:rPr>
          <w:sz w:val="22"/>
          <w:szCs w:val="22"/>
        </w:rPr>
        <w:t xml:space="preserve">Jozef </w:t>
      </w:r>
      <w:proofErr w:type="spellStart"/>
      <w:r w:rsidRPr="00E8152B">
        <w:rPr>
          <w:sz w:val="22"/>
          <w:szCs w:val="22"/>
        </w:rPr>
        <w:t>Drugo</w:t>
      </w:r>
      <w:proofErr w:type="spellEnd"/>
      <w:r w:rsidRPr="00E8152B">
        <w:rPr>
          <w:sz w:val="22"/>
          <w:szCs w:val="22"/>
        </w:rPr>
        <w:t xml:space="preserve"> – 1. richtár, učiteľ</w:t>
      </w:r>
    </w:p>
    <w:p w:rsidR="00C51567" w:rsidRPr="00E8152B" w:rsidRDefault="00E8152B" w:rsidP="00C51567">
      <w:pPr>
        <w:pStyle w:val="Textbubliny"/>
        <w:tabs>
          <w:tab w:val="left" w:pos="435"/>
        </w:tabs>
        <w:ind w:left="435" w:hanging="435"/>
        <w:jc w:val="both"/>
        <w:rPr>
          <w:sz w:val="22"/>
          <w:szCs w:val="22"/>
        </w:rPr>
      </w:pPr>
      <w:r>
        <w:rPr>
          <w:sz w:val="22"/>
          <w:szCs w:val="22"/>
        </w:rPr>
        <w:tab/>
        <w:t xml:space="preserve">Alena </w:t>
      </w:r>
      <w:proofErr w:type="spellStart"/>
      <w:r>
        <w:rPr>
          <w:sz w:val="22"/>
          <w:szCs w:val="22"/>
        </w:rPr>
        <w:t>Hejtmánková</w:t>
      </w:r>
      <w:proofErr w:type="spellEnd"/>
      <w:r>
        <w:rPr>
          <w:sz w:val="22"/>
          <w:szCs w:val="22"/>
        </w:rPr>
        <w:t xml:space="preserve"> – rodáčka z Poviny,</w:t>
      </w:r>
      <w:r w:rsidR="00C51567">
        <w:rPr>
          <w:sz w:val="22"/>
          <w:szCs w:val="22"/>
        </w:rPr>
        <w:t xml:space="preserve"> </w:t>
      </w:r>
      <w:r>
        <w:rPr>
          <w:sz w:val="22"/>
          <w:szCs w:val="22"/>
        </w:rPr>
        <w:t>olympijská športovkyňa</w:t>
      </w:r>
    </w:p>
    <w:p w:rsidR="00C9342B" w:rsidRDefault="00C9342B" w:rsidP="00C9342B">
      <w:pPr>
        <w:pStyle w:val="Textbubliny"/>
        <w:jc w:val="both"/>
        <w:rPr>
          <w:b/>
          <w:sz w:val="28"/>
          <w:szCs w:val="28"/>
        </w:rPr>
      </w:pPr>
    </w:p>
    <w:p w:rsidR="00C9342B" w:rsidRDefault="00C9342B" w:rsidP="00C9342B">
      <w:pPr>
        <w:pStyle w:val="Textbubliny"/>
        <w:tabs>
          <w:tab w:val="left" w:pos="435"/>
        </w:tabs>
        <w:ind w:left="435" w:hanging="435"/>
        <w:jc w:val="both"/>
        <w:rPr>
          <w:b/>
          <w:sz w:val="28"/>
          <w:szCs w:val="28"/>
        </w:rPr>
      </w:pPr>
      <w:r>
        <w:rPr>
          <w:b/>
          <w:sz w:val="28"/>
          <w:szCs w:val="28"/>
        </w:rPr>
        <w:t xml:space="preserve">3.  Výchova a vzdelávanie </w:t>
      </w:r>
    </w:p>
    <w:p w:rsidR="00C9342B" w:rsidRDefault="00C9342B" w:rsidP="00C9342B">
      <w:pPr>
        <w:pStyle w:val="Textbubliny"/>
        <w:ind w:left="435"/>
        <w:jc w:val="both"/>
        <w:rPr>
          <w:sz w:val="22"/>
          <w:szCs w:val="22"/>
        </w:rPr>
      </w:pPr>
      <w:r>
        <w:rPr>
          <w:sz w:val="22"/>
          <w:szCs w:val="22"/>
        </w:rPr>
        <w:t>V súčasnosti výchovu a vzdelávanie detí v obci poskytuje:</w:t>
      </w:r>
    </w:p>
    <w:p w:rsidR="00B55DFC" w:rsidRPr="00B55DFC" w:rsidRDefault="00C9342B" w:rsidP="00B55DFC">
      <w:pPr>
        <w:pStyle w:val="Textbubliny"/>
        <w:numPr>
          <w:ilvl w:val="0"/>
          <w:numId w:val="4"/>
        </w:numPr>
        <w:ind w:left="795" w:hanging="360"/>
        <w:jc w:val="both"/>
        <w:rPr>
          <w:sz w:val="22"/>
          <w:szCs w:val="22"/>
        </w:rPr>
      </w:pPr>
      <w:r>
        <w:rPr>
          <w:sz w:val="22"/>
          <w:szCs w:val="22"/>
        </w:rPr>
        <w:t xml:space="preserve">Základná škola s materskou školou  Povina- </w:t>
      </w:r>
      <w:r w:rsidRPr="00DF2B7D">
        <w:rPr>
          <w:sz w:val="22"/>
          <w:szCs w:val="22"/>
        </w:rPr>
        <w:t xml:space="preserve">počet žiakov </w:t>
      </w:r>
      <w:r w:rsidR="00DF2B7D" w:rsidRPr="00DF2B7D">
        <w:rPr>
          <w:sz w:val="22"/>
          <w:szCs w:val="22"/>
        </w:rPr>
        <w:t>86</w:t>
      </w:r>
    </w:p>
    <w:p w:rsidR="00C9342B" w:rsidRDefault="00C9342B" w:rsidP="00C9342B">
      <w:pPr>
        <w:ind w:left="795"/>
        <w:rPr>
          <w:rFonts w:ascii="Segoe UI" w:hAnsi="Segoe UI" w:cs="Segoe UI"/>
          <w:sz w:val="22"/>
          <w:szCs w:val="22"/>
        </w:rPr>
      </w:pPr>
      <w:r>
        <w:rPr>
          <w:rFonts w:ascii="Segoe UI" w:hAnsi="Segoe UI" w:cs="Segoe UI"/>
          <w:sz w:val="22"/>
          <w:szCs w:val="22"/>
        </w:rPr>
        <w:t xml:space="preserve">Štatutár – Mgr. Ľubomír </w:t>
      </w:r>
      <w:proofErr w:type="spellStart"/>
      <w:r>
        <w:rPr>
          <w:rFonts w:ascii="Segoe UI" w:hAnsi="Segoe UI" w:cs="Segoe UI"/>
          <w:sz w:val="22"/>
          <w:szCs w:val="22"/>
        </w:rPr>
        <w:t>Kobeda</w:t>
      </w:r>
      <w:proofErr w:type="spellEnd"/>
    </w:p>
    <w:p w:rsidR="00C9342B" w:rsidRDefault="00C9342B" w:rsidP="00C9342B">
      <w:pPr>
        <w:ind w:left="795"/>
        <w:rPr>
          <w:sz w:val="22"/>
          <w:szCs w:val="22"/>
        </w:rPr>
      </w:pPr>
      <w:r>
        <w:rPr>
          <w:sz w:val="22"/>
          <w:szCs w:val="22"/>
        </w:rPr>
        <w:t>IČO  : 37812785</w:t>
      </w:r>
    </w:p>
    <w:p w:rsidR="00B55DFC" w:rsidRDefault="00B55DFC" w:rsidP="00C9342B">
      <w:pPr>
        <w:ind w:left="795"/>
        <w:rPr>
          <w:rFonts w:ascii="Segoe UI" w:hAnsi="Segoe UI" w:cs="Segoe UI"/>
          <w:sz w:val="22"/>
          <w:szCs w:val="22"/>
        </w:rPr>
      </w:pPr>
    </w:p>
    <w:p w:rsidR="00887261" w:rsidRDefault="00887261" w:rsidP="00C9342B">
      <w:pPr>
        <w:ind w:left="795"/>
        <w:rPr>
          <w:rFonts w:ascii="Segoe UI" w:hAnsi="Segoe UI" w:cs="Segoe UI"/>
          <w:sz w:val="22"/>
          <w:szCs w:val="22"/>
        </w:rPr>
      </w:pPr>
      <w:proofErr w:type="spellStart"/>
      <w:r>
        <w:rPr>
          <w:rFonts w:ascii="Segoe UI" w:hAnsi="Segoe UI" w:cs="Segoe UI"/>
          <w:sz w:val="22"/>
          <w:szCs w:val="22"/>
        </w:rPr>
        <w:t>Zástupkyna</w:t>
      </w:r>
      <w:proofErr w:type="spellEnd"/>
      <w:r>
        <w:rPr>
          <w:rFonts w:ascii="Segoe UI" w:hAnsi="Segoe UI" w:cs="Segoe UI"/>
          <w:sz w:val="22"/>
          <w:szCs w:val="22"/>
        </w:rPr>
        <w:t xml:space="preserve"> pre MŠ – Mgr. Lenka Rybanská </w:t>
      </w:r>
    </w:p>
    <w:p w:rsidR="00887261" w:rsidRDefault="00887261" w:rsidP="00B55DFC">
      <w:pPr>
        <w:ind w:left="795"/>
        <w:rPr>
          <w:rFonts w:ascii="Segoe UI" w:hAnsi="Segoe UI" w:cs="Segoe UI"/>
          <w:sz w:val="22"/>
          <w:szCs w:val="22"/>
        </w:rPr>
      </w:pPr>
      <w:r>
        <w:rPr>
          <w:rFonts w:ascii="Segoe UI" w:hAnsi="Segoe UI" w:cs="Segoe UI"/>
          <w:sz w:val="22"/>
          <w:szCs w:val="22"/>
        </w:rPr>
        <w:tab/>
      </w:r>
      <w:r>
        <w:rPr>
          <w:rFonts w:ascii="Segoe UI" w:hAnsi="Segoe UI" w:cs="Segoe UI"/>
          <w:sz w:val="22"/>
          <w:szCs w:val="22"/>
        </w:rPr>
        <w:tab/>
      </w:r>
      <w:r>
        <w:rPr>
          <w:rFonts w:ascii="Segoe UI" w:hAnsi="Segoe UI" w:cs="Segoe UI"/>
          <w:sz w:val="22"/>
          <w:szCs w:val="22"/>
        </w:rPr>
        <w:tab/>
        <w:t>Počet detí v MŠ – 4</w:t>
      </w:r>
      <w:r w:rsidR="00DF2B7D">
        <w:rPr>
          <w:rFonts w:ascii="Segoe UI" w:hAnsi="Segoe UI" w:cs="Segoe UI"/>
          <w:sz w:val="22"/>
          <w:szCs w:val="22"/>
        </w:rPr>
        <w:t>4, počet predškolákov 10</w:t>
      </w:r>
    </w:p>
    <w:p w:rsidR="00C9342B" w:rsidRDefault="00C9342B" w:rsidP="00C9342B">
      <w:pPr>
        <w:pStyle w:val="Textbubliny"/>
        <w:ind w:left="435"/>
        <w:jc w:val="both"/>
        <w:rPr>
          <w:sz w:val="22"/>
          <w:szCs w:val="22"/>
        </w:rPr>
      </w:pPr>
      <w:r>
        <w:rPr>
          <w:sz w:val="22"/>
          <w:szCs w:val="22"/>
        </w:rPr>
        <w:t xml:space="preserve">      Na mimoškolské aktivity je zriadená:</w:t>
      </w:r>
    </w:p>
    <w:p w:rsidR="00B55DFC" w:rsidRDefault="00B55DFC" w:rsidP="00C9342B">
      <w:pPr>
        <w:pStyle w:val="Textbubliny"/>
        <w:ind w:left="435"/>
        <w:jc w:val="both"/>
        <w:rPr>
          <w:sz w:val="22"/>
          <w:szCs w:val="22"/>
        </w:rPr>
      </w:pPr>
    </w:p>
    <w:p w:rsidR="00C9342B" w:rsidRDefault="00B55DFC" w:rsidP="00887261">
      <w:pPr>
        <w:pStyle w:val="Textbubliny"/>
        <w:ind w:firstLine="708"/>
        <w:jc w:val="both"/>
        <w:rPr>
          <w:sz w:val="22"/>
          <w:szCs w:val="22"/>
        </w:rPr>
      </w:pPr>
      <w:r>
        <w:rPr>
          <w:sz w:val="22"/>
          <w:szCs w:val="22"/>
        </w:rPr>
        <w:t xml:space="preserve"> </w:t>
      </w:r>
      <w:r w:rsidR="00C9342B">
        <w:rPr>
          <w:sz w:val="22"/>
          <w:szCs w:val="22"/>
        </w:rPr>
        <w:t xml:space="preserve">Školský klub detí- počet </w:t>
      </w:r>
      <w:r w:rsidR="00C9342B" w:rsidRPr="00887261">
        <w:rPr>
          <w:sz w:val="22"/>
          <w:szCs w:val="22"/>
        </w:rPr>
        <w:t xml:space="preserve">žiakov </w:t>
      </w:r>
      <w:r w:rsidR="00887261" w:rsidRPr="00887261">
        <w:rPr>
          <w:sz w:val="22"/>
          <w:szCs w:val="22"/>
        </w:rPr>
        <w:t>27</w:t>
      </w:r>
      <w:r w:rsidR="00DF2B7D">
        <w:rPr>
          <w:sz w:val="22"/>
          <w:szCs w:val="22"/>
        </w:rPr>
        <w:t xml:space="preserve"> </w:t>
      </w:r>
    </w:p>
    <w:p w:rsidR="00C9342B" w:rsidRDefault="00C9342B" w:rsidP="00C9342B">
      <w:pPr>
        <w:pStyle w:val="Textbubliny"/>
        <w:ind w:left="435"/>
        <w:jc w:val="both"/>
      </w:pPr>
    </w:p>
    <w:p w:rsidR="00C9342B" w:rsidRDefault="00C9342B" w:rsidP="00C9342B">
      <w:pPr>
        <w:pStyle w:val="Textbubliny"/>
        <w:jc w:val="both"/>
        <w:rPr>
          <w:sz w:val="22"/>
          <w:szCs w:val="22"/>
        </w:rPr>
      </w:pPr>
      <w:r>
        <w:rPr>
          <w:sz w:val="22"/>
          <w:szCs w:val="22"/>
        </w:rPr>
        <w:t>Na základe analýzy doterajšieho vývoja možno očakávať, že rozvoj vzdelávania sa  orientuje na : Výučbu cudzích jazykov-anglického , ruského .</w:t>
      </w:r>
    </w:p>
    <w:p w:rsidR="00B55DFC" w:rsidRDefault="00B55DFC" w:rsidP="00B55DFC">
      <w:pPr>
        <w:pStyle w:val="Textbubliny"/>
        <w:tabs>
          <w:tab w:val="left" w:pos="435"/>
        </w:tabs>
        <w:jc w:val="both"/>
      </w:pPr>
    </w:p>
    <w:p w:rsidR="00C9342B" w:rsidRDefault="00C9342B" w:rsidP="00B55DFC">
      <w:pPr>
        <w:pStyle w:val="Textbubliny"/>
        <w:tabs>
          <w:tab w:val="left" w:pos="435"/>
        </w:tabs>
        <w:jc w:val="both"/>
        <w:rPr>
          <w:b/>
          <w:sz w:val="28"/>
          <w:szCs w:val="28"/>
        </w:rPr>
      </w:pPr>
      <w:r>
        <w:rPr>
          <w:b/>
          <w:sz w:val="28"/>
          <w:szCs w:val="28"/>
        </w:rPr>
        <w:t>3.1</w:t>
      </w:r>
      <w:r>
        <w:rPr>
          <w:b/>
          <w:sz w:val="28"/>
          <w:szCs w:val="28"/>
        </w:rPr>
        <w:tab/>
        <w:t xml:space="preserve"> Zdravotníctvo</w:t>
      </w:r>
    </w:p>
    <w:p w:rsidR="00B3378E" w:rsidRPr="00B3378E" w:rsidRDefault="00B3378E" w:rsidP="00C9342B">
      <w:pPr>
        <w:pStyle w:val="Textbubliny"/>
        <w:tabs>
          <w:tab w:val="left" w:pos="435"/>
        </w:tabs>
        <w:ind w:left="435" w:hanging="435"/>
        <w:jc w:val="both"/>
        <w:rPr>
          <w:b/>
          <w:sz w:val="22"/>
          <w:szCs w:val="22"/>
        </w:rPr>
      </w:pPr>
    </w:p>
    <w:p w:rsidR="00B3378E" w:rsidRPr="00B3378E" w:rsidRDefault="00B3378E" w:rsidP="00B3378E">
      <w:pPr>
        <w:pStyle w:val="Textbubliny"/>
        <w:tabs>
          <w:tab w:val="left" w:pos="435"/>
        </w:tabs>
        <w:ind w:left="435" w:hanging="435"/>
        <w:jc w:val="both"/>
        <w:rPr>
          <w:b/>
          <w:sz w:val="22"/>
          <w:szCs w:val="22"/>
        </w:rPr>
      </w:pPr>
      <w:r w:rsidRPr="00B3378E">
        <w:rPr>
          <w:sz w:val="22"/>
          <w:szCs w:val="22"/>
        </w:rPr>
        <w:t>V obci nie je zriadené zdravotné stredisko a nie je zabezpečená dochádzk</w:t>
      </w:r>
      <w:r w:rsidR="003451D8">
        <w:rPr>
          <w:sz w:val="22"/>
          <w:szCs w:val="22"/>
        </w:rPr>
        <w:t xml:space="preserve">a praktického lekára </w:t>
      </w:r>
      <w:r w:rsidRPr="00B3378E">
        <w:rPr>
          <w:sz w:val="22"/>
          <w:szCs w:val="22"/>
        </w:rPr>
        <w:t xml:space="preserve">do obce. Hlavným zdravotníckym zariadením pre </w:t>
      </w:r>
      <w:r w:rsidR="003451D8">
        <w:rPr>
          <w:sz w:val="22"/>
          <w:szCs w:val="22"/>
        </w:rPr>
        <w:t xml:space="preserve">obyvateľov obce je zdravotnícke </w:t>
      </w:r>
      <w:r w:rsidRPr="00B3378E">
        <w:rPr>
          <w:sz w:val="22"/>
          <w:szCs w:val="22"/>
        </w:rPr>
        <w:t>zariadenie stredisko Kysucké Nové Mesto s ordinačnými hodinami počas pracovných dní.</w:t>
      </w:r>
    </w:p>
    <w:p w:rsidR="00B3378E" w:rsidRDefault="00B3378E" w:rsidP="00C9342B">
      <w:pPr>
        <w:pStyle w:val="Textbubliny"/>
        <w:tabs>
          <w:tab w:val="left" w:pos="435"/>
        </w:tabs>
        <w:ind w:left="435" w:hanging="435"/>
        <w:jc w:val="both"/>
        <w:rPr>
          <w:b/>
          <w:sz w:val="28"/>
          <w:szCs w:val="28"/>
        </w:rPr>
      </w:pPr>
    </w:p>
    <w:p w:rsidR="00C9342B" w:rsidRDefault="00C9342B" w:rsidP="00C9342B">
      <w:pPr>
        <w:pStyle w:val="Textbubliny"/>
        <w:ind w:left="435"/>
        <w:jc w:val="both"/>
        <w:rPr>
          <w:sz w:val="22"/>
          <w:szCs w:val="22"/>
        </w:rPr>
      </w:pPr>
      <w:r>
        <w:t xml:space="preserve"> </w:t>
      </w:r>
      <w:r>
        <w:rPr>
          <w:sz w:val="22"/>
          <w:szCs w:val="22"/>
        </w:rPr>
        <w:t>Zdravotnú starostlivosť v obci poskytuje:</w:t>
      </w:r>
    </w:p>
    <w:p w:rsidR="00C9342B" w:rsidRDefault="00C9342B" w:rsidP="00C9342B">
      <w:pPr>
        <w:pStyle w:val="Textbubliny"/>
        <w:numPr>
          <w:ilvl w:val="0"/>
          <w:numId w:val="4"/>
        </w:numPr>
        <w:ind w:left="795" w:hanging="360"/>
        <w:jc w:val="both"/>
        <w:rPr>
          <w:sz w:val="22"/>
          <w:szCs w:val="22"/>
        </w:rPr>
      </w:pPr>
      <w:r>
        <w:rPr>
          <w:sz w:val="22"/>
          <w:szCs w:val="22"/>
        </w:rPr>
        <w:t>Poliklinika v Kysuckom Novom Meste</w:t>
      </w:r>
    </w:p>
    <w:p w:rsidR="00B3378E" w:rsidRDefault="00B3378E" w:rsidP="00C9342B">
      <w:pPr>
        <w:pStyle w:val="Textbubliny"/>
        <w:numPr>
          <w:ilvl w:val="0"/>
          <w:numId w:val="4"/>
        </w:numPr>
        <w:ind w:left="795" w:hanging="360"/>
        <w:jc w:val="both"/>
        <w:rPr>
          <w:sz w:val="22"/>
          <w:szCs w:val="22"/>
        </w:rPr>
      </w:pPr>
      <w:r>
        <w:rPr>
          <w:sz w:val="22"/>
          <w:szCs w:val="22"/>
        </w:rPr>
        <w:t>Kysucká n</w:t>
      </w:r>
      <w:r w:rsidR="00C9342B">
        <w:rPr>
          <w:sz w:val="22"/>
          <w:szCs w:val="22"/>
        </w:rPr>
        <w:t>em</w:t>
      </w:r>
      <w:r>
        <w:rPr>
          <w:sz w:val="22"/>
          <w:szCs w:val="22"/>
        </w:rPr>
        <w:t>ocnica s poliklinikou  v Čadci</w:t>
      </w:r>
    </w:p>
    <w:p w:rsidR="00C9342B" w:rsidRDefault="00B3378E" w:rsidP="00C9342B">
      <w:pPr>
        <w:pStyle w:val="Textbubliny"/>
        <w:numPr>
          <w:ilvl w:val="0"/>
          <w:numId w:val="4"/>
        </w:numPr>
        <w:ind w:left="795" w:hanging="360"/>
        <w:jc w:val="both"/>
        <w:rPr>
          <w:sz w:val="22"/>
          <w:szCs w:val="22"/>
        </w:rPr>
      </w:pPr>
      <w:r>
        <w:rPr>
          <w:sz w:val="22"/>
          <w:szCs w:val="22"/>
        </w:rPr>
        <w:t>Fakultná n</w:t>
      </w:r>
      <w:r w:rsidR="00C9342B">
        <w:rPr>
          <w:sz w:val="22"/>
          <w:szCs w:val="22"/>
        </w:rPr>
        <w:t xml:space="preserve">emocnica </w:t>
      </w:r>
      <w:r>
        <w:rPr>
          <w:sz w:val="22"/>
          <w:szCs w:val="22"/>
        </w:rPr>
        <w:t xml:space="preserve">s poliklinikou </w:t>
      </w:r>
      <w:r w:rsidR="00C9342B">
        <w:rPr>
          <w:sz w:val="22"/>
          <w:szCs w:val="22"/>
        </w:rPr>
        <w:t xml:space="preserve">Žilina </w:t>
      </w:r>
    </w:p>
    <w:p w:rsidR="00C9342B" w:rsidRPr="00B55DFC" w:rsidRDefault="005564A4" w:rsidP="00B55DFC">
      <w:pPr>
        <w:pStyle w:val="Textbubliny"/>
        <w:numPr>
          <w:ilvl w:val="0"/>
          <w:numId w:val="4"/>
        </w:numPr>
        <w:ind w:left="795" w:hanging="360"/>
        <w:jc w:val="both"/>
        <w:rPr>
          <w:sz w:val="22"/>
          <w:szCs w:val="22"/>
        </w:rPr>
      </w:pPr>
      <w:r>
        <w:rPr>
          <w:sz w:val="22"/>
          <w:szCs w:val="22"/>
        </w:rPr>
        <w:lastRenderedPageBreak/>
        <w:t>Lekár - súkromný</w:t>
      </w:r>
    </w:p>
    <w:p w:rsidR="00C9342B" w:rsidRDefault="00C9342B" w:rsidP="00C9342B">
      <w:pPr>
        <w:pStyle w:val="Textbubliny"/>
        <w:tabs>
          <w:tab w:val="left" w:pos="435"/>
        </w:tabs>
        <w:ind w:left="435" w:hanging="435"/>
        <w:jc w:val="both"/>
        <w:rPr>
          <w:b/>
          <w:sz w:val="28"/>
          <w:szCs w:val="28"/>
        </w:rPr>
      </w:pPr>
      <w:r>
        <w:rPr>
          <w:b/>
          <w:sz w:val="28"/>
          <w:szCs w:val="28"/>
        </w:rPr>
        <w:t>3.2 Sociálne zabezpečenie</w:t>
      </w:r>
    </w:p>
    <w:p w:rsidR="00C9342B" w:rsidRDefault="00C9342B" w:rsidP="00C254EA">
      <w:pPr>
        <w:pStyle w:val="Textbubliny"/>
        <w:ind w:left="435"/>
        <w:jc w:val="both"/>
      </w:pPr>
      <w:r>
        <w:t xml:space="preserve"> </w:t>
      </w:r>
      <w:r>
        <w:rPr>
          <w:sz w:val="22"/>
          <w:szCs w:val="22"/>
        </w:rPr>
        <w:t xml:space="preserve">Sociálne služby </w:t>
      </w:r>
      <w:r w:rsidR="00C254EA">
        <w:rPr>
          <w:sz w:val="22"/>
          <w:szCs w:val="22"/>
        </w:rPr>
        <w:t>obec Povina v súčasnosti nezabezpečuje, nakoľko nemá občanov, ktorí by tieto služby vyžadovali.</w:t>
      </w:r>
    </w:p>
    <w:p w:rsidR="00C9342B" w:rsidRDefault="00C9342B" w:rsidP="00C9342B">
      <w:pPr>
        <w:pStyle w:val="Textbubliny"/>
        <w:jc w:val="both"/>
      </w:pPr>
    </w:p>
    <w:p w:rsidR="00C9342B" w:rsidRDefault="00C9342B" w:rsidP="00C9342B">
      <w:pPr>
        <w:pStyle w:val="Textbubliny"/>
        <w:tabs>
          <w:tab w:val="left" w:pos="435"/>
        </w:tabs>
        <w:ind w:left="435" w:hanging="435"/>
        <w:jc w:val="both"/>
        <w:rPr>
          <w:b/>
          <w:sz w:val="28"/>
          <w:szCs w:val="28"/>
        </w:rPr>
      </w:pPr>
      <w:r>
        <w:rPr>
          <w:b/>
          <w:sz w:val="28"/>
          <w:szCs w:val="28"/>
        </w:rPr>
        <w:t>3.3</w:t>
      </w:r>
      <w:r>
        <w:rPr>
          <w:b/>
          <w:sz w:val="28"/>
          <w:szCs w:val="28"/>
        </w:rPr>
        <w:tab/>
        <w:t xml:space="preserve"> Kultúra</w:t>
      </w:r>
    </w:p>
    <w:p w:rsidR="00A55458" w:rsidRDefault="00C9342B" w:rsidP="00A55458">
      <w:pPr>
        <w:pStyle w:val="Textbubliny"/>
        <w:ind w:left="435"/>
        <w:jc w:val="both"/>
        <w:rPr>
          <w:sz w:val="22"/>
          <w:szCs w:val="22"/>
        </w:rPr>
      </w:pPr>
      <w:r w:rsidRPr="005564A4">
        <w:rPr>
          <w:sz w:val="22"/>
          <w:szCs w:val="22"/>
        </w:rPr>
        <w:t xml:space="preserve">V obci funkciu kultúrneho zázemia pre obyvateľov obce plní urbársky dom a </w:t>
      </w:r>
      <w:r w:rsidR="006D3794">
        <w:rPr>
          <w:sz w:val="22"/>
          <w:szCs w:val="22"/>
        </w:rPr>
        <w:t xml:space="preserve">obecná knižnica. </w:t>
      </w:r>
    </w:p>
    <w:p w:rsidR="006D3794" w:rsidRDefault="006D3794" w:rsidP="00A55458">
      <w:pPr>
        <w:pStyle w:val="Textbubliny"/>
        <w:ind w:left="435"/>
        <w:jc w:val="both"/>
        <w:rPr>
          <w:sz w:val="22"/>
          <w:szCs w:val="22"/>
        </w:rPr>
      </w:pPr>
      <w:r w:rsidRPr="006D3794">
        <w:rPr>
          <w:sz w:val="22"/>
          <w:szCs w:val="22"/>
        </w:rPr>
        <w:t xml:space="preserve">Obec </w:t>
      </w:r>
      <w:r>
        <w:rPr>
          <w:sz w:val="22"/>
          <w:szCs w:val="22"/>
        </w:rPr>
        <w:t>Povina</w:t>
      </w:r>
      <w:r w:rsidRPr="006D3794">
        <w:rPr>
          <w:sz w:val="22"/>
          <w:szCs w:val="22"/>
        </w:rPr>
        <w:t xml:space="preserve"> zabezpečuje prevádzku knižnice po finančnej a personálnej stránke.</w:t>
      </w:r>
      <w:r w:rsidR="00A55458">
        <w:rPr>
          <w:sz w:val="22"/>
          <w:szCs w:val="22"/>
        </w:rPr>
        <w:t xml:space="preserve"> </w:t>
      </w:r>
      <w:r w:rsidRPr="006D3794">
        <w:rPr>
          <w:sz w:val="22"/>
          <w:szCs w:val="22"/>
        </w:rPr>
        <w:t>Knižničný f</w:t>
      </w:r>
      <w:r w:rsidR="00A55458">
        <w:rPr>
          <w:sz w:val="22"/>
          <w:szCs w:val="22"/>
        </w:rPr>
        <w:t xml:space="preserve">ond obecnej knižnice obsahuje </w:t>
      </w:r>
      <w:r w:rsidR="001011D0" w:rsidRPr="001011D0">
        <w:rPr>
          <w:sz w:val="22"/>
          <w:szCs w:val="22"/>
        </w:rPr>
        <w:t>5 230</w:t>
      </w:r>
      <w:r w:rsidRPr="001011D0">
        <w:rPr>
          <w:sz w:val="22"/>
          <w:szCs w:val="22"/>
        </w:rPr>
        <w:t xml:space="preserve"> </w:t>
      </w:r>
      <w:r w:rsidR="00A55458" w:rsidRPr="001011D0">
        <w:rPr>
          <w:sz w:val="22"/>
          <w:szCs w:val="22"/>
        </w:rPr>
        <w:t>kníh</w:t>
      </w:r>
      <w:r w:rsidRPr="006D3794">
        <w:rPr>
          <w:sz w:val="22"/>
          <w:szCs w:val="22"/>
        </w:rPr>
        <w:t xml:space="preserve">. Obecná knižnica sa nachádza </w:t>
      </w:r>
      <w:r w:rsidR="00A55458">
        <w:rPr>
          <w:sz w:val="22"/>
          <w:szCs w:val="22"/>
        </w:rPr>
        <w:t>v budove</w:t>
      </w:r>
      <w:r w:rsidRPr="006D3794">
        <w:rPr>
          <w:sz w:val="22"/>
          <w:szCs w:val="22"/>
        </w:rPr>
        <w:t xml:space="preserve"> Obecného úradu a je otvorená pre širokú verejnosť</w:t>
      </w:r>
      <w:r w:rsidR="00A55458">
        <w:rPr>
          <w:sz w:val="22"/>
          <w:szCs w:val="22"/>
        </w:rPr>
        <w:t xml:space="preserve">. </w:t>
      </w:r>
    </w:p>
    <w:p w:rsidR="00A55458" w:rsidRDefault="00A55458" w:rsidP="00A55458">
      <w:pPr>
        <w:pStyle w:val="Textbubliny"/>
        <w:ind w:left="435"/>
        <w:jc w:val="both"/>
        <w:rPr>
          <w:sz w:val="22"/>
          <w:szCs w:val="22"/>
        </w:rPr>
      </w:pPr>
    </w:p>
    <w:p w:rsidR="00C9342B" w:rsidRDefault="002478BD" w:rsidP="006D3794">
      <w:pPr>
        <w:pStyle w:val="Textbubliny"/>
        <w:ind w:left="435"/>
        <w:jc w:val="both"/>
        <w:rPr>
          <w:sz w:val="22"/>
          <w:szCs w:val="22"/>
        </w:rPr>
      </w:pPr>
      <w:r>
        <w:rPr>
          <w:sz w:val="22"/>
          <w:szCs w:val="22"/>
        </w:rPr>
        <w:t xml:space="preserve">Obec spravuje </w:t>
      </w:r>
      <w:r w:rsidR="00A55458">
        <w:rPr>
          <w:sz w:val="22"/>
          <w:szCs w:val="22"/>
        </w:rPr>
        <w:t xml:space="preserve">tiež </w:t>
      </w:r>
      <w:r>
        <w:rPr>
          <w:sz w:val="22"/>
          <w:szCs w:val="22"/>
        </w:rPr>
        <w:t>urbársky</w:t>
      </w:r>
      <w:r w:rsidR="00A55458">
        <w:rPr>
          <w:sz w:val="22"/>
          <w:szCs w:val="22"/>
        </w:rPr>
        <w:t xml:space="preserve"> dom. Ten</w:t>
      </w:r>
      <w:r w:rsidRPr="002478BD">
        <w:rPr>
          <w:sz w:val="22"/>
          <w:szCs w:val="22"/>
        </w:rPr>
        <w:t xml:space="preserve"> slúži n</w:t>
      </w:r>
      <w:r>
        <w:rPr>
          <w:sz w:val="22"/>
          <w:szCs w:val="22"/>
        </w:rPr>
        <w:t xml:space="preserve">a </w:t>
      </w:r>
      <w:r w:rsidRPr="002478BD">
        <w:rPr>
          <w:sz w:val="22"/>
          <w:szCs w:val="22"/>
        </w:rPr>
        <w:t xml:space="preserve">organizovanie </w:t>
      </w:r>
      <w:r w:rsidR="00A55458">
        <w:rPr>
          <w:sz w:val="22"/>
          <w:szCs w:val="22"/>
        </w:rPr>
        <w:t xml:space="preserve">rôznych </w:t>
      </w:r>
      <w:proofErr w:type="spellStart"/>
      <w:r w:rsidRPr="002478BD">
        <w:rPr>
          <w:sz w:val="22"/>
          <w:szCs w:val="22"/>
        </w:rPr>
        <w:t>s</w:t>
      </w:r>
      <w:r w:rsidR="00A55458">
        <w:rPr>
          <w:sz w:val="22"/>
          <w:szCs w:val="22"/>
        </w:rPr>
        <w:t>poločensko</w:t>
      </w:r>
      <w:proofErr w:type="spellEnd"/>
      <w:r w:rsidR="00A55458">
        <w:rPr>
          <w:sz w:val="22"/>
          <w:szCs w:val="22"/>
        </w:rPr>
        <w:t>–kultúrnych podujatí, a občania ho využívajú aj na</w:t>
      </w:r>
      <w:r w:rsidRPr="002478BD">
        <w:rPr>
          <w:sz w:val="22"/>
          <w:szCs w:val="22"/>
        </w:rPr>
        <w:t xml:space="preserve"> organizov</w:t>
      </w:r>
      <w:r w:rsidR="006D3794">
        <w:rPr>
          <w:sz w:val="22"/>
          <w:szCs w:val="22"/>
        </w:rPr>
        <w:t xml:space="preserve">anie </w:t>
      </w:r>
      <w:r w:rsidR="00A55458">
        <w:rPr>
          <w:sz w:val="22"/>
          <w:szCs w:val="22"/>
        </w:rPr>
        <w:t xml:space="preserve">rôznych </w:t>
      </w:r>
      <w:r w:rsidR="006D3794">
        <w:rPr>
          <w:sz w:val="22"/>
          <w:szCs w:val="22"/>
        </w:rPr>
        <w:t xml:space="preserve">rodinných udalostí. </w:t>
      </w:r>
    </w:p>
    <w:p w:rsidR="00C40235" w:rsidRDefault="00C40235" w:rsidP="006D3794">
      <w:pPr>
        <w:pStyle w:val="Textbubliny"/>
        <w:ind w:left="435"/>
        <w:jc w:val="both"/>
        <w:rPr>
          <w:sz w:val="22"/>
          <w:szCs w:val="22"/>
        </w:rPr>
      </w:pPr>
    </w:p>
    <w:p w:rsidR="00A55458" w:rsidRPr="00C40235" w:rsidRDefault="00C40235" w:rsidP="00C40235">
      <w:pPr>
        <w:pStyle w:val="Textbubliny"/>
        <w:ind w:left="435"/>
        <w:jc w:val="both"/>
        <w:rPr>
          <w:sz w:val="22"/>
          <w:szCs w:val="22"/>
        </w:rPr>
      </w:pPr>
      <w:r w:rsidRPr="00C40235">
        <w:rPr>
          <w:sz w:val="22"/>
          <w:szCs w:val="22"/>
        </w:rPr>
        <w:t>Obec organizuje každoročne via</w:t>
      </w:r>
      <w:r>
        <w:rPr>
          <w:sz w:val="22"/>
          <w:szCs w:val="22"/>
        </w:rPr>
        <w:t>cero spoločenských podujatí pri príležitosti oslavy Dňa matiek ,</w:t>
      </w:r>
      <w:r w:rsidRPr="00C40235">
        <w:rPr>
          <w:sz w:val="22"/>
          <w:szCs w:val="22"/>
        </w:rPr>
        <w:t xml:space="preserve"> </w:t>
      </w:r>
      <w:r>
        <w:rPr>
          <w:sz w:val="22"/>
          <w:szCs w:val="22"/>
        </w:rPr>
        <w:t>Stavanie mája, Futbalový víkend, Hodové slávnosti</w:t>
      </w:r>
      <w:r w:rsidRPr="00C40235">
        <w:rPr>
          <w:sz w:val="22"/>
          <w:szCs w:val="22"/>
        </w:rPr>
        <w:t xml:space="preserve">, </w:t>
      </w:r>
      <w:proofErr w:type="spellStart"/>
      <w:r>
        <w:rPr>
          <w:sz w:val="22"/>
          <w:szCs w:val="22"/>
        </w:rPr>
        <w:t>Šarkaniádu</w:t>
      </w:r>
      <w:proofErr w:type="spellEnd"/>
      <w:r>
        <w:rPr>
          <w:sz w:val="22"/>
          <w:szCs w:val="22"/>
        </w:rPr>
        <w:t xml:space="preserve">, </w:t>
      </w:r>
      <w:r w:rsidRPr="00C40235">
        <w:rPr>
          <w:sz w:val="22"/>
          <w:szCs w:val="22"/>
        </w:rPr>
        <w:t>Mesiac úcty k starším , Mikuláš</w:t>
      </w:r>
      <w:r>
        <w:rPr>
          <w:sz w:val="22"/>
          <w:szCs w:val="22"/>
        </w:rPr>
        <w:t xml:space="preserve"> deťom. </w:t>
      </w:r>
    </w:p>
    <w:p w:rsidR="00C9342B" w:rsidRDefault="00A55458" w:rsidP="00C9342B">
      <w:pPr>
        <w:pStyle w:val="Textbubliny"/>
        <w:jc w:val="both"/>
      </w:pPr>
      <w:r>
        <w:tab/>
      </w:r>
    </w:p>
    <w:p w:rsidR="00C9342B" w:rsidRDefault="00C9342B" w:rsidP="00C9342B">
      <w:pPr>
        <w:pStyle w:val="Textbubliny"/>
        <w:ind w:firstLine="360"/>
        <w:jc w:val="both"/>
        <w:rPr>
          <w:sz w:val="22"/>
          <w:szCs w:val="22"/>
        </w:rPr>
      </w:pPr>
      <w:r>
        <w:rPr>
          <w:sz w:val="22"/>
          <w:szCs w:val="22"/>
        </w:rPr>
        <w:t>Na základe analýzy doterajšieho vývoja možno očakávať, že kul</w:t>
      </w:r>
      <w:r w:rsidR="00C254EA">
        <w:rPr>
          <w:sz w:val="22"/>
          <w:szCs w:val="22"/>
        </w:rPr>
        <w:t xml:space="preserve">túrny a spoločenský život </w:t>
      </w:r>
      <w:r w:rsidR="00532035">
        <w:rPr>
          <w:sz w:val="22"/>
          <w:szCs w:val="22"/>
        </w:rPr>
        <w:t xml:space="preserve"> </w:t>
      </w:r>
      <w:r w:rsidR="00F36959">
        <w:rPr>
          <w:sz w:val="22"/>
          <w:szCs w:val="22"/>
        </w:rPr>
        <w:t xml:space="preserve">                  </w:t>
      </w:r>
      <w:r w:rsidR="00C254EA">
        <w:rPr>
          <w:sz w:val="22"/>
          <w:szCs w:val="22"/>
        </w:rPr>
        <w:t xml:space="preserve">sa  </w:t>
      </w:r>
      <w:r w:rsidR="00C40235">
        <w:rPr>
          <w:sz w:val="22"/>
          <w:szCs w:val="22"/>
        </w:rPr>
        <w:t>bude orientovať na : r</w:t>
      </w:r>
      <w:r>
        <w:rPr>
          <w:sz w:val="22"/>
          <w:szCs w:val="22"/>
        </w:rPr>
        <w:t>ôzne kultúrne a spoločenské posedenia.</w:t>
      </w:r>
    </w:p>
    <w:p w:rsidR="00C9342B" w:rsidRDefault="00C9342B" w:rsidP="00C9342B">
      <w:pPr>
        <w:pStyle w:val="Textbubliny"/>
        <w:jc w:val="both"/>
      </w:pPr>
    </w:p>
    <w:p w:rsidR="00C9342B" w:rsidRDefault="00C9342B" w:rsidP="00C9342B">
      <w:pPr>
        <w:pStyle w:val="Textbubliny"/>
        <w:tabs>
          <w:tab w:val="left" w:pos="435"/>
        </w:tabs>
        <w:ind w:left="435" w:hanging="435"/>
        <w:jc w:val="both"/>
        <w:rPr>
          <w:b/>
          <w:sz w:val="28"/>
          <w:szCs w:val="28"/>
        </w:rPr>
      </w:pPr>
      <w:r>
        <w:rPr>
          <w:b/>
          <w:sz w:val="28"/>
          <w:szCs w:val="28"/>
        </w:rPr>
        <w:t>3.4</w:t>
      </w:r>
      <w:r>
        <w:rPr>
          <w:b/>
          <w:sz w:val="28"/>
          <w:szCs w:val="28"/>
        </w:rPr>
        <w:tab/>
        <w:t xml:space="preserve"> Hospodárstvo </w:t>
      </w:r>
    </w:p>
    <w:p w:rsidR="00C9342B" w:rsidRDefault="00C9342B" w:rsidP="00C9342B">
      <w:pPr>
        <w:pStyle w:val="Textbubliny"/>
        <w:ind w:left="435"/>
        <w:jc w:val="both"/>
        <w:rPr>
          <w:sz w:val="22"/>
          <w:szCs w:val="22"/>
        </w:rPr>
      </w:pPr>
      <w:r>
        <w:rPr>
          <w:sz w:val="22"/>
          <w:szCs w:val="22"/>
        </w:rPr>
        <w:t>Najvýznamnejší poskytovatelia služieb v obci :</w:t>
      </w:r>
    </w:p>
    <w:p w:rsidR="00C9342B" w:rsidRDefault="00C9342B" w:rsidP="00C9342B">
      <w:pPr>
        <w:pStyle w:val="Textbubliny"/>
        <w:numPr>
          <w:ilvl w:val="0"/>
          <w:numId w:val="4"/>
        </w:numPr>
        <w:ind w:left="795" w:hanging="360"/>
        <w:jc w:val="both"/>
        <w:rPr>
          <w:sz w:val="22"/>
          <w:szCs w:val="22"/>
        </w:rPr>
      </w:pPr>
      <w:r>
        <w:rPr>
          <w:sz w:val="22"/>
          <w:szCs w:val="22"/>
        </w:rPr>
        <w:t xml:space="preserve">Predajňa COOP Jednota  Čadca- Vedúca predajne p. Anna </w:t>
      </w:r>
      <w:proofErr w:type="spellStart"/>
      <w:r>
        <w:rPr>
          <w:sz w:val="22"/>
          <w:szCs w:val="22"/>
        </w:rPr>
        <w:t>Papanová</w:t>
      </w:r>
      <w:proofErr w:type="spellEnd"/>
      <w:r>
        <w:rPr>
          <w:sz w:val="22"/>
          <w:szCs w:val="22"/>
        </w:rPr>
        <w:t xml:space="preserve"> .</w:t>
      </w:r>
    </w:p>
    <w:p w:rsidR="00532035" w:rsidRDefault="00532035" w:rsidP="00532035">
      <w:pPr>
        <w:pStyle w:val="Textbubliny"/>
        <w:numPr>
          <w:ilvl w:val="0"/>
          <w:numId w:val="4"/>
        </w:numPr>
        <w:ind w:left="795" w:hanging="360"/>
        <w:jc w:val="both"/>
        <w:rPr>
          <w:sz w:val="22"/>
          <w:szCs w:val="22"/>
        </w:rPr>
      </w:pPr>
      <w:r>
        <w:rPr>
          <w:sz w:val="22"/>
          <w:szCs w:val="22"/>
        </w:rPr>
        <w:t>Môj obchod Potraviny -</w:t>
      </w:r>
      <w:r w:rsidR="00C9342B">
        <w:rPr>
          <w:sz w:val="22"/>
          <w:szCs w:val="22"/>
        </w:rPr>
        <w:t xml:space="preserve"> Vlasta </w:t>
      </w:r>
      <w:proofErr w:type="spellStart"/>
      <w:r w:rsidR="00C9342B">
        <w:rPr>
          <w:sz w:val="22"/>
          <w:szCs w:val="22"/>
        </w:rPr>
        <w:t>Paršová</w:t>
      </w:r>
      <w:proofErr w:type="spellEnd"/>
    </w:p>
    <w:p w:rsidR="00532035" w:rsidRDefault="00532035" w:rsidP="00532035">
      <w:pPr>
        <w:pStyle w:val="Textbubliny"/>
        <w:numPr>
          <w:ilvl w:val="0"/>
          <w:numId w:val="4"/>
        </w:numPr>
        <w:ind w:left="795" w:hanging="360"/>
        <w:jc w:val="both"/>
        <w:rPr>
          <w:sz w:val="22"/>
          <w:szCs w:val="22"/>
        </w:rPr>
      </w:pPr>
      <w:r>
        <w:rPr>
          <w:sz w:val="22"/>
          <w:szCs w:val="22"/>
        </w:rPr>
        <w:t xml:space="preserve">Catering </w:t>
      </w:r>
      <w:proofErr w:type="spellStart"/>
      <w:r>
        <w:rPr>
          <w:sz w:val="22"/>
          <w:szCs w:val="22"/>
        </w:rPr>
        <w:t>Quatrefoil</w:t>
      </w:r>
      <w:proofErr w:type="spellEnd"/>
      <w:r>
        <w:rPr>
          <w:sz w:val="22"/>
          <w:szCs w:val="22"/>
        </w:rPr>
        <w:t xml:space="preserve"> </w:t>
      </w:r>
    </w:p>
    <w:p w:rsidR="00532035" w:rsidRDefault="00532035" w:rsidP="00532035">
      <w:pPr>
        <w:pStyle w:val="Textbubliny"/>
        <w:numPr>
          <w:ilvl w:val="0"/>
          <w:numId w:val="4"/>
        </w:numPr>
        <w:ind w:left="795" w:hanging="360"/>
        <w:jc w:val="both"/>
        <w:rPr>
          <w:sz w:val="22"/>
          <w:szCs w:val="22"/>
        </w:rPr>
      </w:pPr>
      <w:proofErr w:type="spellStart"/>
      <w:r>
        <w:rPr>
          <w:sz w:val="22"/>
          <w:szCs w:val="22"/>
        </w:rPr>
        <w:t>Café</w:t>
      </w:r>
      <w:proofErr w:type="spellEnd"/>
      <w:r>
        <w:rPr>
          <w:sz w:val="22"/>
          <w:szCs w:val="22"/>
        </w:rPr>
        <w:t xml:space="preserve"> Bar X</w:t>
      </w:r>
    </w:p>
    <w:p w:rsidR="00532035" w:rsidRDefault="00532035" w:rsidP="00532035">
      <w:pPr>
        <w:pStyle w:val="Textbubliny"/>
        <w:numPr>
          <w:ilvl w:val="0"/>
          <w:numId w:val="4"/>
        </w:numPr>
        <w:ind w:left="795" w:hanging="360"/>
        <w:jc w:val="both"/>
        <w:rPr>
          <w:sz w:val="22"/>
          <w:szCs w:val="22"/>
        </w:rPr>
      </w:pPr>
      <w:r>
        <w:rPr>
          <w:sz w:val="22"/>
          <w:szCs w:val="22"/>
        </w:rPr>
        <w:t>Krčma pod Lipou</w:t>
      </w:r>
    </w:p>
    <w:p w:rsidR="00F36959" w:rsidRDefault="00F36959" w:rsidP="00532035">
      <w:pPr>
        <w:pStyle w:val="Textbubliny"/>
        <w:numPr>
          <w:ilvl w:val="0"/>
          <w:numId w:val="4"/>
        </w:numPr>
        <w:ind w:left="795" w:hanging="360"/>
        <w:jc w:val="both"/>
        <w:rPr>
          <w:sz w:val="22"/>
          <w:szCs w:val="22"/>
        </w:rPr>
      </w:pPr>
      <w:r>
        <w:rPr>
          <w:sz w:val="22"/>
          <w:szCs w:val="22"/>
        </w:rPr>
        <w:t>Krajčírstvo Danka</w:t>
      </w:r>
    </w:p>
    <w:p w:rsidR="00F36959" w:rsidRDefault="00F36959" w:rsidP="00532035">
      <w:pPr>
        <w:pStyle w:val="Textbubliny"/>
        <w:numPr>
          <w:ilvl w:val="0"/>
          <w:numId w:val="4"/>
        </w:numPr>
        <w:ind w:left="795" w:hanging="360"/>
        <w:jc w:val="both"/>
        <w:rPr>
          <w:sz w:val="22"/>
          <w:szCs w:val="22"/>
        </w:rPr>
      </w:pPr>
      <w:r>
        <w:rPr>
          <w:sz w:val="22"/>
          <w:szCs w:val="22"/>
        </w:rPr>
        <w:t>Kaderníctvo</w:t>
      </w:r>
    </w:p>
    <w:p w:rsidR="00F36959" w:rsidRDefault="00F36959" w:rsidP="00532035">
      <w:pPr>
        <w:pStyle w:val="Textbubliny"/>
        <w:numPr>
          <w:ilvl w:val="0"/>
          <w:numId w:val="4"/>
        </w:numPr>
        <w:ind w:left="795" w:hanging="360"/>
        <w:jc w:val="both"/>
        <w:rPr>
          <w:sz w:val="22"/>
          <w:szCs w:val="22"/>
        </w:rPr>
      </w:pPr>
      <w:r>
        <w:rPr>
          <w:sz w:val="22"/>
          <w:szCs w:val="22"/>
        </w:rPr>
        <w:t>Kozmetika</w:t>
      </w:r>
    </w:p>
    <w:p w:rsidR="00F36959" w:rsidRPr="00532035" w:rsidRDefault="00F36959" w:rsidP="00532035">
      <w:pPr>
        <w:pStyle w:val="Textbubliny"/>
        <w:numPr>
          <w:ilvl w:val="0"/>
          <w:numId w:val="4"/>
        </w:numPr>
        <w:ind w:left="795" w:hanging="360"/>
        <w:jc w:val="both"/>
        <w:rPr>
          <w:sz w:val="22"/>
          <w:szCs w:val="22"/>
        </w:rPr>
      </w:pPr>
      <w:r>
        <w:rPr>
          <w:sz w:val="22"/>
          <w:szCs w:val="22"/>
        </w:rPr>
        <w:t xml:space="preserve">Záhradníctvo </w:t>
      </w:r>
      <w:proofErr w:type="spellStart"/>
      <w:r>
        <w:rPr>
          <w:sz w:val="22"/>
          <w:szCs w:val="22"/>
        </w:rPr>
        <w:t>Hedera</w:t>
      </w:r>
      <w:proofErr w:type="spellEnd"/>
    </w:p>
    <w:p w:rsidR="00C9342B" w:rsidRDefault="00C9342B" w:rsidP="00C9342B">
      <w:pPr>
        <w:pStyle w:val="Textbubliny"/>
        <w:ind w:left="435"/>
        <w:jc w:val="both"/>
        <w:rPr>
          <w:sz w:val="22"/>
          <w:szCs w:val="22"/>
        </w:rPr>
      </w:pPr>
    </w:p>
    <w:p w:rsidR="00C9342B" w:rsidRDefault="00C9342B" w:rsidP="00C9342B">
      <w:pPr>
        <w:pStyle w:val="Textbubliny"/>
        <w:ind w:left="435"/>
        <w:jc w:val="both"/>
        <w:rPr>
          <w:sz w:val="22"/>
          <w:szCs w:val="22"/>
        </w:rPr>
      </w:pPr>
      <w:r>
        <w:rPr>
          <w:sz w:val="22"/>
          <w:szCs w:val="22"/>
        </w:rPr>
        <w:t>Najvýznamnejší priemysel v obci :</w:t>
      </w:r>
    </w:p>
    <w:p w:rsidR="00C254EA" w:rsidRDefault="00C9342B" w:rsidP="00C51567">
      <w:pPr>
        <w:pStyle w:val="Textbubliny"/>
        <w:numPr>
          <w:ilvl w:val="0"/>
          <w:numId w:val="4"/>
        </w:numPr>
        <w:ind w:left="795" w:hanging="360"/>
        <w:jc w:val="both"/>
        <w:rPr>
          <w:sz w:val="22"/>
          <w:szCs w:val="22"/>
        </w:rPr>
      </w:pPr>
      <w:r>
        <w:rPr>
          <w:sz w:val="22"/>
          <w:szCs w:val="22"/>
        </w:rPr>
        <w:t>Autoservis</w:t>
      </w:r>
    </w:p>
    <w:p w:rsidR="00C51567" w:rsidRDefault="00C51567" w:rsidP="00C51567">
      <w:pPr>
        <w:pStyle w:val="Textbubliny"/>
        <w:numPr>
          <w:ilvl w:val="0"/>
          <w:numId w:val="4"/>
        </w:numPr>
        <w:ind w:left="795" w:hanging="360"/>
        <w:jc w:val="both"/>
        <w:rPr>
          <w:sz w:val="22"/>
          <w:szCs w:val="22"/>
        </w:rPr>
      </w:pPr>
      <w:proofErr w:type="spellStart"/>
      <w:r>
        <w:rPr>
          <w:sz w:val="22"/>
          <w:szCs w:val="22"/>
        </w:rPr>
        <w:t>Autoumývareň</w:t>
      </w:r>
      <w:proofErr w:type="spellEnd"/>
    </w:p>
    <w:p w:rsidR="00C51567" w:rsidRDefault="00C51567" w:rsidP="00C51567">
      <w:pPr>
        <w:pStyle w:val="Textbubliny"/>
        <w:numPr>
          <w:ilvl w:val="0"/>
          <w:numId w:val="4"/>
        </w:numPr>
        <w:ind w:left="795" w:hanging="360"/>
        <w:jc w:val="both"/>
        <w:rPr>
          <w:sz w:val="22"/>
          <w:szCs w:val="22"/>
        </w:rPr>
      </w:pPr>
      <w:r>
        <w:rPr>
          <w:sz w:val="22"/>
          <w:szCs w:val="22"/>
        </w:rPr>
        <w:t>Stavebniny</w:t>
      </w:r>
    </w:p>
    <w:p w:rsidR="00F36959" w:rsidRDefault="00F36959" w:rsidP="00C51567">
      <w:pPr>
        <w:pStyle w:val="Textbubliny"/>
        <w:numPr>
          <w:ilvl w:val="0"/>
          <w:numId w:val="4"/>
        </w:numPr>
        <w:ind w:left="795" w:hanging="360"/>
        <w:jc w:val="both"/>
        <w:rPr>
          <w:sz w:val="22"/>
          <w:szCs w:val="22"/>
        </w:rPr>
      </w:pPr>
      <w:r>
        <w:rPr>
          <w:sz w:val="22"/>
          <w:szCs w:val="22"/>
        </w:rPr>
        <w:t>Zberné suroviny</w:t>
      </w:r>
    </w:p>
    <w:p w:rsidR="00C51567" w:rsidRPr="00C51567" w:rsidRDefault="00C51567" w:rsidP="00F36959">
      <w:pPr>
        <w:pStyle w:val="Textbubliny"/>
        <w:jc w:val="both"/>
        <w:rPr>
          <w:sz w:val="22"/>
          <w:szCs w:val="22"/>
        </w:rPr>
      </w:pPr>
    </w:p>
    <w:p w:rsidR="00C9342B" w:rsidRDefault="00C9342B" w:rsidP="00C9342B">
      <w:pPr>
        <w:pStyle w:val="Textbubliny"/>
        <w:ind w:left="435"/>
        <w:jc w:val="both"/>
        <w:rPr>
          <w:sz w:val="22"/>
          <w:szCs w:val="22"/>
        </w:rPr>
      </w:pPr>
      <w:r>
        <w:rPr>
          <w:sz w:val="22"/>
          <w:szCs w:val="22"/>
        </w:rPr>
        <w:t>Najvýznamnejšia poľnohospodárska výroba v obci :</w:t>
      </w:r>
    </w:p>
    <w:p w:rsidR="00C9342B" w:rsidRDefault="00C9342B" w:rsidP="00C9342B">
      <w:pPr>
        <w:pStyle w:val="Textbubliny"/>
        <w:numPr>
          <w:ilvl w:val="0"/>
          <w:numId w:val="4"/>
        </w:numPr>
        <w:ind w:left="795" w:hanging="360"/>
        <w:jc w:val="both"/>
        <w:rPr>
          <w:sz w:val="22"/>
          <w:szCs w:val="22"/>
        </w:rPr>
      </w:pPr>
      <w:r>
        <w:rPr>
          <w:sz w:val="22"/>
          <w:szCs w:val="22"/>
        </w:rPr>
        <w:t>Družstvo podielnikov Povina</w:t>
      </w:r>
    </w:p>
    <w:p w:rsidR="00C9342B" w:rsidRDefault="00C9342B" w:rsidP="00C9342B">
      <w:pPr>
        <w:pStyle w:val="Textbubliny"/>
        <w:numPr>
          <w:ilvl w:val="0"/>
          <w:numId w:val="4"/>
        </w:numPr>
        <w:ind w:left="795" w:hanging="360"/>
        <w:jc w:val="both"/>
        <w:rPr>
          <w:sz w:val="22"/>
          <w:szCs w:val="22"/>
        </w:rPr>
      </w:pPr>
      <w:r>
        <w:rPr>
          <w:sz w:val="22"/>
          <w:szCs w:val="22"/>
        </w:rPr>
        <w:t>Urbariát Povina</w:t>
      </w:r>
    </w:p>
    <w:p w:rsidR="00C9342B" w:rsidRDefault="00C9342B" w:rsidP="00C9342B">
      <w:pPr>
        <w:pStyle w:val="Textbubliny"/>
        <w:ind w:left="435"/>
        <w:jc w:val="both"/>
        <w:rPr>
          <w:sz w:val="22"/>
          <w:szCs w:val="22"/>
        </w:rPr>
      </w:pPr>
      <w:r>
        <w:rPr>
          <w:sz w:val="22"/>
          <w:szCs w:val="22"/>
        </w:rPr>
        <w:t>-     Pozemkové združenie  Povina</w:t>
      </w:r>
    </w:p>
    <w:p w:rsidR="00532035" w:rsidRDefault="007B5BB4" w:rsidP="00532035">
      <w:pPr>
        <w:pStyle w:val="Textbubliny"/>
        <w:ind w:left="435"/>
        <w:jc w:val="both"/>
        <w:rPr>
          <w:sz w:val="22"/>
          <w:szCs w:val="22"/>
        </w:rPr>
      </w:pPr>
      <w:r>
        <w:rPr>
          <w:sz w:val="22"/>
          <w:szCs w:val="22"/>
        </w:rPr>
        <w:t xml:space="preserve">-  </w:t>
      </w:r>
      <w:r>
        <w:rPr>
          <w:sz w:val="22"/>
          <w:szCs w:val="22"/>
        </w:rPr>
        <w:tab/>
        <w:t xml:space="preserve">  Píla Povina</w:t>
      </w:r>
    </w:p>
    <w:p w:rsidR="00C9342B" w:rsidRPr="00F36959" w:rsidRDefault="00532035" w:rsidP="00C40235">
      <w:pPr>
        <w:pStyle w:val="Textbubliny"/>
        <w:ind w:left="435"/>
        <w:jc w:val="both"/>
        <w:rPr>
          <w:sz w:val="22"/>
          <w:szCs w:val="22"/>
        </w:rPr>
      </w:pPr>
      <w:r>
        <w:rPr>
          <w:sz w:val="22"/>
          <w:szCs w:val="22"/>
        </w:rPr>
        <w:t xml:space="preserve">-     KOPP </w:t>
      </w:r>
      <w:r w:rsidR="00F36959">
        <w:rPr>
          <w:sz w:val="22"/>
          <w:szCs w:val="22"/>
        </w:rPr>
        <w:t xml:space="preserve">Slovakia, </w:t>
      </w:r>
      <w:proofErr w:type="spellStart"/>
      <w:r w:rsidR="00F36959">
        <w:rPr>
          <w:sz w:val="22"/>
          <w:szCs w:val="22"/>
        </w:rPr>
        <w:t>s.r.o</w:t>
      </w:r>
      <w:proofErr w:type="spellEnd"/>
      <w:r w:rsidR="00F36959">
        <w:rPr>
          <w:sz w:val="22"/>
          <w:szCs w:val="22"/>
        </w:rPr>
        <w:t>.</w:t>
      </w:r>
    </w:p>
    <w:p w:rsidR="00E8152B" w:rsidRDefault="00C9342B" w:rsidP="00C51567">
      <w:pPr>
        <w:pStyle w:val="Textbubliny"/>
        <w:jc w:val="both"/>
        <w:rPr>
          <w:sz w:val="22"/>
          <w:szCs w:val="22"/>
        </w:rPr>
      </w:pPr>
      <w:r w:rsidRPr="00F36959">
        <w:rPr>
          <w:sz w:val="22"/>
          <w:szCs w:val="22"/>
        </w:rPr>
        <w:lastRenderedPageBreak/>
        <w:t xml:space="preserve">      Na základe analýzy doterajšieho vývoja možno očakávať, že hospodársky život v obci sa bude</w:t>
      </w:r>
      <w:r>
        <w:rPr>
          <w:sz w:val="22"/>
          <w:szCs w:val="22"/>
        </w:rPr>
        <w:t xml:space="preserve"> orientovať na : Priority v oblasti rozvoja hospodárstva a vedecko-technického rozvoja spadajú predovšetkým do vytvárania priaznivých predpokladov pre rozvoj podnikateľských aktivít.</w:t>
      </w:r>
    </w:p>
    <w:p w:rsidR="00F36959" w:rsidRPr="00C51567" w:rsidRDefault="00F36959" w:rsidP="00C51567">
      <w:pPr>
        <w:pStyle w:val="Textbubliny"/>
        <w:jc w:val="both"/>
        <w:rPr>
          <w:sz w:val="22"/>
          <w:szCs w:val="22"/>
        </w:rPr>
      </w:pPr>
    </w:p>
    <w:p w:rsidR="00C9342B" w:rsidRDefault="00C9342B" w:rsidP="00C9342B">
      <w:pPr>
        <w:pStyle w:val="Textbubliny"/>
        <w:tabs>
          <w:tab w:val="left" w:pos="435"/>
        </w:tabs>
        <w:ind w:left="435" w:hanging="435"/>
        <w:jc w:val="both"/>
        <w:rPr>
          <w:b/>
          <w:sz w:val="28"/>
          <w:szCs w:val="28"/>
        </w:rPr>
      </w:pPr>
      <w:r>
        <w:rPr>
          <w:b/>
          <w:sz w:val="28"/>
          <w:szCs w:val="28"/>
        </w:rPr>
        <w:t>3.5</w:t>
      </w:r>
      <w:r>
        <w:rPr>
          <w:b/>
          <w:sz w:val="28"/>
          <w:szCs w:val="28"/>
        </w:rPr>
        <w:tab/>
        <w:t xml:space="preserve"> Organizačná štruktúra obce </w:t>
      </w:r>
    </w:p>
    <w:p w:rsidR="00C9342B" w:rsidRDefault="00C9342B" w:rsidP="00C9342B">
      <w:pPr>
        <w:pStyle w:val="Textbubliny"/>
        <w:jc w:val="both"/>
        <w:rPr>
          <w:b/>
          <w:sz w:val="22"/>
          <w:szCs w:val="22"/>
        </w:rPr>
      </w:pPr>
    </w:p>
    <w:p w:rsidR="00C9342B" w:rsidRDefault="00C9342B" w:rsidP="00C9342B">
      <w:pPr>
        <w:pStyle w:val="Textbubliny"/>
        <w:jc w:val="both"/>
        <w:rPr>
          <w:sz w:val="22"/>
          <w:szCs w:val="22"/>
        </w:rPr>
      </w:pPr>
      <w:r>
        <w:rPr>
          <w:sz w:val="22"/>
          <w:szCs w:val="22"/>
        </w:rPr>
        <w:t xml:space="preserve">Starostka obce:                        PhDr. Alena </w:t>
      </w:r>
      <w:proofErr w:type="spellStart"/>
      <w:r>
        <w:rPr>
          <w:sz w:val="22"/>
          <w:szCs w:val="22"/>
        </w:rPr>
        <w:t>Dudeková</w:t>
      </w:r>
      <w:proofErr w:type="spellEnd"/>
    </w:p>
    <w:p w:rsidR="00C9342B" w:rsidRDefault="00C9342B" w:rsidP="00C9342B">
      <w:pPr>
        <w:pStyle w:val="Textbubliny"/>
        <w:jc w:val="both"/>
        <w:rPr>
          <w:sz w:val="22"/>
          <w:szCs w:val="22"/>
        </w:rPr>
      </w:pPr>
    </w:p>
    <w:p w:rsidR="00C9342B" w:rsidRDefault="00C9342B" w:rsidP="00C9342B">
      <w:pPr>
        <w:pStyle w:val="Textbubliny"/>
        <w:jc w:val="both"/>
        <w:rPr>
          <w:sz w:val="22"/>
          <w:szCs w:val="22"/>
        </w:rPr>
      </w:pPr>
      <w:r>
        <w:rPr>
          <w:sz w:val="22"/>
          <w:szCs w:val="22"/>
        </w:rPr>
        <w:t>Zástupca starostu obce :          Peter Varga</w:t>
      </w:r>
    </w:p>
    <w:p w:rsidR="00C9342B" w:rsidRDefault="00C9342B" w:rsidP="00C9342B">
      <w:pPr>
        <w:pStyle w:val="Textbubliny"/>
        <w:jc w:val="both"/>
        <w:rPr>
          <w:sz w:val="22"/>
          <w:szCs w:val="22"/>
        </w:rPr>
      </w:pPr>
    </w:p>
    <w:p w:rsidR="00C9342B" w:rsidRDefault="00C9342B" w:rsidP="00C9342B">
      <w:pPr>
        <w:pStyle w:val="Textbubliny"/>
        <w:jc w:val="both"/>
        <w:rPr>
          <w:sz w:val="22"/>
          <w:szCs w:val="22"/>
        </w:rPr>
      </w:pPr>
      <w:r>
        <w:rPr>
          <w:sz w:val="22"/>
          <w:szCs w:val="22"/>
        </w:rPr>
        <w:t>Hlavný kontrolór obce:            Bc.</w:t>
      </w:r>
      <w:r w:rsidR="005B6678">
        <w:rPr>
          <w:sz w:val="22"/>
          <w:szCs w:val="22"/>
        </w:rPr>
        <w:t xml:space="preserve"> </w:t>
      </w:r>
      <w:r>
        <w:rPr>
          <w:sz w:val="22"/>
          <w:szCs w:val="22"/>
        </w:rPr>
        <w:t xml:space="preserve">Katarína </w:t>
      </w:r>
      <w:proofErr w:type="spellStart"/>
      <w:r>
        <w:rPr>
          <w:sz w:val="22"/>
          <w:szCs w:val="22"/>
        </w:rPr>
        <w:t>Adamková</w:t>
      </w:r>
      <w:proofErr w:type="spellEnd"/>
    </w:p>
    <w:p w:rsidR="00C9342B" w:rsidRDefault="00C9342B" w:rsidP="00C9342B">
      <w:pPr>
        <w:pStyle w:val="Textbubliny"/>
        <w:jc w:val="both"/>
      </w:pPr>
    </w:p>
    <w:p w:rsidR="00C9342B" w:rsidRDefault="00C9342B" w:rsidP="00C9342B">
      <w:pPr>
        <w:pStyle w:val="Textbubliny"/>
        <w:jc w:val="both"/>
        <w:rPr>
          <w:sz w:val="22"/>
          <w:szCs w:val="22"/>
        </w:rPr>
      </w:pPr>
      <w:r>
        <w:rPr>
          <w:sz w:val="22"/>
          <w:szCs w:val="22"/>
        </w:rPr>
        <w:t xml:space="preserve">Obecné zastupiteľstvo:           </w:t>
      </w:r>
      <w:r w:rsidR="007B5BB4">
        <w:rPr>
          <w:sz w:val="22"/>
          <w:szCs w:val="22"/>
        </w:rPr>
        <w:t xml:space="preserve"> </w:t>
      </w:r>
      <w:r>
        <w:rPr>
          <w:sz w:val="22"/>
          <w:szCs w:val="22"/>
        </w:rPr>
        <w:t xml:space="preserve">9 členov   </w:t>
      </w:r>
    </w:p>
    <w:p w:rsidR="00C9342B" w:rsidRDefault="00C9342B" w:rsidP="00C9342B">
      <w:pPr>
        <w:pStyle w:val="Textbubliny"/>
        <w:jc w:val="both"/>
      </w:pPr>
    </w:p>
    <w:p w:rsidR="00C9342B" w:rsidRDefault="00C9342B" w:rsidP="00C9342B"/>
    <w:p w:rsidR="00C9342B" w:rsidRPr="005B6678" w:rsidRDefault="00C9342B" w:rsidP="00C9342B">
      <w:pPr>
        <w:pStyle w:val="Textbubliny"/>
        <w:jc w:val="both"/>
        <w:rPr>
          <w:b/>
          <w:sz w:val="22"/>
          <w:szCs w:val="22"/>
          <w:u w:val="single"/>
        </w:rPr>
      </w:pPr>
      <w:r w:rsidRPr="005B6678">
        <w:rPr>
          <w:b/>
          <w:sz w:val="22"/>
          <w:szCs w:val="22"/>
          <w:u w:val="single"/>
        </w:rPr>
        <w:t xml:space="preserve">Komisie:                                 </w:t>
      </w:r>
    </w:p>
    <w:p w:rsidR="00C9342B" w:rsidRDefault="00C9342B" w:rsidP="00C9342B">
      <w:pPr>
        <w:pStyle w:val="Textbubliny"/>
        <w:jc w:val="both"/>
        <w:rPr>
          <w:sz w:val="22"/>
          <w:szCs w:val="22"/>
        </w:rPr>
      </w:pPr>
      <w:r w:rsidRPr="005B6678">
        <w:rPr>
          <w:b/>
          <w:sz w:val="22"/>
          <w:szCs w:val="22"/>
        </w:rPr>
        <w:t>Kultúrna</w:t>
      </w:r>
      <w:r>
        <w:rPr>
          <w:sz w:val="22"/>
          <w:szCs w:val="22"/>
        </w:rPr>
        <w:t xml:space="preserve"> – </w:t>
      </w:r>
      <w:r w:rsidR="005B6678">
        <w:rPr>
          <w:sz w:val="22"/>
          <w:szCs w:val="22"/>
        </w:rPr>
        <w:t xml:space="preserve">predseda: Mgr. Martina </w:t>
      </w:r>
      <w:proofErr w:type="spellStart"/>
      <w:r w:rsidR="005B6678">
        <w:rPr>
          <w:sz w:val="22"/>
          <w:szCs w:val="22"/>
        </w:rPr>
        <w:t>Valiašková</w:t>
      </w:r>
      <w:proofErr w:type="spellEnd"/>
      <w:r w:rsidR="005B6678">
        <w:rPr>
          <w:sz w:val="22"/>
          <w:szCs w:val="22"/>
        </w:rPr>
        <w:t xml:space="preserve">, </w:t>
      </w:r>
    </w:p>
    <w:p w:rsidR="005B6678" w:rsidRDefault="005B6678" w:rsidP="00C9342B">
      <w:pPr>
        <w:pStyle w:val="Textbubliny"/>
        <w:jc w:val="both"/>
        <w:rPr>
          <w:sz w:val="22"/>
          <w:szCs w:val="22"/>
        </w:rPr>
      </w:pPr>
      <w:r>
        <w:rPr>
          <w:sz w:val="22"/>
          <w:szCs w:val="22"/>
        </w:rPr>
        <w:tab/>
        <w:t xml:space="preserve">    Členovia: František </w:t>
      </w:r>
      <w:proofErr w:type="spellStart"/>
      <w:r>
        <w:rPr>
          <w:sz w:val="22"/>
          <w:szCs w:val="22"/>
        </w:rPr>
        <w:t>Mrmus</w:t>
      </w:r>
      <w:proofErr w:type="spellEnd"/>
      <w:r>
        <w:rPr>
          <w:sz w:val="22"/>
          <w:szCs w:val="22"/>
        </w:rPr>
        <w:t xml:space="preserve">, Mgr. Renáta </w:t>
      </w:r>
      <w:proofErr w:type="spellStart"/>
      <w:r>
        <w:rPr>
          <w:sz w:val="22"/>
          <w:szCs w:val="22"/>
        </w:rPr>
        <w:t>Čamajová</w:t>
      </w:r>
      <w:proofErr w:type="spellEnd"/>
      <w:r>
        <w:rPr>
          <w:sz w:val="22"/>
          <w:szCs w:val="22"/>
        </w:rPr>
        <w:t xml:space="preserve">, Martina </w:t>
      </w:r>
      <w:proofErr w:type="spellStart"/>
      <w:r>
        <w:rPr>
          <w:sz w:val="22"/>
          <w:szCs w:val="22"/>
        </w:rPr>
        <w:t>Jančigová</w:t>
      </w:r>
      <w:proofErr w:type="spellEnd"/>
      <w:r>
        <w:rPr>
          <w:sz w:val="22"/>
          <w:szCs w:val="22"/>
        </w:rPr>
        <w:t xml:space="preserve">, Júlia </w:t>
      </w:r>
      <w:proofErr w:type="spellStart"/>
      <w:r>
        <w:rPr>
          <w:sz w:val="22"/>
          <w:szCs w:val="22"/>
        </w:rPr>
        <w:t>Smolková</w:t>
      </w:r>
      <w:proofErr w:type="spellEnd"/>
    </w:p>
    <w:p w:rsidR="00C9342B" w:rsidRDefault="00C9342B" w:rsidP="00C9342B"/>
    <w:p w:rsidR="005B6678" w:rsidRDefault="00C9342B" w:rsidP="00C9342B">
      <w:pPr>
        <w:rPr>
          <w:rFonts w:ascii="Segoe UI" w:hAnsi="Segoe UI" w:cs="Segoe UI"/>
          <w:sz w:val="22"/>
          <w:szCs w:val="22"/>
        </w:rPr>
      </w:pPr>
      <w:r w:rsidRPr="005B6678">
        <w:rPr>
          <w:rFonts w:ascii="Segoe UI" w:hAnsi="Segoe UI" w:cs="Segoe UI"/>
          <w:b/>
          <w:sz w:val="22"/>
          <w:szCs w:val="22"/>
        </w:rPr>
        <w:t>Sociálna</w:t>
      </w:r>
      <w:r>
        <w:rPr>
          <w:rFonts w:ascii="Segoe UI" w:hAnsi="Segoe UI" w:cs="Segoe UI"/>
          <w:sz w:val="22"/>
          <w:szCs w:val="22"/>
        </w:rPr>
        <w:t xml:space="preserve">   -</w:t>
      </w:r>
      <w:r w:rsidR="005B6678">
        <w:rPr>
          <w:rFonts w:ascii="Segoe UI" w:hAnsi="Segoe UI" w:cs="Segoe UI"/>
          <w:sz w:val="22"/>
          <w:szCs w:val="22"/>
        </w:rPr>
        <w:t xml:space="preserve"> predseda: </w:t>
      </w:r>
      <w:r>
        <w:rPr>
          <w:rFonts w:ascii="Segoe UI" w:hAnsi="Segoe UI" w:cs="Segoe UI"/>
          <w:sz w:val="22"/>
          <w:szCs w:val="22"/>
        </w:rPr>
        <w:t xml:space="preserve"> </w:t>
      </w:r>
      <w:r w:rsidR="005B6678">
        <w:rPr>
          <w:rFonts w:ascii="Segoe UI" w:hAnsi="Segoe UI" w:cs="Segoe UI"/>
          <w:sz w:val="22"/>
          <w:szCs w:val="22"/>
        </w:rPr>
        <w:t xml:space="preserve">Mária </w:t>
      </w:r>
      <w:proofErr w:type="spellStart"/>
      <w:r w:rsidR="005B6678">
        <w:rPr>
          <w:rFonts w:ascii="Segoe UI" w:hAnsi="Segoe UI" w:cs="Segoe UI"/>
          <w:sz w:val="22"/>
          <w:szCs w:val="22"/>
        </w:rPr>
        <w:t>Ochodničanová</w:t>
      </w:r>
      <w:proofErr w:type="spellEnd"/>
    </w:p>
    <w:p w:rsidR="00C9342B" w:rsidRDefault="005B6678" w:rsidP="005B6678">
      <w:pPr>
        <w:ind w:left="708"/>
        <w:rPr>
          <w:rFonts w:ascii="Segoe UI" w:hAnsi="Segoe UI" w:cs="Segoe UI"/>
          <w:sz w:val="22"/>
          <w:szCs w:val="22"/>
        </w:rPr>
      </w:pPr>
      <w:r>
        <w:rPr>
          <w:rFonts w:ascii="Segoe UI" w:hAnsi="Segoe UI" w:cs="Segoe UI"/>
          <w:sz w:val="22"/>
          <w:szCs w:val="22"/>
        </w:rPr>
        <w:t xml:space="preserve">     Členovia: Jozef </w:t>
      </w:r>
      <w:proofErr w:type="spellStart"/>
      <w:r>
        <w:rPr>
          <w:rFonts w:ascii="Segoe UI" w:hAnsi="Segoe UI" w:cs="Segoe UI"/>
          <w:sz w:val="22"/>
          <w:szCs w:val="22"/>
        </w:rPr>
        <w:t>Damaška</w:t>
      </w:r>
      <w:proofErr w:type="spellEnd"/>
      <w:r>
        <w:rPr>
          <w:rFonts w:ascii="Segoe UI" w:hAnsi="Segoe UI" w:cs="Segoe UI"/>
          <w:sz w:val="22"/>
          <w:szCs w:val="22"/>
        </w:rPr>
        <w:t xml:space="preserve">, Alena </w:t>
      </w:r>
      <w:proofErr w:type="spellStart"/>
      <w:r>
        <w:rPr>
          <w:rFonts w:ascii="Segoe UI" w:hAnsi="Segoe UI" w:cs="Segoe UI"/>
          <w:sz w:val="22"/>
          <w:szCs w:val="22"/>
        </w:rPr>
        <w:t>Valiašková</w:t>
      </w:r>
      <w:proofErr w:type="spellEnd"/>
      <w:r>
        <w:rPr>
          <w:rFonts w:ascii="Segoe UI" w:hAnsi="Segoe UI" w:cs="Segoe UI"/>
          <w:sz w:val="22"/>
          <w:szCs w:val="22"/>
        </w:rPr>
        <w:t xml:space="preserve">, Anna </w:t>
      </w:r>
      <w:proofErr w:type="spellStart"/>
      <w:r>
        <w:rPr>
          <w:rFonts w:ascii="Segoe UI" w:hAnsi="Segoe UI" w:cs="Segoe UI"/>
          <w:sz w:val="22"/>
          <w:szCs w:val="22"/>
        </w:rPr>
        <w:t>Nechalová</w:t>
      </w:r>
      <w:proofErr w:type="spellEnd"/>
      <w:r>
        <w:rPr>
          <w:rFonts w:ascii="Segoe UI" w:hAnsi="Segoe UI" w:cs="Segoe UI"/>
          <w:sz w:val="22"/>
          <w:szCs w:val="22"/>
        </w:rPr>
        <w:t xml:space="preserve">, Katarína </w:t>
      </w:r>
      <w:proofErr w:type="spellStart"/>
      <w:r>
        <w:rPr>
          <w:rFonts w:ascii="Segoe UI" w:hAnsi="Segoe UI" w:cs="Segoe UI"/>
          <w:sz w:val="22"/>
          <w:szCs w:val="22"/>
        </w:rPr>
        <w:t>Laslopová</w:t>
      </w:r>
      <w:proofErr w:type="spellEnd"/>
    </w:p>
    <w:p w:rsidR="00C9342B" w:rsidRDefault="00C9342B" w:rsidP="00C9342B">
      <w:pPr>
        <w:rPr>
          <w:rFonts w:ascii="Segoe UI" w:hAnsi="Segoe UI" w:cs="Segoe UI"/>
          <w:sz w:val="22"/>
          <w:szCs w:val="22"/>
        </w:rPr>
      </w:pPr>
    </w:p>
    <w:p w:rsidR="005B6678" w:rsidRDefault="00C9342B" w:rsidP="00C9342B">
      <w:pPr>
        <w:rPr>
          <w:rFonts w:ascii="Segoe UI" w:hAnsi="Segoe UI" w:cs="Segoe UI"/>
          <w:sz w:val="22"/>
          <w:szCs w:val="22"/>
        </w:rPr>
      </w:pPr>
      <w:r w:rsidRPr="005B6678">
        <w:rPr>
          <w:rFonts w:ascii="Segoe UI" w:hAnsi="Segoe UI" w:cs="Segoe UI"/>
          <w:b/>
          <w:sz w:val="22"/>
          <w:szCs w:val="22"/>
        </w:rPr>
        <w:t>Športová</w:t>
      </w:r>
      <w:r>
        <w:rPr>
          <w:rFonts w:ascii="Segoe UI" w:hAnsi="Segoe UI" w:cs="Segoe UI"/>
          <w:sz w:val="22"/>
          <w:szCs w:val="22"/>
        </w:rPr>
        <w:t xml:space="preserve"> </w:t>
      </w:r>
      <w:r w:rsidR="005B6678">
        <w:rPr>
          <w:rFonts w:ascii="Segoe UI" w:hAnsi="Segoe UI" w:cs="Segoe UI"/>
          <w:sz w:val="22"/>
          <w:szCs w:val="22"/>
        </w:rPr>
        <w:t>–</w:t>
      </w:r>
      <w:r>
        <w:rPr>
          <w:rFonts w:ascii="Segoe UI" w:hAnsi="Segoe UI" w:cs="Segoe UI"/>
          <w:sz w:val="22"/>
          <w:szCs w:val="22"/>
        </w:rPr>
        <w:t xml:space="preserve"> </w:t>
      </w:r>
      <w:r w:rsidR="005B6678">
        <w:rPr>
          <w:rFonts w:ascii="Segoe UI" w:hAnsi="Segoe UI" w:cs="Segoe UI"/>
          <w:sz w:val="22"/>
          <w:szCs w:val="22"/>
        </w:rPr>
        <w:t xml:space="preserve">predseda: Jozef </w:t>
      </w:r>
      <w:proofErr w:type="spellStart"/>
      <w:r w:rsidR="005B6678">
        <w:rPr>
          <w:rFonts w:ascii="Segoe UI" w:hAnsi="Segoe UI" w:cs="Segoe UI"/>
          <w:sz w:val="22"/>
          <w:szCs w:val="22"/>
        </w:rPr>
        <w:t>Damaška</w:t>
      </w:r>
      <w:proofErr w:type="spellEnd"/>
    </w:p>
    <w:p w:rsidR="00C9342B" w:rsidRDefault="005B6678" w:rsidP="005B6678">
      <w:pPr>
        <w:ind w:firstLine="708"/>
        <w:rPr>
          <w:rFonts w:ascii="Segoe UI" w:hAnsi="Segoe UI" w:cs="Segoe UI"/>
          <w:sz w:val="22"/>
          <w:szCs w:val="22"/>
        </w:rPr>
      </w:pPr>
      <w:r>
        <w:rPr>
          <w:rFonts w:ascii="Segoe UI" w:hAnsi="Segoe UI" w:cs="Segoe UI"/>
          <w:sz w:val="22"/>
          <w:szCs w:val="22"/>
        </w:rPr>
        <w:t xml:space="preserve">     Členovia: </w:t>
      </w:r>
      <w:r w:rsidR="00C9342B">
        <w:rPr>
          <w:rFonts w:ascii="Segoe UI" w:hAnsi="Segoe UI" w:cs="Segoe UI"/>
          <w:sz w:val="22"/>
          <w:szCs w:val="22"/>
        </w:rPr>
        <w:t xml:space="preserve"> </w:t>
      </w:r>
      <w:r>
        <w:rPr>
          <w:rFonts w:ascii="Segoe UI" w:hAnsi="Segoe UI" w:cs="Segoe UI"/>
          <w:sz w:val="22"/>
          <w:szCs w:val="22"/>
        </w:rPr>
        <w:t xml:space="preserve">Ján </w:t>
      </w:r>
      <w:r w:rsidR="00C9342B">
        <w:rPr>
          <w:rFonts w:ascii="Segoe UI" w:hAnsi="Segoe UI" w:cs="Segoe UI"/>
          <w:sz w:val="22"/>
          <w:szCs w:val="22"/>
        </w:rPr>
        <w:t>Kocúr Ján</w:t>
      </w:r>
      <w:r>
        <w:rPr>
          <w:rFonts w:ascii="Segoe UI" w:hAnsi="Segoe UI" w:cs="Segoe UI"/>
          <w:sz w:val="22"/>
          <w:szCs w:val="22"/>
        </w:rPr>
        <w:t xml:space="preserve">, Juraj </w:t>
      </w:r>
      <w:proofErr w:type="spellStart"/>
      <w:r>
        <w:rPr>
          <w:rFonts w:ascii="Segoe UI" w:hAnsi="Segoe UI" w:cs="Segoe UI"/>
          <w:sz w:val="22"/>
          <w:szCs w:val="22"/>
        </w:rPr>
        <w:t>Papán</w:t>
      </w:r>
      <w:proofErr w:type="spellEnd"/>
      <w:r>
        <w:rPr>
          <w:rFonts w:ascii="Segoe UI" w:hAnsi="Segoe UI" w:cs="Segoe UI"/>
          <w:sz w:val="22"/>
          <w:szCs w:val="22"/>
        </w:rPr>
        <w:t xml:space="preserve">, Radoslav </w:t>
      </w:r>
      <w:proofErr w:type="spellStart"/>
      <w:r>
        <w:rPr>
          <w:rFonts w:ascii="Segoe UI" w:hAnsi="Segoe UI" w:cs="Segoe UI"/>
          <w:sz w:val="22"/>
          <w:szCs w:val="22"/>
        </w:rPr>
        <w:t>Purašík</w:t>
      </w:r>
      <w:proofErr w:type="spellEnd"/>
      <w:r>
        <w:rPr>
          <w:rFonts w:ascii="Segoe UI" w:hAnsi="Segoe UI" w:cs="Segoe UI"/>
          <w:sz w:val="22"/>
          <w:szCs w:val="22"/>
        </w:rPr>
        <w:t xml:space="preserve">, Ing. Jaroslav </w:t>
      </w:r>
      <w:proofErr w:type="spellStart"/>
      <w:r>
        <w:rPr>
          <w:rFonts w:ascii="Segoe UI" w:hAnsi="Segoe UI" w:cs="Segoe UI"/>
          <w:sz w:val="22"/>
          <w:szCs w:val="22"/>
        </w:rPr>
        <w:t>Dadaj</w:t>
      </w:r>
      <w:proofErr w:type="spellEnd"/>
      <w:r w:rsidR="00C9342B">
        <w:rPr>
          <w:rFonts w:ascii="Segoe UI" w:hAnsi="Segoe UI" w:cs="Segoe UI"/>
          <w:sz w:val="22"/>
          <w:szCs w:val="22"/>
        </w:rPr>
        <w:t xml:space="preserve"> </w:t>
      </w:r>
    </w:p>
    <w:p w:rsidR="00C9342B" w:rsidRDefault="005B6678" w:rsidP="00C9342B">
      <w:pPr>
        <w:rPr>
          <w:rFonts w:ascii="Segoe UI" w:hAnsi="Segoe UI" w:cs="Segoe UI"/>
          <w:sz w:val="22"/>
          <w:szCs w:val="22"/>
        </w:rPr>
      </w:pPr>
      <w:r>
        <w:rPr>
          <w:rFonts w:ascii="Segoe UI" w:hAnsi="Segoe UI" w:cs="Segoe UI"/>
          <w:sz w:val="22"/>
          <w:szCs w:val="22"/>
        </w:rPr>
        <w:t xml:space="preserve">                  </w:t>
      </w:r>
    </w:p>
    <w:p w:rsidR="00C9342B" w:rsidRDefault="00C9342B" w:rsidP="00C9342B">
      <w:pPr>
        <w:rPr>
          <w:rFonts w:ascii="Segoe UI" w:hAnsi="Segoe UI" w:cs="Segoe UI"/>
          <w:sz w:val="22"/>
          <w:szCs w:val="22"/>
        </w:rPr>
      </w:pPr>
    </w:p>
    <w:p w:rsidR="00C9342B" w:rsidRDefault="00C9342B" w:rsidP="005B6678">
      <w:pPr>
        <w:rPr>
          <w:rFonts w:ascii="Segoe UI" w:hAnsi="Segoe UI" w:cs="Segoe UI"/>
          <w:sz w:val="22"/>
          <w:szCs w:val="22"/>
        </w:rPr>
      </w:pPr>
      <w:r w:rsidRPr="005B6678">
        <w:rPr>
          <w:rFonts w:ascii="Segoe UI" w:hAnsi="Segoe UI" w:cs="Segoe UI"/>
          <w:b/>
          <w:sz w:val="22"/>
          <w:szCs w:val="22"/>
        </w:rPr>
        <w:t>Ochrana verejného záujmu</w:t>
      </w:r>
      <w:r>
        <w:rPr>
          <w:rFonts w:ascii="Segoe UI" w:hAnsi="Segoe UI" w:cs="Segoe UI"/>
          <w:sz w:val="22"/>
          <w:szCs w:val="22"/>
        </w:rPr>
        <w:t xml:space="preserve"> -  </w:t>
      </w:r>
      <w:r w:rsidR="005B6678">
        <w:rPr>
          <w:rFonts w:ascii="Segoe UI" w:hAnsi="Segoe UI" w:cs="Segoe UI"/>
          <w:sz w:val="22"/>
          <w:szCs w:val="22"/>
        </w:rPr>
        <w:t xml:space="preserve">predseda: JUDr. Vladislav </w:t>
      </w:r>
      <w:proofErr w:type="spellStart"/>
      <w:r w:rsidR="005B6678">
        <w:rPr>
          <w:rFonts w:ascii="Segoe UI" w:hAnsi="Segoe UI" w:cs="Segoe UI"/>
          <w:sz w:val="22"/>
          <w:szCs w:val="22"/>
        </w:rPr>
        <w:t>Donát</w:t>
      </w:r>
      <w:proofErr w:type="spellEnd"/>
    </w:p>
    <w:p w:rsidR="005B6678" w:rsidRDefault="005B6678" w:rsidP="005B6678">
      <w:pPr>
        <w:rPr>
          <w:rFonts w:ascii="Segoe UI" w:hAnsi="Segoe UI" w:cs="Segoe UI"/>
          <w:sz w:val="22"/>
          <w:szCs w:val="22"/>
        </w:rPr>
      </w:pPr>
      <w:r>
        <w:rPr>
          <w:rFonts w:ascii="Segoe UI" w:hAnsi="Segoe UI" w:cs="Segoe UI"/>
          <w:sz w:val="22"/>
          <w:szCs w:val="22"/>
        </w:rPr>
        <w:tab/>
        <w:t xml:space="preserve">     Členovia: František </w:t>
      </w:r>
      <w:proofErr w:type="spellStart"/>
      <w:r>
        <w:rPr>
          <w:rFonts w:ascii="Segoe UI" w:hAnsi="Segoe UI" w:cs="Segoe UI"/>
          <w:sz w:val="22"/>
          <w:szCs w:val="22"/>
        </w:rPr>
        <w:t>Mrmus</w:t>
      </w:r>
      <w:proofErr w:type="spellEnd"/>
      <w:r>
        <w:rPr>
          <w:rFonts w:ascii="Segoe UI" w:hAnsi="Segoe UI" w:cs="Segoe UI"/>
          <w:sz w:val="22"/>
          <w:szCs w:val="22"/>
        </w:rPr>
        <w:t xml:space="preserve">, Marián Benda, Martina </w:t>
      </w:r>
      <w:proofErr w:type="spellStart"/>
      <w:r>
        <w:rPr>
          <w:rFonts w:ascii="Segoe UI" w:hAnsi="Segoe UI" w:cs="Segoe UI"/>
          <w:sz w:val="22"/>
          <w:szCs w:val="22"/>
        </w:rPr>
        <w:t>Valiašková</w:t>
      </w:r>
      <w:proofErr w:type="spellEnd"/>
    </w:p>
    <w:p w:rsidR="00C9342B" w:rsidRDefault="00C9342B" w:rsidP="00C9342B">
      <w:r>
        <w:t xml:space="preserve">               </w:t>
      </w:r>
    </w:p>
    <w:p w:rsidR="00C9342B" w:rsidRDefault="00C9342B" w:rsidP="00C9342B">
      <w:pPr>
        <w:pStyle w:val="Textbubliny"/>
        <w:jc w:val="both"/>
      </w:pPr>
    </w:p>
    <w:p w:rsidR="00C9342B" w:rsidRDefault="00C9342B" w:rsidP="00C9342B">
      <w:pPr>
        <w:pStyle w:val="Textbubliny"/>
        <w:jc w:val="both"/>
        <w:rPr>
          <w:sz w:val="22"/>
          <w:szCs w:val="22"/>
        </w:rPr>
      </w:pPr>
      <w:r w:rsidRPr="00E8152B">
        <w:rPr>
          <w:b/>
          <w:sz w:val="22"/>
          <w:szCs w:val="22"/>
        </w:rPr>
        <w:t>Obecný</w:t>
      </w:r>
      <w:r w:rsidR="00662525" w:rsidRPr="00E8152B">
        <w:rPr>
          <w:b/>
          <w:sz w:val="22"/>
          <w:szCs w:val="22"/>
        </w:rPr>
        <w:t xml:space="preserve"> úrad</w:t>
      </w:r>
      <w:r w:rsidR="00662525">
        <w:rPr>
          <w:sz w:val="22"/>
          <w:szCs w:val="22"/>
        </w:rPr>
        <w:t xml:space="preserve">:   Katarína Karasová </w:t>
      </w:r>
      <w:r>
        <w:rPr>
          <w:sz w:val="22"/>
          <w:szCs w:val="22"/>
        </w:rPr>
        <w:t xml:space="preserve">- vedie  evidenciu obyvateľov, účtovníctvo, </w:t>
      </w:r>
      <w:r w:rsidR="00662525">
        <w:rPr>
          <w:sz w:val="22"/>
          <w:szCs w:val="22"/>
        </w:rPr>
        <w:t xml:space="preserve">mzdy  </w:t>
      </w:r>
      <w:r w:rsidR="00662525">
        <w:rPr>
          <w:sz w:val="22"/>
          <w:szCs w:val="22"/>
        </w:rPr>
        <w:tab/>
      </w:r>
      <w:r w:rsidR="00662525">
        <w:rPr>
          <w:sz w:val="22"/>
          <w:szCs w:val="22"/>
        </w:rPr>
        <w:tab/>
      </w:r>
      <w:r w:rsidR="00662525">
        <w:rPr>
          <w:sz w:val="22"/>
          <w:szCs w:val="22"/>
        </w:rPr>
        <w:tab/>
      </w:r>
      <w:r w:rsidR="00662525">
        <w:rPr>
          <w:sz w:val="22"/>
          <w:szCs w:val="22"/>
        </w:rPr>
        <w:tab/>
        <w:t xml:space="preserve">                    </w:t>
      </w:r>
      <w:r>
        <w:rPr>
          <w:sz w:val="22"/>
          <w:szCs w:val="22"/>
        </w:rPr>
        <w:t>a personalistiku</w:t>
      </w:r>
    </w:p>
    <w:p w:rsidR="00C9342B" w:rsidRDefault="00C9342B" w:rsidP="00C9342B">
      <w:pPr>
        <w:pStyle w:val="Textbubliny"/>
        <w:jc w:val="both"/>
        <w:rPr>
          <w:sz w:val="22"/>
          <w:szCs w:val="22"/>
        </w:rPr>
      </w:pPr>
    </w:p>
    <w:p w:rsidR="00C9342B" w:rsidRDefault="00662525" w:rsidP="00887261">
      <w:pPr>
        <w:pStyle w:val="Textbubliny"/>
        <w:ind w:left="1416"/>
        <w:jc w:val="both"/>
        <w:rPr>
          <w:sz w:val="22"/>
          <w:szCs w:val="22"/>
        </w:rPr>
      </w:pPr>
      <w:r>
        <w:rPr>
          <w:sz w:val="22"/>
          <w:szCs w:val="22"/>
        </w:rPr>
        <w:t xml:space="preserve">Stanislava </w:t>
      </w:r>
      <w:proofErr w:type="spellStart"/>
      <w:r w:rsidR="00C9342B">
        <w:rPr>
          <w:sz w:val="22"/>
          <w:szCs w:val="22"/>
        </w:rPr>
        <w:t>Tomašcová</w:t>
      </w:r>
      <w:proofErr w:type="spellEnd"/>
      <w:r w:rsidR="00C9342B">
        <w:rPr>
          <w:sz w:val="22"/>
          <w:szCs w:val="22"/>
        </w:rPr>
        <w:t xml:space="preserve"> </w:t>
      </w:r>
      <w:r>
        <w:rPr>
          <w:sz w:val="22"/>
          <w:szCs w:val="22"/>
        </w:rPr>
        <w:t xml:space="preserve">– administratívna pracovníčka, </w:t>
      </w:r>
      <w:r w:rsidR="00D678BD">
        <w:rPr>
          <w:sz w:val="22"/>
          <w:szCs w:val="22"/>
        </w:rPr>
        <w:t xml:space="preserve">daň z nehnuteľností </w:t>
      </w:r>
      <w:r w:rsidR="00887261">
        <w:rPr>
          <w:sz w:val="22"/>
          <w:szCs w:val="22"/>
        </w:rPr>
        <w:t xml:space="preserve">   </w:t>
      </w:r>
      <w:r w:rsidR="00C9342B">
        <w:rPr>
          <w:sz w:val="22"/>
          <w:szCs w:val="22"/>
        </w:rPr>
        <w:t xml:space="preserve">pokladníčka, </w:t>
      </w:r>
      <w:r w:rsidR="00D678BD">
        <w:rPr>
          <w:sz w:val="22"/>
          <w:szCs w:val="22"/>
        </w:rPr>
        <w:t xml:space="preserve">knihovníčka stavebná, </w:t>
      </w:r>
      <w:r w:rsidR="00D678BD">
        <w:rPr>
          <w:sz w:val="22"/>
          <w:szCs w:val="22"/>
        </w:rPr>
        <w:tab/>
      </w:r>
      <w:r w:rsidR="00C9342B">
        <w:rPr>
          <w:sz w:val="22"/>
          <w:szCs w:val="22"/>
        </w:rPr>
        <w:t>poľnohospodárska  a sociálna agenda</w:t>
      </w:r>
    </w:p>
    <w:p w:rsidR="00C9342B" w:rsidRDefault="00C9342B" w:rsidP="00C9342B">
      <w:pPr>
        <w:pStyle w:val="Textbubliny"/>
        <w:jc w:val="both"/>
        <w:rPr>
          <w:sz w:val="22"/>
          <w:szCs w:val="22"/>
        </w:rPr>
      </w:pPr>
      <w:r>
        <w:rPr>
          <w:sz w:val="22"/>
          <w:szCs w:val="22"/>
        </w:rPr>
        <w:t xml:space="preserve">  </w:t>
      </w:r>
    </w:p>
    <w:p w:rsidR="00F36959" w:rsidRPr="001011D0" w:rsidRDefault="00C9342B" w:rsidP="001011D0">
      <w:pPr>
        <w:pStyle w:val="Textbubliny"/>
        <w:jc w:val="both"/>
        <w:rPr>
          <w:sz w:val="22"/>
          <w:szCs w:val="22"/>
        </w:rPr>
      </w:pPr>
      <w:r>
        <w:rPr>
          <w:sz w:val="22"/>
          <w:szCs w:val="22"/>
        </w:rPr>
        <w:t xml:space="preserve">                </w:t>
      </w:r>
      <w:r w:rsidR="00662525">
        <w:rPr>
          <w:sz w:val="22"/>
          <w:szCs w:val="22"/>
        </w:rPr>
        <w:t xml:space="preserve">      </w:t>
      </w:r>
      <w:r w:rsidR="00E8152B">
        <w:rPr>
          <w:sz w:val="22"/>
          <w:szCs w:val="22"/>
        </w:rPr>
        <w:t xml:space="preserve">  </w:t>
      </w:r>
      <w:r w:rsidR="00662525">
        <w:rPr>
          <w:sz w:val="22"/>
          <w:szCs w:val="22"/>
        </w:rPr>
        <w:t xml:space="preserve"> Viera </w:t>
      </w:r>
      <w:proofErr w:type="spellStart"/>
      <w:r>
        <w:rPr>
          <w:sz w:val="22"/>
          <w:szCs w:val="22"/>
        </w:rPr>
        <w:t>Podpleská</w:t>
      </w:r>
      <w:proofErr w:type="spellEnd"/>
      <w:r>
        <w:rPr>
          <w:sz w:val="22"/>
          <w:szCs w:val="22"/>
        </w:rPr>
        <w:t xml:space="preserve"> – upratovanie </w:t>
      </w:r>
      <w:proofErr w:type="spellStart"/>
      <w:r w:rsidR="00662525">
        <w:rPr>
          <w:sz w:val="22"/>
          <w:szCs w:val="22"/>
        </w:rPr>
        <w:t>OcÚ</w:t>
      </w:r>
      <w:proofErr w:type="spellEnd"/>
      <w:r w:rsidR="00662525">
        <w:rPr>
          <w:sz w:val="22"/>
          <w:szCs w:val="22"/>
        </w:rPr>
        <w:t xml:space="preserve">, MKS , DS a údržba verejnej </w:t>
      </w:r>
      <w:r>
        <w:rPr>
          <w:sz w:val="22"/>
          <w:szCs w:val="22"/>
        </w:rPr>
        <w:t>zelene</w:t>
      </w:r>
      <w:r>
        <w:rPr>
          <w:b/>
          <w:sz w:val="22"/>
          <w:szCs w:val="22"/>
        </w:rPr>
        <w:tab/>
      </w:r>
      <w:r>
        <w:rPr>
          <w:b/>
          <w:sz w:val="22"/>
          <w:szCs w:val="22"/>
        </w:rPr>
        <w:tab/>
      </w:r>
      <w:r>
        <w:rPr>
          <w:b/>
          <w:sz w:val="22"/>
          <w:szCs w:val="22"/>
        </w:rPr>
        <w:tab/>
      </w:r>
      <w:r>
        <w:rPr>
          <w:b/>
          <w:sz w:val="22"/>
          <w:szCs w:val="22"/>
        </w:rPr>
        <w:tab/>
      </w:r>
      <w:r>
        <w:rPr>
          <w:b/>
          <w:sz w:val="22"/>
          <w:szCs w:val="22"/>
        </w:rPr>
        <w:tab/>
      </w:r>
    </w:p>
    <w:p w:rsidR="00F36959" w:rsidRDefault="00F36959" w:rsidP="00C9342B">
      <w:pPr>
        <w:spacing w:line="360" w:lineRule="auto"/>
        <w:jc w:val="both"/>
      </w:pPr>
    </w:p>
    <w:p w:rsidR="00887261" w:rsidRDefault="00887261" w:rsidP="00C9342B">
      <w:pPr>
        <w:spacing w:line="360" w:lineRule="auto"/>
        <w:jc w:val="both"/>
      </w:pPr>
    </w:p>
    <w:p w:rsidR="00C40235" w:rsidRDefault="00C40235" w:rsidP="00C9342B">
      <w:pPr>
        <w:spacing w:line="360" w:lineRule="auto"/>
        <w:jc w:val="both"/>
      </w:pPr>
    </w:p>
    <w:p w:rsidR="00C40235" w:rsidRDefault="00C40235" w:rsidP="00C9342B">
      <w:pPr>
        <w:spacing w:line="360" w:lineRule="auto"/>
        <w:jc w:val="both"/>
      </w:pPr>
    </w:p>
    <w:p w:rsidR="00C40235" w:rsidRDefault="00C40235" w:rsidP="00C9342B">
      <w:pPr>
        <w:spacing w:line="360" w:lineRule="auto"/>
        <w:jc w:val="both"/>
      </w:pPr>
    </w:p>
    <w:p w:rsidR="00887261" w:rsidRDefault="00887261" w:rsidP="00C9342B">
      <w:pPr>
        <w:spacing w:line="360" w:lineRule="auto"/>
        <w:jc w:val="both"/>
      </w:pPr>
    </w:p>
    <w:p w:rsidR="00E832F1" w:rsidRPr="00E832F1" w:rsidRDefault="00C40235" w:rsidP="00E832F1">
      <w:pPr>
        <w:numPr>
          <w:ilvl w:val="0"/>
          <w:numId w:val="6"/>
        </w:numPr>
        <w:spacing w:line="360" w:lineRule="auto"/>
        <w:rPr>
          <w:b/>
          <w:sz w:val="28"/>
          <w:szCs w:val="28"/>
        </w:rPr>
      </w:pPr>
      <w:r>
        <w:rPr>
          <w:b/>
          <w:sz w:val="28"/>
          <w:szCs w:val="28"/>
        </w:rPr>
        <w:lastRenderedPageBreak/>
        <w:t>Rozpočet obce za rok 2021</w:t>
      </w:r>
      <w:r w:rsidR="00BF31E4">
        <w:rPr>
          <w:b/>
          <w:sz w:val="28"/>
          <w:szCs w:val="28"/>
        </w:rPr>
        <w:t xml:space="preserve"> a jeho plnenie</w:t>
      </w:r>
    </w:p>
    <w:p w:rsidR="00E832F1" w:rsidRDefault="00E832F1" w:rsidP="00E832F1">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C40235">
        <w:t>2021</w:t>
      </w:r>
      <w:r w:rsidRPr="000252F9">
        <w:t>.</w:t>
      </w:r>
    </w:p>
    <w:p w:rsidR="00E832F1" w:rsidRPr="000252F9" w:rsidRDefault="00E832F1" w:rsidP="00E832F1">
      <w:pPr>
        <w:jc w:val="both"/>
      </w:pPr>
    </w:p>
    <w:p w:rsidR="00E832F1" w:rsidRDefault="00E832F1" w:rsidP="00E832F1">
      <w:pPr>
        <w:jc w:val="both"/>
      </w:pPr>
      <w:r w:rsidRPr="000252F9">
        <w:t xml:space="preserve">Obec zostavila rozpočet podľa ustanovenia § 10 odsek 7) zákona č.583/2004 </w:t>
      </w:r>
      <w:proofErr w:type="spellStart"/>
      <w:r w:rsidRPr="000252F9">
        <w:t>Z.z</w:t>
      </w:r>
      <w:proofErr w:type="spellEnd"/>
      <w:r w:rsidRPr="000252F9">
        <w:t>. o rozpočtových pravidlách územnej samosprávy a o zmene a doplnení niektorých zákonov v znení neskorších predpisov</w:t>
      </w:r>
      <w:r w:rsidRPr="009B48BA">
        <w:t>. Rozpočet obce na rok 2020 bol zostavený ako vyrovnaný. Bežný rozpočet bol zostavený ako prebytkový a  kapitálový   rozpočet ako  schodkový.</w:t>
      </w:r>
    </w:p>
    <w:p w:rsidR="00E832F1" w:rsidRPr="000252F9" w:rsidRDefault="00E832F1" w:rsidP="00E832F1">
      <w:pPr>
        <w:jc w:val="both"/>
      </w:pPr>
    </w:p>
    <w:p w:rsidR="00E832F1" w:rsidRDefault="00E832F1" w:rsidP="00E832F1">
      <w:pPr>
        <w:rPr>
          <w:b/>
        </w:rPr>
      </w:pPr>
    </w:p>
    <w:p w:rsidR="00A25549" w:rsidRPr="00A25549" w:rsidRDefault="00A25549" w:rsidP="00A25549">
      <w:pPr>
        <w:jc w:val="both"/>
      </w:pPr>
      <w:r w:rsidRPr="00A25549">
        <w:t xml:space="preserve">Hospodárenie obce sa riadilo podľa schváleného rozpočtu na rok 2021. </w:t>
      </w:r>
    </w:p>
    <w:p w:rsidR="00A25549" w:rsidRPr="00A25549" w:rsidRDefault="00A25549" w:rsidP="00A25549">
      <w:pPr>
        <w:jc w:val="both"/>
      </w:pPr>
      <w:r w:rsidRPr="00A25549">
        <w:t>Rozpočet obce bol schválený obecným zastupiteľstvom dňa 15.12.2020  uznesením č.68/2020</w:t>
      </w:r>
    </w:p>
    <w:p w:rsidR="00A25549" w:rsidRPr="00A25549" w:rsidRDefault="00A25549" w:rsidP="00A25549">
      <w:pPr>
        <w:jc w:val="both"/>
      </w:pPr>
      <w:r w:rsidRPr="00A25549">
        <w:t>Rozpočet bol zmenený päťkrát:</w:t>
      </w:r>
    </w:p>
    <w:p w:rsidR="00A25549" w:rsidRPr="00A25549" w:rsidRDefault="00A25549" w:rsidP="00A25549">
      <w:pPr>
        <w:jc w:val="both"/>
      </w:pPr>
    </w:p>
    <w:p w:rsidR="00A25549" w:rsidRPr="00A25549" w:rsidRDefault="00A25549" w:rsidP="00A25549">
      <w:pPr>
        <w:numPr>
          <w:ilvl w:val="0"/>
          <w:numId w:val="7"/>
        </w:numPr>
        <w:spacing w:after="160" w:line="259" w:lineRule="auto"/>
        <w:jc w:val="both"/>
      </w:pPr>
      <w:r w:rsidRPr="00A25549">
        <w:t xml:space="preserve">prvá  zmena  schválená dňa 18.03.2021            </w:t>
      </w:r>
      <w:proofErr w:type="spellStart"/>
      <w:r w:rsidRPr="00A25549">
        <w:t>Rozpočt</w:t>
      </w:r>
      <w:proofErr w:type="spellEnd"/>
      <w:r w:rsidRPr="00A25549">
        <w:t>. opatrenie č.1/2021</w:t>
      </w:r>
    </w:p>
    <w:p w:rsidR="00A25549" w:rsidRPr="00A25549" w:rsidRDefault="00A25549" w:rsidP="00A25549">
      <w:pPr>
        <w:numPr>
          <w:ilvl w:val="0"/>
          <w:numId w:val="7"/>
        </w:numPr>
        <w:spacing w:after="160" w:line="259" w:lineRule="auto"/>
        <w:jc w:val="both"/>
      </w:pPr>
      <w:r w:rsidRPr="00A25549">
        <w:t xml:space="preserve">druhá zmena schválená dňa 30. 06. 2021          </w:t>
      </w:r>
      <w:proofErr w:type="spellStart"/>
      <w:r w:rsidRPr="00A25549">
        <w:t>Rozpočt</w:t>
      </w:r>
      <w:proofErr w:type="spellEnd"/>
      <w:r w:rsidRPr="00A25549">
        <w:t>. opatrenie č.2 /2021</w:t>
      </w:r>
    </w:p>
    <w:p w:rsidR="00A25549" w:rsidRPr="00A25549" w:rsidRDefault="00A25549" w:rsidP="00A25549">
      <w:pPr>
        <w:numPr>
          <w:ilvl w:val="0"/>
          <w:numId w:val="7"/>
        </w:numPr>
        <w:spacing w:after="160" w:line="259" w:lineRule="auto"/>
        <w:jc w:val="both"/>
      </w:pPr>
      <w:r w:rsidRPr="00A25549">
        <w:t>tretia zmena schválená dňa 30. 10. 2021</w:t>
      </w:r>
      <w:r w:rsidRPr="00A25549">
        <w:tab/>
        <w:t xml:space="preserve">    </w:t>
      </w:r>
      <w:proofErr w:type="spellStart"/>
      <w:r w:rsidRPr="00A25549">
        <w:t>Rozpočt</w:t>
      </w:r>
      <w:proofErr w:type="spellEnd"/>
      <w:r w:rsidRPr="00A25549">
        <w:t>. opatrenie č. 3/2021</w:t>
      </w:r>
    </w:p>
    <w:p w:rsidR="00A25549" w:rsidRPr="00A25549" w:rsidRDefault="00A25549" w:rsidP="00A25549">
      <w:pPr>
        <w:numPr>
          <w:ilvl w:val="0"/>
          <w:numId w:val="7"/>
        </w:numPr>
        <w:spacing w:after="160" w:line="259" w:lineRule="auto"/>
        <w:jc w:val="both"/>
      </w:pPr>
      <w:r w:rsidRPr="00A25549">
        <w:t>štvrtá zmena schválená dňa 15. 12. 2021</w:t>
      </w:r>
      <w:r w:rsidRPr="00A25549">
        <w:tab/>
        <w:t xml:space="preserve">    </w:t>
      </w:r>
      <w:proofErr w:type="spellStart"/>
      <w:r w:rsidRPr="00A25549">
        <w:t>Rozpočt</w:t>
      </w:r>
      <w:proofErr w:type="spellEnd"/>
      <w:r w:rsidRPr="00A25549">
        <w:t>. opatrenie č.4/2021</w:t>
      </w:r>
    </w:p>
    <w:p w:rsidR="00A25549" w:rsidRPr="00A25549" w:rsidRDefault="00A25549" w:rsidP="00A25549">
      <w:pPr>
        <w:numPr>
          <w:ilvl w:val="0"/>
          <w:numId w:val="7"/>
        </w:numPr>
        <w:spacing w:after="160" w:line="259" w:lineRule="auto"/>
        <w:jc w:val="both"/>
      </w:pPr>
      <w:r w:rsidRPr="00A25549">
        <w:t xml:space="preserve">piata zmena schválená dňa 16.12.2021 </w:t>
      </w:r>
      <w:r w:rsidRPr="00A25549">
        <w:tab/>
        <w:t xml:space="preserve">    </w:t>
      </w:r>
      <w:proofErr w:type="spellStart"/>
      <w:r w:rsidRPr="00A25549">
        <w:t>Rozpočt</w:t>
      </w:r>
      <w:proofErr w:type="spellEnd"/>
      <w:r w:rsidRPr="00A25549">
        <w:t>. opatrenie č.5/2021</w:t>
      </w:r>
    </w:p>
    <w:p w:rsidR="00A25549" w:rsidRPr="00A25549" w:rsidRDefault="00A25549" w:rsidP="00A25549">
      <w:pPr>
        <w:rPr>
          <w:b/>
        </w:rPr>
      </w:pPr>
    </w:p>
    <w:p w:rsidR="00E832F1" w:rsidRDefault="00E832F1" w:rsidP="00E832F1">
      <w:pPr>
        <w:jc w:val="center"/>
        <w:rPr>
          <w:b/>
        </w:rPr>
      </w:pPr>
    </w:p>
    <w:p w:rsidR="00E832F1" w:rsidRPr="009B48BA" w:rsidRDefault="00A25549" w:rsidP="00E832F1">
      <w:pPr>
        <w:jc w:val="center"/>
        <w:rPr>
          <w:b/>
        </w:rPr>
      </w:pPr>
      <w:r>
        <w:rPr>
          <w:b/>
        </w:rPr>
        <w:t>Rozpočet obce k 31.12.2021</w:t>
      </w:r>
      <w:r w:rsidR="00E832F1" w:rsidRPr="009B48BA">
        <w:rPr>
          <w:b/>
        </w:rPr>
        <w:t xml:space="preserve"> </w:t>
      </w:r>
    </w:p>
    <w:p w:rsidR="00E832F1" w:rsidRPr="009B48BA" w:rsidRDefault="00E832F1" w:rsidP="00E832F1">
      <w:pPr>
        <w:jc w:val="both"/>
      </w:pPr>
    </w:p>
    <w:p w:rsidR="00E832F1" w:rsidRPr="009B48BA" w:rsidRDefault="00E832F1" w:rsidP="00E832F1">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A25549" w:rsidRPr="00A25549" w:rsidTr="00CD7933">
        <w:trPr>
          <w:trHeight w:val="1276"/>
        </w:trPr>
        <w:tc>
          <w:tcPr>
            <w:tcW w:w="3893" w:type="dxa"/>
            <w:shd w:val="clear" w:color="auto" w:fill="D9D9D9"/>
          </w:tcPr>
          <w:p w:rsidR="00A25549" w:rsidRPr="00A25549" w:rsidRDefault="00A25549" w:rsidP="00A25549">
            <w:pPr>
              <w:tabs>
                <w:tab w:val="right" w:pos="8460"/>
              </w:tabs>
              <w:jc w:val="both"/>
              <w:rPr>
                <w:b/>
              </w:rPr>
            </w:pPr>
          </w:p>
        </w:tc>
        <w:tc>
          <w:tcPr>
            <w:tcW w:w="1843" w:type="dxa"/>
            <w:shd w:val="clear" w:color="auto" w:fill="D9D9D9"/>
          </w:tcPr>
          <w:p w:rsidR="00A25549" w:rsidRPr="00A25549" w:rsidRDefault="00A25549" w:rsidP="00A25549">
            <w:pPr>
              <w:tabs>
                <w:tab w:val="right" w:pos="8460"/>
              </w:tabs>
              <w:jc w:val="center"/>
              <w:rPr>
                <w:b/>
              </w:rPr>
            </w:pPr>
          </w:p>
          <w:p w:rsidR="00A25549" w:rsidRPr="00A25549" w:rsidRDefault="00A25549" w:rsidP="00A25549">
            <w:pPr>
              <w:tabs>
                <w:tab w:val="right" w:pos="8460"/>
              </w:tabs>
              <w:jc w:val="center"/>
              <w:rPr>
                <w:b/>
              </w:rPr>
            </w:pPr>
            <w:r w:rsidRPr="00A25549">
              <w:rPr>
                <w:b/>
              </w:rPr>
              <w:t xml:space="preserve">Schválený </w:t>
            </w:r>
          </w:p>
          <w:p w:rsidR="00A25549" w:rsidRPr="00A25549" w:rsidRDefault="00A25549" w:rsidP="00A25549">
            <w:pPr>
              <w:tabs>
                <w:tab w:val="right" w:pos="8460"/>
              </w:tabs>
              <w:jc w:val="center"/>
              <w:rPr>
                <w:b/>
              </w:rPr>
            </w:pPr>
            <w:r w:rsidRPr="00A25549">
              <w:rPr>
                <w:b/>
              </w:rPr>
              <w:t xml:space="preserve">rozpočet </w:t>
            </w:r>
          </w:p>
        </w:tc>
        <w:tc>
          <w:tcPr>
            <w:tcW w:w="1842" w:type="dxa"/>
            <w:shd w:val="clear" w:color="auto" w:fill="D9D9D9"/>
          </w:tcPr>
          <w:p w:rsidR="00A25549" w:rsidRPr="00A25549" w:rsidRDefault="00A25549" w:rsidP="00A25549">
            <w:pPr>
              <w:tabs>
                <w:tab w:val="right" w:pos="8820"/>
              </w:tabs>
              <w:jc w:val="center"/>
              <w:rPr>
                <w:b/>
              </w:rPr>
            </w:pPr>
            <w:r w:rsidRPr="00A25549">
              <w:rPr>
                <w:b/>
              </w:rPr>
              <w:t xml:space="preserve">Schválený rozpočet </w:t>
            </w:r>
          </w:p>
          <w:p w:rsidR="00A25549" w:rsidRPr="00A25549" w:rsidRDefault="00A25549" w:rsidP="00A25549">
            <w:pPr>
              <w:tabs>
                <w:tab w:val="right" w:pos="8820"/>
              </w:tabs>
              <w:jc w:val="center"/>
              <w:rPr>
                <w:b/>
              </w:rPr>
            </w:pPr>
            <w:r w:rsidRPr="00A25549">
              <w:rPr>
                <w:b/>
              </w:rPr>
              <w:t>po poslednej zmene</w:t>
            </w:r>
          </w:p>
        </w:tc>
      </w:tr>
      <w:tr w:rsidR="00A25549" w:rsidRPr="00A25549" w:rsidTr="00CD7933">
        <w:tc>
          <w:tcPr>
            <w:tcW w:w="3893" w:type="dxa"/>
            <w:shd w:val="clear" w:color="auto" w:fill="C4BC96"/>
          </w:tcPr>
          <w:p w:rsidR="00A25549" w:rsidRPr="00A25549" w:rsidRDefault="00A25549" w:rsidP="00A25549">
            <w:pPr>
              <w:tabs>
                <w:tab w:val="right" w:pos="8460"/>
              </w:tabs>
              <w:jc w:val="both"/>
              <w:rPr>
                <w:b/>
              </w:rPr>
            </w:pPr>
            <w:r w:rsidRPr="00A25549">
              <w:rPr>
                <w:b/>
              </w:rPr>
              <w:t>Príjmy celkom</w:t>
            </w:r>
          </w:p>
        </w:tc>
        <w:tc>
          <w:tcPr>
            <w:tcW w:w="1843" w:type="dxa"/>
            <w:shd w:val="clear" w:color="auto" w:fill="C4BC96"/>
          </w:tcPr>
          <w:p w:rsidR="00A25549" w:rsidRPr="00A25549" w:rsidRDefault="00A25549" w:rsidP="00A25549">
            <w:pPr>
              <w:tabs>
                <w:tab w:val="right" w:pos="8460"/>
              </w:tabs>
              <w:jc w:val="center"/>
              <w:rPr>
                <w:b/>
              </w:rPr>
            </w:pPr>
            <w:r w:rsidRPr="00A25549">
              <w:rPr>
                <w:b/>
              </w:rPr>
              <w:t xml:space="preserve">782 514 </w:t>
            </w:r>
          </w:p>
        </w:tc>
        <w:tc>
          <w:tcPr>
            <w:tcW w:w="1842" w:type="dxa"/>
            <w:shd w:val="clear" w:color="auto" w:fill="C4BC96"/>
          </w:tcPr>
          <w:p w:rsidR="00A25549" w:rsidRPr="00A25549" w:rsidRDefault="00A25549" w:rsidP="00A25549">
            <w:pPr>
              <w:tabs>
                <w:tab w:val="right" w:pos="8460"/>
              </w:tabs>
              <w:jc w:val="center"/>
              <w:rPr>
                <w:b/>
                <w:color w:val="FF0000"/>
              </w:rPr>
            </w:pPr>
            <w:r w:rsidRPr="00A25549">
              <w:rPr>
                <w:b/>
              </w:rPr>
              <w:t>844 811,25</w:t>
            </w:r>
          </w:p>
        </w:tc>
      </w:tr>
      <w:tr w:rsidR="00A25549" w:rsidRPr="00A25549" w:rsidTr="00CD7933">
        <w:tc>
          <w:tcPr>
            <w:tcW w:w="3893" w:type="dxa"/>
          </w:tcPr>
          <w:p w:rsidR="00A25549" w:rsidRPr="00A25549" w:rsidRDefault="00A25549" w:rsidP="00A25549">
            <w:pPr>
              <w:tabs>
                <w:tab w:val="right" w:pos="8460"/>
              </w:tabs>
              <w:jc w:val="both"/>
            </w:pPr>
            <w:r w:rsidRPr="00A25549">
              <w:t>z toho :</w:t>
            </w:r>
          </w:p>
        </w:tc>
        <w:tc>
          <w:tcPr>
            <w:tcW w:w="1843" w:type="dxa"/>
          </w:tcPr>
          <w:p w:rsidR="00A25549" w:rsidRPr="00A25549" w:rsidRDefault="00A25549" w:rsidP="00A25549">
            <w:pPr>
              <w:tabs>
                <w:tab w:val="right" w:pos="8460"/>
              </w:tabs>
              <w:jc w:val="both"/>
              <w:rPr>
                <w:b/>
              </w:rPr>
            </w:pPr>
          </w:p>
        </w:tc>
        <w:tc>
          <w:tcPr>
            <w:tcW w:w="1842" w:type="dxa"/>
          </w:tcPr>
          <w:p w:rsidR="00A25549" w:rsidRPr="00A25549" w:rsidRDefault="00A25549" w:rsidP="00A25549">
            <w:pPr>
              <w:tabs>
                <w:tab w:val="right" w:pos="8460"/>
              </w:tabs>
              <w:jc w:val="both"/>
              <w:rPr>
                <w:b/>
                <w:color w:val="FF0000"/>
              </w:rPr>
            </w:pPr>
          </w:p>
        </w:tc>
      </w:tr>
      <w:tr w:rsidR="00A25549" w:rsidRPr="00A25549" w:rsidTr="00CD7933">
        <w:tc>
          <w:tcPr>
            <w:tcW w:w="3893" w:type="dxa"/>
          </w:tcPr>
          <w:p w:rsidR="00A25549" w:rsidRPr="00A25549" w:rsidRDefault="00A25549" w:rsidP="00A25549">
            <w:pPr>
              <w:tabs>
                <w:tab w:val="right" w:pos="8460"/>
              </w:tabs>
              <w:jc w:val="both"/>
            </w:pPr>
            <w:r w:rsidRPr="00A25549">
              <w:t>Bežné príjmy obce</w:t>
            </w:r>
          </w:p>
        </w:tc>
        <w:tc>
          <w:tcPr>
            <w:tcW w:w="1843" w:type="dxa"/>
          </w:tcPr>
          <w:p w:rsidR="00A25549" w:rsidRPr="00A25549" w:rsidRDefault="00A25549" w:rsidP="00A25549">
            <w:pPr>
              <w:tabs>
                <w:tab w:val="right" w:pos="8460"/>
              </w:tabs>
              <w:jc w:val="center"/>
            </w:pPr>
            <w:r w:rsidRPr="00A25549">
              <w:rPr>
                <w:rFonts w:asciiTheme="minorHAnsi" w:eastAsiaTheme="minorHAnsi" w:hAnsiTheme="minorHAnsi" w:cstheme="minorBidi"/>
                <w:sz w:val="22"/>
                <w:szCs w:val="22"/>
                <w:lang w:eastAsia="en-US"/>
              </w:rPr>
              <w:t>733 490</w:t>
            </w:r>
          </w:p>
        </w:tc>
        <w:tc>
          <w:tcPr>
            <w:tcW w:w="1842" w:type="dxa"/>
          </w:tcPr>
          <w:p w:rsidR="00A25549" w:rsidRPr="00A25549" w:rsidRDefault="00A25549" w:rsidP="00A25549">
            <w:pPr>
              <w:tabs>
                <w:tab w:val="right" w:pos="8460"/>
              </w:tabs>
              <w:jc w:val="center"/>
              <w:rPr>
                <w:color w:val="FF0000"/>
              </w:rPr>
            </w:pPr>
            <w:r w:rsidRPr="00A25549">
              <w:t>735 414,04</w:t>
            </w:r>
          </w:p>
        </w:tc>
      </w:tr>
      <w:tr w:rsidR="00A25549" w:rsidRPr="00A25549" w:rsidTr="00CD7933">
        <w:tc>
          <w:tcPr>
            <w:tcW w:w="3893" w:type="dxa"/>
          </w:tcPr>
          <w:p w:rsidR="00A25549" w:rsidRPr="00A25549" w:rsidRDefault="00A25549" w:rsidP="00A25549">
            <w:pPr>
              <w:tabs>
                <w:tab w:val="right" w:pos="8460"/>
              </w:tabs>
              <w:jc w:val="both"/>
            </w:pPr>
            <w:r w:rsidRPr="00A25549">
              <w:t>Kapitálové príjmy</w:t>
            </w:r>
          </w:p>
        </w:tc>
        <w:tc>
          <w:tcPr>
            <w:tcW w:w="1843" w:type="dxa"/>
          </w:tcPr>
          <w:p w:rsidR="00A25549" w:rsidRPr="00A25549" w:rsidRDefault="00A25549" w:rsidP="00A25549">
            <w:pPr>
              <w:jc w:val="center"/>
              <w:outlineLvl w:val="0"/>
            </w:pPr>
            <w:r w:rsidRPr="00A25549">
              <w:t xml:space="preserve"> 0</w:t>
            </w:r>
          </w:p>
        </w:tc>
        <w:tc>
          <w:tcPr>
            <w:tcW w:w="1842" w:type="dxa"/>
          </w:tcPr>
          <w:p w:rsidR="00A25549" w:rsidRPr="00A25549" w:rsidRDefault="00A25549" w:rsidP="00A25549">
            <w:pPr>
              <w:jc w:val="center"/>
              <w:outlineLvl w:val="0"/>
              <w:rPr>
                <w:color w:val="FF0000"/>
              </w:rPr>
            </w:pPr>
            <w:r w:rsidRPr="00A25549">
              <w:t>1 075,96</w:t>
            </w:r>
          </w:p>
        </w:tc>
      </w:tr>
      <w:tr w:rsidR="00A25549" w:rsidRPr="00A25549" w:rsidTr="00CD7933">
        <w:tc>
          <w:tcPr>
            <w:tcW w:w="3893" w:type="dxa"/>
          </w:tcPr>
          <w:p w:rsidR="00A25549" w:rsidRPr="00A25549" w:rsidRDefault="00A25549" w:rsidP="00A25549">
            <w:pPr>
              <w:tabs>
                <w:tab w:val="right" w:pos="8460"/>
              </w:tabs>
              <w:jc w:val="both"/>
            </w:pPr>
            <w:r w:rsidRPr="00A25549">
              <w:t>Finančné príjmy</w:t>
            </w:r>
          </w:p>
        </w:tc>
        <w:tc>
          <w:tcPr>
            <w:tcW w:w="1843" w:type="dxa"/>
          </w:tcPr>
          <w:p w:rsidR="00A25549" w:rsidRPr="00A25549" w:rsidRDefault="00A25549" w:rsidP="00A25549">
            <w:pPr>
              <w:tabs>
                <w:tab w:val="right" w:pos="8460"/>
              </w:tabs>
              <w:jc w:val="center"/>
            </w:pPr>
            <w:r w:rsidRPr="00A25549">
              <w:t xml:space="preserve"> 0</w:t>
            </w:r>
          </w:p>
        </w:tc>
        <w:tc>
          <w:tcPr>
            <w:tcW w:w="1842" w:type="dxa"/>
          </w:tcPr>
          <w:p w:rsidR="00A25549" w:rsidRPr="00A25549" w:rsidRDefault="00A25549" w:rsidP="00A25549">
            <w:pPr>
              <w:tabs>
                <w:tab w:val="right" w:pos="8460"/>
              </w:tabs>
              <w:jc w:val="center"/>
              <w:rPr>
                <w:color w:val="FF0000"/>
              </w:rPr>
            </w:pPr>
            <w:r w:rsidRPr="00A25549">
              <w:t>63 202</w:t>
            </w:r>
          </w:p>
        </w:tc>
      </w:tr>
      <w:tr w:rsidR="00A25549" w:rsidRPr="00A25549" w:rsidTr="00CD7933">
        <w:tc>
          <w:tcPr>
            <w:tcW w:w="3893" w:type="dxa"/>
          </w:tcPr>
          <w:p w:rsidR="00A25549" w:rsidRPr="00A25549" w:rsidRDefault="00A25549" w:rsidP="00A25549">
            <w:pPr>
              <w:tabs>
                <w:tab w:val="right" w:pos="8460"/>
              </w:tabs>
              <w:jc w:val="both"/>
            </w:pPr>
            <w:r w:rsidRPr="00A25549">
              <w:t>Príjmy RO s právnou subjektivitou</w:t>
            </w:r>
          </w:p>
        </w:tc>
        <w:tc>
          <w:tcPr>
            <w:tcW w:w="1843" w:type="dxa"/>
          </w:tcPr>
          <w:p w:rsidR="00A25549" w:rsidRPr="00A25549" w:rsidRDefault="00A25549" w:rsidP="00A25549">
            <w:pPr>
              <w:tabs>
                <w:tab w:val="right" w:pos="8460"/>
              </w:tabs>
              <w:jc w:val="center"/>
            </w:pPr>
            <w:r w:rsidRPr="00A25549">
              <w:t xml:space="preserve">  49 024</w:t>
            </w:r>
          </w:p>
        </w:tc>
        <w:tc>
          <w:tcPr>
            <w:tcW w:w="1842" w:type="dxa"/>
          </w:tcPr>
          <w:p w:rsidR="00A25549" w:rsidRPr="00A25549" w:rsidRDefault="00A25549" w:rsidP="00A25549">
            <w:pPr>
              <w:tabs>
                <w:tab w:val="right" w:pos="8460"/>
              </w:tabs>
              <w:jc w:val="center"/>
              <w:rPr>
                <w:color w:val="FF0000"/>
              </w:rPr>
            </w:pPr>
            <w:r w:rsidRPr="00A25549">
              <w:t>45 119,25</w:t>
            </w:r>
          </w:p>
        </w:tc>
      </w:tr>
      <w:tr w:rsidR="00A25549" w:rsidRPr="00A25549" w:rsidTr="00CD7933">
        <w:tc>
          <w:tcPr>
            <w:tcW w:w="3893" w:type="dxa"/>
            <w:shd w:val="clear" w:color="auto" w:fill="C4BC96"/>
          </w:tcPr>
          <w:p w:rsidR="00A25549" w:rsidRPr="00A25549" w:rsidRDefault="00A25549" w:rsidP="00A25549">
            <w:pPr>
              <w:tabs>
                <w:tab w:val="right" w:pos="8460"/>
              </w:tabs>
              <w:jc w:val="both"/>
              <w:rPr>
                <w:b/>
              </w:rPr>
            </w:pPr>
            <w:r w:rsidRPr="00A25549">
              <w:rPr>
                <w:b/>
              </w:rPr>
              <w:t>Výdavky celkom</w:t>
            </w:r>
          </w:p>
        </w:tc>
        <w:tc>
          <w:tcPr>
            <w:tcW w:w="1843" w:type="dxa"/>
            <w:shd w:val="clear" w:color="auto" w:fill="C4BC96"/>
          </w:tcPr>
          <w:p w:rsidR="00A25549" w:rsidRPr="00A25549" w:rsidRDefault="00A25549" w:rsidP="00A25549">
            <w:pPr>
              <w:tabs>
                <w:tab w:val="right" w:pos="8460"/>
              </w:tabs>
              <w:jc w:val="center"/>
              <w:rPr>
                <w:b/>
              </w:rPr>
            </w:pPr>
            <w:r w:rsidRPr="00A25549">
              <w:rPr>
                <w:b/>
              </w:rPr>
              <w:t>782 514</w:t>
            </w:r>
          </w:p>
        </w:tc>
        <w:tc>
          <w:tcPr>
            <w:tcW w:w="1842" w:type="dxa"/>
            <w:shd w:val="clear" w:color="auto" w:fill="C4BC96"/>
          </w:tcPr>
          <w:p w:rsidR="00A25549" w:rsidRPr="00A25549" w:rsidRDefault="00A25549" w:rsidP="00A25549">
            <w:pPr>
              <w:tabs>
                <w:tab w:val="right" w:pos="8460"/>
              </w:tabs>
              <w:jc w:val="center"/>
              <w:rPr>
                <w:b/>
                <w:color w:val="FF0000"/>
              </w:rPr>
            </w:pPr>
            <w:r w:rsidRPr="00A25549">
              <w:rPr>
                <w:b/>
              </w:rPr>
              <w:t>924 600,60</w:t>
            </w:r>
          </w:p>
        </w:tc>
      </w:tr>
      <w:tr w:rsidR="00A25549" w:rsidRPr="00A25549" w:rsidTr="00CD7933">
        <w:tc>
          <w:tcPr>
            <w:tcW w:w="3893" w:type="dxa"/>
          </w:tcPr>
          <w:p w:rsidR="00A25549" w:rsidRPr="00A25549" w:rsidRDefault="00A25549" w:rsidP="00A25549">
            <w:pPr>
              <w:tabs>
                <w:tab w:val="right" w:pos="8460"/>
              </w:tabs>
              <w:jc w:val="both"/>
            </w:pPr>
            <w:r w:rsidRPr="00A25549">
              <w:t>z toho :</w:t>
            </w:r>
          </w:p>
        </w:tc>
        <w:tc>
          <w:tcPr>
            <w:tcW w:w="1843" w:type="dxa"/>
          </w:tcPr>
          <w:p w:rsidR="00A25549" w:rsidRPr="00A25549" w:rsidRDefault="00A25549" w:rsidP="00A25549">
            <w:pPr>
              <w:tabs>
                <w:tab w:val="right" w:pos="8460"/>
              </w:tabs>
              <w:jc w:val="center"/>
              <w:rPr>
                <w:b/>
              </w:rPr>
            </w:pPr>
          </w:p>
        </w:tc>
        <w:tc>
          <w:tcPr>
            <w:tcW w:w="1842" w:type="dxa"/>
          </w:tcPr>
          <w:p w:rsidR="00A25549" w:rsidRPr="00A25549" w:rsidRDefault="00A25549" w:rsidP="00A25549">
            <w:pPr>
              <w:tabs>
                <w:tab w:val="right" w:pos="8460"/>
              </w:tabs>
              <w:jc w:val="center"/>
              <w:rPr>
                <w:b/>
                <w:color w:val="FF0000"/>
              </w:rPr>
            </w:pPr>
          </w:p>
        </w:tc>
      </w:tr>
      <w:tr w:rsidR="00A25549" w:rsidRPr="00A25549" w:rsidTr="00CD7933">
        <w:tc>
          <w:tcPr>
            <w:tcW w:w="3893" w:type="dxa"/>
          </w:tcPr>
          <w:p w:rsidR="00A25549" w:rsidRPr="00A25549" w:rsidRDefault="00A25549" w:rsidP="00A25549">
            <w:pPr>
              <w:tabs>
                <w:tab w:val="right" w:pos="8460"/>
              </w:tabs>
              <w:jc w:val="both"/>
            </w:pPr>
            <w:r w:rsidRPr="00A25549">
              <w:t>Bežné výdavky obce</w:t>
            </w:r>
          </w:p>
        </w:tc>
        <w:tc>
          <w:tcPr>
            <w:tcW w:w="1843" w:type="dxa"/>
          </w:tcPr>
          <w:p w:rsidR="00A25549" w:rsidRPr="00A25549" w:rsidRDefault="00A25549" w:rsidP="00A25549">
            <w:pPr>
              <w:tabs>
                <w:tab w:val="right" w:pos="8460"/>
              </w:tabs>
              <w:jc w:val="center"/>
            </w:pPr>
            <w:r w:rsidRPr="00A25549">
              <w:t>333 450</w:t>
            </w:r>
          </w:p>
        </w:tc>
        <w:tc>
          <w:tcPr>
            <w:tcW w:w="1842" w:type="dxa"/>
          </w:tcPr>
          <w:p w:rsidR="00A25549" w:rsidRPr="00A25549" w:rsidRDefault="00A25549" w:rsidP="00A25549">
            <w:pPr>
              <w:tabs>
                <w:tab w:val="right" w:pos="8460"/>
              </w:tabs>
              <w:jc w:val="center"/>
              <w:rPr>
                <w:color w:val="FF0000"/>
              </w:rPr>
            </w:pPr>
            <w:r w:rsidRPr="00A25549">
              <w:t>331 070,60</w:t>
            </w:r>
          </w:p>
        </w:tc>
      </w:tr>
      <w:tr w:rsidR="00A25549" w:rsidRPr="00A25549" w:rsidTr="00CD7933">
        <w:tc>
          <w:tcPr>
            <w:tcW w:w="3893" w:type="dxa"/>
          </w:tcPr>
          <w:p w:rsidR="00A25549" w:rsidRPr="00A25549" w:rsidRDefault="00A25549" w:rsidP="00A25549">
            <w:pPr>
              <w:tabs>
                <w:tab w:val="right" w:pos="8460"/>
              </w:tabs>
              <w:jc w:val="both"/>
            </w:pPr>
            <w:r w:rsidRPr="00A25549">
              <w:t>Kapitálové výdavky</w:t>
            </w:r>
          </w:p>
        </w:tc>
        <w:tc>
          <w:tcPr>
            <w:tcW w:w="1843" w:type="dxa"/>
          </w:tcPr>
          <w:p w:rsidR="00A25549" w:rsidRPr="00A25549" w:rsidRDefault="00A25549" w:rsidP="00A25549">
            <w:pPr>
              <w:tabs>
                <w:tab w:val="right" w:pos="8460"/>
              </w:tabs>
              <w:jc w:val="center"/>
            </w:pPr>
            <w:r w:rsidRPr="00A25549">
              <w:t>5 210</w:t>
            </w:r>
          </w:p>
        </w:tc>
        <w:tc>
          <w:tcPr>
            <w:tcW w:w="1842" w:type="dxa"/>
          </w:tcPr>
          <w:p w:rsidR="00A25549" w:rsidRPr="00A25549" w:rsidRDefault="00A25549" w:rsidP="00A25549">
            <w:pPr>
              <w:tabs>
                <w:tab w:val="right" w:pos="8460"/>
              </w:tabs>
              <w:jc w:val="center"/>
              <w:rPr>
                <w:color w:val="FF0000"/>
              </w:rPr>
            </w:pPr>
            <w:r w:rsidRPr="00A25549">
              <w:t>58 210</w:t>
            </w:r>
          </w:p>
        </w:tc>
      </w:tr>
      <w:tr w:rsidR="00A25549" w:rsidRPr="00A25549" w:rsidTr="00CD7933">
        <w:tc>
          <w:tcPr>
            <w:tcW w:w="3893" w:type="dxa"/>
          </w:tcPr>
          <w:p w:rsidR="00A25549" w:rsidRPr="00A25549" w:rsidRDefault="00A25549" w:rsidP="00A25549">
            <w:pPr>
              <w:tabs>
                <w:tab w:val="right" w:pos="8460"/>
              </w:tabs>
              <w:jc w:val="both"/>
            </w:pPr>
            <w:r w:rsidRPr="00A25549">
              <w:t>Finančné výdavky</w:t>
            </w:r>
          </w:p>
        </w:tc>
        <w:tc>
          <w:tcPr>
            <w:tcW w:w="1843" w:type="dxa"/>
          </w:tcPr>
          <w:p w:rsidR="00A25549" w:rsidRPr="00A25549" w:rsidRDefault="00A25549" w:rsidP="00A25549">
            <w:pPr>
              <w:tabs>
                <w:tab w:val="right" w:pos="8460"/>
              </w:tabs>
              <w:jc w:val="center"/>
            </w:pPr>
            <w:r w:rsidRPr="00A25549">
              <w:t>0</w:t>
            </w:r>
          </w:p>
        </w:tc>
        <w:tc>
          <w:tcPr>
            <w:tcW w:w="1842" w:type="dxa"/>
          </w:tcPr>
          <w:p w:rsidR="00A25549" w:rsidRPr="00A25549" w:rsidRDefault="00A25549" w:rsidP="00A25549">
            <w:pPr>
              <w:tabs>
                <w:tab w:val="right" w:pos="8460"/>
              </w:tabs>
              <w:jc w:val="center"/>
            </w:pPr>
            <w:r w:rsidRPr="00A25549">
              <w:t>0</w:t>
            </w:r>
          </w:p>
        </w:tc>
      </w:tr>
      <w:tr w:rsidR="00A25549" w:rsidRPr="00A25549" w:rsidTr="00CD7933">
        <w:tc>
          <w:tcPr>
            <w:tcW w:w="3893" w:type="dxa"/>
          </w:tcPr>
          <w:p w:rsidR="00A25549" w:rsidRPr="00A25549" w:rsidRDefault="00A25549" w:rsidP="00A25549">
            <w:pPr>
              <w:tabs>
                <w:tab w:val="right" w:pos="8460"/>
              </w:tabs>
              <w:jc w:val="both"/>
            </w:pPr>
            <w:r w:rsidRPr="00A25549">
              <w:t>Výdavky RO s právnou subjektivitou</w:t>
            </w:r>
          </w:p>
        </w:tc>
        <w:tc>
          <w:tcPr>
            <w:tcW w:w="1843" w:type="dxa"/>
          </w:tcPr>
          <w:p w:rsidR="00A25549" w:rsidRPr="00A25549" w:rsidRDefault="00A25549" w:rsidP="00A25549">
            <w:pPr>
              <w:tabs>
                <w:tab w:val="right" w:pos="8460"/>
              </w:tabs>
              <w:jc w:val="center"/>
            </w:pPr>
            <w:r w:rsidRPr="00A25549">
              <w:t>443 854</w:t>
            </w:r>
          </w:p>
        </w:tc>
        <w:tc>
          <w:tcPr>
            <w:tcW w:w="1842" w:type="dxa"/>
          </w:tcPr>
          <w:p w:rsidR="00A25549" w:rsidRPr="00A25549" w:rsidRDefault="00A25549" w:rsidP="00A25549">
            <w:pPr>
              <w:tabs>
                <w:tab w:val="right" w:pos="8460"/>
              </w:tabs>
              <w:jc w:val="center"/>
              <w:rPr>
                <w:color w:val="FF0000"/>
              </w:rPr>
            </w:pPr>
            <w:r w:rsidRPr="00A25549">
              <w:t>535 320</w:t>
            </w:r>
          </w:p>
        </w:tc>
      </w:tr>
      <w:tr w:rsidR="00A25549" w:rsidRPr="00A25549" w:rsidTr="00CD7933">
        <w:tc>
          <w:tcPr>
            <w:tcW w:w="3893" w:type="dxa"/>
            <w:shd w:val="clear" w:color="auto" w:fill="C4BC96"/>
          </w:tcPr>
          <w:p w:rsidR="00A25549" w:rsidRPr="00A25549" w:rsidRDefault="00A25549" w:rsidP="00A25549">
            <w:pPr>
              <w:tabs>
                <w:tab w:val="right" w:pos="8460"/>
              </w:tabs>
              <w:rPr>
                <w:b/>
              </w:rPr>
            </w:pPr>
            <w:r w:rsidRPr="00A25549">
              <w:rPr>
                <w:b/>
              </w:rPr>
              <w:t>Rozpočet  obce</w:t>
            </w:r>
          </w:p>
        </w:tc>
        <w:tc>
          <w:tcPr>
            <w:tcW w:w="1843" w:type="dxa"/>
            <w:shd w:val="clear" w:color="auto" w:fill="C4BC96"/>
          </w:tcPr>
          <w:p w:rsidR="00A25549" w:rsidRPr="00A25549" w:rsidRDefault="00A25549" w:rsidP="00A25549">
            <w:pPr>
              <w:tabs>
                <w:tab w:val="right" w:pos="8460"/>
              </w:tabs>
              <w:jc w:val="center"/>
              <w:rPr>
                <w:b/>
              </w:rPr>
            </w:pPr>
          </w:p>
        </w:tc>
        <w:tc>
          <w:tcPr>
            <w:tcW w:w="1842" w:type="dxa"/>
            <w:shd w:val="clear" w:color="auto" w:fill="C4BC96"/>
          </w:tcPr>
          <w:p w:rsidR="00A25549" w:rsidRPr="00A25549" w:rsidRDefault="00A25549" w:rsidP="00A25549">
            <w:pPr>
              <w:tabs>
                <w:tab w:val="right" w:pos="8460"/>
              </w:tabs>
              <w:jc w:val="center"/>
              <w:rPr>
                <w:b/>
                <w:color w:val="FF0000"/>
              </w:rPr>
            </w:pPr>
          </w:p>
        </w:tc>
      </w:tr>
    </w:tbl>
    <w:p w:rsidR="00647A5E" w:rsidRDefault="00647A5E" w:rsidP="00543195">
      <w:pPr>
        <w:spacing w:line="360" w:lineRule="auto"/>
        <w:jc w:val="both"/>
        <w:rPr>
          <w:b/>
        </w:rPr>
      </w:pPr>
    </w:p>
    <w:p w:rsidR="00887261" w:rsidRDefault="00887261" w:rsidP="00543195">
      <w:pPr>
        <w:spacing w:line="360" w:lineRule="auto"/>
        <w:jc w:val="both"/>
        <w:rPr>
          <w:b/>
        </w:rPr>
      </w:pPr>
    </w:p>
    <w:p w:rsidR="00887261" w:rsidRDefault="00887261" w:rsidP="00543195">
      <w:pPr>
        <w:spacing w:line="360" w:lineRule="auto"/>
        <w:jc w:val="both"/>
        <w:rPr>
          <w:b/>
        </w:rPr>
      </w:pPr>
    </w:p>
    <w:p w:rsidR="00BF49AE" w:rsidRPr="00781FFD" w:rsidRDefault="00BF49AE" w:rsidP="00BF49AE">
      <w:pPr>
        <w:pStyle w:val="Nadpis2"/>
        <w:spacing w:after="3" w:line="259" w:lineRule="auto"/>
        <w:ind w:left="-5"/>
        <w:rPr>
          <w:color w:val="auto"/>
        </w:rPr>
      </w:pPr>
      <w:r w:rsidRPr="00781FFD">
        <w:rPr>
          <w:color w:val="auto"/>
        </w:rPr>
        <w:lastRenderedPageBreak/>
        <w:t xml:space="preserve">4.1 Rozbor plnenia príjmov za rok 2021 </w:t>
      </w:r>
    </w:p>
    <w:p w:rsidR="00BF49AE" w:rsidRDefault="00BF49AE" w:rsidP="00BF49AE">
      <w:pPr>
        <w:spacing w:line="259" w:lineRule="auto"/>
      </w:pPr>
      <w:r>
        <w:rPr>
          <w:b/>
          <w:sz w:val="28"/>
        </w:rPr>
        <w:t xml:space="preserve"> </w:t>
      </w:r>
    </w:p>
    <w:tbl>
      <w:tblPr>
        <w:tblStyle w:val="TableGrid"/>
        <w:tblW w:w="9237" w:type="dxa"/>
        <w:tblInd w:w="115" w:type="dxa"/>
        <w:tblCellMar>
          <w:top w:w="8" w:type="dxa"/>
          <w:left w:w="115" w:type="dxa"/>
          <w:right w:w="115" w:type="dxa"/>
        </w:tblCellMar>
        <w:tblLook w:val="04A0" w:firstRow="1" w:lastRow="0" w:firstColumn="1" w:lastColumn="0" w:noHBand="0" w:noVBand="1"/>
      </w:tblPr>
      <w:tblGrid>
        <w:gridCol w:w="2926"/>
        <w:gridCol w:w="3038"/>
        <w:gridCol w:w="3273"/>
      </w:tblGrid>
      <w:tr w:rsidR="00BF49AE" w:rsidTr="00AA6DF9">
        <w:trPr>
          <w:trHeight w:val="283"/>
        </w:trPr>
        <w:tc>
          <w:tcPr>
            <w:tcW w:w="2926"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7"/>
              <w:jc w:val="center"/>
            </w:pPr>
            <w:r>
              <w:rPr>
                <w:b/>
              </w:rPr>
              <w:t xml:space="preserve">Rozpočet na rok 2021 </w:t>
            </w:r>
          </w:p>
        </w:tc>
        <w:tc>
          <w:tcPr>
            <w:tcW w:w="3038"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1"/>
              <w:jc w:val="center"/>
            </w:pPr>
            <w:r>
              <w:rPr>
                <w:b/>
              </w:rPr>
              <w:t xml:space="preserve">Skutočnosť k 31.12.2021 </w:t>
            </w:r>
          </w:p>
        </w:tc>
        <w:tc>
          <w:tcPr>
            <w:tcW w:w="3273"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4"/>
              <w:jc w:val="center"/>
            </w:pPr>
            <w:r>
              <w:rPr>
                <w:b/>
              </w:rPr>
              <w:t xml:space="preserve">% plnenia </w:t>
            </w:r>
          </w:p>
        </w:tc>
      </w:tr>
      <w:tr w:rsidR="00BF49AE" w:rsidTr="00AA6DF9">
        <w:trPr>
          <w:trHeight w:val="287"/>
        </w:trPr>
        <w:tc>
          <w:tcPr>
            <w:tcW w:w="292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
              <w:jc w:val="center"/>
            </w:pPr>
            <w:r>
              <w:t xml:space="preserve">844 811,25 € </w:t>
            </w:r>
          </w:p>
        </w:tc>
        <w:tc>
          <w:tcPr>
            <w:tcW w:w="3038"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865 631,71 € </w:t>
            </w:r>
          </w:p>
        </w:tc>
        <w:tc>
          <w:tcPr>
            <w:tcW w:w="327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jc w:val="center"/>
            </w:pPr>
            <w:r>
              <w:t xml:space="preserve">102,46 % </w:t>
            </w:r>
          </w:p>
        </w:tc>
      </w:tr>
    </w:tbl>
    <w:p w:rsidR="00BF49AE" w:rsidRDefault="00BF49AE" w:rsidP="00BF49AE">
      <w:pPr>
        <w:spacing w:after="15" w:line="259" w:lineRule="auto"/>
      </w:pPr>
      <w:r>
        <w:rPr>
          <w:b/>
        </w:rPr>
        <w:t xml:space="preserve"> </w:t>
      </w:r>
    </w:p>
    <w:p w:rsidR="00BF49AE" w:rsidRDefault="00BF49AE" w:rsidP="00BF49AE">
      <w:pPr>
        <w:ind w:left="-5" w:right="97"/>
      </w:pPr>
      <w:r>
        <w:t xml:space="preserve">Výška príjmov v roku 2021 bola ovplyvnená v dôsledku pandémie ochorenia COVID - 19. </w:t>
      </w:r>
    </w:p>
    <w:p w:rsidR="00BF49AE" w:rsidRDefault="00BF49AE" w:rsidP="00BF49AE">
      <w:pPr>
        <w:spacing w:after="7" w:line="259" w:lineRule="auto"/>
      </w:pPr>
      <w:r>
        <w:t xml:space="preserve"> </w:t>
      </w:r>
    </w:p>
    <w:p w:rsidR="00BF49AE" w:rsidRDefault="00BF49AE" w:rsidP="00BF49AE">
      <w:pPr>
        <w:ind w:left="-5" w:right="97"/>
      </w:pPr>
      <w:r>
        <w:t xml:space="preserve">Z rozpočtovaných celkových príjmov 844 811,25 EUR bol skutočný príjem k 31.12.2021 v sume 865 631,71 EUR, čo predstavuje  102,46 % plnenie.  </w:t>
      </w:r>
    </w:p>
    <w:p w:rsidR="00BF49AE" w:rsidRDefault="00BF49AE" w:rsidP="00BF49AE">
      <w:pPr>
        <w:spacing w:after="21" w:line="259" w:lineRule="auto"/>
      </w:pPr>
      <w:r>
        <w:rPr>
          <w:b/>
          <w:color w:val="2909E7"/>
        </w:rPr>
        <w:t xml:space="preserve"> </w:t>
      </w:r>
    </w:p>
    <w:p w:rsidR="00BF49AE" w:rsidRPr="00781FFD" w:rsidRDefault="00BF49AE" w:rsidP="00BF49AE">
      <w:pPr>
        <w:spacing w:line="259" w:lineRule="auto"/>
      </w:pPr>
      <w:r w:rsidRPr="00781FFD">
        <w:rPr>
          <w:b/>
        </w:rPr>
        <w:t>1.</w:t>
      </w:r>
      <w:r w:rsidRPr="00781FFD">
        <w:rPr>
          <w:rFonts w:ascii="Arial CE" w:eastAsia="Arial CE" w:hAnsi="Arial CE" w:cs="Arial CE"/>
          <w:b/>
        </w:rPr>
        <w:t xml:space="preserve"> </w:t>
      </w:r>
      <w:r w:rsidRPr="00781FFD">
        <w:rPr>
          <w:b/>
        </w:rPr>
        <w:t xml:space="preserve">Bežné príjmy </w:t>
      </w:r>
    </w:p>
    <w:p w:rsidR="00BF49AE" w:rsidRDefault="00BF49AE" w:rsidP="00BF49AE">
      <w:pPr>
        <w:spacing w:line="259" w:lineRule="auto"/>
      </w:pPr>
      <w:r>
        <w:rPr>
          <w:b/>
          <w:color w:val="2909E7"/>
        </w:rPr>
        <w:t xml:space="preserve"> </w:t>
      </w:r>
    </w:p>
    <w:tbl>
      <w:tblPr>
        <w:tblStyle w:val="TableGrid"/>
        <w:tblW w:w="9237" w:type="dxa"/>
        <w:tblInd w:w="115" w:type="dxa"/>
        <w:tblCellMar>
          <w:top w:w="7" w:type="dxa"/>
          <w:left w:w="115" w:type="dxa"/>
          <w:right w:w="115" w:type="dxa"/>
        </w:tblCellMar>
        <w:tblLook w:val="04A0" w:firstRow="1" w:lastRow="0" w:firstColumn="1" w:lastColumn="0" w:noHBand="0" w:noVBand="1"/>
      </w:tblPr>
      <w:tblGrid>
        <w:gridCol w:w="2926"/>
        <w:gridCol w:w="3038"/>
        <w:gridCol w:w="3273"/>
      </w:tblGrid>
      <w:tr w:rsidR="00BF49AE" w:rsidTr="00AA6DF9">
        <w:trPr>
          <w:trHeight w:val="517"/>
        </w:trPr>
        <w:tc>
          <w:tcPr>
            <w:tcW w:w="2926"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7"/>
              <w:jc w:val="center"/>
            </w:pPr>
            <w:r>
              <w:rPr>
                <w:b/>
              </w:rPr>
              <w:t xml:space="preserve">Rozpočet na rok 2021 </w:t>
            </w:r>
          </w:p>
        </w:tc>
        <w:tc>
          <w:tcPr>
            <w:tcW w:w="3038"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1"/>
              <w:jc w:val="center"/>
            </w:pPr>
            <w:r>
              <w:rPr>
                <w:b/>
              </w:rPr>
              <w:t xml:space="preserve">Skutočnosť k 31.12.2021 </w:t>
            </w:r>
          </w:p>
        </w:tc>
        <w:tc>
          <w:tcPr>
            <w:tcW w:w="3273"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4"/>
              <w:jc w:val="center"/>
            </w:pPr>
            <w:r>
              <w:rPr>
                <w:b/>
              </w:rPr>
              <w:t xml:space="preserve">% plnenia </w:t>
            </w:r>
          </w:p>
        </w:tc>
      </w:tr>
      <w:tr w:rsidR="00BF49AE" w:rsidTr="00AA6DF9">
        <w:trPr>
          <w:trHeight w:val="287"/>
        </w:trPr>
        <w:tc>
          <w:tcPr>
            <w:tcW w:w="292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8"/>
              <w:jc w:val="center"/>
            </w:pPr>
            <w:r>
              <w:t xml:space="preserve">OU-735 414,04 € </w:t>
            </w:r>
          </w:p>
        </w:tc>
        <w:tc>
          <w:tcPr>
            <w:tcW w:w="3038"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1"/>
              <w:jc w:val="center"/>
            </w:pPr>
            <w:r>
              <w:t xml:space="preserve">820 512,36 </w:t>
            </w:r>
          </w:p>
        </w:tc>
        <w:tc>
          <w:tcPr>
            <w:tcW w:w="327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jc w:val="center"/>
            </w:pPr>
            <w:r>
              <w:t xml:space="preserve">111,57 % </w:t>
            </w:r>
          </w:p>
        </w:tc>
      </w:tr>
      <w:tr w:rsidR="00BF49AE" w:rsidTr="00AA6DF9">
        <w:trPr>
          <w:trHeight w:val="286"/>
        </w:trPr>
        <w:tc>
          <w:tcPr>
            <w:tcW w:w="292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8"/>
              <w:jc w:val="center"/>
            </w:pPr>
            <w:r>
              <w:t xml:space="preserve">ZŠ-  45 119,25 € </w:t>
            </w:r>
          </w:p>
        </w:tc>
        <w:tc>
          <w:tcPr>
            <w:tcW w:w="3038"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 45 119,55 </w:t>
            </w:r>
          </w:p>
        </w:tc>
        <w:tc>
          <w:tcPr>
            <w:tcW w:w="327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
              <w:jc w:val="center"/>
            </w:pPr>
            <w:r>
              <w:t xml:space="preserve">100 % </w:t>
            </w:r>
          </w:p>
        </w:tc>
      </w:tr>
      <w:tr w:rsidR="00BF49AE" w:rsidTr="00AA6DF9">
        <w:trPr>
          <w:trHeight w:val="288"/>
        </w:trPr>
        <w:tc>
          <w:tcPr>
            <w:tcW w:w="292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
              <w:jc w:val="center"/>
            </w:pPr>
            <w:r>
              <w:rPr>
                <w:b/>
              </w:rPr>
              <w:t xml:space="preserve">780 533,29 € </w:t>
            </w:r>
          </w:p>
        </w:tc>
        <w:tc>
          <w:tcPr>
            <w:tcW w:w="3038"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1"/>
              <w:jc w:val="center"/>
            </w:pPr>
            <w:r>
              <w:rPr>
                <w:b/>
              </w:rPr>
              <w:t xml:space="preserve">865 631,91 </w:t>
            </w:r>
          </w:p>
        </w:tc>
        <w:tc>
          <w:tcPr>
            <w:tcW w:w="327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
              <w:jc w:val="center"/>
            </w:pPr>
            <w:r>
              <w:rPr>
                <w:b/>
              </w:rPr>
              <w:t xml:space="preserve">110,90 % </w:t>
            </w:r>
          </w:p>
        </w:tc>
      </w:tr>
    </w:tbl>
    <w:p w:rsidR="00BF49AE" w:rsidRDefault="00BF49AE" w:rsidP="00BF49AE">
      <w:pPr>
        <w:spacing w:after="2" w:line="259" w:lineRule="auto"/>
      </w:pPr>
      <w:r>
        <w:rPr>
          <w:b/>
        </w:rPr>
        <w:t xml:space="preserve"> </w:t>
      </w:r>
    </w:p>
    <w:p w:rsidR="00BF49AE" w:rsidRDefault="00BF49AE" w:rsidP="00BF49AE">
      <w:pPr>
        <w:ind w:left="-5" w:right="97"/>
      </w:pPr>
      <w:r>
        <w:t xml:space="preserve">Z rozpočtovaných bežných príjmov 735 414,04 EUR bol skutočný príjem k 31.12.2021 v sume 820 512,35  EUR, čo predstavuje  111,57 % plnenie.  </w:t>
      </w:r>
    </w:p>
    <w:p w:rsidR="00BF49AE" w:rsidRDefault="00BF49AE" w:rsidP="00BF49AE">
      <w:pPr>
        <w:spacing w:after="26" w:line="259" w:lineRule="auto"/>
      </w:pPr>
      <w:r>
        <w:t xml:space="preserve"> </w:t>
      </w:r>
    </w:p>
    <w:p w:rsidR="00BF49AE" w:rsidRDefault="00BF49AE" w:rsidP="00BF49AE">
      <w:pPr>
        <w:spacing w:after="4" w:line="259" w:lineRule="auto"/>
        <w:ind w:left="293"/>
      </w:pPr>
      <w:r>
        <w:rPr>
          <w:b/>
        </w:rPr>
        <w:t>a)</w:t>
      </w:r>
      <w:r>
        <w:rPr>
          <w:rFonts w:ascii="Arial CE" w:eastAsia="Arial CE" w:hAnsi="Arial CE" w:cs="Arial CE"/>
          <w:b/>
        </w:rPr>
        <w:t xml:space="preserve"> </w:t>
      </w:r>
      <w:r>
        <w:rPr>
          <w:b/>
        </w:rPr>
        <w:t xml:space="preserve">daňové príjmy  </w:t>
      </w:r>
    </w:p>
    <w:p w:rsidR="00BF49AE" w:rsidRDefault="00BF49AE" w:rsidP="00BF49AE">
      <w:pPr>
        <w:spacing w:line="259" w:lineRule="auto"/>
      </w:pPr>
      <w:r>
        <w:rPr>
          <w:b/>
          <w:color w:val="FF0000"/>
        </w:rPr>
        <w:t xml:space="preserve"> </w:t>
      </w:r>
    </w:p>
    <w:tbl>
      <w:tblPr>
        <w:tblStyle w:val="TableGrid"/>
        <w:tblW w:w="9237" w:type="dxa"/>
        <w:tblInd w:w="115" w:type="dxa"/>
        <w:tblCellMar>
          <w:top w:w="8" w:type="dxa"/>
          <w:left w:w="115" w:type="dxa"/>
          <w:right w:w="115" w:type="dxa"/>
        </w:tblCellMar>
        <w:tblLook w:val="04A0" w:firstRow="1" w:lastRow="0" w:firstColumn="1" w:lastColumn="0" w:noHBand="0" w:noVBand="1"/>
      </w:tblPr>
      <w:tblGrid>
        <w:gridCol w:w="2924"/>
        <w:gridCol w:w="3039"/>
        <w:gridCol w:w="3274"/>
      </w:tblGrid>
      <w:tr w:rsidR="00BF49AE" w:rsidTr="00AA6DF9">
        <w:trPr>
          <w:trHeight w:val="284"/>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5"/>
              <w:jc w:val="center"/>
            </w:pPr>
            <w:r>
              <w:rPr>
                <w:b/>
              </w:rPr>
              <w:t xml:space="preserve">Rozpočet na rok 2021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2"/>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1"/>
              <w:jc w:val="center"/>
            </w:pPr>
            <w:r>
              <w:rPr>
                <w:b/>
              </w:rPr>
              <w:t xml:space="preserve">% plnenia </w:t>
            </w:r>
          </w:p>
        </w:tc>
      </w:tr>
      <w:tr w:rsidR="00BF49AE" w:rsidTr="00AA6DF9">
        <w:trPr>
          <w:trHeight w:val="287"/>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
              <w:jc w:val="center"/>
            </w:pPr>
            <w:r>
              <w:t xml:space="preserve">395 000,--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t xml:space="preserve">406 882,90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t xml:space="preserve">103 % </w:t>
            </w:r>
          </w:p>
        </w:tc>
      </w:tr>
    </w:tbl>
    <w:p w:rsidR="00BF49AE" w:rsidRDefault="00BF49AE" w:rsidP="00BF49AE">
      <w:pPr>
        <w:spacing w:after="26" w:line="259" w:lineRule="auto"/>
      </w:pPr>
      <w:r>
        <w:rPr>
          <w:b/>
          <w:color w:val="FF0000"/>
        </w:rPr>
        <w:t xml:space="preserve"> </w:t>
      </w:r>
    </w:p>
    <w:p w:rsidR="00BF49AE" w:rsidRDefault="00BF49AE" w:rsidP="00BF49AE">
      <w:pPr>
        <w:spacing w:after="4" w:line="259" w:lineRule="auto"/>
        <w:ind w:left="-5"/>
      </w:pPr>
      <w:r>
        <w:rPr>
          <w:b/>
        </w:rPr>
        <w:t xml:space="preserve">Výnos dane z príjmov poukázaný územnej samospráve  </w:t>
      </w:r>
    </w:p>
    <w:p w:rsidR="00BF49AE" w:rsidRDefault="00BF49AE" w:rsidP="00BF49AE">
      <w:pPr>
        <w:spacing w:after="11" w:line="259" w:lineRule="auto"/>
      </w:pPr>
      <w:r>
        <w:rPr>
          <w:b/>
        </w:rPr>
        <w:t xml:space="preserve"> </w:t>
      </w:r>
    </w:p>
    <w:p w:rsidR="00BF49AE" w:rsidRDefault="00BF49AE" w:rsidP="00BF49AE">
      <w:pPr>
        <w:ind w:left="-5" w:right="97"/>
      </w:pPr>
      <w:r>
        <w:t>V roku 2021 výška výnosu dane z príjmov bola ovplyvnená v dôsledku pandémie ochorenia COVID – 19.</w:t>
      </w:r>
      <w:r>
        <w:rPr>
          <w:b/>
        </w:rPr>
        <w:t xml:space="preserve"> </w:t>
      </w:r>
    </w:p>
    <w:p w:rsidR="00BF49AE" w:rsidRDefault="00BF49AE" w:rsidP="00BF49AE">
      <w:pPr>
        <w:spacing w:after="4" w:line="259" w:lineRule="auto"/>
      </w:pPr>
      <w:r>
        <w:rPr>
          <w:b/>
          <w:color w:val="FF0000"/>
        </w:rPr>
        <w:t xml:space="preserve"> </w:t>
      </w:r>
    </w:p>
    <w:p w:rsidR="00BF49AE" w:rsidRDefault="00BF49AE" w:rsidP="00BF49AE">
      <w:pPr>
        <w:ind w:left="-5" w:right="97"/>
      </w:pPr>
      <w:r>
        <w:t xml:space="preserve">Z predpokladanej finančnej čiastky v sume 395 000,-- EUR z výnosu dane z príjmov boli k 31.12.2021 poukázané finančné prostriedky zo ŠR v sume 406 882,90  EUR, čo predstavuje plnenie na 103 %.  </w:t>
      </w:r>
    </w:p>
    <w:p w:rsidR="00BF49AE" w:rsidRDefault="00BF49AE" w:rsidP="00BF49AE">
      <w:pPr>
        <w:spacing w:after="25" w:line="259" w:lineRule="auto"/>
      </w:pPr>
      <w:r>
        <w:rPr>
          <w:b/>
        </w:rPr>
        <w:t xml:space="preserve"> </w:t>
      </w:r>
    </w:p>
    <w:p w:rsidR="00BF49AE" w:rsidRDefault="00BF49AE" w:rsidP="00BF49AE">
      <w:pPr>
        <w:spacing w:after="4" w:line="259" w:lineRule="auto"/>
        <w:ind w:left="-5"/>
      </w:pPr>
      <w:r>
        <w:rPr>
          <w:b/>
        </w:rPr>
        <w:t xml:space="preserve">Daň z nehnuteľností </w:t>
      </w:r>
    </w:p>
    <w:p w:rsidR="00BF49AE" w:rsidRDefault="00BF49AE" w:rsidP="00BF49AE">
      <w:pPr>
        <w:spacing w:line="259" w:lineRule="auto"/>
      </w:pPr>
      <w:r>
        <w:rPr>
          <w:b/>
          <w:color w:val="FF0000"/>
        </w:rPr>
        <w:t xml:space="preserve"> </w:t>
      </w:r>
    </w:p>
    <w:p w:rsidR="00BF49AE" w:rsidRDefault="00BF49AE" w:rsidP="00BF49AE">
      <w:pPr>
        <w:ind w:left="-5" w:right="97"/>
      </w:pPr>
      <w:r>
        <w:t xml:space="preserve">Z rozpočtovaných 16 523,32 EUR bol skutočný príjem k 31.12.2021 v sume 15 195,15 EUR, čo je 99,57 % plnenie.  </w:t>
      </w:r>
    </w:p>
    <w:p w:rsidR="00BF49AE" w:rsidRDefault="00BF49AE" w:rsidP="00BF49AE">
      <w:pPr>
        <w:ind w:left="-5" w:right="97"/>
      </w:pPr>
      <w:r>
        <w:t xml:space="preserve">Príjmy dane z pozemkov boli v sume </w:t>
      </w:r>
      <w:r>
        <w:rPr>
          <w:b/>
        </w:rPr>
        <w:t>7 900,24</w:t>
      </w:r>
      <w:r>
        <w:t xml:space="preserve">  EUR, dane zo stavieb boli v sume </w:t>
      </w:r>
      <w:r>
        <w:rPr>
          <w:b/>
        </w:rPr>
        <w:t>7188,36</w:t>
      </w:r>
      <w:r>
        <w:t xml:space="preserve"> EUR a dane z bytov boli v sume </w:t>
      </w:r>
      <w:r>
        <w:rPr>
          <w:b/>
        </w:rPr>
        <w:t>310,64</w:t>
      </w:r>
      <w:r>
        <w:t xml:space="preserve"> EUR.  </w:t>
      </w:r>
    </w:p>
    <w:p w:rsidR="00BF49AE" w:rsidRDefault="00BF49AE" w:rsidP="00BF49AE">
      <w:pPr>
        <w:ind w:left="-5" w:right="97"/>
      </w:pPr>
      <w:r>
        <w:t xml:space="preserve">Za rozpočtový rok bolo zinkasovaných  </w:t>
      </w:r>
      <w:r>
        <w:rPr>
          <w:b/>
        </w:rPr>
        <w:t>15 399,24</w:t>
      </w:r>
      <w:r>
        <w:t xml:space="preserve"> EUR za daň z nehnuteľností, daň za psa </w:t>
      </w:r>
      <w:r>
        <w:rPr>
          <w:b/>
        </w:rPr>
        <w:t>588,-</w:t>
      </w:r>
      <w:r>
        <w:t xml:space="preserve">- € a daň za užívanie verejného priestranstva </w:t>
      </w:r>
      <w:r>
        <w:rPr>
          <w:b/>
        </w:rPr>
        <w:t>42,50</w:t>
      </w:r>
      <w:r>
        <w:t xml:space="preserve"> € a poplatok za komunálny odpad  v sume </w:t>
      </w:r>
      <w:r>
        <w:rPr>
          <w:b/>
        </w:rPr>
        <w:t>22 127</w:t>
      </w:r>
      <w:r>
        <w:t xml:space="preserve">,-- EUR </w:t>
      </w:r>
    </w:p>
    <w:p w:rsidR="00BF49AE" w:rsidRDefault="00BF49AE" w:rsidP="00BF49AE">
      <w:pPr>
        <w:spacing w:after="10" w:line="259" w:lineRule="auto"/>
      </w:pPr>
      <w:r>
        <w:rPr>
          <w:b/>
          <w:color w:val="FF0000"/>
        </w:rPr>
        <w:t xml:space="preserve"> </w:t>
      </w:r>
    </w:p>
    <w:p w:rsidR="00BF49AE" w:rsidRDefault="00BF49AE" w:rsidP="00BF49AE">
      <w:pPr>
        <w:spacing w:after="4" w:line="259" w:lineRule="auto"/>
        <w:ind w:left="-5"/>
      </w:pPr>
      <w:r>
        <w:rPr>
          <w:b/>
        </w:rPr>
        <w:t xml:space="preserve">Daň za psa 588,- EUR </w:t>
      </w:r>
    </w:p>
    <w:p w:rsidR="00BF49AE" w:rsidRDefault="00BF49AE" w:rsidP="00BF49AE">
      <w:pPr>
        <w:spacing w:after="4" w:line="259" w:lineRule="auto"/>
        <w:ind w:left="-5"/>
      </w:pPr>
      <w:r>
        <w:rPr>
          <w:b/>
        </w:rPr>
        <w:t xml:space="preserve">Daň za užívanie verejného priestranstva 42,50 EUR </w:t>
      </w:r>
    </w:p>
    <w:p w:rsidR="00BF49AE" w:rsidRDefault="00BF49AE" w:rsidP="00BF49AE">
      <w:pPr>
        <w:spacing w:after="4" w:line="259" w:lineRule="auto"/>
        <w:ind w:left="-5"/>
      </w:pPr>
      <w:r>
        <w:rPr>
          <w:b/>
        </w:rPr>
        <w:lastRenderedPageBreak/>
        <w:t xml:space="preserve">Daň za nevýherné hracie prístroje 233,32 EUR </w:t>
      </w:r>
    </w:p>
    <w:p w:rsidR="00BF49AE" w:rsidRDefault="00BF49AE" w:rsidP="00BF49AE">
      <w:pPr>
        <w:spacing w:after="1" w:line="259" w:lineRule="auto"/>
      </w:pPr>
      <w:r>
        <w:rPr>
          <w:b/>
        </w:rPr>
        <w:t xml:space="preserve"> </w:t>
      </w:r>
    </w:p>
    <w:p w:rsidR="00BF49AE" w:rsidRDefault="00BF49AE" w:rsidP="00BF49AE">
      <w:pPr>
        <w:ind w:left="-5" w:right="97"/>
      </w:pPr>
      <w:r>
        <w:t xml:space="preserve">K 31.12.2021 obec eviduje pohľadávky:  </w:t>
      </w:r>
    </w:p>
    <w:p w:rsidR="00BF49AE" w:rsidRDefault="00BF49AE" w:rsidP="00BF49AE">
      <w:pPr>
        <w:numPr>
          <w:ilvl w:val="0"/>
          <w:numId w:val="36"/>
        </w:numPr>
        <w:spacing w:after="5" w:line="267" w:lineRule="auto"/>
        <w:ind w:right="97" w:hanging="360"/>
        <w:jc w:val="both"/>
      </w:pPr>
      <w:r>
        <w:t xml:space="preserve">na dani z nehnuteľností v sume 1 780,62 €, </w:t>
      </w:r>
    </w:p>
    <w:p w:rsidR="00BF49AE" w:rsidRDefault="00BF49AE" w:rsidP="00BF49AE">
      <w:pPr>
        <w:numPr>
          <w:ilvl w:val="0"/>
          <w:numId w:val="36"/>
        </w:numPr>
        <w:spacing w:after="5" w:line="267" w:lineRule="auto"/>
        <w:ind w:right="97" w:hanging="360"/>
        <w:jc w:val="both"/>
      </w:pPr>
      <w:r>
        <w:t xml:space="preserve">za psa 16,- EUR, </w:t>
      </w:r>
    </w:p>
    <w:p w:rsidR="00BF49AE" w:rsidRDefault="00BF49AE" w:rsidP="00BF49AE">
      <w:pPr>
        <w:numPr>
          <w:ilvl w:val="0"/>
          <w:numId w:val="36"/>
        </w:numPr>
        <w:spacing w:after="5" w:line="267" w:lineRule="auto"/>
        <w:ind w:right="97" w:hanging="360"/>
        <w:jc w:val="both"/>
      </w:pPr>
      <w:r>
        <w:t xml:space="preserve">sumu 760,68 EUR za pozemky,  </w:t>
      </w:r>
    </w:p>
    <w:p w:rsidR="00BF49AE" w:rsidRDefault="00BF49AE" w:rsidP="00BF49AE">
      <w:pPr>
        <w:numPr>
          <w:ilvl w:val="0"/>
          <w:numId w:val="36"/>
        </w:numPr>
        <w:spacing w:after="5" w:line="267" w:lineRule="auto"/>
        <w:ind w:right="97" w:hanging="360"/>
        <w:jc w:val="both"/>
      </w:pPr>
      <w:r>
        <w:t xml:space="preserve">sumu 996,27 € za stavby,  </w:t>
      </w:r>
    </w:p>
    <w:p w:rsidR="00BF49AE" w:rsidRDefault="00BF49AE" w:rsidP="00BF49AE">
      <w:pPr>
        <w:numPr>
          <w:ilvl w:val="0"/>
          <w:numId w:val="36"/>
        </w:numPr>
        <w:spacing w:after="5" w:line="267" w:lineRule="auto"/>
        <w:ind w:right="97" w:hanging="360"/>
        <w:jc w:val="both"/>
      </w:pPr>
      <w:r>
        <w:t xml:space="preserve">sumu 7,67 € za byty, </w:t>
      </w:r>
    </w:p>
    <w:p w:rsidR="00BF49AE" w:rsidRDefault="00BF49AE" w:rsidP="00BF49AE">
      <w:pPr>
        <w:numPr>
          <w:ilvl w:val="0"/>
          <w:numId w:val="36"/>
        </w:numPr>
        <w:spacing w:after="5" w:line="267" w:lineRule="auto"/>
        <w:ind w:right="97" w:hanging="360"/>
        <w:jc w:val="both"/>
      </w:pPr>
      <w:r>
        <w:t xml:space="preserve">za komunálne odpady 603,-- €. </w:t>
      </w:r>
    </w:p>
    <w:p w:rsidR="00BF49AE" w:rsidRDefault="00BF49AE" w:rsidP="00BF49AE">
      <w:pPr>
        <w:spacing w:line="259" w:lineRule="auto"/>
      </w:pPr>
      <w:r>
        <w:rPr>
          <w:b/>
          <w:i/>
          <w:color w:val="FF0000"/>
        </w:rPr>
        <w:t xml:space="preserve"> </w:t>
      </w:r>
    </w:p>
    <w:p w:rsidR="00BF49AE" w:rsidRDefault="00BF49AE" w:rsidP="00BF49AE">
      <w:pPr>
        <w:spacing w:after="22" w:line="259" w:lineRule="auto"/>
      </w:pPr>
      <w:r>
        <w:rPr>
          <w:b/>
          <w:i/>
          <w:color w:val="FF0000"/>
        </w:rPr>
        <w:t xml:space="preserve"> </w:t>
      </w:r>
    </w:p>
    <w:p w:rsidR="00BF49AE" w:rsidRDefault="00BF49AE" w:rsidP="00BF49AE">
      <w:pPr>
        <w:spacing w:after="4" w:line="259" w:lineRule="auto"/>
        <w:ind w:left="293"/>
      </w:pPr>
      <w:r>
        <w:rPr>
          <w:b/>
        </w:rPr>
        <w:t>b)</w:t>
      </w:r>
      <w:r>
        <w:rPr>
          <w:rFonts w:ascii="Arial CE" w:eastAsia="Arial CE" w:hAnsi="Arial CE" w:cs="Arial CE"/>
          <w:b/>
        </w:rPr>
        <w:t xml:space="preserve"> </w:t>
      </w:r>
      <w:r>
        <w:rPr>
          <w:b/>
        </w:rPr>
        <w:t xml:space="preserve">nedaňové príjmy:  </w:t>
      </w:r>
    </w:p>
    <w:p w:rsidR="00BF49AE" w:rsidRDefault="00BF49AE" w:rsidP="00BF49AE">
      <w:pPr>
        <w:spacing w:line="259" w:lineRule="auto"/>
      </w:pPr>
      <w:r>
        <w:rPr>
          <w:b/>
          <w:color w:val="FF0000"/>
        </w:rPr>
        <w:t xml:space="preserve">  </w:t>
      </w:r>
    </w:p>
    <w:tbl>
      <w:tblPr>
        <w:tblStyle w:val="TableGrid"/>
        <w:tblW w:w="9237" w:type="dxa"/>
        <w:tblInd w:w="115" w:type="dxa"/>
        <w:tblCellMar>
          <w:top w:w="11" w:type="dxa"/>
          <w:left w:w="108" w:type="dxa"/>
          <w:right w:w="115" w:type="dxa"/>
        </w:tblCellMar>
        <w:tblLook w:val="04A0" w:firstRow="1" w:lastRow="0" w:firstColumn="1" w:lastColumn="0" w:noHBand="0" w:noVBand="1"/>
      </w:tblPr>
      <w:tblGrid>
        <w:gridCol w:w="2924"/>
        <w:gridCol w:w="3039"/>
        <w:gridCol w:w="3274"/>
      </w:tblGrid>
      <w:tr w:rsidR="00BF49AE" w:rsidTr="00AA6DF9">
        <w:trPr>
          <w:trHeight w:val="283"/>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1"/>
              <w:jc w:val="center"/>
            </w:pPr>
            <w:r>
              <w:rPr>
                <w:b/>
              </w:rPr>
              <w:t xml:space="preserve">Rozpočet na rok 2020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4"/>
              <w:jc w:val="center"/>
            </w:pPr>
            <w:r>
              <w:rPr>
                <w:b/>
              </w:rPr>
              <w:t xml:space="preserve">Skutočnosť k 31.12.2020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8"/>
              <w:jc w:val="center"/>
            </w:pPr>
            <w:r>
              <w:rPr>
                <w:b/>
              </w:rPr>
              <w:t xml:space="preserve">% plnenia </w:t>
            </w:r>
          </w:p>
        </w:tc>
      </w:tr>
      <w:tr w:rsidR="00BF49AE" w:rsidTr="00AA6DF9">
        <w:trPr>
          <w:trHeight w:val="289"/>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
              <w:jc w:val="center"/>
            </w:pPr>
            <w:r>
              <w:t xml:space="preserve">27 545,54 €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
              <w:jc w:val="center"/>
            </w:pPr>
            <w:r>
              <w:t xml:space="preserve">32 122,16 €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rPr>
              <w:t xml:space="preserve">                  116,61 % </w:t>
            </w:r>
          </w:p>
        </w:tc>
      </w:tr>
    </w:tbl>
    <w:p w:rsidR="00BF49AE" w:rsidRDefault="00BF49AE" w:rsidP="00BF49AE">
      <w:pPr>
        <w:spacing w:after="10" w:line="259" w:lineRule="auto"/>
      </w:pPr>
      <w:r>
        <w:rPr>
          <w:b/>
          <w:color w:val="FF0000"/>
        </w:rPr>
        <w:t xml:space="preserve"> </w:t>
      </w:r>
    </w:p>
    <w:p w:rsidR="00BF49AE" w:rsidRDefault="00BF49AE" w:rsidP="00BF49AE">
      <w:pPr>
        <w:spacing w:after="4" w:line="259" w:lineRule="auto"/>
        <w:ind w:left="-5"/>
      </w:pPr>
      <w:r>
        <w:rPr>
          <w:b/>
        </w:rPr>
        <w:t xml:space="preserve">Príjmy z podnikania a z vlastníctva majetku </w:t>
      </w:r>
    </w:p>
    <w:p w:rsidR="00BF49AE" w:rsidRDefault="00BF49AE" w:rsidP="00BF49AE">
      <w:pPr>
        <w:ind w:left="-5" w:right="97"/>
      </w:pPr>
      <w:r>
        <w:t xml:space="preserve">Z rozpočtovaných 27 545,54 EUR bol skutočný príjem k 31.12.2021 v sume 32 122,16 EUR, čo je 116,61 % plnenie. Uvedený príjem predstavuje príjem z dividend v sume 0 EUR, príjem z prenajatých pozemkov v sume 533,04 EUR , príjem z prenajatých budov, priestorov a objektov v sume 2 555,-- EUR. </w:t>
      </w:r>
    </w:p>
    <w:p w:rsidR="00BF49AE" w:rsidRDefault="00BF49AE" w:rsidP="00BF49AE">
      <w:pPr>
        <w:spacing w:after="19" w:line="259" w:lineRule="auto"/>
      </w:pPr>
      <w:r>
        <w:rPr>
          <w:b/>
          <w:color w:val="FF0000"/>
        </w:rPr>
        <w:t xml:space="preserve"> </w:t>
      </w:r>
    </w:p>
    <w:p w:rsidR="00BF49AE" w:rsidRDefault="00BF49AE" w:rsidP="00BF49AE">
      <w:pPr>
        <w:spacing w:after="4" w:line="259" w:lineRule="auto"/>
        <w:ind w:left="-5"/>
      </w:pPr>
      <w:r>
        <w:rPr>
          <w:b/>
        </w:rPr>
        <w:t xml:space="preserve">Administratívne poplatky a iné poplatky a platby </w:t>
      </w:r>
    </w:p>
    <w:p w:rsidR="00BF49AE" w:rsidRDefault="00BF49AE" w:rsidP="00BF49AE">
      <w:pPr>
        <w:numPr>
          <w:ilvl w:val="0"/>
          <w:numId w:val="37"/>
        </w:numPr>
        <w:spacing w:after="5" w:line="267" w:lineRule="auto"/>
        <w:ind w:right="97" w:hanging="360"/>
        <w:jc w:val="both"/>
      </w:pPr>
      <w:r>
        <w:t xml:space="preserve">administratívne poplatky - správne poplatky- 5 125,87 EUR,  </w:t>
      </w:r>
    </w:p>
    <w:p w:rsidR="00BF49AE" w:rsidRDefault="00BF49AE" w:rsidP="00BF49AE">
      <w:pPr>
        <w:numPr>
          <w:ilvl w:val="0"/>
          <w:numId w:val="37"/>
        </w:numPr>
        <w:spacing w:after="5" w:line="267" w:lineRule="auto"/>
        <w:ind w:right="97" w:hanging="360"/>
        <w:jc w:val="both"/>
      </w:pPr>
      <w:r>
        <w:t xml:space="preserve">poplatok za vodu – 23 908,25 EUR,   </w:t>
      </w:r>
    </w:p>
    <w:p w:rsidR="00BF49AE" w:rsidRDefault="00BF49AE" w:rsidP="00BF49AE">
      <w:pPr>
        <w:spacing w:after="23" w:line="259" w:lineRule="auto"/>
      </w:pPr>
      <w:r>
        <w:rPr>
          <w:b/>
          <w:color w:val="FF0000"/>
        </w:rPr>
        <w:t xml:space="preserve"> </w:t>
      </w:r>
    </w:p>
    <w:p w:rsidR="00BF49AE" w:rsidRDefault="00BF49AE" w:rsidP="00BF49AE">
      <w:pPr>
        <w:spacing w:after="4" w:line="259" w:lineRule="auto"/>
        <w:ind w:left="293"/>
      </w:pPr>
      <w:r>
        <w:rPr>
          <w:b/>
        </w:rPr>
        <w:t>c)</w:t>
      </w:r>
      <w:r>
        <w:rPr>
          <w:rFonts w:ascii="Arial CE" w:eastAsia="Arial CE" w:hAnsi="Arial CE" w:cs="Arial CE"/>
          <w:b/>
        </w:rPr>
        <w:t xml:space="preserve"> </w:t>
      </w:r>
      <w:r>
        <w:rPr>
          <w:b/>
        </w:rPr>
        <w:t xml:space="preserve"> iné nedaňové príjmy:  </w:t>
      </w:r>
    </w:p>
    <w:p w:rsidR="00BF49AE" w:rsidRDefault="00BF49AE" w:rsidP="00BF49AE">
      <w:pPr>
        <w:spacing w:line="259" w:lineRule="auto"/>
      </w:pPr>
      <w:r>
        <w:rPr>
          <w:b/>
        </w:rPr>
        <w:t xml:space="preserve">  </w:t>
      </w:r>
    </w:p>
    <w:tbl>
      <w:tblPr>
        <w:tblStyle w:val="TableGrid"/>
        <w:tblW w:w="9237" w:type="dxa"/>
        <w:tblInd w:w="115" w:type="dxa"/>
        <w:tblCellMar>
          <w:top w:w="11" w:type="dxa"/>
          <w:left w:w="108" w:type="dxa"/>
          <w:right w:w="115" w:type="dxa"/>
        </w:tblCellMar>
        <w:tblLook w:val="04A0" w:firstRow="1" w:lastRow="0" w:firstColumn="1" w:lastColumn="0" w:noHBand="0" w:noVBand="1"/>
      </w:tblPr>
      <w:tblGrid>
        <w:gridCol w:w="2924"/>
        <w:gridCol w:w="3039"/>
        <w:gridCol w:w="3274"/>
      </w:tblGrid>
      <w:tr w:rsidR="00BF49AE" w:rsidTr="00AA6DF9">
        <w:trPr>
          <w:trHeight w:val="283"/>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1"/>
              <w:jc w:val="center"/>
            </w:pPr>
            <w:r>
              <w:rPr>
                <w:b/>
              </w:rPr>
              <w:t xml:space="preserve">Rozpočet na rok 2021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4"/>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8"/>
              <w:jc w:val="center"/>
            </w:pPr>
            <w:r>
              <w:rPr>
                <w:b/>
              </w:rPr>
              <w:t xml:space="preserve">% plnenia </w:t>
            </w:r>
          </w:p>
        </w:tc>
      </w:tr>
      <w:tr w:rsidR="00BF49AE" w:rsidTr="00AA6DF9">
        <w:trPr>
          <w:trHeight w:val="287"/>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
              <w:jc w:val="center"/>
            </w:pPr>
            <w:r>
              <w:t xml:space="preserve">3 170,81 €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
              <w:jc w:val="center"/>
            </w:pPr>
            <w:r>
              <w:t xml:space="preserve">3 170,81 €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i/>
              </w:rPr>
              <w:t xml:space="preserve"> </w:t>
            </w:r>
            <w:r>
              <w:rPr>
                <w:b/>
              </w:rPr>
              <w:t xml:space="preserve">             100 % </w:t>
            </w:r>
          </w:p>
        </w:tc>
      </w:tr>
    </w:tbl>
    <w:p w:rsidR="00BF49AE" w:rsidRDefault="00BF49AE" w:rsidP="00BF49AE">
      <w:pPr>
        <w:spacing w:after="19" w:line="259" w:lineRule="auto"/>
      </w:pPr>
      <w:r>
        <w:t xml:space="preserve"> </w:t>
      </w:r>
    </w:p>
    <w:p w:rsidR="00BF49AE" w:rsidRDefault="00BF49AE" w:rsidP="00BF49AE">
      <w:pPr>
        <w:ind w:left="-5" w:right="97"/>
      </w:pPr>
      <w:r>
        <w:t xml:space="preserve">Z rozpočtovaných iných nedaňových príjmov 3170,81 EUR, bol skutočný príjem vo výške 3 170,81 EUR, čo predstavuje 100 % plnenie.  </w:t>
      </w:r>
    </w:p>
    <w:p w:rsidR="00BF49AE" w:rsidRDefault="00BF49AE" w:rsidP="00BF49AE">
      <w:pPr>
        <w:ind w:left="-5" w:right="97"/>
      </w:pPr>
      <w:r>
        <w:t xml:space="preserve">Medzi iné nedaňové príjmy boli rozpočtované príjmy z dobropisov ,z vrátok a grantov. </w:t>
      </w:r>
      <w:r>
        <w:rPr>
          <w:b/>
        </w:rPr>
        <w:t xml:space="preserve"> </w:t>
      </w:r>
    </w:p>
    <w:p w:rsidR="00BF49AE" w:rsidRDefault="00BF49AE" w:rsidP="00BF49AE">
      <w:pPr>
        <w:spacing w:after="7" w:line="259" w:lineRule="auto"/>
      </w:pPr>
      <w:r>
        <w:rPr>
          <w:b/>
          <w:color w:val="FF0000"/>
        </w:rPr>
        <w:t xml:space="preserve"> </w:t>
      </w:r>
    </w:p>
    <w:p w:rsidR="00BF49AE" w:rsidRDefault="00BF49AE" w:rsidP="00BF49AE">
      <w:pPr>
        <w:spacing w:after="4" w:line="259" w:lineRule="auto"/>
        <w:ind w:left="-5"/>
      </w:pPr>
      <w:r>
        <w:rPr>
          <w:b/>
        </w:rPr>
        <w:t xml:space="preserve">Prijaté granty a transfery </w:t>
      </w:r>
    </w:p>
    <w:p w:rsidR="00BF49AE" w:rsidRDefault="00BF49AE" w:rsidP="00BF49AE">
      <w:pPr>
        <w:ind w:left="-5" w:right="97"/>
      </w:pPr>
      <w:r>
        <w:t xml:space="preserve">Z rozpočtovaných grantov a transferov 273 847,54 EUR bol skutočný príjem vo výške 339 869,93 EUR, čo predstavuje 124,10 % plnenie. </w:t>
      </w:r>
    </w:p>
    <w:p w:rsidR="00BF49AE" w:rsidRDefault="00BF49AE" w:rsidP="00BF49AE">
      <w:pPr>
        <w:spacing w:line="259" w:lineRule="auto"/>
      </w:pPr>
      <w:r>
        <w:rPr>
          <w:color w:val="FF0000"/>
        </w:rPr>
        <w:t xml:space="preserve"> </w:t>
      </w:r>
    </w:p>
    <w:tbl>
      <w:tblPr>
        <w:tblStyle w:val="TableGrid"/>
        <w:tblW w:w="9237" w:type="dxa"/>
        <w:tblInd w:w="115" w:type="dxa"/>
        <w:tblCellMar>
          <w:top w:w="7" w:type="dxa"/>
          <w:left w:w="106" w:type="dxa"/>
          <w:right w:w="48" w:type="dxa"/>
        </w:tblCellMar>
        <w:tblLook w:val="04A0" w:firstRow="1" w:lastRow="0" w:firstColumn="1" w:lastColumn="0" w:noHBand="0" w:noVBand="1"/>
      </w:tblPr>
      <w:tblGrid>
        <w:gridCol w:w="3911"/>
        <w:gridCol w:w="1829"/>
        <w:gridCol w:w="3497"/>
      </w:tblGrid>
      <w:tr w:rsidR="00BF49AE" w:rsidTr="00AA6DF9">
        <w:trPr>
          <w:trHeight w:val="284"/>
        </w:trPr>
        <w:tc>
          <w:tcPr>
            <w:tcW w:w="3910"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68"/>
              <w:jc w:val="center"/>
            </w:pPr>
            <w:r>
              <w:rPr>
                <w:b/>
              </w:rPr>
              <w:t xml:space="preserve">Poskytovateľ dotácie </w:t>
            </w:r>
          </w:p>
        </w:tc>
        <w:tc>
          <w:tcPr>
            <w:tcW w:w="182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142"/>
            </w:pPr>
            <w:r>
              <w:rPr>
                <w:b/>
              </w:rPr>
              <w:t xml:space="preserve">Suma v EUR </w:t>
            </w:r>
          </w:p>
        </w:tc>
        <w:tc>
          <w:tcPr>
            <w:tcW w:w="3497"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61"/>
              <w:jc w:val="center"/>
            </w:pPr>
            <w:r>
              <w:rPr>
                <w:b/>
              </w:rPr>
              <w:t xml:space="preserve">Účel </w:t>
            </w:r>
          </w:p>
        </w:tc>
      </w:tr>
      <w:tr w:rsidR="00BF49AE" w:rsidTr="00AA6DF9">
        <w:trPr>
          <w:trHeight w:val="287"/>
        </w:trPr>
        <w:tc>
          <w:tcPr>
            <w:tcW w:w="391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proofErr w:type="spellStart"/>
            <w:r>
              <w:t>ÚPaSV</w:t>
            </w:r>
            <w:proofErr w:type="spellEnd"/>
            <w:r>
              <w:t xml:space="preserve"> Žilina </w:t>
            </w:r>
          </w:p>
        </w:tc>
        <w:tc>
          <w:tcPr>
            <w:tcW w:w="182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0"/>
              <w:jc w:val="right"/>
            </w:pPr>
            <w:r>
              <w:t xml:space="preserve">14 714,40 € </w:t>
            </w:r>
          </w:p>
        </w:tc>
        <w:tc>
          <w:tcPr>
            <w:tcW w:w="3497"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proofErr w:type="spellStart"/>
            <w:r>
              <w:t>UPSVaR</w:t>
            </w:r>
            <w:proofErr w:type="spellEnd"/>
            <w:r>
              <w:t xml:space="preserve"> dotácia strava </w:t>
            </w:r>
          </w:p>
        </w:tc>
      </w:tr>
      <w:tr w:rsidR="00BF49AE" w:rsidTr="00AA6DF9">
        <w:trPr>
          <w:trHeight w:val="288"/>
        </w:trPr>
        <w:tc>
          <w:tcPr>
            <w:tcW w:w="391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Ministerstvo vnútra SR </w:t>
            </w:r>
          </w:p>
        </w:tc>
        <w:tc>
          <w:tcPr>
            <w:tcW w:w="182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0"/>
              <w:jc w:val="right"/>
            </w:pPr>
            <w:r>
              <w:t xml:space="preserve">403,62 € </w:t>
            </w:r>
          </w:p>
        </w:tc>
        <w:tc>
          <w:tcPr>
            <w:tcW w:w="3497"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Dotácia-</w:t>
            </w:r>
            <w:proofErr w:type="spellStart"/>
            <w:r>
              <w:t>Regob</w:t>
            </w:r>
            <w:proofErr w:type="spellEnd"/>
            <w:r>
              <w:t xml:space="preserve"> a Register adries </w:t>
            </w:r>
          </w:p>
        </w:tc>
      </w:tr>
      <w:tr w:rsidR="00BF49AE"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Okresný úrad Žilina </w:t>
            </w:r>
          </w:p>
        </w:tc>
        <w:tc>
          <w:tcPr>
            <w:tcW w:w="182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0"/>
              <w:jc w:val="right"/>
            </w:pPr>
            <w:r>
              <w:t xml:space="preserve">178,84 € </w:t>
            </w:r>
          </w:p>
        </w:tc>
        <w:tc>
          <w:tcPr>
            <w:tcW w:w="3497"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Dotácia –životné prostredie </w:t>
            </w:r>
          </w:p>
        </w:tc>
      </w:tr>
      <w:tr w:rsidR="00BF49AE"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Žilinský samosprávny kraj </w:t>
            </w:r>
          </w:p>
        </w:tc>
        <w:tc>
          <w:tcPr>
            <w:tcW w:w="182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2"/>
              <w:jc w:val="right"/>
            </w:pPr>
            <w:r>
              <w:t xml:space="preserve">1 100,-- € </w:t>
            </w:r>
          </w:p>
        </w:tc>
        <w:tc>
          <w:tcPr>
            <w:tcW w:w="3497"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Nabíjacia stanica </w:t>
            </w:r>
          </w:p>
        </w:tc>
      </w:tr>
      <w:tr w:rsidR="00BF49AE"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DPO SR </w:t>
            </w:r>
          </w:p>
        </w:tc>
        <w:tc>
          <w:tcPr>
            <w:tcW w:w="182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2"/>
              <w:jc w:val="right"/>
            </w:pPr>
            <w:r>
              <w:t xml:space="preserve">1 400,-- € </w:t>
            </w:r>
          </w:p>
        </w:tc>
        <w:tc>
          <w:tcPr>
            <w:tcW w:w="3497"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Dotácia –DHZO Povina </w:t>
            </w:r>
          </w:p>
        </w:tc>
      </w:tr>
      <w:tr w:rsidR="00BF49AE"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Okresný úrad Žilina </w:t>
            </w:r>
          </w:p>
        </w:tc>
        <w:tc>
          <w:tcPr>
            <w:tcW w:w="182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2"/>
              <w:jc w:val="right"/>
            </w:pPr>
            <w:r>
              <w:t xml:space="preserve">272 422,-- </w:t>
            </w:r>
          </w:p>
        </w:tc>
        <w:tc>
          <w:tcPr>
            <w:tcW w:w="3497"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Dotácia -ZŠ </w:t>
            </w:r>
          </w:p>
        </w:tc>
      </w:tr>
      <w:tr w:rsidR="00BF49AE" w:rsidTr="00AA6DF9">
        <w:trPr>
          <w:trHeight w:val="562"/>
        </w:trPr>
        <w:tc>
          <w:tcPr>
            <w:tcW w:w="391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lastRenderedPageBreak/>
              <w:t xml:space="preserve">Okresný úrad Žilina </w:t>
            </w:r>
          </w:p>
        </w:tc>
        <w:tc>
          <w:tcPr>
            <w:tcW w:w="182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0"/>
              <w:jc w:val="right"/>
            </w:pPr>
            <w:r>
              <w:t xml:space="preserve">1 529,79 </w:t>
            </w:r>
          </w:p>
        </w:tc>
        <w:tc>
          <w:tcPr>
            <w:tcW w:w="3497"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right="382"/>
            </w:pPr>
            <w:r>
              <w:t xml:space="preserve">Dotácia – Stavebný poriadok a cestná doprava </w:t>
            </w:r>
          </w:p>
        </w:tc>
      </w:tr>
      <w:tr w:rsidR="00BF49AE"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Štatistický úrad Žilina </w:t>
            </w:r>
          </w:p>
        </w:tc>
        <w:tc>
          <w:tcPr>
            <w:tcW w:w="182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0"/>
              <w:jc w:val="right"/>
            </w:pPr>
            <w:r>
              <w:t xml:space="preserve">3 638,62 € </w:t>
            </w:r>
          </w:p>
        </w:tc>
        <w:tc>
          <w:tcPr>
            <w:tcW w:w="3497"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Dotácia- Sčítanie domov a bytov </w:t>
            </w:r>
          </w:p>
        </w:tc>
      </w:tr>
      <w:tr w:rsidR="00BF49AE" w:rsidTr="00AA6DF9">
        <w:trPr>
          <w:trHeight w:val="288"/>
        </w:trPr>
        <w:tc>
          <w:tcPr>
            <w:tcW w:w="391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Okresný úrad Žilina </w:t>
            </w:r>
          </w:p>
        </w:tc>
        <w:tc>
          <w:tcPr>
            <w:tcW w:w="182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0"/>
              <w:jc w:val="right"/>
            </w:pPr>
            <w:r>
              <w:t xml:space="preserve">44 482,66 </w:t>
            </w:r>
          </w:p>
        </w:tc>
        <w:tc>
          <w:tcPr>
            <w:tcW w:w="3497"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Dotácia- ZS- </w:t>
            </w:r>
            <w:proofErr w:type="spellStart"/>
            <w:r>
              <w:t>VP,SZP,as.učit</w:t>
            </w:r>
            <w:proofErr w:type="spellEnd"/>
            <w:r>
              <w:t xml:space="preserve"> </w:t>
            </w:r>
          </w:p>
        </w:tc>
      </w:tr>
      <w:tr w:rsidR="00BF49AE"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rPr>
              <w:t xml:space="preserve">SPOLU </w:t>
            </w:r>
          </w:p>
        </w:tc>
        <w:tc>
          <w:tcPr>
            <w:tcW w:w="182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0"/>
              <w:jc w:val="right"/>
            </w:pPr>
            <w:r>
              <w:rPr>
                <w:b/>
              </w:rPr>
              <w:t xml:space="preserve">339 869,93 </w:t>
            </w:r>
          </w:p>
        </w:tc>
        <w:tc>
          <w:tcPr>
            <w:tcW w:w="3497"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b/>
                <w:color w:val="FF0000"/>
              </w:rPr>
              <w:t xml:space="preserve"> </w:t>
            </w:r>
          </w:p>
        </w:tc>
      </w:tr>
    </w:tbl>
    <w:p w:rsidR="00BF49AE" w:rsidRDefault="00BF49AE" w:rsidP="00BF49AE">
      <w:pPr>
        <w:spacing w:line="259" w:lineRule="auto"/>
      </w:pPr>
      <w:r>
        <w:rPr>
          <w:color w:val="FF0000"/>
        </w:rPr>
        <w:t xml:space="preserve"> </w:t>
      </w:r>
    </w:p>
    <w:p w:rsidR="00BF49AE" w:rsidRDefault="00BF49AE" w:rsidP="00BF49AE">
      <w:pPr>
        <w:spacing w:line="259" w:lineRule="auto"/>
      </w:pPr>
      <w:r>
        <w:rPr>
          <w:color w:val="FF0000"/>
        </w:rPr>
        <w:t xml:space="preserve"> </w:t>
      </w:r>
    </w:p>
    <w:p w:rsidR="00BF49AE" w:rsidRDefault="00BF49AE" w:rsidP="00BF49AE">
      <w:pPr>
        <w:ind w:left="-5" w:right="97"/>
      </w:pPr>
      <w:r>
        <w:t xml:space="preserve">V roku 2021 obec prijala nasledovné granty a transfery v súvislosti s pandémiou ochorenia COVID - 19 :  </w:t>
      </w:r>
    </w:p>
    <w:p w:rsidR="00BF49AE" w:rsidRDefault="00BF49AE" w:rsidP="00BF49AE">
      <w:pPr>
        <w:spacing w:line="259" w:lineRule="auto"/>
      </w:pPr>
      <w:r>
        <w:t xml:space="preserve"> </w:t>
      </w:r>
    </w:p>
    <w:tbl>
      <w:tblPr>
        <w:tblStyle w:val="TableGrid"/>
        <w:tblW w:w="9347" w:type="dxa"/>
        <w:tblInd w:w="5" w:type="dxa"/>
        <w:tblCellMar>
          <w:top w:w="12" w:type="dxa"/>
          <w:left w:w="108" w:type="dxa"/>
          <w:right w:w="115" w:type="dxa"/>
        </w:tblCellMar>
        <w:tblLook w:val="04A0" w:firstRow="1" w:lastRow="0" w:firstColumn="1" w:lastColumn="0" w:noHBand="0" w:noVBand="1"/>
      </w:tblPr>
      <w:tblGrid>
        <w:gridCol w:w="3125"/>
        <w:gridCol w:w="3106"/>
        <w:gridCol w:w="3116"/>
      </w:tblGrid>
      <w:tr w:rsidR="00BF49AE" w:rsidTr="00AA6DF9">
        <w:trPr>
          <w:trHeight w:val="322"/>
        </w:trPr>
        <w:tc>
          <w:tcPr>
            <w:tcW w:w="312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b/>
              </w:rPr>
              <w:t xml:space="preserve">Poskytovateľ </w:t>
            </w:r>
          </w:p>
        </w:tc>
        <w:tc>
          <w:tcPr>
            <w:tcW w:w="310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rPr>
              <w:t xml:space="preserve">Suma v EUR </w:t>
            </w:r>
          </w:p>
        </w:tc>
        <w:tc>
          <w:tcPr>
            <w:tcW w:w="311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b/>
              </w:rPr>
              <w:t xml:space="preserve">Účel </w:t>
            </w:r>
          </w:p>
        </w:tc>
      </w:tr>
      <w:tr w:rsidR="00BF49AE" w:rsidTr="00AA6DF9">
        <w:trPr>
          <w:trHeight w:val="646"/>
        </w:trPr>
        <w:tc>
          <w:tcPr>
            <w:tcW w:w="312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Okresný úrad Žilina </w:t>
            </w:r>
          </w:p>
        </w:tc>
        <w:tc>
          <w:tcPr>
            <w:tcW w:w="310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2 845,-- € </w:t>
            </w:r>
          </w:p>
        </w:tc>
        <w:tc>
          <w:tcPr>
            <w:tcW w:w="311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Dotácia testovanie – COVID19 </w:t>
            </w:r>
          </w:p>
        </w:tc>
      </w:tr>
      <w:tr w:rsidR="00BF49AE" w:rsidTr="00AA6DF9">
        <w:trPr>
          <w:trHeight w:val="302"/>
        </w:trPr>
        <w:tc>
          <w:tcPr>
            <w:tcW w:w="312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b/>
              </w:rPr>
              <w:t xml:space="preserve">SPOLU </w:t>
            </w:r>
          </w:p>
        </w:tc>
        <w:tc>
          <w:tcPr>
            <w:tcW w:w="310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rPr>
              <w:t xml:space="preserve">2 845,-- € </w:t>
            </w:r>
          </w:p>
        </w:tc>
        <w:tc>
          <w:tcPr>
            <w:tcW w:w="311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b/>
              </w:rPr>
              <w:t xml:space="preserve"> </w:t>
            </w:r>
          </w:p>
        </w:tc>
      </w:tr>
    </w:tbl>
    <w:p w:rsidR="00BF49AE" w:rsidRDefault="00BF49AE" w:rsidP="00BF49AE">
      <w:pPr>
        <w:spacing w:after="24" w:line="259" w:lineRule="auto"/>
      </w:pPr>
      <w:r>
        <w:t xml:space="preserve"> </w:t>
      </w:r>
    </w:p>
    <w:p w:rsidR="00BF49AE" w:rsidRDefault="00BF49AE" w:rsidP="00BF49AE">
      <w:pPr>
        <w:spacing w:after="105"/>
        <w:ind w:left="-5" w:right="97"/>
      </w:pPr>
      <w:r>
        <w:t xml:space="preserve">Granty a transfery boli účelovo učené a boli použité v súlade s ich účelom. </w:t>
      </w:r>
    </w:p>
    <w:p w:rsidR="00BF49AE" w:rsidRDefault="00BF49AE" w:rsidP="00BF49AE">
      <w:pPr>
        <w:spacing w:after="165" w:line="259" w:lineRule="auto"/>
      </w:pPr>
      <w:r>
        <w:t xml:space="preserve"> </w:t>
      </w:r>
    </w:p>
    <w:p w:rsidR="00BF49AE" w:rsidRDefault="00781FFD" w:rsidP="00BF49AE">
      <w:pPr>
        <w:spacing w:after="4" w:line="259" w:lineRule="auto"/>
        <w:ind w:left="-5"/>
      </w:pPr>
      <w:r>
        <w:rPr>
          <w:b/>
        </w:rPr>
        <w:t>4.1.</w:t>
      </w:r>
      <w:r w:rsidR="00BF49AE">
        <w:rPr>
          <w:b/>
        </w:rPr>
        <w:t>2</w:t>
      </w:r>
      <w:r>
        <w:rPr>
          <w:b/>
        </w:rPr>
        <w:t xml:space="preserve"> </w:t>
      </w:r>
      <w:r w:rsidR="00BF49AE">
        <w:rPr>
          <w:b/>
        </w:rPr>
        <w:t xml:space="preserve">Kapitálové príjmy:  </w:t>
      </w:r>
    </w:p>
    <w:p w:rsidR="00BF49AE" w:rsidRDefault="00BF49AE" w:rsidP="00BF49AE">
      <w:pPr>
        <w:spacing w:line="259" w:lineRule="auto"/>
      </w:pPr>
      <w:r>
        <w:rPr>
          <w:b/>
        </w:rPr>
        <w:t xml:space="preserve">  </w:t>
      </w:r>
    </w:p>
    <w:tbl>
      <w:tblPr>
        <w:tblStyle w:val="TableGrid"/>
        <w:tblW w:w="9237" w:type="dxa"/>
        <w:tblInd w:w="115" w:type="dxa"/>
        <w:tblCellMar>
          <w:top w:w="7" w:type="dxa"/>
          <w:left w:w="106" w:type="dxa"/>
          <w:right w:w="115" w:type="dxa"/>
        </w:tblCellMar>
        <w:tblLook w:val="04A0" w:firstRow="1" w:lastRow="0" w:firstColumn="1" w:lastColumn="0" w:noHBand="0" w:noVBand="1"/>
      </w:tblPr>
      <w:tblGrid>
        <w:gridCol w:w="2924"/>
        <w:gridCol w:w="3039"/>
        <w:gridCol w:w="3274"/>
      </w:tblGrid>
      <w:tr w:rsidR="00BF49AE" w:rsidTr="00AA6DF9">
        <w:trPr>
          <w:trHeight w:val="283"/>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4"/>
              <w:jc w:val="center"/>
            </w:pPr>
            <w:r>
              <w:rPr>
                <w:b/>
              </w:rPr>
              <w:t xml:space="preserve">Rozpočet na rok 2021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7"/>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jc w:val="center"/>
            </w:pPr>
            <w:r>
              <w:rPr>
                <w:b/>
              </w:rPr>
              <w:t xml:space="preserve">% plnenia </w:t>
            </w:r>
          </w:p>
        </w:tc>
      </w:tr>
      <w:tr w:rsidR="00BF49AE" w:rsidTr="00AA6DF9">
        <w:trPr>
          <w:trHeight w:val="287"/>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           OU-       1 075,96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7"/>
              <w:jc w:val="center"/>
            </w:pPr>
            <w:r>
              <w:t xml:space="preserve">1 075,96 €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t xml:space="preserve">100 % </w:t>
            </w:r>
          </w:p>
        </w:tc>
      </w:tr>
      <w:tr w:rsidR="00BF49AE" w:rsidTr="00AA6DF9">
        <w:trPr>
          <w:trHeight w:val="286"/>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            ZŠ-        0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9"/>
              <w:jc w:val="center"/>
            </w:pPr>
            <w:r>
              <w:t xml:space="preserve">0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t xml:space="preserve">0 </w:t>
            </w:r>
          </w:p>
        </w:tc>
      </w:tr>
      <w:tr w:rsidR="00BF49AE" w:rsidTr="00AA6DF9">
        <w:trPr>
          <w:trHeight w:val="288"/>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7"/>
              <w:jc w:val="center"/>
            </w:pPr>
            <w:r>
              <w:t xml:space="preserve">1 075,96 €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7"/>
              <w:jc w:val="center"/>
            </w:pPr>
            <w:r>
              <w:t xml:space="preserve">1 075,96 €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t xml:space="preserve">100 % </w:t>
            </w:r>
          </w:p>
        </w:tc>
      </w:tr>
    </w:tbl>
    <w:p w:rsidR="00BF49AE" w:rsidRDefault="00BF49AE" w:rsidP="00BF49AE">
      <w:pPr>
        <w:spacing w:after="11" w:line="259" w:lineRule="auto"/>
      </w:pPr>
      <w:r>
        <w:t xml:space="preserve"> </w:t>
      </w:r>
    </w:p>
    <w:p w:rsidR="00BF49AE" w:rsidRDefault="00BF49AE" w:rsidP="00BF49AE">
      <w:pPr>
        <w:ind w:left="-5" w:right="97"/>
      </w:pPr>
      <w:r>
        <w:t xml:space="preserve">Z rozpočtovaných kapitálových príjmov 0,- EUR bol skutočný príjem k 31.12.2021 v sume 1 075,96 EUR, čo predstavuje 100 % plnenie.  </w:t>
      </w:r>
    </w:p>
    <w:p w:rsidR="00BF49AE" w:rsidRDefault="00BF49AE" w:rsidP="00BF49AE">
      <w:pPr>
        <w:spacing w:after="30" w:line="259" w:lineRule="auto"/>
      </w:pPr>
      <w:r>
        <w:t xml:space="preserve"> </w:t>
      </w:r>
    </w:p>
    <w:p w:rsidR="00BF49AE" w:rsidRDefault="00BF49AE" w:rsidP="00BF49AE">
      <w:pPr>
        <w:spacing w:after="4" w:line="259" w:lineRule="auto"/>
        <w:ind w:left="-5"/>
      </w:pPr>
      <w:r>
        <w:rPr>
          <w:b/>
        </w:rPr>
        <w:t xml:space="preserve">Príjem z predaja kapitálových aktív: </w:t>
      </w:r>
    </w:p>
    <w:p w:rsidR="00BF49AE" w:rsidRDefault="00BF49AE" w:rsidP="00BF49AE">
      <w:pPr>
        <w:ind w:left="-5" w:right="97"/>
      </w:pPr>
      <w:r>
        <w:t xml:space="preserve">Príjem bol z predaja pozemkov </w:t>
      </w:r>
      <w:proofErr w:type="spellStart"/>
      <w:r>
        <w:t>Sevak</w:t>
      </w:r>
      <w:proofErr w:type="spellEnd"/>
      <w:r>
        <w:t xml:space="preserve">-u (vodáreň za riekou Kysuca).  </w:t>
      </w:r>
    </w:p>
    <w:p w:rsidR="00BF49AE" w:rsidRDefault="00BF49AE" w:rsidP="00BF49AE">
      <w:pPr>
        <w:spacing w:after="9" w:line="259" w:lineRule="auto"/>
      </w:pPr>
      <w:r>
        <w:t xml:space="preserve"> </w:t>
      </w:r>
    </w:p>
    <w:p w:rsidR="00BF49AE" w:rsidRDefault="00BF49AE" w:rsidP="00BF49AE">
      <w:pPr>
        <w:spacing w:after="4" w:line="259" w:lineRule="auto"/>
        <w:ind w:left="-5"/>
      </w:pPr>
      <w:r>
        <w:rPr>
          <w:b/>
        </w:rPr>
        <w:t xml:space="preserve">Príjem z predaja pozemkov a nehmotných aktív  </w:t>
      </w:r>
    </w:p>
    <w:p w:rsidR="00BF49AE" w:rsidRDefault="00BF49AE" w:rsidP="00BF49AE">
      <w:pPr>
        <w:ind w:left="-5" w:right="97"/>
      </w:pPr>
      <w:r>
        <w:t xml:space="preserve">Z rozpočtovaných  0,- EUR bol skutočný príjem k 31.12.2021 v sume 0,- EUR, čo predstavuje 0 % plnenie. </w:t>
      </w:r>
    </w:p>
    <w:p w:rsidR="00BF49AE" w:rsidRDefault="00BF49AE" w:rsidP="00BF49AE">
      <w:pPr>
        <w:spacing w:after="25" w:line="259" w:lineRule="auto"/>
      </w:pPr>
      <w:r>
        <w:rPr>
          <w:b/>
        </w:rPr>
        <w:t xml:space="preserve"> </w:t>
      </w:r>
    </w:p>
    <w:p w:rsidR="00BF49AE" w:rsidRDefault="00781FFD" w:rsidP="00BF49AE">
      <w:pPr>
        <w:spacing w:after="4" w:line="259" w:lineRule="auto"/>
        <w:ind w:left="-5"/>
      </w:pPr>
      <w:r>
        <w:rPr>
          <w:b/>
        </w:rPr>
        <w:t>4.1.</w:t>
      </w:r>
      <w:r w:rsidR="00BF49AE">
        <w:rPr>
          <w:b/>
        </w:rPr>
        <w:t>3</w:t>
      </w:r>
      <w:r w:rsidR="00BF49AE">
        <w:rPr>
          <w:rFonts w:ascii="Arial CE" w:eastAsia="Arial CE" w:hAnsi="Arial CE" w:cs="Arial CE"/>
          <w:b/>
        </w:rPr>
        <w:t xml:space="preserve"> </w:t>
      </w:r>
      <w:r w:rsidR="00BF49AE">
        <w:rPr>
          <w:b/>
        </w:rPr>
        <w:t xml:space="preserve">Príjmové finančné operácie:  </w:t>
      </w:r>
    </w:p>
    <w:p w:rsidR="00BF49AE" w:rsidRDefault="00BF49AE" w:rsidP="00BF49AE">
      <w:pPr>
        <w:spacing w:line="259" w:lineRule="auto"/>
      </w:pPr>
      <w:r>
        <w:rPr>
          <w:b/>
        </w:rPr>
        <w:t xml:space="preserve">  </w:t>
      </w:r>
    </w:p>
    <w:tbl>
      <w:tblPr>
        <w:tblStyle w:val="TableGrid"/>
        <w:tblW w:w="9237" w:type="dxa"/>
        <w:tblInd w:w="115" w:type="dxa"/>
        <w:tblCellMar>
          <w:top w:w="7" w:type="dxa"/>
          <w:left w:w="115" w:type="dxa"/>
          <w:right w:w="115" w:type="dxa"/>
        </w:tblCellMar>
        <w:tblLook w:val="04A0" w:firstRow="1" w:lastRow="0" w:firstColumn="1" w:lastColumn="0" w:noHBand="0" w:noVBand="1"/>
      </w:tblPr>
      <w:tblGrid>
        <w:gridCol w:w="2924"/>
        <w:gridCol w:w="3039"/>
        <w:gridCol w:w="3274"/>
      </w:tblGrid>
      <w:tr w:rsidR="00BF49AE" w:rsidTr="00AA6DF9">
        <w:trPr>
          <w:trHeight w:val="284"/>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6"/>
              <w:jc w:val="center"/>
            </w:pPr>
            <w:r>
              <w:rPr>
                <w:b/>
              </w:rPr>
              <w:t xml:space="preserve">Rozpočet na rok 2021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3"/>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1"/>
              <w:jc w:val="center"/>
            </w:pPr>
            <w:r>
              <w:rPr>
                <w:b/>
              </w:rPr>
              <w:t xml:space="preserve">% plnenia </w:t>
            </w:r>
          </w:p>
        </w:tc>
      </w:tr>
      <w:tr w:rsidR="00BF49AE" w:rsidTr="00AA6DF9">
        <w:trPr>
          <w:trHeight w:val="287"/>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8"/>
              <w:jc w:val="center"/>
            </w:pPr>
            <w:r>
              <w:t xml:space="preserve">63 202,-- €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0 €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1"/>
              <w:jc w:val="center"/>
            </w:pPr>
            <w:r>
              <w:t xml:space="preserve">0 </w:t>
            </w:r>
          </w:p>
        </w:tc>
      </w:tr>
      <w:tr w:rsidR="00BF49AE" w:rsidTr="00AA6DF9">
        <w:trPr>
          <w:trHeight w:val="286"/>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55"/>
              <w:jc w:val="center"/>
            </w:pPr>
            <w:r>
              <w:t xml:space="preserve">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0"/>
              <w:jc w:val="center"/>
            </w:pPr>
            <w:r>
              <w:t xml:space="preserve">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1"/>
              <w:jc w:val="center"/>
            </w:pPr>
            <w:r>
              <w:t xml:space="preserve"> </w:t>
            </w:r>
          </w:p>
        </w:tc>
      </w:tr>
    </w:tbl>
    <w:p w:rsidR="00BF49AE" w:rsidRDefault="00BF49AE" w:rsidP="00BF49AE">
      <w:pPr>
        <w:spacing w:after="7" w:line="259" w:lineRule="auto"/>
      </w:pPr>
      <w:r>
        <w:t xml:space="preserve"> </w:t>
      </w:r>
    </w:p>
    <w:p w:rsidR="00BF49AE" w:rsidRDefault="00BF49AE" w:rsidP="00BF49AE">
      <w:pPr>
        <w:ind w:left="-5" w:right="97"/>
      </w:pPr>
      <w:r>
        <w:t xml:space="preserve">Z rozpočtovaných finančných príjmov 63 202,- EUR bol skutočný príjem k 31.12.2021 v sume 0 EUR.  </w:t>
      </w:r>
    </w:p>
    <w:p w:rsidR="00BF49AE" w:rsidRDefault="00BF49AE" w:rsidP="00BF49AE">
      <w:pPr>
        <w:spacing w:after="33" w:line="259" w:lineRule="auto"/>
      </w:pPr>
      <w:r>
        <w:t xml:space="preserve"> </w:t>
      </w:r>
    </w:p>
    <w:p w:rsidR="00781FFD" w:rsidRDefault="00781FFD" w:rsidP="00BF49AE">
      <w:pPr>
        <w:spacing w:after="33" w:line="259" w:lineRule="auto"/>
      </w:pPr>
    </w:p>
    <w:p w:rsidR="00781FFD" w:rsidRDefault="00781FFD" w:rsidP="00BF49AE">
      <w:pPr>
        <w:spacing w:after="33" w:line="259" w:lineRule="auto"/>
      </w:pPr>
    </w:p>
    <w:p w:rsidR="00BF49AE" w:rsidRDefault="00BF49AE" w:rsidP="00BF49AE">
      <w:pPr>
        <w:spacing w:after="4" w:line="259" w:lineRule="auto"/>
        <w:ind w:left="-5"/>
      </w:pPr>
      <w:r>
        <w:rPr>
          <w:b/>
        </w:rPr>
        <w:lastRenderedPageBreak/>
        <w:t>4.</w:t>
      </w:r>
      <w:r w:rsidR="00781FFD">
        <w:rPr>
          <w:b/>
        </w:rPr>
        <w:t>1.4</w:t>
      </w:r>
      <w:r>
        <w:rPr>
          <w:rFonts w:ascii="Arial CE" w:eastAsia="Arial CE" w:hAnsi="Arial CE" w:cs="Arial CE"/>
          <w:b/>
        </w:rPr>
        <w:t xml:space="preserve"> </w:t>
      </w:r>
      <w:r>
        <w:rPr>
          <w:b/>
        </w:rPr>
        <w:t xml:space="preserve">Príjmy rozpočtových organizácií s právnou subjektivitou:  </w:t>
      </w:r>
    </w:p>
    <w:p w:rsidR="00BF49AE" w:rsidRDefault="00BF49AE" w:rsidP="00BF49AE">
      <w:pPr>
        <w:spacing w:after="25" w:line="259" w:lineRule="auto"/>
      </w:pPr>
      <w:r>
        <w:rPr>
          <w:b/>
        </w:rPr>
        <w:t xml:space="preserve"> </w:t>
      </w:r>
    </w:p>
    <w:p w:rsidR="00BF49AE" w:rsidRDefault="00BF49AE" w:rsidP="00BF49AE">
      <w:pPr>
        <w:spacing w:after="4" w:line="259" w:lineRule="auto"/>
        <w:ind w:left="-5"/>
      </w:pPr>
      <w:r>
        <w:rPr>
          <w:b/>
        </w:rPr>
        <w:t xml:space="preserve">Bežné príjmy  </w:t>
      </w:r>
    </w:p>
    <w:p w:rsidR="00BF49AE" w:rsidRDefault="00BF49AE" w:rsidP="00BF49AE">
      <w:pPr>
        <w:spacing w:line="259" w:lineRule="auto"/>
      </w:pPr>
      <w:r>
        <w:rPr>
          <w:b/>
          <w:color w:val="FF0000"/>
        </w:rPr>
        <w:t xml:space="preserve"> </w:t>
      </w:r>
    </w:p>
    <w:tbl>
      <w:tblPr>
        <w:tblStyle w:val="TableGrid"/>
        <w:tblW w:w="9237" w:type="dxa"/>
        <w:tblInd w:w="115" w:type="dxa"/>
        <w:tblCellMar>
          <w:top w:w="11" w:type="dxa"/>
          <w:left w:w="108" w:type="dxa"/>
          <w:right w:w="115" w:type="dxa"/>
        </w:tblCellMar>
        <w:tblLook w:val="04A0" w:firstRow="1" w:lastRow="0" w:firstColumn="1" w:lastColumn="0" w:noHBand="0" w:noVBand="1"/>
      </w:tblPr>
      <w:tblGrid>
        <w:gridCol w:w="2924"/>
        <w:gridCol w:w="3039"/>
        <w:gridCol w:w="3274"/>
      </w:tblGrid>
      <w:tr w:rsidR="00BF49AE" w:rsidTr="00AA6DF9">
        <w:trPr>
          <w:trHeight w:val="283"/>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1"/>
              <w:jc w:val="center"/>
            </w:pPr>
            <w:r>
              <w:rPr>
                <w:b/>
              </w:rPr>
              <w:t xml:space="preserve">Rozpočet na rok 2021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5"/>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8"/>
              <w:jc w:val="center"/>
            </w:pPr>
            <w:r>
              <w:rPr>
                <w:b/>
              </w:rPr>
              <w:t xml:space="preserve">% plnenia </w:t>
            </w:r>
          </w:p>
        </w:tc>
      </w:tr>
      <w:tr w:rsidR="00BF49AE" w:rsidTr="00AA6DF9">
        <w:trPr>
          <w:trHeight w:val="289"/>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
              <w:jc w:val="center"/>
            </w:pPr>
            <w:r>
              <w:t xml:space="preserve">45 119,55 €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
              <w:jc w:val="center"/>
            </w:pPr>
            <w:r>
              <w:t xml:space="preserve">45 119,55 €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i/>
              </w:rPr>
              <w:t xml:space="preserve"> </w:t>
            </w:r>
            <w:r>
              <w:rPr>
                <w:b/>
              </w:rPr>
              <w:t xml:space="preserve">              100 %  </w:t>
            </w:r>
          </w:p>
        </w:tc>
      </w:tr>
    </w:tbl>
    <w:p w:rsidR="00BF49AE" w:rsidRDefault="00BF49AE" w:rsidP="00BF49AE">
      <w:pPr>
        <w:spacing w:after="7" w:line="259" w:lineRule="auto"/>
      </w:pPr>
      <w:r>
        <w:t xml:space="preserve"> </w:t>
      </w:r>
    </w:p>
    <w:p w:rsidR="00BF49AE" w:rsidRDefault="00BF49AE" w:rsidP="00BF49AE">
      <w:pPr>
        <w:ind w:left="-5" w:right="97"/>
      </w:pPr>
      <w:r>
        <w:t xml:space="preserve">Z rozpočtovaných bežných  príjmov 45 119,55 EUR bol skutočný príjem k 31.12.2021 v sume </w:t>
      </w:r>
    </w:p>
    <w:p w:rsidR="00BF49AE" w:rsidRDefault="00BF49AE" w:rsidP="00BF49AE">
      <w:pPr>
        <w:ind w:left="-5" w:right="97"/>
      </w:pPr>
      <w:r>
        <w:t xml:space="preserve">45 119,55 EUR, čo predstavuje  100 %.  </w:t>
      </w:r>
    </w:p>
    <w:p w:rsidR="00BF49AE" w:rsidRDefault="00BF49AE" w:rsidP="00BF49AE">
      <w:pPr>
        <w:spacing w:after="18" w:line="259" w:lineRule="auto"/>
      </w:pPr>
      <w:r>
        <w:rPr>
          <w:color w:val="FF0000"/>
        </w:rPr>
        <w:t xml:space="preserve"> </w:t>
      </w:r>
    </w:p>
    <w:p w:rsidR="00BF49AE" w:rsidRDefault="00BF49AE" w:rsidP="00BF49AE">
      <w:pPr>
        <w:ind w:left="-5" w:right="97"/>
      </w:pPr>
      <w:r>
        <w:t xml:space="preserve">Bežné príjmy rozpočtových organizácií s právnou subjektivitou  z toho: Základná škola                         </w:t>
      </w:r>
    </w:p>
    <w:p w:rsidR="00BF49AE" w:rsidRDefault="00BF49AE" w:rsidP="00BF49AE">
      <w:pPr>
        <w:tabs>
          <w:tab w:val="center" w:pos="1597"/>
        </w:tabs>
        <w:ind w:left="-15"/>
      </w:pPr>
      <w:r>
        <w:t xml:space="preserve"> </w:t>
      </w:r>
      <w:r>
        <w:tab/>
        <w:t xml:space="preserve">    272 422,-- EUR </w:t>
      </w:r>
    </w:p>
    <w:p w:rsidR="00BF49AE" w:rsidRDefault="00BF49AE" w:rsidP="00BF49AE">
      <w:pPr>
        <w:tabs>
          <w:tab w:val="center" w:pos="4089"/>
          <w:tab w:val="center" w:pos="5665"/>
        </w:tabs>
        <w:ind w:left="-15"/>
      </w:pPr>
      <w:r>
        <w:t xml:space="preserve">MŠ, ŠK a ŠJ </w:t>
      </w:r>
      <w:r>
        <w:tab/>
        <w:t xml:space="preserve">      155 980,-- EUR </w:t>
      </w:r>
      <w:r>
        <w:tab/>
        <w:t xml:space="preserve"> </w:t>
      </w:r>
    </w:p>
    <w:p w:rsidR="00BF49AE" w:rsidRDefault="00BF49AE" w:rsidP="00BF49AE">
      <w:pPr>
        <w:tabs>
          <w:tab w:val="center" w:pos="5665"/>
        </w:tabs>
        <w:ind w:left="-15"/>
      </w:pPr>
      <w:r>
        <w:t xml:space="preserve">Vlastné príjmy                                    45 119,55 EUR </w:t>
      </w:r>
      <w:r>
        <w:tab/>
        <w:t xml:space="preserve"> </w:t>
      </w:r>
    </w:p>
    <w:p w:rsidR="00BF49AE" w:rsidRDefault="00BF49AE" w:rsidP="00BF49AE">
      <w:pPr>
        <w:spacing w:line="259" w:lineRule="auto"/>
      </w:pPr>
      <w:r>
        <w:rPr>
          <w:b/>
          <w:color w:val="FF0000"/>
        </w:rPr>
        <w:t xml:space="preserve"> </w:t>
      </w:r>
    </w:p>
    <w:tbl>
      <w:tblPr>
        <w:tblStyle w:val="TableGrid"/>
        <w:tblW w:w="9377" w:type="dxa"/>
        <w:tblInd w:w="94" w:type="dxa"/>
        <w:tblCellMar>
          <w:top w:w="74" w:type="dxa"/>
          <w:left w:w="67" w:type="dxa"/>
          <w:right w:w="115" w:type="dxa"/>
        </w:tblCellMar>
        <w:tblLook w:val="04A0" w:firstRow="1" w:lastRow="0" w:firstColumn="1" w:lastColumn="0" w:noHBand="0" w:noVBand="1"/>
      </w:tblPr>
      <w:tblGrid>
        <w:gridCol w:w="7857"/>
        <w:gridCol w:w="1520"/>
      </w:tblGrid>
      <w:tr w:rsidR="00BF49AE" w:rsidTr="00AA6DF9">
        <w:trPr>
          <w:trHeight w:val="310"/>
        </w:trPr>
        <w:tc>
          <w:tcPr>
            <w:tcW w:w="7857" w:type="dxa"/>
            <w:tcBorders>
              <w:top w:val="single" w:sz="4" w:space="0" w:color="000000"/>
              <w:left w:val="single" w:sz="8" w:space="0" w:color="000000"/>
              <w:bottom w:val="single" w:sz="4" w:space="0" w:color="000000"/>
              <w:right w:val="single" w:sz="4" w:space="0" w:color="000000"/>
            </w:tcBorders>
          </w:tcPr>
          <w:p w:rsidR="00BF49AE" w:rsidRDefault="00BF49AE" w:rsidP="00AA6DF9">
            <w:pPr>
              <w:spacing w:line="259" w:lineRule="auto"/>
            </w:pPr>
            <w:r>
              <w:rPr>
                <w:rFonts w:ascii="Calibri" w:eastAsia="Calibri" w:hAnsi="Calibri" w:cs="Calibri"/>
                <w:sz w:val="22"/>
              </w:rPr>
              <w:t xml:space="preserve">Zdroj 111 - Normatív ŠR </w:t>
            </w:r>
          </w:p>
        </w:tc>
        <w:tc>
          <w:tcPr>
            <w:tcW w:w="152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7"/>
              <w:jc w:val="center"/>
            </w:pPr>
            <w:r>
              <w:rPr>
                <w:rFonts w:ascii="Calibri" w:eastAsia="Calibri" w:hAnsi="Calibri" w:cs="Calibri"/>
                <w:sz w:val="22"/>
              </w:rPr>
              <w:t xml:space="preserve"> - </w:t>
            </w:r>
          </w:p>
        </w:tc>
      </w:tr>
      <w:tr w:rsidR="00BF49AE" w:rsidTr="00AA6DF9">
        <w:trPr>
          <w:trHeight w:val="307"/>
        </w:trPr>
        <w:tc>
          <w:tcPr>
            <w:tcW w:w="7857" w:type="dxa"/>
            <w:tcBorders>
              <w:top w:val="single" w:sz="4" w:space="0" w:color="000000"/>
              <w:left w:val="single" w:sz="8" w:space="0" w:color="000000"/>
              <w:bottom w:val="single" w:sz="4" w:space="0" w:color="000000"/>
              <w:right w:val="single" w:sz="4" w:space="0" w:color="000000"/>
            </w:tcBorders>
          </w:tcPr>
          <w:p w:rsidR="00BF49AE" w:rsidRDefault="00BF49AE" w:rsidP="00AA6DF9">
            <w:pPr>
              <w:spacing w:line="259" w:lineRule="auto"/>
            </w:pPr>
            <w:r>
              <w:rPr>
                <w:rFonts w:ascii="Calibri" w:eastAsia="Calibri" w:hAnsi="Calibri" w:cs="Calibri"/>
                <w:sz w:val="22"/>
              </w:rPr>
              <w:t xml:space="preserve">Zdroj 3AC1 - projekt špeciálny pedagóg </w:t>
            </w:r>
          </w:p>
        </w:tc>
        <w:tc>
          <w:tcPr>
            <w:tcW w:w="152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52"/>
              <w:jc w:val="center"/>
            </w:pPr>
            <w:r>
              <w:rPr>
                <w:rFonts w:ascii="Calibri" w:eastAsia="Calibri" w:hAnsi="Calibri" w:cs="Calibri"/>
                <w:sz w:val="22"/>
              </w:rPr>
              <w:t xml:space="preserve">10 692,-- </w:t>
            </w:r>
          </w:p>
        </w:tc>
      </w:tr>
      <w:tr w:rsidR="00BF49AE" w:rsidTr="00AA6DF9">
        <w:trPr>
          <w:trHeight w:val="307"/>
        </w:trPr>
        <w:tc>
          <w:tcPr>
            <w:tcW w:w="7857" w:type="dxa"/>
            <w:tcBorders>
              <w:top w:val="single" w:sz="4" w:space="0" w:color="000000"/>
              <w:left w:val="single" w:sz="8" w:space="0" w:color="000000"/>
              <w:bottom w:val="single" w:sz="4" w:space="0" w:color="000000"/>
              <w:right w:val="single" w:sz="4" w:space="0" w:color="000000"/>
            </w:tcBorders>
          </w:tcPr>
          <w:p w:rsidR="00BF49AE" w:rsidRDefault="00BF49AE" w:rsidP="00AA6DF9">
            <w:pPr>
              <w:spacing w:line="259" w:lineRule="auto"/>
            </w:pPr>
            <w:r>
              <w:rPr>
                <w:rFonts w:ascii="Calibri" w:eastAsia="Calibri" w:hAnsi="Calibri" w:cs="Calibri"/>
                <w:sz w:val="22"/>
              </w:rPr>
              <w:t xml:space="preserve">Zdroj 3AC2 - projekt špeciálny pedagóg </w:t>
            </w:r>
          </w:p>
        </w:tc>
        <w:tc>
          <w:tcPr>
            <w:tcW w:w="152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50"/>
              <w:jc w:val="center"/>
            </w:pPr>
            <w:r>
              <w:rPr>
                <w:rFonts w:ascii="Calibri" w:eastAsia="Calibri" w:hAnsi="Calibri" w:cs="Calibri"/>
                <w:sz w:val="22"/>
              </w:rPr>
              <w:t xml:space="preserve">1 188,-- </w:t>
            </w:r>
          </w:p>
        </w:tc>
      </w:tr>
      <w:tr w:rsidR="00BF49AE" w:rsidTr="00AA6DF9">
        <w:trPr>
          <w:trHeight w:val="310"/>
        </w:trPr>
        <w:tc>
          <w:tcPr>
            <w:tcW w:w="7857" w:type="dxa"/>
            <w:tcBorders>
              <w:top w:val="single" w:sz="4" w:space="0" w:color="000000"/>
              <w:left w:val="single" w:sz="8" w:space="0" w:color="000000"/>
              <w:bottom w:val="single" w:sz="4" w:space="0" w:color="000000"/>
              <w:right w:val="single" w:sz="4" w:space="0" w:color="000000"/>
            </w:tcBorders>
          </w:tcPr>
          <w:p w:rsidR="00BF49AE" w:rsidRDefault="00BF49AE" w:rsidP="00AA6DF9">
            <w:pPr>
              <w:spacing w:line="259" w:lineRule="auto"/>
            </w:pPr>
            <w:r>
              <w:rPr>
                <w:rFonts w:ascii="Calibri" w:eastAsia="Calibri" w:hAnsi="Calibri" w:cs="Calibri"/>
                <w:sz w:val="22"/>
              </w:rPr>
              <w:t xml:space="preserve">Zdroj 41 - Originálne kompetencie - zriaďovateľ </w:t>
            </w:r>
          </w:p>
        </w:tc>
        <w:tc>
          <w:tcPr>
            <w:tcW w:w="152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5"/>
              <w:jc w:val="center"/>
            </w:pPr>
            <w:r>
              <w:rPr>
                <w:rFonts w:ascii="Calibri" w:eastAsia="Calibri" w:hAnsi="Calibri" w:cs="Calibri"/>
                <w:sz w:val="22"/>
              </w:rPr>
              <w:t xml:space="preserve">--------- </w:t>
            </w:r>
          </w:p>
        </w:tc>
      </w:tr>
      <w:tr w:rsidR="00BF49AE" w:rsidTr="00AA6DF9">
        <w:trPr>
          <w:trHeight w:val="307"/>
        </w:trPr>
        <w:tc>
          <w:tcPr>
            <w:tcW w:w="7857" w:type="dxa"/>
            <w:tcBorders>
              <w:top w:val="single" w:sz="4" w:space="0" w:color="000000"/>
              <w:left w:val="single" w:sz="8" w:space="0" w:color="000000"/>
              <w:bottom w:val="single" w:sz="4" w:space="0" w:color="000000"/>
              <w:right w:val="single" w:sz="4" w:space="0" w:color="000000"/>
            </w:tcBorders>
          </w:tcPr>
          <w:p w:rsidR="00BF49AE" w:rsidRDefault="00BF49AE" w:rsidP="00AA6DF9">
            <w:pPr>
              <w:spacing w:line="259" w:lineRule="auto"/>
            </w:pPr>
            <w:r>
              <w:rPr>
                <w:rFonts w:ascii="Calibri" w:eastAsia="Calibri" w:hAnsi="Calibri" w:cs="Calibri"/>
                <w:sz w:val="22"/>
              </w:rPr>
              <w:t xml:space="preserve">Zdroj 72f - stravovanie </w:t>
            </w:r>
          </w:p>
        </w:tc>
        <w:tc>
          <w:tcPr>
            <w:tcW w:w="152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8"/>
              <w:jc w:val="center"/>
            </w:pPr>
            <w:r>
              <w:rPr>
                <w:rFonts w:ascii="Calibri" w:eastAsia="Calibri" w:hAnsi="Calibri" w:cs="Calibri"/>
                <w:sz w:val="22"/>
              </w:rPr>
              <w:t xml:space="preserve">24 196,59 </w:t>
            </w:r>
          </w:p>
        </w:tc>
      </w:tr>
      <w:tr w:rsidR="00BF49AE" w:rsidTr="00AA6DF9">
        <w:trPr>
          <w:trHeight w:val="314"/>
        </w:trPr>
        <w:tc>
          <w:tcPr>
            <w:tcW w:w="7857" w:type="dxa"/>
            <w:tcBorders>
              <w:top w:val="single" w:sz="4" w:space="0" w:color="000000"/>
              <w:left w:val="single" w:sz="8" w:space="0" w:color="000000"/>
              <w:bottom w:val="single" w:sz="8" w:space="0" w:color="000000"/>
              <w:right w:val="single" w:sz="4" w:space="0" w:color="000000"/>
            </w:tcBorders>
          </w:tcPr>
          <w:p w:rsidR="00BF49AE" w:rsidRDefault="00BF49AE" w:rsidP="00AA6DF9">
            <w:pPr>
              <w:spacing w:line="259" w:lineRule="auto"/>
            </w:pPr>
            <w:r>
              <w:rPr>
                <w:rFonts w:ascii="Calibri" w:eastAsia="Calibri" w:hAnsi="Calibri" w:cs="Calibri"/>
                <w:sz w:val="22"/>
              </w:rPr>
              <w:t xml:space="preserve">Zdroj 72g - poplatky od rodičov </w:t>
            </w:r>
          </w:p>
        </w:tc>
        <w:tc>
          <w:tcPr>
            <w:tcW w:w="1520" w:type="dxa"/>
            <w:tcBorders>
              <w:top w:val="single" w:sz="4" w:space="0" w:color="000000"/>
              <w:left w:val="single" w:sz="4" w:space="0" w:color="000000"/>
              <w:bottom w:val="single" w:sz="4" w:space="0" w:color="B7DEE8"/>
              <w:right w:val="single" w:sz="4" w:space="0" w:color="000000"/>
            </w:tcBorders>
          </w:tcPr>
          <w:p w:rsidR="00BF49AE" w:rsidRDefault="00BF49AE" w:rsidP="00AA6DF9">
            <w:pPr>
              <w:spacing w:line="259" w:lineRule="auto"/>
              <w:ind w:left="50"/>
              <w:jc w:val="center"/>
            </w:pPr>
            <w:r>
              <w:rPr>
                <w:rFonts w:ascii="Calibri" w:eastAsia="Calibri" w:hAnsi="Calibri" w:cs="Calibri"/>
                <w:sz w:val="22"/>
              </w:rPr>
              <w:t xml:space="preserve">9 042,96 </w:t>
            </w:r>
          </w:p>
        </w:tc>
      </w:tr>
      <w:tr w:rsidR="00BF49AE" w:rsidTr="00AA6DF9">
        <w:trPr>
          <w:trHeight w:val="325"/>
        </w:trPr>
        <w:tc>
          <w:tcPr>
            <w:tcW w:w="7857" w:type="dxa"/>
            <w:tcBorders>
              <w:top w:val="single" w:sz="8" w:space="0" w:color="000000"/>
              <w:left w:val="single" w:sz="8" w:space="0" w:color="000000"/>
              <w:bottom w:val="single" w:sz="4" w:space="0" w:color="000000"/>
              <w:right w:val="single" w:sz="4" w:space="0" w:color="000000"/>
            </w:tcBorders>
            <w:shd w:val="clear" w:color="auto" w:fill="B7DEE8"/>
          </w:tcPr>
          <w:p w:rsidR="00BF49AE" w:rsidRDefault="00BF49AE" w:rsidP="00AA6DF9">
            <w:pPr>
              <w:spacing w:line="259" w:lineRule="auto"/>
            </w:pPr>
            <w:r>
              <w:rPr>
                <w:rFonts w:ascii="Calibri" w:eastAsia="Calibri" w:hAnsi="Calibri" w:cs="Calibri"/>
                <w:b/>
                <w:sz w:val="22"/>
              </w:rPr>
              <w:t>SPOLU</w:t>
            </w:r>
            <w:r>
              <w:rPr>
                <w:rFonts w:ascii="Calibri" w:eastAsia="Calibri" w:hAnsi="Calibri" w:cs="Calibri"/>
                <w:sz w:val="22"/>
              </w:rPr>
              <w:t xml:space="preserve"> </w:t>
            </w:r>
          </w:p>
        </w:tc>
        <w:tc>
          <w:tcPr>
            <w:tcW w:w="1520" w:type="dxa"/>
            <w:tcBorders>
              <w:top w:val="single" w:sz="4" w:space="0" w:color="B7DEE8"/>
              <w:left w:val="single" w:sz="4" w:space="0" w:color="000000"/>
              <w:bottom w:val="single" w:sz="4" w:space="0" w:color="000000"/>
              <w:right w:val="single" w:sz="4" w:space="0" w:color="000000"/>
            </w:tcBorders>
            <w:shd w:val="clear" w:color="auto" w:fill="B7DEE8"/>
          </w:tcPr>
          <w:p w:rsidR="00BF49AE" w:rsidRDefault="00BF49AE" w:rsidP="00AA6DF9">
            <w:pPr>
              <w:spacing w:line="259" w:lineRule="auto"/>
              <w:ind w:left="50"/>
              <w:jc w:val="center"/>
            </w:pPr>
            <w:r>
              <w:rPr>
                <w:rFonts w:ascii="Calibri" w:eastAsia="Calibri" w:hAnsi="Calibri" w:cs="Calibri"/>
                <w:b/>
                <w:sz w:val="22"/>
              </w:rPr>
              <w:t>45 119,55</w:t>
            </w:r>
            <w:r>
              <w:rPr>
                <w:rFonts w:ascii="Calibri" w:eastAsia="Calibri" w:hAnsi="Calibri" w:cs="Calibri"/>
                <w:sz w:val="22"/>
              </w:rPr>
              <w:t xml:space="preserve"> </w:t>
            </w:r>
          </w:p>
        </w:tc>
      </w:tr>
    </w:tbl>
    <w:p w:rsidR="00BF49AE" w:rsidRDefault="00BF49AE" w:rsidP="00BF49AE">
      <w:pPr>
        <w:spacing w:line="259" w:lineRule="auto"/>
      </w:pPr>
      <w:r>
        <w:rPr>
          <w:b/>
          <w:color w:val="FF0000"/>
        </w:rPr>
        <w:t xml:space="preserve"> </w:t>
      </w:r>
    </w:p>
    <w:p w:rsidR="00BF49AE" w:rsidRDefault="00BF49AE" w:rsidP="00BF49AE">
      <w:pPr>
        <w:spacing w:after="25" w:line="259" w:lineRule="auto"/>
      </w:pPr>
      <w:r>
        <w:rPr>
          <w:b/>
          <w:color w:val="FF0000"/>
        </w:rPr>
        <w:t xml:space="preserve"> </w:t>
      </w:r>
    </w:p>
    <w:p w:rsidR="00BF49AE" w:rsidRDefault="00BF49AE" w:rsidP="00BF49AE">
      <w:pPr>
        <w:spacing w:after="4" w:line="259" w:lineRule="auto"/>
        <w:ind w:left="-5"/>
      </w:pPr>
      <w:r>
        <w:rPr>
          <w:b/>
        </w:rPr>
        <w:t xml:space="preserve">Kapitálové príjmy  </w:t>
      </w:r>
    </w:p>
    <w:tbl>
      <w:tblPr>
        <w:tblStyle w:val="TableGrid"/>
        <w:tblW w:w="9237" w:type="dxa"/>
        <w:tblInd w:w="115" w:type="dxa"/>
        <w:tblCellMar>
          <w:top w:w="11" w:type="dxa"/>
          <w:left w:w="108" w:type="dxa"/>
          <w:right w:w="115" w:type="dxa"/>
        </w:tblCellMar>
        <w:tblLook w:val="04A0" w:firstRow="1" w:lastRow="0" w:firstColumn="1" w:lastColumn="0" w:noHBand="0" w:noVBand="1"/>
      </w:tblPr>
      <w:tblGrid>
        <w:gridCol w:w="2924"/>
        <w:gridCol w:w="3039"/>
        <w:gridCol w:w="3274"/>
      </w:tblGrid>
      <w:tr w:rsidR="00BF49AE" w:rsidTr="00AA6DF9">
        <w:trPr>
          <w:trHeight w:val="283"/>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2"/>
              <w:jc w:val="center"/>
            </w:pPr>
            <w:r>
              <w:rPr>
                <w:b/>
              </w:rPr>
              <w:t xml:space="preserve">Rozpočet na rok 2021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5"/>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8"/>
              <w:jc w:val="center"/>
            </w:pPr>
            <w:r>
              <w:rPr>
                <w:b/>
              </w:rPr>
              <w:t xml:space="preserve">% plnenia </w:t>
            </w:r>
          </w:p>
        </w:tc>
      </w:tr>
      <w:tr w:rsidR="00BF49AE" w:rsidTr="00AA6DF9">
        <w:trPr>
          <w:trHeight w:val="289"/>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jc w:val="center"/>
            </w:pPr>
            <w:r>
              <w:t xml:space="preserve">0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                  0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i/>
              </w:rPr>
              <w:t xml:space="preserve"> </w:t>
            </w:r>
            <w:r>
              <w:rPr>
                <w:b/>
              </w:rPr>
              <w:t xml:space="preserve">              0 </w:t>
            </w:r>
          </w:p>
        </w:tc>
      </w:tr>
    </w:tbl>
    <w:p w:rsidR="00BF49AE" w:rsidRDefault="00BF49AE" w:rsidP="00BF49AE">
      <w:pPr>
        <w:spacing w:after="4" w:line="259" w:lineRule="auto"/>
      </w:pPr>
      <w:r>
        <w:rPr>
          <w:b/>
        </w:rPr>
        <w:t xml:space="preserve"> </w:t>
      </w:r>
    </w:p>
    <w:p w:rsidR="00BF49AE" w:rsidRDefault="00BF49AE" w:rsidP="00BF49AE">
      <w:pPr>
        <w:ind w:left="-5" w:right="97"/>
      </w:pPr>
      <w:r>
        <w:t xml:space="preserve">Z rozpočtovaných kapitálových príjmov 0 EUR bol skutočný príjem k 31.12.2021 v sume 0 EUR, čo predstavuje  0 % plnenie.  </w:t>
      </w:r>
    </w:p>
    <w:p w:rsidR="00BF49AE" w:rsidRDefault="00BF49AE" w:rsidP="00BF49AE">
      <w:pPr>
        <w:spacing w:after="22" w:line="259" w:lineRule="auto"/>
      </w:pPr>
      <w:r>
        <w:rPr>
          <w:b/>
        </w:rPr>
        <w:t xml:space="preserve"> </w:t>
      </w:r>
    </w:p>
    <w:p w:rsidR="00BF49AE" w:rsidRDefault="00BF49AE" w:rsidP="00BF49AE">
      <w:pPr>
        <w:spacing w:after="4" w:line="259" w:lineRule="auto"/>
        <w:ind w:left="-5"/>
      </w:pPr>
      <w:r>
        <w:rPr>
          <w:b/>
        </w:rPr>
        <w:t xml:space="preserve">Kapitálové príjmy rozpočtových organizácií s právnou subjektivitou  z toho: </w:t>
      </w:r>
    </w:p>
    <w:p w:rsidR="00BF49AE" w:rsidRDefault="00BF49AE" w:rsidP="00BF49AE">
      <w:pPr>
        <w:ind w:left="-5" w:right="97"/>
      </w:pPr>
      <w:r>
        <w:t xml:space="preserve">Základná škola                                             0  EUR </w:t>
      </w:r>
    </w:p>
    <w:tbl>
      <w:tblPr>
        <w:tblStyle w:val="TableGrid"/>
        <w:tblW w:w="5725" w:type="dxa"/>
        <w:tblInd w:w="0" w:type="dxa"/>
        <w:tblLook w:val="04A0" w:firstRow="1" w:lastRow="0" w:firstColumn="1" w:lastColumn="0" w:noHBand="0" w:noVBand="1"/>
      </w:tblPr>
      <w:tblGrid>
        <w:gridCol w:w="3841"/>
        <w:gridCol w:w="1884"/>
      </w:tblGrid>
      <w:tr w:rsidR="00BF49AE" w:rsidTr="00AA6DF9">
        <w:trPr>
          <w:trHeight w:val="271"/>
        </w:trPr>
        <w:tc>
          <w:tcPr>
            <w:tcW w:w="3841" w:type="dxa"/>
            <w:tcBorders>
              <w:top w:val="nil"/>
              <w:left w:val="nil"/>
              <w:bottom w:val="nil"/>
              <w:right w:val="nil"/>
            </w:tcBorders>
          </w:tcPr>
          <w:p w:rsidR="00BF49AE" w:rsidRDefault="00BF49AE" w:rsidP="00AA6DF9">
            <w:pPr>
              <w:spacing w:line="259" w:lineRule="auto"/>
            </w:pPr>
            <w:r>
              <w:t xml:space="preserve">Materská škola </w:t>
            </w:r>
          </w:p>
        </w:tc>
        <w:tc>
          <w:tcPr>
            <w:tcW w:w="1884" w:type="dxa"/>
            <w:tcBorders>
              <w:top w:val="nil"/>
              <w:left w:val="nil"/>
              <w:bottom w:val="nil"/>
              <w:right w:val="nil"/>
            </w:tcBorders>
          </w:tcPr>
          <w:p w:rsidR="00BF49AE" w:rsidRDefault="00BF49AE" w:rsidP="00AA6DF9">
            <w:pPr>
              <w:spacing w:line="259" w:lineRule="auto"/>
              <w:ind w:right="145"/>
              <w:jc w:val="center"/>
            </w:pPr>
            <w:r>
              <w:t xml:space="preserve">0 EUR </w:t>
            </w:r>
          </w:p>
        </w:tc>
      </w:tr>
      <w:tr w:rsidR="00BF49AE" w:rsidTr="00AA6DF9">
        <w:trPr>
          <w:trHeight w:val="276"/>
        </w:trPr>
        <w:tc>
          <w:tcPr>
            <w:tcW w:w="3841" w:type="dxa"/>
            <w:tcBorders>
              <w:top w:val="nil"/>
              <w:left w:val="nil"/>
              <w:bottom w:val="nil"/>
              <w:right w:val="nil"/>
            </w:tcBorders>
          </w:tcPr>
          <w:p w:rsidR="00BF49AE" w:rsidRDefault="00BF49AE" w:rsidP="00AA6DF9">
            <w:pPr>
              <w:spacing w:line="259" w:lineRule="auto"/>
            </w:pPr>
            <w:r>
              <w:t xml:space="preserve">ŠK a ŠJ  </w:t>
            </w:r>
          </w:p>
        </w:tc>
        <w:tc>
          <w:tcPr>
            <w:tcW w:w="1884" w:type="dxa"/>
            <w:tcBorders>
              <w:top w:val="nil"/>
              <w:left w:val="nil"/>
              <w:bottom w:val="nil"/>
              <w:right w:val="nil"/>
            </w:tcBorders>
          </w:tcPr>
          <w:p w:rsidR="00BF49AE" w:rsidRDefault="00BF49AE" w:rsidP="00AA6DF9">
            <w:pPr>
              <w:spacing w:line="259" w:lineRule="auto"/>
              <w:ind w:right="145"/>
              <w:jc w:val="center"/>
            </w:pPr>
            <w:r>
              <w:t xml:space="preserve">0 EUR </w:t>
            </w:r>
          </w:p>
        </w:tc>
      </w:tr>
      <w:tr w:rsidR="00BF49AE" w:rsidTr="00AA6DF9">
        <w:trPr>
          <w:trHeight w:val="875"/>
        </w:trPr>
        <w:tc>
          <w:tcPr>
            <w:tcW w:w="3841" w:type="dxa"/>
            <w:tcBorders>
              <w:top w:val="nil"/>
              <w:left w:val="nil"/>
              <w:bottom w:val="nil"/>
              <w:right w:val="nil"/>
            </w:tcBorders>
          </w:tcPr>
          <w:p w:rsidR="00BF49AE" w:rsidRDefault="00BF49AE" w:rsidP="00AA6DF9">
            <w:pPr>
              <w:spacing w:line="259" w:lineRule="auto"/>
            </w:pPr>
            <w:r>
              <w:t xml:space="preserve">Zariadenie pre seniorov </w:t>
            </w:r>
          </w:p>
          <w:p w:rsidR="00BF49AE" w:rsidRDefault="00BF49AE" w:rsidP="00AA6DF9">
            <w:pPr>
              <w:spacing w:after="19" w:line="259" w:lineRule="auto"/>
            </w:pPr>
            <w:r>
              <w:t xml:space="preserve"> </w:t>
            </w:r>
          </w:p>
          <w:p w:rsidR="00BF49AE" w:rsidRDefault="00BF49AE" w:rsidP="00AA6DF9">
            <w:pPr>
              <w:spacing w:line="259" w:lineRule="auto"/>
            </w:pPr>
            <w:r>
              <w:rPr>
                <w:b/>
                <w:color w:val="6600FF"/>
                <w:sz w:val="28"/>
              </w:rPr>
              <w:t xml:space="preserve"> </w:t>
            </w:r>
          </w:p>
        </w:tc>
        <w:tc>
          <w:tcPr>
            <w:tcW w:w="1884" w:type="dxa"/>
            <w:tcBorders>
              <w:top w:val="nil"/>
              <w:left w:val="nil"/>
              <w:bottom w:val="nil"/>
              <w:right w:val="nil"/>
            </w:tcBorders>
          </w:tcPr>
          <w:p w:rsidR="00BF49AE" w:rsidRDefault="00BF49AE" w:rsidP="00AA6DF9">
            <w:pPr>
              <w:tabs>
                <w:tab w:val="center" w:pos="870"/>
                <w:tab w:val="center" w:pos="1824"/>
              </w:tabs>
              <w:spacing w:line="259" w:lineRule="auto"/>
            </w:pPr>
            <w:r>
              <w:rPr>
                <w:rFonts w:ascii="Calibri" w:eastAsia="Calibri" w:hAnsi="Calibri" w:cs="Calibri"/>
                <w:sz w:val="22"/>
              </w:rPr>
              <w:tab/>
            </w:r>
            <w:r>
              <w:t xml:space="preserve">0 EUR </w:t>
            </w:r>
            <w:r>
              <w:tab/>
              <w:t xml:space="preserve"> </w:t>
            </w:r>
          </w:p>
        </w:tc>
      </w:tr>
    </w:tbl>
    <w:p w:rsidR="00781FFD" w:rsidRDefault="00781FFD" w:rsidP="00781FFD">
      <w:pPr>
        <w:spacing w:line="360" w:lineRule="auto"/>
        <w:jc w:val="both"/>
        <w:rPr>
          <w:b/>
          <w:color w:val="FF0000"/>
        </w:rPr>
      </w:pPr>
    </w:p>
    <w:p w:rsidR="00781FFD" w:rsidRDefault="00781FFD" w:rsidP="00781FFD">
      <w:pPr>
        <w:spacing w:line="360" w:lineRule="auto"/>
        <w:jc w:val="both"/>
        <w:rPr>
          <w:b/>
          <w:color w:val="FF0000"/>
        </w:rPr>
      </w:pPr>
    </w:p>
    <w:p w:rsidR="00781FFD" w:rsidRPr="00781FFD" w:rsidRDefault="00781FFD" w:rsidP="00781FFD">
      <w:pPr>
        <w:spacing w:line="360" w:lineRule="auto"/>
        <w:jc w:val="both"/>
        <w:rPr>
          <w:b/>
          <w:color w:val="FF0000"/>
        </w:rPr>
      </w:pPr>
    </w:p>
    <w:p w:rsidR="00BF49AE" w:rsidRDefault="00E86D31" w:rsidP="00BF49AE">
      <w:pPr>
        <w:pStyle w:val="Nadpis2"/>
        <w:ind w:left="-5"/>
      </w:pPr>
      <w:r>
        <w:rPr>
          <w:szCs w:val="28"/>
        </w:rPr>
        <w:lastRenderedPageBreak/>
        <w:t xml:space="preserve">4.2 </w:t>
      </w:r>
      <w:r w:rsidR="007B6472" w:rsidRPr="007B6472">
        <w:rPr>
          <w:szCs w:val="28"/>
        </w:rPr>
        <w:t xml:space="preserve"> </w:t>
      </w:r>
      <w:r w:rsidR="00BF49AE">
        <w:t xml:space="preserve">Rozbor čerpania výdavkov za rok 2021 </w:t>
      </w:r>
    </w:p>
    <w:p w:rsidR="00BF49AE" w:rsidRDefault="00BF49AE" w:rsidP="00BF49AE">
      <w:pPr>
        <w:spacing w:line="259" w:lineRule="auto"/>
      </w:pPr>
      <w:r>
        <w:t xml:space="preserve"> </w:t>
      </w:r>
    </w:p>
    <w:tbl>
      <w:tblPr>
        <w:tblStyle w:val="TableGrid"/>
        <w:tblW w:w="9237" w:type="dxa"/>
        <w:tblInd w:w="115" w:type="dxa"/>
        <w:tblCellMar>
          <w:top w:w="8" w:type="dxa"/>
          <w:left w:w="115" w:type="dxa"/>
          <w:right w:w="115" w:type="dxa"/>
        </w:tblCellMar>
        <w:tblLook w:val="04A0" w:firstRow="1" w:lastRow="0" w:firstColumn="1" w:lastColumn="0" w:noHBand="0" w:noVBand="1"/>
      </w:tblPr>
      <w:tblGrid>
        <w:gridCol w:w="2924"/>
        <w:gridCol w:w="3039"/>
        <w:gridCol w:w="3274"/>
      </w:tblGrid>
      <w:tr w:rsidR="00BF49AE" w:rsidTr="00AA6DF9">
        <w:trPr>
          <w:trHeight w:val="283"/>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11"/>
              <w:jc w:val="center"/>
            </w:pPr>
            <w:r>
              <w:rPr>
                <w:b/>
              </w:rPr>
              <w:t xml:space="preserve">Rozpočet na rok 2021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3"/>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3"/>
              <w:jc w:val="center"/>
            </w:pPr>
            <w:r>
              <w:rPr>
                <w:b/>
              </w:rPr>
              <w:t xml:space="preserve">% čerpania </w:t>
            </w:r>
          </w:p>
        </w:tc>
      </w:tr>
      <w:tr w:rsidR="00BF49AE" w:rsidTr="00AA6DF9">
        <w:trPr>
          <w:trHeight w:val="287"/>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
              <w:jc w:val="center"/>
            </w:pPr>
            <w:r>
              <w:t xml:space="preserve">866 390,60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821 544,11 €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3"/>
              <w:jc w:val="center"/>
            </w:pPr>
            <w:r>
              <w:t xml:space="preserve">94,82 % </w:t>
            </w:r>
          </w:p>
        </w:tc>
      </w:tr>
    </w:tbl>
    <w:p w:rsidR="00BF49AE" w:rsidRDefault="00BF49AE" w:rsidP="00BF49AE">
      <w:pPr>
        <w:spacing w:after="10" w:line="259" w:lineRule="auto"/>
      </w:pPr>
      <w:r>
        <w:rPr>
          <w:color w:val="FF0000"/>
        </w:rPr>
        <w:t xml:space="preserve"> </w:t>
      </w:r>
    </w:p>
    <w:p w:rsidR="00BF49AE" w:rsidRDefault="00BF49AE" w:rsidP="00BF49AE">
      <w:pPr>
        <w:ind w:left="-5" w:right="97"/>
      </w:pPr>
      <w:r>
        <w:t xml:space="preserve">Z rozpočtovaných celkových výdavkov 866 390,60 EUR bolo skutočne čerpané  k 31.12.2021 v sume 821 544,11 EUR, čo predstavuje  94,82 % čerpanie.  </w:t>
      </w:r>
    </w:p>
    <w:p w:rsidR="00BF49AE" w:rsidRDefault="00BF49AE" w:rsidP="00BF49AE">
      <w:pPr>
        <w:spacing w:after="27" w:line="259" w:lineRule="auto"/>
      </w:pPr>
      <w:r>
        <w:t xml:space="preserve"> </w:t>
      </w:r>
    </w:p>
    <w:p w:rsidR="00BF49AE" w:rsidRDefault="00781FFD" w:rsidP="00BF49AE">
      <w:pPr>
        <w:spacing w:after="4" w:line="259" w:lineRule="auto"/>
        <w:ind w:left="-5"/>
      </w:pPr>
      <w:r>
        <w:rPr>
          <w:b/>
        </w:rPr>
        <w:t>4.2.</w:t>
      </w:r>
      <w:r w:rsidR="00BF49AE">
        <w:rPr>
          <w:b/>
        </w:rPr>
        <w:t>1</w:t>
      </w:r>
      <w:r w:rsidR="00BF49AE">
        <w:rPr>
          <w:rFonts w:ascii="Arial CE" w:eastAsia="Arial CE" w:hAnsi="Arial CE" w:cs="Arial CE"/>
          <w:b/>
        </w:rPr>
        <w:t xml:space="preserve"> </w:t>
      </w:r>
      <w:r w:rsidR="00BF49AE">
        <w:rPr>
          <w:b/>
        </w:rPr>
        <w:t xml:space="preserve">Bežné výdavky  </w:t>
      </w:r>
    </w:p>
    <w:p w:rsidR="00BF49AE" w:rsidRDefault="00BF49AE" w:rsidP="00BF49AE">
      <w:pPr>
        <w:spacing w:line="259" w:lineRule="auto"/>
      </w:pPr>
      <w:r>
        <w:rPr>
          <w:b/>
        </w:rPr>
        <w:t xml:space="preserve">  </w:t>
      </w:r>
    </w:p>
    <w:tbl>
      <w:tblPr>
        <w:tblStyle w:val="TableGrid"/>
        <w:tblW w:w="9237" w:type="dxa"/>
        <w:tblInd w:w="115" w:type="dxa"/>
        <w:tblCellMar>
          <w:top w:w="11" w:type="dxa"/>
          <w:left w:w="115" w:type="dxa"/>
          <w:right w:w="115" w:type="dxa"/>
        </w:tblCellMar>
        <w:tblLook w:val="04A0" w:firstRow="1" w:lastRow="0" w:firstColumn="1" w:lastColumn="0" w:noHBand="0" w:noVBand="1"/>
      </w:tblPr>
      <w:tblGrid>
        <w:gridCol w:w="2927"/>
        <w:gridCol w:w="3036"/>
        <w:gridCol w:w="3274"/>
      </w:tblGrid>
      <w:tr w:rsidR="00BF49AE" w:rsidTr="00AA6DF9">
        <w:trPr>
          <w:trHeight w:val="284"/>
        </w:trPr>
        <w:tc>
          <w:tcPr>
            <w:tcW w:w="2926"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8"/>
              <w:jc w:val="center"/>
            </w:pPr>
            <w:r>
              <w:rPr>
                <w:b/>
              </w:rPr>
              <w:t xml:space="preserve">Rozpočet na rok 2021 </w:t>
            </w:r>
          </w:p>
        </w:tc>
        <w:tc>
          <w:tcPr>
            <w:tcW w:w="3036"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3"/>
              <w:jc w:val="center"/>
            </w:pPr>
            <w:r>
              <w:rPr>
                <w:b/>
              </w:rPr>
              <w:t xml:space="preserve">% čerpania </w:t>
            </w:r>
          </w:p>
        </w:tc>
      </w:tr>
      <w:tr w:rsidR="00BF49AE" w:rsidTr="00AA6DF9">
        <w:trPr>
          <w:trHeight w:val="287"/>
        </w:trPr>
        <w:tc>
          <w:tcPr>
            <w:tcW w:w="292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8"/>
              <w:jc w:val="center"/>
            </w:pPr>
            <w:r>
              <w:t xml:space="preserve">OU-331 070,60 € </w:t>
            </w:r>
          </w:p>
        </w:tc>
        <w:tc>
          <w:tcPr>
            <w:tcW w:w="303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t xml:space="preserve">286 224,11 €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1"/>
              <w:jc w:val="center"/>
            </w:pPr>
            <w:r>
              <w:rPr>
                <w:b/>
              </w:rPr>
              <w:t xml:space="preserve">86,45 % </w:t>
            </w:r>
          </w:p>
        </w:tc>
      </w:tr>
      <w:tr w:rsidR="00BF49AE" w:rsidTr="00AA6DF9">
        <w:trPr>
          <w:trHeight w:val="286"/>
        </w:trPr>
        <w:tc>
          <w:tcPr>
            <w:tcW w:w="292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8"/>
              <w:jc w:val="center"/>
            </w:pPr>
            <w:r>
              <w:t xml:space="preserve">ZŠ- 535 320,-- € </w:t>
            </w:r>
          </w:p>
        </w:tc>
        <w:tc>
          <w:tcPr>
            <w:tcW w:w="303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
              <w:jc w:val="center"/>
            </w:pPr>
            <w:r>
              <w:t xml:space="preserve">535 320,--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jc w:val="center"/>
            </w:pPr>
            <w:r>
              <w:rPr>
                <w:b/>
              </w:rPr>
              <w:t xml:space="preserve">100 % </w:t>
            </w:r>
          </w:p>
        </w:tc>
      </w:tr>
      <w:tr w:rsidR="00BF49AE" w:rsidTr="00AA6DF9">
        <w:trPr>
          <w:trHeight w:val="286"/>
        </w:trPr>
        <w:tc>
          <w:tcPr>
            <w:tcW w:w="292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
              <w:jc w:val="center"/>
            </w:pPr>
            <w:r>
              <w:rPr>
                <w:b/>
              </w:rPr>
              <w:t xml:space="preserve">      866 390,60 € </w:t>
            </w:r>
          </w:p>
        </w:tc>
        <w:tc>
          <w:tcPr>
            <w:tcW w:w="303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rPr>
                <w:b/>
              </w:rPr>
              <w:t xml:space="preserve">821 544,11 €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1"/>
              <w:jc w:val="center"/>
            </w:pPr>
            <w:r>
              <w:rPr>
                <w:b/>
              </w:rPr>
              <w:t xml:space="preserve">94,82 % </w:t>
            </w:r>
          </w:p>
        </w:tc>
      </w:tr>
    </w:tbl>
    <w:p w:rsidR="00BF49AE" w:rsidRDefault="00BF49AE" w:rsidP="00BF49AE">
      <w:pPr>
        <w:spacing w:after="14" w:line="259" w:lineRule="auto"/>
      </w:pPr>
      <w:r>
        <w:t xml:space="preserve"> </w:t>
      </w:r>
    </w:p>
    <w:p w:rsidR="00BF49AE" w:rsidRDefault="00BF49AE" w:rsidP="00BF49AE">
      <w:pPr>
        <w:ind w:left="-5" w:right="97"/>
      </w:pPr>
      <w:r>
        <w:t xml:space="preserve">Výška výdavkov v roku 2021 bola ovplyvnená v dôsledku pandémie ochorenia COVID - 19. </w:t>
      </w:r>
    </w:p>
    <w:p w:rsidR="00BF49AE" w:rsidRDefault="00BF49AE" w:rsidP="00BF49AE">
      <w:pPr>
        <w:spacing w:after="6" w:line="259" w:lineRule="auto"/>
      </w:pPr>
      <w:r>
        <w:rPr>
          <w:color w:val="FF0000"/>
        </w:rPr>
        <w:t xml:space="preserve"> </w:t>
      </w:r>
    </w:p>
    <w:p w:rsidR="00BF49AE" w:rsidRDefault="00BF49AE" w:rsidP="00BF49AE">
      <w:pPr>
        <w:ind w:left="-5" w:right="97"/>
      </w:pPr>
      <w:r>
        <w:t xml:space="preserve">Z rozpočtovaných bežných výdavkov 866 390,60 EUR bolo skutočne čerpané  k 31.12.2021 v sume 821 544,11  EUR, čo predstavuje  94,82 % čerpanie.  </w:t>
      </w:r>
    </w:p>
    <w:p w:rsidR="00BF49AE" w:rsidRDefault="00BF49AE" w:rsidP="00BF49AE">
      <w:pPr>
        <w:spacing w:line="259" w:lineRule="auto"/>
      </w:pPr>
      <w:r>
        <w:t xml:space="preserve"> </w:t>
      </w:r>
    </w:p>
    <w:p w:rsidR="00BF49AE" w:rsidRDefault="00BF49AE" w:rsidP="00BF49AE">
      <w:pPr>
        <w:spacing w:after="31" w:line="259" w:lineRule="auto"/>
      </w:pPr>
      <w:r>
        <w:rPr>
          <w:color w:val="FF0000"/>
        </w:rPr>
        <w:t xml:space="preserve"> </w:t>
      </w:r>
    </w:p>
    <w:p w:rsidR="00BF49AE" w:rsidRDefault="00BF49AE" w:rsidP="00BF49AE">
      <w:pPr>
        <w:spacing w:after="4" w:line="259" w:lineRule="auto"/>
        <w:ind w:left="-5"/>
      </w:pPr>
      <w:r>
        <w:rPr>
          <w:b/>
        </w:rPr>
        <w:t xml:space="preserve">Medzi významné položky bežného rozpočtu patrí:  </w:t>
      </w:r>
    </w:p>
    <w:p w:rsidR="00BF49AE" w:rsidRDefault="00BF49AE" w:rsidP="00BF49AE">
      <w:pPr>
        <w:spacing w:after="4" w:line="259" w:lineRule="auto"/>
        <w:ind w:left="-5"/>
      </w:pPr>
      <w:r>
        <w:rPr>
          <w:b/>
        </w:rPr>
        <w:t xml:space="preserve">Mzdy, platy, služobné príjmy a ostatné osobné vyrovnania </w:t>
      </w:r>
    </w:p>
    <w:p w:rsidR="00BF49AE" w:rsidRDefault="00BF49AE" w:rsidP="00BF49AE">
      <w:pPr>
        <w:ind w:left="-5" w:right="97"/>
      </w:pPr>
      <w:r>
        <w:t xml:space="preserve">Z rozpočtovaných 85 000,- EUR bolo skutočné čerpanie k 31.12.2021 v sume 86 239,16 EUR, čo je 101,45 % čerpanie. Patria sem mzdové prostriedky pracovníkov </w:t>
      </w:r>
      <w:proofErr w:type="spellStart"/>
      <w:r>
        <w:t>OcÚ</w:t>
      </w:r>
      <w:proofErr w:type="spellEnd"/>
      <w:r>
        <w:t xml:space="preserve">, aktivačných pracovníkov </w:t>
      </w:r>
    </w:p>
    <w:p w:rsidR="00BF49AE" w:rsidRDefault="00BF49AE" w:rsidP="00BF49AE">
      <w:pPr>
        <w:ind w:left="-5" w:right="97"/>
      </w:pPr>
      <w:r>
        <w:t xml:space="preserve">,odmeny-poslanci, údržba VO, odmeny voľby, archivárka </w:t>
      </w:r>
    </w:p>
    <w:p w:rsidR="00BF49AE" w:rsidRDefault="00BF49AE" w:rsidP="00BF49AE">
      <w:pPr>
        <w:spacing w:after="30" w:line="259" w:lineRule="auto"/>
      </w:pPr>
      <w:r>
        <w:rPr>
          <w:color w:val="FF0000"/>
        </w:rPr>
        <w:t xml:space="preserve"> </w:t>
      </w:r>
    </w:p>
    <w:p w:rsidR="00BF49AE" w:rsidRDefault="00BF49AE" w:rsidP="00BF49AE">
      <w:pPr>
        <w:spacing w:after="4" w:line="259" w:lineRule="auto"/>
        <w:ind w:left="-5"/>
      </w:pPr>
      <w:r>
        <w:rPr>
          <w:b/>
        </w:rPr>
        <w:t xml:space="preserve">Poistné a príspevok do poisťovní </w:t>
      </w:r>
    </w:p>
    <w:p w:rsidR="00BF49AE" w:rsidRDefault="00BF49AE" w:rsidP="00BF49AE">
      <w:pPr>
        <w:ind w:left="-5" w:right="97"/>
      </w:pPr>
      <w:r>
        <w:t xml:space="preserve">Z rozpočtovaných 25 000,-- EUR bolo skutočne čerpané k 31.12.2021 v sume 24 662,34 EUR, čo je 98,65 % čerpanie.  </w:t>
      </w:r>
    </w:p>
    <w:p w:rsidR="00BF49AE" w:rsidRDefault="00BF49AE" w:rsidP="00BF49AE">
      <w:pPr>
        <w:spacing w:after="19" w:line="259" w:lineRule="auto"/>
      </w:pPr>
      <w:r>
        <w:rPr>
          <w:color w:val="FF0000"/>
        </w:rPr>
        <w:t xml:space="preserve"> </w:t>
      </w:r>
    </w:p>
    <w:p w:rsidR="00BF49AE" w:rsidRDefault="00BF49AE" w:rsidP="00BF49AE">
      <w:pPr>
        <w:spacing w:after="4" w:line="259" w:lineRule="auto"/>
        <w:ind w:left="-5"/>
      </w:pPr>
      <w:r>
        <w:rPr>
          <w:b/>
        </w:rPr>
        <w:t xml:space="preserve">Tovary a služby – Sprava obecného úradu </w:t>
      </w:r>
    </w:p>
    <w:p w:rsidR="00BF49AE" w:rsidRDefault="00BF49AE" w:rsidP="00BF49AE">
      <w:pPr>
        <w:ind w:left="-5" w:right="97"/>
      </w:pPr>
      <w:r>
        <w:t xml:space="preserve">Z rozpočtovaných 68 350,-- EUR bolo skutočne čerpané k 31.12.2021 v sume 66 457,96 EUR, čo je 97,23 % čerpanie. Ide o prevádzkové výdavky všetkých stredísk </w:t>
      </w:r>
      <w:proofErr w:type="spellStart"/>
      <w:r>
        <w:t>OcÚ</w:t>
      </w:r>
      <w:proofErr w:type="spellEnd"/>
      <w:r>
        <w:t xml:space="preserve">, ako sú cestovné náhrady, energie, materiál, dopravné, rutinná a štandardná údržba, nájomné za nájom a ostatné tovary a služby. </w:t>
      </w:r>
    </w:p>
    <w:p w:rsidR="00BF49AE" w:rsidRDefault="00BF49AE" w:rsidP="00BF49AE">
      <w:pPr>
        <w:spacing w:after="11" w:line="259" w:lineRule="auto"/>
      </w:pPr>
      <w:r>
        <w:t xml:space="preserve"> </w:t>
      </w:r>
    </w:p>
    <w:p w:rsidR="00BF49AE" w:rsidRDefault="00BF49AE" w:rsidP="00BF49AE">
      <w:pPr>
        <w:spacing w:after="4" w:line="259" w:lineRule="auto"/>
        <w:ind w:left="-5"/>
      </w:pPr>
      <w:r>
        <w:rPr>
          <w:b/>
        </w:rPr>
        <w:t>Bežné výdavky:     Ochrana pred požiarmi</w:t>
      </w:r>
      <w:r>
        <w:t xml:space="preserve">  3832,15 € </w:t>
      </w:r>
    </w:p>
    <w:p w:rsidR="00BF49AE" w:rsidRDefault="00BF49AE" w:rsidP="00BF49AE">
      <w:pPr>
        <w:numPr>
          <w:ilvl w:val="0"/>
          <w:numId w:val="38"/>
        </w:numPr>
        <w:spacing w:after="4" w:line="259" w:lineRule="auto"/>
        <w:ind w:hanging="139"/>
      </w:pPr>
      <w:r>
        <w:rPr>
          <w:b/>
        </w:rPr>
        <w:t>Vodné hospodárstvo</w:t>
      </w:r>
      <w:r>
        <w:t xml:space="preserve"> 29 782,84 €</w:t>
      </w:r>
      <w:r>
        <w:rPr>
          <w:color w:val="FF0000"/>
        </w:rPr>
        <w:t xml:space="preserve"> </w:t>
      </w:r>
    </w:p>
    <w:p w:rsidR="00BF49AE" w:rsidRDefault="00BF49AE" w:rsidP="00BF49AE">
      <w:pPr>
        <w:numPr>
          <w:ilvl w:val="0"/>
          <w:numId w:val="38"/>
        </w:numPr>
        <w:spacing w:after="4" w:line="259" w:lineRule="auto"/>
        <w:ind w:hanging="139"/>
      </w:pPr>
      <w:r>
        <w:rPr>
          <w:b/>
        </w:rPr>
        <w:t>Miestne komunikácie</w:t>
      </w:r>
      <w:r>
        <w:t xml:space="preserve"> 8 201,60 €</w:t>
      </w:r>
      <w:r>
        <w:rPr>
          <w:color w:val="FF0000"/>
        </w:rPr>
        <w:t xml:space="preserve"> </w:t>
      </w:r>
    </w:p>
    <w:p w:rsidR="00BF49AE" w:rsidRDefault="00BF49AE" w:rsidP="00BF49AE">
      <w:pPr>
        <w:numPr>
          <w:ilvl w:val="0"/>
          <w:numId w:val="38"/>
        </w:numPr>
        <w:spacing w:after="4" w:line="259" w:lineRule="auto"/>
        <w:ind w:hanging="139"/>
      </w:pPr>
      <w:r>
        <w:rPr>
          <w:b/>
        </w:rPr>
        <w:t>Verejné osvetlenie</w:t>
      </w:r>
      <w:r>
        <w:t xml:space="preserve"> 12 739,94 €</w:t>
      </w:r>
      <w:r>
        <w:rPr>
          <w:color w:val="FF0000"/>
        </w:rPr>
        <w:t xml:space="preserve"> </w:t>
      </w:r>
    </w:p>
    <w:p w:rsidR="00BF49AE" w:rsidRDefault="00BF49AE" w:rsidP="00BF49AE">
      <w:pPr>
        <w:tabs>
          <w:tab w:val="center" w:pos="708"/>
          <w:tab w:val="center" w:pos="3556"/>
        </w:tabs>
        <w:spacing w:after="4" w:line="259" w:lineRule="auto"/>
        <w:ind w:left="-15"/>
      </w:pPr>
      <w:r>
        <w:rPr>
          <w:color w:val="FF0000"/>
        </w:rPr>
        <w:t xml:space="preserve"> </w:t>
      </w:r>
      <w:r>
        <w:rPr>
          <w:color w:val="FF0000"/>
        </w:rPr>
        <w:tab/>
        <w:t xml:space="preserve">      </w:t>
      </w:r>
      <w:r>
        <w:rPr>
          <w:color w:val="FF0000"/>
        </w:rPr>
        <w:tab/>
      </w:r>
      <w:r>
        <w:t xml:space="preserve">       </w:t>
      </w:r>
      <w:r>
        <w:rPr>
          <w:b/>
        </w:rPr>
        <w:t>-Miestne kultúrne stredisko</w:t>
      </w:r>
      <w:r>
        <w:t xml:space="preserve"> 4938,92 €</w:t>
      </w:r>
      <w:r>
        <w:rPr>
          <w:color w:val="FF0000"/>
        </w:rPr>
        <w:t xml:space="preserve"> </w:t>
      </w:r>
    </w:p>
    <w:p w:rsidR="00BF49AE" w:rsidRDefault="00BF49AE" w:rsidP="00BF49AE">
      <w:pPr>
        <w:numPr>
          <w:ilvl w:val="0"/>
          <w:numId w:val="38"/>
        </w:numPr>
        <w:spacing w:after="4" w:line="259" w:lineRule="auto"/>
        <w:ind w:hanging="139"/>
      </w:pPr>
      <w:r>
        <w:rPr>
          <w:b/>
        </w:rPr>
        <w:t>Cintorín, dom smútku</w:t>
      </w:r>
      <w:r>
        <w:t xml:space="preserve"> 2253,21 €</w:t>
      </w:r>
      <w:r>
        <w:rPr>
          <w:color w:val="FF0000"/>
        </w:rPr>
        <w:t xml:space="preserve"> </w:t>
      </w:r>
    </w:p>
    <w:p w:rsidR="00BF49AE" w:rsidRDefault="00BF49AE" w:rsidP="00BF49AE">
      <w:pPr>
        <w:numPr>
          <w:ilvl w:val="0"/>
          <w:numId w:val="38"/>
        </w:numPr>
        <w:spacing w:after="4" w:line="259" w:lineRule="auto"/>
        <w:ind w:hanging="139"/>
      </w:pPr>
      <w:r>
        <w:rPr>
          <w:b/>
        </w:rPr>
        <w:t>Sociálne zabezpečenie</w:t>
      </w:r>
      <w:r>
        <w:t xml:space="preserve"> 510,-- €,</w:t>
      </w:r>
      <w:r>
        <w:rPr>
          <w:color w:val="FF0000"/>
        </w:rPr>
        <w:t xml:space="preserve"> </w:t>
      </w:r>
    </w:p>
    <w:p w:rsidR="00BF49AE" w:rsidRDefault="00BF49AE" w:rsidP="00BF49AE">
      <w:pPr>
        <w:numPr>
          <w:ilvl w:val="0"/>
          <w:numId w:val="38"/>
        </w:numPr>
        <w:spacing w:after="4" w:line="259" w:lineRule="auto"/>
        <w:ind w:hanging="139"/>
      </w:pPr>
      <w:r>
        <w:rPr>
          <w:b/>
        </w:rPr>
        <w:t>Odpadové hospodárstvo</w:t>
      </w:r>
      <w:r>
        <w:t xml:space="preserve"> 31 315,46 €</w:t>
      </w:r>
      <w:r>
        <w:rPr>
          <w:color w:val="FF0000"/>
        </w:rPr>
        <w:t xml:space="preserve"> </w:t>
      </w:r>
    </w:p>
    <w:p w:rsidR="00BF49AE" w:rsidRDefault="00BF49AE" w:rsidP="00BF49AE">
      <w:pPr>
        <w:spacing w:line="259" w:lineRule="auto"/>
      </w:pPr>
      <w:r>
        <w:rPr>
          <w:color w:val="FF0000"/>
        </w:rPr>
        <w:lastRenderedPageBreak/>
        <w:t xml:space="preserve"> </w:t>
      </w:r>
      <w:r>
        <w:rPr>
          <w:color w:val="FF0000"/>
        </w:rPr>
        <w:tab/>
        <w:t xml:space="preserve">     </w:t>
      </w:r>
      <w:r>
        <w:rPr>
          <w:color w:val="FF0000"/>
        </w:rPr>
        <w:tab/>
        <w:t xml:space="preserve">      </w:t>
      </w:r>
    </w:p>
    <w:p w:rsidR="00BF49AE" w:rsidRDefault="00BF49AE" w:rsidP="00BF49AE">
      <w:pPr>
        <w:spacing w:line="259" w:lineRule="auto"/>
      </w:pPr>
      <w:r>
        <w:rPr>
          <w:color w:val="FF0000"/>
        </w:rPr>
        <w:t xml:space="preserve"> </w:t>
      </w:r>
    </w:p>
    <w:tbl>
      <w:tblPr>
        <w:tblStyle w:val="TableGrid"/>
        <w:tblW w:w="9347" w:type="dxa"/>
        <w:tblInd w:w="5" w:type="dxa"/>
        <w:tblCellMar>
          <w:top w:w="7" w:type="dxa"/>
          <w:left w:w="108" w:type="dxa"/>
          <w:right w:w="47" w:type="dxa"/>
        </w:tblCellMar>
        <w:tblLook w:val="04A0" w:firstRow="1" w:lastRow="0" w:firstColumn="1" w:lastColumn="0" w:noHBand="0" w:noVBand="1"/>
      </w:tblPr>
      <w:tblGrid>
        <w:gridCol w:w="3800"/>
        <w:gridCol w:w="2352"/>
        <w:gridCol w:w="1693"/>
        <w:gridCol w:w="1502"/>
      </w:tblGrid>
      <w:tr w:rsidR="00BF49AE" w:rsidTr="00AA6DF9">
        <w:trPr>
          <w:trHeight w:val="562"/>
        </w:trPr>
        <w:tc>
          <w:tcPr>
            <w:tcW w:w="3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b/>
              </w:rPr>
              <w:t xml:space="preserve">Rozpočtová kategória </w:t>
            </w:r>
          </w:p>
        </w:tc>
        <w:tc>
          <w:tcPr>
            <w:tcW w:w="235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b/>
              </w:rPr>
              <w:t xml:space="preserve">Rozpočet </w:t>
            </w:r>
            <w:r>
              <w:rPr>
                <w:b/>
              </w:rPr>
              <w:tab/>
              <w:t xml:space="preserve">na </w:t>
            </w:r>
            <w:r>
              <w:rPr>
                <w:b/>
              </w:rPr>
              <w:tab/>
              <w:t xml:space="preserve">rok 2021 </w:t>
            </w:r>
          </w:p>
        </w:tc>
        <w:tc>
          <w:tcPr>
            <w:tcW w:w="169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right="162"/>
            </w:pPr>
            <w:r>
              <w:rPr>
                <w:b/>
              </w:rPr>
              <w:t xml:space="preserve">Skutočnosť k 31.12.2021 </w:t>
            </w:r>
          </w:p>
        </w:tc>
        <w:tc>
          <w:tcPr>
            <w:tcW w:w="150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rPr>
              <w:t xml:space="preserve">% čerpania </w:t>
            </w:r>
          </w:p>
        </w:tc>
      </w:tr>
      <w:tr w:rsidR="00BF49AE" w:rsidTr="00AA6DF9">
        <w:trPr>
          <w:trHeight w:val="286"/>
        </w:trPr>
        <w:tc>
          <w:tcPr>
            <w:tcW w:w="3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Ochrana pred požiarmi </w:t>
            </w:r>
          </w:p>
        </w:tc>
        <w:tc>
          <w:tcPr>
            <w:tcW w:w="235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9"/>
              <w:jc w:val="center"/>
            </w:pPr>
            <w:r>
              <w:t xml:space="preserve">4 021,12 € </w:t>
            </w:r>
          </w:p>
        </w:tc>
        <w:tc>
          <w:tcPr>
            <w:tcW w:w="169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9"/>
              <w:jc w:val="center"/>
            </w:pPr>
            <w:r>
              <w:t xml:space="preserve">3832,15 € </w:t>
            </w:r>
          </w:p>
        </w:tc>
        <w:tc>
          <w:tcPr>
            <w:tcW w:w="150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8"/>
              <w:jc w:val="center"/>
            </w:pPr>
            <w:r>
              <w:t xml:space="preserve">95,30 % </w:t>
            </w:r>
          </w:p>
        </w:tc>
      </w:tr>
      <w:tr w:rsidR="00BF49AE" w:rsidTr="00AA6DF9">
        <w:trPr>
          <w:trHeight w:val="288"/>
        </w:trPr>
        <w:tc>
          <w:tcPr>
            <w:tcW w:w="3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Vodné hospodárstvo </w:t>
            </w:r>
          </w:p>
        </w:tc>
        <w:tc>
          <w:tcPr>
            <w:tcW w:w="235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1"/>
              <w:jc w:val="center"/>
            </w:pPr>
            <w:r>
              <w:t xml:space="preserve">39800,-- € </w:t>
            </w:r>
          </w:p>
        </w:tc>
        <w:tc>
          <w:tcPr>
            <w:tcW w:w="169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1"/>
              <w:jc w:val="center"/>
            </w:pPr>
            <w:r>
              <w:t xml:space="preserve">29 782,84 € </w:t>
            </w:r>
          </w:p>
        </w:tc>
        <w:tc>
          <w:tcPr>
            <w:tcW w:w="150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8"/>
              <w:jc w:val="center"/>
            </w:pPr>
            <w:r>
              <w:t xml:space="preserve">74,83 % </w:t>
            </w:r>
          </w:p>
        </w:tc>
      </w:tr>
      <w:tr w:rsidR="00BF49AE" w:rsidTr="00AA6DF9">
        <w:trPr>
          <w:trHeight w:val="286"/>
        </w:trPr>
        <w:tc>
          <w:tcPr>
            <w:tcW w:w="3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Miestne komunikácie </w:t>
            </w:r>
          </w:p>
        </w:tc>
        <w:tc>
          <w:tcPr>
            <w:tcW w:w="235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1"/>
              <w:jc w:val="center"/>
            </w:pPr>
            <w:r>
              <w:t xml:space="preserve">10500,-- € </w:t>
            </w:r>
          </w:p>
        </w:tc>
        <w:tc>
          <w:tcPr>
            <w:tcW w:w="169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9"/>
              <w:jc w:val="center"/>
            </w:pPr>
            <w:r>
              <w:t xml:space="preserve">8201,60 € </w:t>
            </w:r>
          </w:p>
        </w:tc>
        <w:tc>
          <w:tcPr>
            <w:tcW w:w="150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8"/>
              <w:jc w:val="center"/>
            </w:pPr>
            <w:r>
              <w:t xml:space="preserve">78,11 % </w:t>
            </w:r>
          </w:p>
        </w:tc>
      </w:tr>
      <w:tr w:rsidR="00BF49AE" w:rsidTr="00AA6DF9">
        <w:trPr>
          <w:trHeight w:val="286"/>
        </w:trPr>
        <w:tc>
          <w:tcPr>
            <w:tcW w:w="3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Verejné osvetlenie </w:t>
            </w:r>
          </w:p>
        </w:tc>
        <w:tc>
          <w:tcPr>
            <w:tcW w:w="235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8"/>
              <w:jc w:val="center"/>
            </w:pPr>
            <w:r>
              <w:t xml:space="preserve">19 000,-- € </w:t>
            </w:r>
          </w:p>
        </w:tc>
        <w:tc>
          <w:tcPr>
            <w:tcW w:w="169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9"/>
              <w:jc w:val="center"/>
            </w:pPr>
            <w:r>
              <w:t xml:space="preserve">12739,94 € </w:t>
            </w:r>
          </w:p>
        </w:tc>
        <w:tc>
          <w:tcPr>
            <w:tcW w:w="150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8"/>
              <w:jc w:val="center"/>
            </w:pPr>
            <w:r>
              <w:t xml:space="preserve">67,05 % </w:t>
            </w:r>
          </w:p>
        </w:tc>
      </w:tr>
      <w:tr w:rsidR="00BF49AE" w:rsidTr="00AA6DF9">
        <w:trPr>
          <w:trHeight w:val="286"/>
        </w:trPr>
        <w:tc>
          <w:tcPr>
            <w:tcW w:w="3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Miestne kultúrne stredisko </w:t>
            </w:r>
          </w:p>
        </w:tc>
        <w:tc>
          <w:tcPr>
            <w:tcW w:w="235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1"/>
              <w:jc w:val="center"/>
            </w:pPr>
            <w:r>
              <w:t xml:space="preserve">5100,-- € </w:t>
            </w:r>
          </w:p>
        </w:tc>
        <w:tc>
          <w:tcPr>
            <w:tcW w:w="169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9"/>
              <w:jc w:val="center"/>
            </w:pPr>
            <w:r>
              <w:t xml:space="preserve">4938,92 € </w:t>
            </w:r>
          </w:p>
        </w:tc>
        <w:tc>
          <w:tcPr>
            <w:tcW w:w="150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8"/>
              <w:jc w:val="center"/>
            </w:pPr>
            <w:r>
              <w:t xml:space="preserve">96,84 % </w:t>
            </w:r>
          </w:p>
        </w:tc>
      </w:tr>
      <w:tr w:rsidR="00BF49AE" w:rsidTr="00AA6DF9">
        <w:trPr>
          <w:trHeight w:val="286"/>
        </w:trPr>
        <w:tc>
          <w:tcPr>
            <w:tcW w:w="3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Cintorín, Dom smútku </w:t>
            </w:r>
          </w:p>
        </w:tc>
        <w:tc>
          <w:tcPr>
            <w:tcW w:w="235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8"/>
              <w:jc w:val="center"/>
            </w:pPr>
            <w:r>
              <w:t xml:space="preserve">4 200,-- € </w:t>
            </w:r>
          </w:p>
        </w:tc>
        <w:tc>
          <w:tcPr>
            <w:tcW w:w="169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9"/>
              <w:jc w:val="center"/>
            </w:pPr>
            <w:r>
              <w:t xml:space="preserve">2253,21 € </w:t>
            </w:r>
          </w:p>
        </w:tc>
        <w:tc>
          <w:tcPr>
            <w:tcW w:w="150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8"/>
              <w:jc w:val="center"/>
            </w:pPr>
            <w:r>
              <w:t xml:space="preserve">53,64 % </w:t>
            </w:r>
          </w:p>
        </w:tc>
      </w:tr>
      <w:tr w:rsidR="00BF49AE" w:rsidTr="00AA6DF9">
        <w:trPr>
          <w:trHeight w:val="286"/>
        </w:trPr>
        <w:tc>
          <w:tcPr>
            <w:tcW w:w="3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Sociálne zabezpečenie </w:t>
            </w:r>
          </w:p>
        </w:tc>
        <w:tc>
          <w:tcPr>
            <w:tcW w:w="235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8"/>
              <w:jc w:val="center"/>
            </w:pPr>
            <w:r>
              <w:t xml:space="preserve">1 000,-- € </w:t>
            </w:r>
          </w:p>
        </w:tc>
        <w:tc>
          <w:tcPr>
            <w:tcW w:w="169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4"/>
              <w:jc w:val="center"/>
            </w:pPr>
            <w:r>
              <w:t xml:space="preserve">510,-- € </w:t>
            </w:r>
          </w:p>
        </w:tc>
        <w:tc>
          <w:tcPr>
            <w:tcW w:w="150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0"/>
              <w:jc w:val="center"/>
            </w:pPr>
            <w:r>
              <w:t xml:space="preserve">51 % </w:t>
            </w:r>
          </w:p>
        </w:tc>
      </w:tr>
      <w:tr w:rsidR="00BF49AE" w:rsidTr="00AA6DF9">
        <w:trPr>
          <w:trHeight w:val="288"/>
        </w:trPr>
        <w:tc>
          <w:tcPr>
            <w:tcW w:w="3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t xml:space="preserve">Odpadové hospodárstvo </w:t>
            </w:r>
          </w:p>
        </w:tc>
        <w:tc>
          <w:tcPr>
            <w:tcW w:w="235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1"/>
              <w:jc w:val="center"/>
            </w:pPr>
            <w:r>
              <w:t xml:space="preserve">31000,-- € </w:t>
            </w:r>
          </w:p>
        </w:tc>
        <w:tc>
          <w:tcPr>
            <w:tcW w:w="169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9"/>
              <w:jc w:val="center"/>
            </w:pPr>
            <w:r>
              <w:t>31315,46 €</w:t>
            </w:r>
            <w:r>
              <w:rPr>
                <w:color w:val="FF0000"/>
              </w:rPr>
              <w:t xml:space="preserve"> </w:t>
            </w:r>
          </w:p>
        </w:tc>
        <w:tc>
          <w:tcPr>
            <w:tcW w:w="150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60"/>
              <w:jc w:val="center"/>
            </w:pPr>
            <w:r>
              <w:t>101 %</w:t>
            </w:r>
            <w:r>
              <w:rPr>
                <w:color w:val="FF0000"/>
              </w:rPr>
              <w:t xml:space="preserve"> </w:t>
            </w:r>
          </w:p>
        </w:tc>
      </w:tr>
      <w:tr w:rsidR="00BF49AE" w:rsidTr="00AA6DF9">
        <w:trPr>
          <w:trHeight w:val="286"/>
        </w:trPr>
        <w:tc>
          <w:tcPr>
            <w:tcW w:w="3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color w:val="FF0000"/>
              </w:rPr>
              <w:t xml:space="preserve"> </w:t>
            </w:r>
          </w:p>
        </w:tc>
        <w:tc>
          <w:tcPr>
            <w:tcW w:w="235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4"/>
              <w:jc w:val="center"/>
            </w:pPr>
            <w:r>
              <w:rPr>
                <w:color w:val="FF0000"/>
              </w:rPr>
              <w:t xml:space="preserve"> </w:t>
            </w:r>
          </w:p>
        </w:tc>
        <w:tc>
          <w:tcPr>
            <w:tcW w:w="169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1"/>
              <w:jc w:val="center"/>
            </w:pPr>
            <w:r>
              <w:rPr>
                <w:color w:val="FF0000"/>
              </w:rPr>
              <w:t xml:space="preserve"> </w:t>
            </w:r>
          </w:p>
        </w:tc>
        <w:tc>
          <w:tcPr>
            <w:tcW w:w="1502"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1"/>
              <w:jc w:val="center"/>
            </w:pPr>
            <w:r>
              <w:rPr>
                <w:color w:val="FF0000"/>
              </w:rPr>
              <w:t xml:space="preserve"> </w:t>
            </w:r>
          </w:p>
        </w:tc>
      </w:tr>
    </w:tbl>
    <w:p w:rsidR="00BF49AE" w:rsidRDefault="00BF49AE" w:rsidP="00BF49AE">
      <w:pPr>
        <w:spacing w:after="31" w:line="259" w:lineRule="auto"/>
      </w:pPr>
      <w:r>
        <w:rPr>
          <w:color w:val="FF0000"/>
        </w:rPr>
        <w:t xml:space="preserve"> </w:t>
      </w:r>
    </w:p>
    <w:p w:rsidR="00BF49AE" w:rsidRDefault="00BF49AE" w:rsidP="00BF49AE">
      <w:pPr>
        <w:spacing w:after="4" w:line="259" w:lineRule="auto"/>
        <w:ind w:left="-5"/>
      </w:pPr>
      <w:r>
        <w:rPr>
          <w:b/>
        </w:rPr>
        <w:t xml:space="preserve">Bežné transfery </w:t>
      </w:r>
    </w:p>
    <w:p w:rsidR="00BF49AE" w:rsidRDefault="00BF49AE" w:rsidP="00BF49AE">
      <w:pPr>
        <w:ind w:left="-5" w:right="97"/>
      </w:pPr>
      <w:r>
        <w:t xml:space="preserve">Z rozpočtovaných 8978,88 EUR bolo skutočne čerpané k 31.12.2021 v sume 8924,98 EUR, čo predstavuje 99,39 % čerpanie. </w:t>
      </w:r>
    </w:p>
    <w:p w:rsidR="00BF49AE" w:rsidRDefault="00BF49AE" w:rsidP="00BF49AE">
      <w:pPr>
        <w:spacing w:after="31" w:line="259" w:lineRule="auto"/>
      </w:pPr>
      <w:r>
        <w:rPr>
          <w:color w:val="FF0000"/>
        </w:rPr>
        <w:t xml:space="preserve"> </w:t>
      </w:r>
    </w:p>
    <w:p w:rsidR="00BF49AE" w:rsidRDefault="00781FFD" w:rsidP="00BF49AE">
      <w:pPr>
        <w:spacing w:after="4" w:line="259" w:lineRule="auto"/>
        <w:ind w:left="-5"/>
      </w:pPr>
      <w:r>
        <w:rPr>
          <w:b/>
        </w:rPr>
        <w:t>4.2.</w:t>
      </w:r>
      <w:r w:rsidR="00BF49AE">
        <w:rPr>
          <w:b/>
        </w:rPr>
        <w:t xml:space="preserve">2 Kapitálové výdavky : </w:t>
      </w:r>
    </w:p>
    <w:p w:rsidR="00BF49AE" w:rsidRDefault="00BF49AE" w:rsidP="00BF49AE">
      <w:pPr>
        <w:spacing w:line="259" w:lineRule="auto"/>
      </w:pPr>
      <w:r>
        <w:rPr>
          <w:b/>
        </w:rPr>
        <w:t xml:space="preserve"> </w:t>
      </w:r>
    </w:p>
    <w:tbl>
      <w:tblPr>
        <w:tblStyle w:val="TableGrid"/>
        <w:tblW w:w="9237" w:type="dxa"/>
        <w:tblInd w:w="115" w:type="dxa"/>
        <w:tblCellMar>
          <w:top w:w="7" w:type="dxa"/>
          <w:left w:w="115" w:type="dxa"/>
          <w:right w:w="115" w:type="dxa"/>
        </w:tblCellMar>
        <w:tblLook w:val="04A0" w:firstRow="1" w:lastRow="0" w:firstColumn="1" w:lastColumn="0" w:noHBand="0" w:noVBand="1"/>
      </w:tblPr>
      <w:tblGrid>
        <w:gridCol w:w="2924"/>
        <w:gridCol w:w="3039"/>
        <w:gridCol w:w="3274"/>
      </w:tblGrid>
      <w:tr w:rsidR="00BF49AE" w:rsidTr="00AA6DF9">
        <w:trPr>
          <w:trHeight w:val="283"/>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11"/>
              <w:jc w:val="center"/>
            </w:pPr>
            <w:r>
              <w:rPr>
                <w:b/>
              </w:rPr>
              <w:t xml:space="preserve">Rozpočet na rok 2021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3"/>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3"/>
              <w:jc w:val="center"/>
            </w:pPr>
            <w:r>
              <w:rPr>
                <w:b/>
              </w:rPr>
              <w:t xml:space="preserve">% čerpania </w:t>
            </w:r>
          </w:p>
        </w:tc>
      </w:tr>
      <w:tr w:rsidR="00BF49AE" w:rsidTr="00AA6DF9">
        <w:trPr>
          <w:trHeight w:val="481"/>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10"/>
              <w:jc w:val="center"/>
            </w:pPr>
            <w:r>
              <w:t xml:space="preserve">OU-58 210,-- €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16 946,04 €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rPr>
                <w:b/>
              </w:rPr>
              <w:t xml:space="preserve">29,11 % </w:t>
            </w:r>
          </w:p>
        </w:tc>
      </w:tr>
      <w:tr w:rsidR="00BF49AE" w:rsidTr="00AA6DF9">
        <w:trPr>
          <w:trHeight w:val="286"/>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8"/>
              <w:jc w:val="center"/>
            </w:pPr>
            <w:r>
              <w:t xml:space="preserve">ZŠ-        0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t xml:space="preserve">0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1"/>
              <w:jc w:val="center"/>
            </w:pPr>
            <w:r>
              <w:rPr>
                <w:b/>
              </w:rPr>
              <w:t xml:space="preserve">0 </w:t>
            </w:r>
          </w:p>
        </w:tc>
      </w:tr>
      <w:tr w:rsidR="00BF49AE" w:rsidTr="00AA6DF9">
        <w:trPr>
          <w:trHeight w:val="286"/>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5"/>
              <w:jc w:val="center"/>
            </w:pPr>
            <w:r>
              <w:t xml:space="preserve">Spolu             58 210,-- €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16 946,04 €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rPr>
                <w:b/>
              </w:rPr>
              <w:t xml:space="preserve">29,11 % </w:t>
            </w:r>
          </w:p>
        </w:tc>
      </w:tr>
    </w:tbl>
    <w:p w:rsidR="00BF49AE" w:rsidRDefault="00BF49AE" w:rsidP="00BF49AE">
      <w:pPr>
        <w:spacing w:after="7" w:line="259" w:lineRule="auto"/>
      </w:pPr>
      <w:r>
        <w:t xml:space="preserve"> </w:t>
      </w:r>
    </w:p>
    <w:p w:rsidR="00BF49AE" w:rsidRDefault="00BF49AE" w:rsidP="00BF49AE">
      <w:pPr>
        <w:ind w:left="-5" w:right="97"/>
      </w:pPr>
      <w:r>
        <w:t xml:space="preserve">Z rozpočtovaných kapitálových výdavkov 58 210,- EUR bolo skutočne čerpané  k 31.12.2021 v sume 16 946,04 EUR, čo predstavuje  29,11 % čerpanie.  </w:t>
      </w:r>
    </w:p>
    <w:p w:rsidR="00BF49AE" w:rsidRDefault="00BF49AE" w:rsidP="00BF49AE">
      <w:pPr>
        <w:spacing w:line="259" w:lineRule="auto"/>
      </w:pPr>
      <w:r>
        <w:t xml:space="preserve"> </w:t>
      </w:r>
    </w:p>
    <w:p w:rsidR="00BF49AE" w:rsidRDefault="00BF49AE" w:rsidP="00BF49AE">
      <w:pPr>
        <w:spacing w:after="26" w:line="259" w:lineRule="auto"/>
      </w:pPr>
      <w:r>
        <w:rPr>
          <w:b/>
        </w:rPr>
        <w:t xml:space="preserve"> </w:t>
      </w:r>
    </w:p>
    <w:p w:rsidR="00BF49AE" w:rsidRDefault="00BF49AE" w:rsidP="00781FFD">
      <w:pPr>
        <w:pStyle w:val="Odsekzoznamu"/>
        <w:numPr>
          <w:ilvl w:val="2"/>
          <w:numId w:val="43"/>
        </w:numPr>
        <w:spacing w:after="4" w:line="259" w:lineRule="auto"/>
      </w:pPr>
      <w:r w:rsidRPr="00781FFD">
        <w:rPr>
          <w:b/>
        </w:rPr>
        <w:t xml:space="preserve">Výdavkové finančné operácie : </w:t>
      </w:r>
    </w:p>
    <w:p w:rsidR="00BF49AE" w:rsidRDefault="00BF49AE" w:rsidP="00BF49AE">
      <w:pPr>
        <w:spacing w:line="259" w:lineRule="auto"/>
      </w:pPr>
      <w:r>
        <w:rPr>
          <w:b/>
        </w:rPr>
        <w:t xml:space="preserve">  </w:t>
      </w:r>
    </w:p>
    <w:tbl>
      <w:tblPr>
        <w:tblStyle w:val="TableGrid"/>
        <w:tblW w:w="9237" w:type="dxa"/>
        <w:tblInd w:w="115" w:type="dxa"/>
        <w:tblCellMar>
          <w:top w:w="8" w:type="dxa"/>
          <w:left w:w="108" w:type="dxa"/>
          <w:right w:w="115" w:type="dxa"/>
        </w:tblCellMar>
        <w:tblLook w:val="04A0" w:firstRow="1" w:lastRow="0" w:firstColumn="1" w:lastColumn="0" w:noHBand="0" w:noVBand="1"/>
      </w:tblPr>
      <w:tblGrid>
        <w:gridCol w:w="2924"/>
        <w:gridCol w:w="3039"/>
        <w:gridCol w:w="3274"/>
      </w:tblGrid>
      <w:tr w:rsidR="00BF49AE" w:rsidTr="00AA6DF9">
        <w:trPr>
          <w:trHeight w:val="284"/>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3"/>
              <w:jc w:val="center"/>
            </w:pPr>
            <w:r>
              <w:rPr>
                <w:b/>
              </w:rPr>
              <w:t xml:space="preserve">Rozpočet na rok 2021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4"/>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jc w:val="center"/>
            </w:pPr>
            <w:r>
              <w:rPr>
                <w:b/>
              </w:rPr>
              <w:t xml:space="preserve">% čerpania </w:t>
            </w:r>
          </w:p>
        </w:tc>
      </w:tr>
      <w:tr w:rsidR="00BF49AE" w:rsidTr="00AA6DF9">
        <w:trPr>
          <w:trHeight w:val="287"/>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jc w:val="center"/>
            </w:pPr>
            <w:r>
              <w:t xml:space="preserve">0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                 0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i/>
              </w:rPr>
              <w:t xml:space="preserve"> </w:t>
            </w:r>
            <w:r>
              <w:rPr>
                <w:b/>
              </w:rPr>
              <w:t xml:space="preserve">              0 </w:t>
            </w:r>
          </w:p>
        </w:tc>
      </w:tr>
    </w:tbl>
    <w:p w:rsidR="00BF49AE" w:rsidRDefault="00BF49AE" w:rsidP="00BF49AE">
      <w:pPr>
        <w:spacing w:after="12" w:line="259" w:lineRule="auto"/>
      </w:pPr>
      <w:r>
        <w:t xml:space="preserve"> </w:t>
      </w:r>
    </w:p>
    <w:p w:rsidR="00BF49AE" w:rsidRDefault="00BF49AE" w:rsidP="00BF49AE">
      <w:pPr>
        <w:spacing w:line="259" w:lineRule="auto"/>
        <w:ind w:right="109"/>
        <w:jc w:val="center"/>
      </w:pPr>
      <w:r>
        <w:t xml:space="preserve">Z rozpočtovaných finančných  výdavkov 0 EUR bolo skutočne čerpané  k 31.12.2021 Eur.  </w:t>
      </w:r>
    </w:p>
    <w:p w:rsidR="00BF49AE" w:rsidRDefault="00BF49AE" w:rsidP="00BF49AE">
      <w:pPr>
        <w:spacing w:after="31" w:line="259" w:lineRule="auto"/>
      </w:pPr>
      <w:r>
        <w:t xml:space="preserve"> </w:t>
      </w:r>
    </w:p>
    <w:p w:rsidR="00BF49AE" w:rsidRDefault="00BF49AE" w:rsidP="00781FFD">
      <w:pPr>
        <w:pStyle w:val="Odsekzoznamu"/>
        <w:numPr>
          <w:ilvl w:val="2"/>
          <w:numId w:val="43"/>
        </w:numPr>
        <w:spacing w:after="4" w:line="259" w:lineRule="auto"/>
      </w:pPr>
      <w:r w:rsidRPr="00781FFD">
        <w:rPr>
          <w:b/>
        </w:rPr>
        <w:t xml:space="preserve">Výdavky rozpočtových organizácií s právnou subjektivitou: </w:t>
      </w:r>
    </w:p>
    <w:p w:rsidR="00BF49AE" w:rsidRDefault="00BF49AE" w:rsidP="00BF49AE">
      <w:pPr>
        <w:spacing w:after="23" w:line="259" w:lineRule="auto"/>
      </w:pPr>
      <w:r>
        <w:rPr>
          <w:b/>
        </w:rPr>
        <w:t xml:space="preserve"> </w:t>
      </w:r>
    </w:p>
    <w:p w:rsidR="00BF49AE" w:rsidRDefault="00BF49AE" w:rsidP="00BF49AE">
      <w:pPr>
        <w:spacing w:after="4" w:line="259" w:lineRule="auto"/>
        <w:ind w:left="-5"/>
      </w:pPr>
      <w:r>
        <w:rPr>
          <w:b/>
        </w:rPr>
        <w:t xml:space="preserve"> Bežné výdavky  </w:t>
      </w:r>
    </w:p>
    <w:tbl>
      <w:tblPr>
        <w:tblStyle w:val="TableGrid"/>
        <w:tblW w:w="9237" w:type="dxa"/>
        <w:tblInd w:w="115" w:type="dxa"/>
        <w:tblCellMar>
          <w:top w:w="13" w:type="dxa"/>
          <w:left w:w="108" w:type="dxa"/>
          <w:right w:w="115" w:type="dxa"/>
        </w:tblCellMar>
        <w:tblLook w:val="04A0" w:firstRow="1" w:lastRow="0" w:firstColumn="1" w:lastColumn="0" w:noHBand="0" w:noVBand="1"/>
      </w:tblPr>
      <w:tblGrid>
        <w:gridCol w:w="2924"/>
        <w:gridCol w:w="3039"/>
        <w:gridCol w:w="3274"/>
      </w:tblGrid>
      <w:tr w:rsidR="00BF49AE" w:rsidTr="00AA6DF9">
        <w:trPr>
          <w:trHeight w:val="284"/>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3"/>
              <w:jc w:val="center"/>
            </w:pPr>
            <w:r>
              <w:rPr>
                <w:b/>
              </w:rPr>
              <w:t xml:space="preserve">Rozpočet na rok 2021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4"/>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jc w:val="center"/>
            </w:pPr>
            <w:r>
              <w:rPr>
                <w:b/>
              </w:rPr>
              <w:t xml:space="preserve">% čerpania </w:t>
            </w:r>
          </w:p>
        </w:tc>
      </w:tr>
      <w:tr w:rsidR="00BF49AE" w:rsidTr="00AA6DF9">
        <w:trPr>
          <w:trHeight w:val="287"/>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1"/>
              <w:jc w:val="center"/>
            </w:pPr>
            <w:r>
              <w:t xml:space="preserve">535 320,-- €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5"/>
              <w:jc w:val="center"/>
            </w:pPr>
            <w:r>
              <w:t xml:space="preserve">535 320,-- €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i/>
              </w:rPr>
              <w:t xml:space="preserve"> </w:t>
            </w:r>
            <w:r>
              <w:rPr>
                <w:b/>
              </w:rPr>
              <w:t xml:space="preserve">              100 % </w:t>
            </w:r>
          </w:p>
        </w:tc>
      </w:tr>
    </w:tbl>
    <w:p w:rsidR="00BF49AE" w:rsidRDefault="00BF49AE" w:rsidP="00BF49AE">
      <w:pPr>
        <w:spacing w:after="8" w:line="259" w:lineRule="auto"/>
      </w:pPr>
      <w:r>
        <w:t xml:space="preserve"> </w:t>
      </w:r>
    </w:p>
    <w:p w:rsidR="00BF49AE" w:rsidRDefault="00BF49AE" w:rsidP="00BF49AE">
      <w:pPr>
        <w:ind w:left="-5" w:right="97"/>
      </w:pPr>
      <w:r>
        <w:t xml:space="preserve">Z rozpočtovaných bežných  výdavkov 535 320,-- EUR bolo skutočne čerpané  k 31.12.2021 v sume 535 320,-- EUR, čo predstavuje  100 % čerpanie.  </w:t>
      </w:r>
    </w:p>
    <w:p w:rsidR="00BF49AE" w:rsidRDefault="00BF49AE" w:rsidP="00BF49AE">
      <w:pPr>
        <w:spacing w:line="259" w:lineRule="auto"/>
      </w:pPr>
      <w:r>
        <w:rPr>
          <w:b/>
        </w:rPr>
        <w:t xml:space="preserve"> </w:t>
      </w:r>
    </w:p>
    <w:p w:rsidR="00BF49AE" w:rsidRDefault="00BF49AE" w:rsidP="00BF49AE">
      <w:pPr>
        <w:spacing w:after="22" w:line="259" w:lineRule="auto"/>
      </w:pPr>
      <w:r>
        <w:rPr>
          <w:b/>
        </w:rPr>
        <w:lastRenderedPageBreak/>
        <w:t xml:space="preserve"> </w:t>
      </w:r>
    </w:p>
    <w:p w:rsidR="00BF49AE" w:rsidRDefault="00BF49AE" w:rsidP="00BF49AE">
      <w:pPr>
        <w:spacing w:after="4" w:line="259" w:lineRule="auto"/>
        <w:ind w:left="-5"/>
      </w:pPr>
      <w:r>
        <w:rPr>
          <w:b/>
        </w:rPr>
        <w:t xml:space="preserve">Bežné výdavky rozpočtových organizácií s právnou subjektivitou  z toho : </w:t>
      </w:r>
    </w:p>
    <w:p w:rsidR="00BF49AE" w:rsidRDefault="00BF49AE" w:rsidP="00BF49AE">
      <w:pPr>
        <w:ind w:left="-5" w:right="97"/>
      </w:pPr>
      <w:r>
        <w:t xml:space="preserve">Základná škola                                      535 320 EUR </w:t>
      </w:r>
    </w:p>
    <w:p w:rsidR="00BF49AE" w:rsidRDefault="00BF49AE" w:rsidP="00BF49AE">
      <w:pPr>
        <w:tabs>
          <w:tab w:val="center" w:pos="4710"/>
        </w:tabs>
        <w:ind w:left="-15"/>
      </w:pPr>
      <w:r>
        <w:t xml:space="preserve">Základná umelecká škola </w:t>
      </w:r>
      <w:r>
        <w:tab/>
        <w:t xml:space="preserve">0 EUR </w:t>
      </w:r>
    </w:p>
    <w:p w:rsidR="00BF49AE" w:rsidRDefault="00BF49AE" w:rsidP="00BF49AE">
      <w:pPr>
        <w:tabs>
          <w:tab w:val="center" w:pos="4710"/>
          <w:tab w:val="center" w:pos="5665"/>
        </w:tabs>
        <w:ind w:left="-15"/>
      </w:pPr>
      <w:r>
        <w:t xml:space="preserve">Zariadenie pre seniorov </w:t>
      </w:r>
      <w:r>
        <w:tab/>
        <w:t xml:space="preserve">0 EUR </w:t>
      </w:r>
      <w:r>
        <w:tab/>
        <w:t xml:space="preserve"> </w:t>
      </w:r>
    </w:p>
    <w:p w:rsidR="00BF49AE" w:rsidRDefault="00BF49AE" w:rsidP="00BF49AE">
      <w:pPr>
        <w:spacing w:line="259" w:lineRule="auto"/>
      </w:pPr>
      <w:r>
        <w:t xml:space="preserve"> </w:t>
      </w:r>
    </w:p>
    <w:p w:rsidR="00BF49AE" w:rsidRDefault="00BF49AE" w:rsidP="00BF49AE">
      <w:pPr>
        <w:spacing w:line="259" w:lineRule="auto"/>
      </w:pPr>
      <w:r>
        <w:t xml:space="preserve"> </w:t>
      </w:r>
    </w:p>
    <w:tbl>
      <w:tblPr>
        <w:tblStyle w:val="TableGrid"/>
        <w:tblW w:w="7756" w:type="dxa"/>
        <w:tblInd w:w="94" w:type="dxa"/>
        <w:tblCellMar>
          <w:top w:w="77" w:type="dxa"/>
          <w:right w:w="115" w:type="dxa"/>
        </w:tblCellMar>
        <w:tblLook w:val="04A0" w:firstRow="1" w:lastRow="0" w:firstColumn="1" w:lastColumn="0" w:noHBand="0" w:noVBand="1"/>
      </w:tblPr>
      <w:tblGrid>
        <w:gridCol w:w="4582"/>
        <w:gridCol w:w="989"/>
        <w:gridCol w:w="521"/>
        <w:gridCol w:w="360"/>
        <w:gridCol w:w="1304"/>
      </w:tblGrid>
      <w:tr w:rsidR="00BF49AE" w:rsidTr="00AA6DF9">
        <w:trPr>
          <w:trHeight w:val="330"/>
        </w:trPr>
        <w:tc>
          <w:tcPr>
            <w:tcW w:w="4582" w:type="dxa"/>
            <w:tcBorders>
              <w:top w:val="single" w:sz="8" w:space="0" w:color="000000"/>
              <w:left w:val="single" w:sz="8" w:space="0" w:color="000000"/>
              <w:bottom w:val="single" w:sz="8" w:space="0" w:color="000000"/>
              <w:right w:val="nil"/>
            </w:tcBorders>
            <w:shd w:val="clear" w:color="auto" w:fill="B7DEE8"/>
          </w:tcPr>
          <w:p w:rsidR="00BF49AE" w:rsidRDefault="00BF49AE" w:rsidP="00AA6DF9">
            <w:pPr>
              <w:spacing w:line="259" w:lineRule="auto"/>
              <w:ind w:left="1676"/>
              <w:jc w:val="center"/>
            </w:pPr>
            <w:r>
              <w:rPr>
                <w:rFonts w:ascii="Calibri" w:eastAsia="Calibri" w:hAnsi="Calibri" w:cs="Calibri"/>
                <w:b/>
                <w:sz w:val="22"/>
              </w:rPr>
              <w:t xml:space="preserve">Zdroje </w:t>
            </w:r>
          </w:p>
        </w:tc>
        <w:tc>
          <w:tcPr>
            <w:tcW w:w="989" w:type="dxa"/>
            <w:tcBorders>
              <w:top w:val="single" w:sz="8" w:space="0" w:color="000000"/>
              <w:left w:val="nil"/>
              <w:bottom w:val="single" w:sz="8" w:space="0" w:color="000000"/>
              <w:right w:val="nil"/>
            </w:tcBorders>
            <w:shd w:val="clear" w:color="auto" w:fill="B7DEE8"/>
          </w:tcPr>
          <w:p w:rsidR="00BF49AE" w:rsidRDefault="00BF49AE" w:rsidP="00AA6DF9">
            <w:pPr>
              <w:spacing w:after="160" w:line="259" w:lineRule="auto"/>
            </w:pPr>
          </w:p>
        </w:tc>
        <w:tc>
          <w:tcPr>
            <w:tcW w:w="521" w:type="dxa"/>
            <w:tcBorders>
              <w:top w:val="single" w:sz="8" w:space="0" w:color="000000"/>
              <w:left w:val="nil"/>
              <w:bottom w:val="single" w:sz="8" w:space="0" w:color="000000"/>
              <w:right w:val="nil"/>
            </w:tcBorders>
            <w:shd w:val="clear" w:color="auto" w:fill="B7DEE8"/>
          </w:tcPr>
          <w:p w:rsidR="00BF49AE" w:rsidRDefault="00BF49AE" w:rsidP="00AA6DF9">
            <w:pPr>
              <w:spacing w:after="160" w:line="259" w:lineRule="auto"/>
            </w:pPr>
          </w:p>
        </w:tc>
        <w:tc>
          <w:tcPr>
            <w:tcW w:w="360" w:type="dxa"/>
            <w:tcBorders>
              <w:top w:val="single" w:sz="8" w:space="0" w:color="000000"/>
              <w:left w:val="nil"/>
              <w:bottom w:val="single" w:sz="8" w:space="0" w:color="000000"/>
              <w:right w:val="nil"/>
            </w:tcBorders>
            <w:shd w:val="clear" w:color="auto" w:fill="B7DEE8"/>
          </w:tcPr>
          <w:p w:rsidR="00BF49AE" w:rsidRDefault="00BF49AE" w:rsidP="00AA6DF9">
            <w:pPr>
              <w:spacing w:after="160" w:line="259" w:lineRule="auto"/>
            </w:pPr>
          </w:p>
        </w:tc>
        <w:tc>
          <w:tcPr>
            <w:tcW w:w="1304" w:type="dxa"/>
            <w:tcBorders>
              <w:top w:val="single" w:sz="8" w:space="0" w:color="000000"/>
              <w:left w:val="nil"/>
              <w:bottom w:val="single" w:sz="8" w:space="0" w:color="000000"/>
              <w:right w:val="single" w:sz="8" w:space="0" w:color="000000"/>
            </w:tcBorders>
            <w:shd w:val="clear" w:color="auto" w:fill="B7DEE8"/>
          </w:tcPr>
          <w:p w:rsidR="00BF49AE" w:rsidRDefault="00BF49AE" w:rsidP="00AA6DF9">
            <w:pPr>
              <w:spacing w:line="259" w:lineRule="auto"/>
              <w:ind w:left="110"/>
            </w:pPr>
            <w:r>
              <w:rPr>
                <w:rFonts w:ascii="Calibri" w:eastAsia="Calibri" w:hAnsi="Calibri" w:cs="Calibri"/>
                <w:b/>
                <w:sz w:val="22"/>
              </w:rPr>
              <w:t xml:space="preserve">Výdavky </w:t>
            </w:r>
          </w:p>
        </w:tc>
      </w:tr>
      <w:tr w:rsidR="00BF49AE" w:rsidTr="00AA6DF9">
        <w:trPr>
          <w:trHeight w:val="317"/>
        </w:trPr>
        <w:tc>
          <w:tcPr>
            <w:tcW w:w="4582" w:type="dxa"/>
            <w:tcBorders>
              <w:top w:val="single" w:sz="8" w:space="0" w:color="000000"/>
              <w:left w:val="single" w:sz="8" w:space="0" w:color="000000"/>
              <w:bottom w:val="single" w:sz="4" w:space="0" w:color="000000"/>
              <w:right w:val="nil"/>
            </w:tcBorders>
          </w:tcPr>
          <w:p w:rsidR="00BF49AE" w:rsidRDefault="00BF49AE" w:rsidP="00AA6DF9">
            <w:pPr>
              <w:spacing w:line="259" w:lineRule="auto"/>
              <w:ind w:left="67"/>
            </w:pPr>
            <w:r>
              <w:rPr>
                <w:rFonts w:ascii="Calibri" w:eastAsia="Calibri" w:hAnsi="Calibri" w:cs="Calibri"/>
                <w:sz w:val="22"/>
              </w:rPr>
              <w:t xml:space="preserve">Zdroj 111 - Normatív ŠR </w:t>
            </w:r>
          </w:p>
        </w:tc>
        <w:tc>
          <w:tcPr>
            <w:tcW w:w="989" w:type="dxa"/>
            <w:tcBorders>
              <w:top w:val="single" w:sz="8" w:space="0" w:color="000000"/>
              <w:left w:val="nil"/>
              <w:bottom w:val="single" w:sz="4" w:space="0" w:color="000000"/>
              <w:right w:val="nil"/>
            </w:tcBorders>
          </w:tcPr>
          <w:p w:rsidR="00BF49AE" w:rsidRDefault="00BF49AE" w:rsidP="00AA6DF9">
            <w:pPr>
              <w:spacing w:after="160" w:line="259" w:lineRule="auto"/>
            </w:pPr>
          </w:p>
        </w:tc>
        <w:tc>
          <w:tcPr>
            <w:tcW w:w="521" w:type="dxa"/>
            <w:tcBorders>
              <w:top w:val="single" w:sz="8" w:space="0" w:color="000000"/>
              <w:left w:val="nil"/>
              <w:bottom w:val="single" w:sz="4" w:space="0" w:color="000000"/>
              <w:right w:val="nil"/>
            </w:tcBorders>
          </w:tcPr>
          <w:p w:rsidR="00BF49AE" w:rsidRDefault="00BF49AE" w:rsidP="00AA6DF9">
            <w:pPr>
              <w:spacing w:after="160" w:line="259" w:lineRule="auto"/>
            </w:pPr>
          </w:p>
        </w:tc>
        <w:tc>
          <w:tcPr>
            <w:tcW w:w="360" w:type="dxa"/>
            <w:tcBorders>
              <w:top w:val="single" w:sz="8" w:space="0" w:color="000000"/>
              <w:left w:val="nil"/>
              <w:bottom w:val="single" w:sz="4" w:space="0" w:color="000000"/>
              <w:right w:val="nil"/>
            </w:tcBorders>
          </w:tcPr>
          <w:p w:rsidR="00BF49AE" w:rsidRDefault="00BF49AE" w:rsidP="00AA6DF9">
            <w:pPr>
              <w:spacing w:after="160" w:line="259" w:lineRule="auto"/>
            </w:pPr>
          </w:p>
        </w:tc>
        <w:tc>
          <w:tcPr>
            <w:tcW w:w="1304" w:type="dxa"/>
            <w:tcBorders>
              <w:top w:val="single" w:sz="8" w:space="0" w:color="000000"/>
              <w:left w:val="nil"/>
              <w:bottom w:val="single" w:sz="4" w:space="0" w:color="000000"/>
              <w:right w:val="single" w:sz="8" w:space="0" w:color="000000"/>
            </w:tcBorders>
          </w:tcPr>
          <w:p w:rsidR="00BF49AE" w:rsidRDefault="00BF49AE" w:rsidP="00AA6DF9">
            <w:pPr>
              <w:spacing w:line="259" w:lineRule="auto"/>
            </w:pPr>
            <w:r>
              <w:rPr>
                <w:rFonts w:ascii="Calibri" w:eastAsia="Calibri" w:hAnsi="Calibri" w:cs="Calibri"/>
                <w:sz w:val="22"/>
              </w:rPr>
              <w:t xml:space="preserve">324 118,45 </w:t>
            </w:r>
          </w:p>
        </w:tc>
      </w:tr>
      <w:tr w:rsidR="00BF49AE" w:rsidTr="00AA6DF9">
        <w:trPr>
          <w:trHeight w:val="310"/>
        </w:trPr>
        <w:tc>
          <w:tcPr>
            <w:tcW w:w="4582" w:type="dxa"/>
            <w:tcBorders>
              <w:top w:val="single" w:sz="4" w:space="0" w:color="000000"/>
              <w:left w:val="single" w:sz="8" w:space="0" w:color="000000"/>
              <w:bottom w:val="single" w:sz="4" w:space="0" w:color="000000"/>
              <w:right w:val="nil"/>
            </w:tcBorders>
          </w:tcPr>
          <w:p w:rsidR="00BF49AE" w:rsidRDefault="00BF49AE" w:rsidP="00AA6DF9">
            <w:pPr>
              <w:spacing w:line="259" w:lineRule="auto"/>
              <w:ind w:left="67"/>
            </w:pPr>
            <w:r>
              <w:rPr>
                <w:rFonts w:ascii="Calibri" w:eastAsia="Calibri" w:hAnsi="Calibri" w:cs="Calibri"/>
                <w:sz w:val="22"/>
              </w:rPr>
              <w:t xml:space="preserve">Zdroj 3AC1 - projekt špeciálny pedagóg </w:t>
            </w:r>
          </w:p>
        </w:tc>
        <w:tc>
          <w:tcPr>
            <w:tcW w:w="989"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521"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360"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1304" w:type="dxa"/>
            <w:tcBorders>
              <w:top w:val="single" w:sz="4" w:space="0" w:color="000000"/>
              <w:left w:val="nil"/>
              <w:bottom w:val="single" w:sz="4" w:space="0" w:color="000000"/>
              <w:right w:val="single" w:sz="8" w:space="0" w:color="000000"/>
            </w:tcBorders>
          </w:tcPr>
          <w:p w:rsidR="00BF49AE" w:rsidRDefault="00BF49AE" w:rsidP="00AA6DF9">
            <w:pPr>
              <w:spacing w:line="259" w:lineRule="auto"/>
              <w:ind w:left="55"/>
            </w:pPr>
            <w:r>
              <w:rPr>
                <w:rFonts w:ascii="Calibri" w:eastAsia="Calibri" w:hAnsi="Calibri" w:cs="Calibri"/>
                <w:sz w:val="22"/>
              </w:rPr>
              <w:t xml:space="preserve">10 691,99 </w:t>
            </w:r>
          </w:p>
        </w:tc>
      </w:tr>
      <w:tr w:rsidR="00BF49AE" w:rsidTr="00AA6DF9">
        <w:trPr>
          <w:trHeight w:val="310"/>
        </w:trPr>
        <w:tc>
          <w:tcPr>
            <w:tcW w:w="4582" w:type="dxa"/>
            <w:tcBorders>
              <w:top w:val="single" w:sz="4" w:space="0" w:color="000000"/>
              <w:left w:val="single" w:sz="8" w:space="0" w:color="000000"/>
              <w:bottom w:val="single" w:sz="4" w:space="0" w:color="000000"/>
              <w:right w:val="nil"/>
            </w:tcBorders>
          </w:tcPr>
          <w:p w:rsidR="00BF49AE" w:rsidRDefault="00BF49AE" w:rsidP="00AA6DF9">
            <w:pPr>
              <w:spacing w:line="259" w:lineRule="auto"/>
              <w:ind w:left="67"/>
            </w:pPr>
            <w:r>
              <w:rPr>
                <w:rFonts w:ascii="Calibri" w:eastAsia="Calibri" w:hAnsi="Calibri" w:cs="Calibri"/>
                <w:sz w:val="22"/>
              </w:rPr>
              <w:t xml:space="preserve">Zdroj 3AC2 - projekt špeciálny pedagóg </w:t>
            </w:r>
          </w:p>
        </w:tc>
        <w:tc>
          <w:tcPr>
            <w:tcW w:w="989"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521"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360"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1304" w:type="dxa"/>
            <w:tcBorders>
              <w:top w:val="single" w:sz="4" w:space="0" w:color="000000"/>
              <w:left w:val="nil"/>
              <w:bottom w:val="single" w:sz="4" w:space="0" w:color="000000"/>
              <w:right w:val="single" w:sz="8" w:space="0" w:color="000000"/>
            </w:tcBorders>
          </w:tcPr>
          <w:p w:rsidR="00BF49AE" w:rsidRDefault="00BF49AE" w:rsidP="00AA6DF9">
            <w:pPr>
              <w:spacing w:line="259" w:lineRule="auto"/>
              <w:ind w:left="156"/>
            </w:pPr>
            <w:r>
              <w:rPr>
                <w:rFonts w:ascii="Calibri" w:eastAsia="Calibri" w:hAnsi="Calibri" w:cs="Calibri"/>
                <w:sz w:val="22"/>
              </w:rPr>
              <w:t xml:space="preserve">1 188,-- </w:t>
            </w:r>
          </w:p>
        </w:tc>
      </w:tr>
      <w:tr w:rsidR="00BF49AE" w:rsidTr="00AA6DF9">
        <w:trPr>
          <w:trHeight w:val="312"/>
        </w:trPr>
        <w:tc>
          <w:tcPr>
            <w:tcW w:w="4582" w:type="dxa"/>
            <w:tcBorders>
              <w:top w:val="single" w:sz="4" w:space="0" w:color="000000"/>
              <w:left w:val="single" w:sz="8" w:space="0" w:color="000000"/>
              <w:bottom w:val="single" w:sz="4" w:space="0" w:color="000000"/>
              <w:right w:val="nil"/>
            </w:tcBorders>
          </w:tcPr>
          <w:p w:rsidR="00BF49AE" w:rsidRDefault="00BF49AE" w:rsidP="00AA6DF9">
            <w:pPr>
              <w:spacing w:line="259" w:lineRule="auto"/>
              <w:ind w:left="67"/>
            </w:pPr>
            <w:r>
              <w:rPr>
                <w:rFonts w:ascii="Calibri" w:eastAsia="Calibri" w:hAnsi="Calibri" w:cs="Calibri"/>
                <w:sz w:val="22"/>
              </w:rPr>
              <w:t xml:space="preserve">Zdroj 41 - Originálne kompetencie - zriaďovateľ </w:t>
            </w:r>
          </w:p>
        </w:tc>
        <w:tc>
          <w:tcPr>
            <w:tcW w:w="989"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521"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360"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1304" w:type="dxa"/>
            <w:tcBorders>
              <w:top w:val="single" w:sz="4" w:space="0" w:color="000000"/>
              <w:left w:val="nil"/>
              <w:bottom w:val="single" w:sz="4" w:space="0" w:color="000000"/>
              <w:right w:val="single" w:sz="8" w:space="0" w:color="000000"/>
            </w:tcBorders>
          </w:tcPr>
          <w:p w:rsidR="00BF49AE" w:rsidRDefault="00BF49AE" w:rsidP="00AA6DF9">
            <w:pPr>
              <w:spacing w:line="259" w:lineRule="auto"/>
            </w:pPr>
            <w:r>
              <w:rPr>
                <w:rFonts w:ascii="Calibri" w:eastAsia="Calibri" w:hAnsi="Calibri" w:cs="Calibri"/>
                <w:sz w:val="22"/>
              </w:rPr>
              <w:t xml:space="preserve">166 082,01 </w:t>
            </w:r>
          </w:p>
        </w:tc>
      </w:tr>
      <w:tr w:rsidR="00BF49AE" w:rsidTr="00AA6DF9">
        <w:trPr>
          <w:trHeight w:val="310"/>
        </w:trPr>
        <w:tc>
          <w:tcPr>
            <w:tcW w:w="4582" w:type="dxa"/>
            <w:tcBorders>
              <w:top w:val="single" w:sz="4" w:space="0" w:color="000000"/>
              <w:left w:val="single" w:sz="8" w:space="0" w:color="000000"/>
              <w:bottom w:val="single" w:sz="4" w:space="0" w:color="000000"/>
              <w:right w:val="nil"/>
            </w:tcBorders>
          </w:tcPr>
          <w:p w:rsidR="00BF49AE" w:rsidRDefault="00BF49AE" w:rsidP="00AA6DF9">
            <w:pPr>
              <w:spacing w:line="259" w:lineRule="auto"/>
              <w:ind w:left="67"/>
            </w:pPr>
            <w:r>
              <w:rPr>
                <w:rFonts w:ascii="Calibri" w:eastAsia="Calibri" w:hAnsi="Calibri" w:cs="Calibri"/>
                <w:sz w:val="22"/>
              </w:rPr>
              <w:t xml:space="preserve">Zdroj 72f - stravovanie </w:t>
            </w:r>
          </w:p>
        </w:tc>
        <w:tc>
          <w:tcPr>
            <w:tcW w:w="989"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521"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360" w:type="dxa"/>
            <w:tcBorders>
              <w:top w:val="single" w:sz="4" w:space="0" w:color="000000"/>
              <w:left w:val="nil"/>
              <w:bottom w:val="single" w:sz="4" w:space="0" w:color="000000"/>
              <w:right w:val="nil"/>
            </w:tcBorders>
          </w:tcPr>
          <w:p w:rsidR="00BF49AE" w:rsidRDefault="00BF49AE" w:rsidP="00AA6DF9">
            <w:pPr>
              <w:spacing w:after="160" w:line="259" w:lineRule="auto"/>
            </w:pPr>
          </w:p>
        </w:tc>
        <w:tc>
          <w:tcPr>
            <w:tcW w:w="1304" w:type="dxa"/>
            <w:tcBorders>
              <w:top w:val="single" w:sz="4" w:space="0" w:color="000000"/>
              <w:left w:val="nil"/>
              <w:bottom w:val="single" w:sz="4" w:space="0" w:color="000000"/>
              <w:right w:val="single" w:sz="8" w:space="0" w:color="000000"/>
            </w:tcBorders>
          </w:tcPr>
          <w:p w:rsidR="00BF49AE" w:rsidRDefault="00BF49AE" w:rsidP="00AA6DF9">
            <w:pPr>
              <w:spacing w:line="259" w:lineRule="auto"/>
              <w:ind w:left="55"/>
            </w:pPr>
            <w:r>
              <w:rPr>
                <w:rFonts w:ascii="Calibri" w:eastAsia="Calibri" w:hAnsi="Calibri" w:cs="Calibri"/>
                <w:sz w:val="22"/>
              </w:rPr>
              <w:t xml:space="preserve">24 196,59 </w:t>
            </w:r>
          </w:p>
        </w:tc>
      </w:tr>
      <w:tr w:rsidR="00BF49AE" w:rsidTr="00AA6DF9">
        <w:trPr>
          <w:trHeight w:val="317"/>
        </w:trPr>
        <w:tc>
          <w:tcPr>
            <w:tcW w:w="4582" w:type="dxa"/>
            <w:tcBorders>
              <w:top w:val="single" w:sz="4" w:space="0" w:color="000000"/>
              <w:left w:val="single" w:sz="8" w:space="0" w:color="000000"/>
              <w:bottom w:val="single" w:sz="8" w:space="0" w:color="000000"/>
              <w:right w:val="nil"/>
            </w:tcBorders>
          </w:tcPr>
          <w:p w:rsidR="00BF49AE" w:rsidRDefault="00BF49AE" w:rsidP="00AA6DF9">
            <w:pPr>
              <w:spacing w:line="259" w:lineRule="auto"/>
              <w:ind w:left="67"/>
            </w:pPr>
            <w:r>
              <w:rPr>
                <w:rFonts w:ascii="Calibri" w:eastAsia="Calibri" w:hAnsi="Calibri" w:cs="Calibri"/>
                <w:sz w:val="22"/>
              </w:rPr>
              <w:t xml:space="preserve">Zdroj 72g - poplatky od rodičov </w:t>
            </w:r>
          </w:p>
        </w:tc>
        <w:tc>
          <w:tcPr>
            <w:tcW w:w="989" w:type="dxa"/>
            <w:tcBorders>
              <w:top w:val="single" w:sz="4" w:space="0" w:color="000000"/>
              <w:left w:val="nil"/>
              <w:bottom w:val="single" w:sz="8" w:space="0" w:color="000000"/>
              <w:right w:val="nil"/>
            </w:tcBorders>
          </w:tcPr>
          <w:p w:rsidR="00BF49AE" w:rsidRDefault="00BF49AE" w:rsidP="00AA6DF9">
            <w:pPr>
              <w:spacing w:after="160" w:line="259" w:lineRule="auto"/>
            </w:pPr>
          </w:p>
        </w:tc>
        <w:tc>
          <w:tcPr>
            <w:tcW w:w="521" w:type="dxa"/>
            <w:tcBorders>
              <w:top w:val="single" w:sz="4" w:space="0" w:color="000000"/>
              <w:left w:val="nil"/>
              <w:bottom w:val="single" w:sz="8" w:space="0" w:color="000000"/>
              <w:right w:val="nil"/>
            </w:tcBorders>
          </w:tcPr>
          <w:p w:rsidR="00BF49AE" w:rsidRDefault="00BF49AE" w:rsidP="00AA6DF9">
            <w:pPr>
              <w:spacing w:after="160" w:line="259" w:lineRule="auto"/>
            </w:pPr>
          </w:p>
        </w:tc>
        <w:tc>
          <w:tcPr>
            <w:tcW w:w="360" w:type="dxa"/>
            <w:tcBorders>
              <w:top w:val="single" w:sz="4" w:space="0" w:color="000000"/>
              <w:left w:val="nil"/>
              <w:bottom w:val="single" w:sz="8" w:space="0" w:color="000000"/>
              <w:right w:val="nil"/>
            </w:tcBorders>
          </w:tcPr>
          <w:p w:rsidR="00BF49AE" w:rsidRDefault="00BF49AE" w:rsidP="00AA6DF9">
            <w:pPr>
              <w:spacing w:after="160" w:line="259" w:lineRule="auto"/>
            </w:pPr>
          </w:p>
        </w:tc>
        <w:tc>
          <w:tcPr>
            <w:tcW w:w="1304" w:type="dxa"/>
            <w:tcBorders>
              <w:top w:val="single" w:sz="4" w:space="0" w:color="000000"/>
              <w:left w:val="nil"/>
              <w:bottom w:val="single" w:sz="8" w:space="0" w:color="000000"/>
              <w:right w:val="single" w:sz="8" w:space="0" w:color="000000"/>
            </w:tcBorders>
          </w:tcPr>
          <w:p w:rsidR="00BF49AE" w:rsidRDefault="00BF49AE" w:rsidP="00AA6DF9">
            <w:pPr>
              <w:spacing w:line="259" w:lineRule="auto"/>
              <w:ind w:left="113"/>
            </w:pPr>
            <w:r>
              <w:rPr>
                <w:rFonts w:ascii="Calibri" w:eastAsia="Calibri" w:hAnsi="Calibri" w:cs="Calibri"/>
                <w:sz w:val="22"/>
              </w:rPr>
              <w:t xml:space="preserve">9 042,96 </w:t>
            </w:r>
          </w:p>
        </w:tc>
      </w:tr>
      <w:tr w:rsidR="00BF49AE" w:rsidTr="00AA6DF9">
        <w:trPr>
          <w:trHeight w:val="331"/>
        </w:trPr>
        <w:tc>
          <w:tcPr>
            <w:tcW w:w="4582" w:type="dxa"/>
            <w:tcBorders>
              <w:top w:val="single" w:sz="8" w:space="0" w:color="000000"/>
              <w:left w:val="single" w:sz="8" w:space="0" w:color="000000"/>
              <w:bottom w:val="single" w:sz="8" w:space="0" w:color="000000"/>
              <w:right w:val="nil"/>
            </w:tcBorders>
            <w:shd w:val="clear" w:color="auto" w:fill="B7DEE8"/>
          </w:tcPr>
          <w:p w:rsidR="00BF49AE" w:rsidRDefault="00BF49AE" w:rsidP="00AA6DF9">
            <w:pPr>
              <w:spacing w:line="259" w:lineRule="auto"/>
              <w:ind w:left="67"/>
            </w:pPr>
            <w:r>
              <w:rPr>
                <w:rFonts w:ascii="Calibri" w:eastAsia="Calibri" w:hAnsi="Calibri" w:cs="Calibri"/>
                <w:b/>
                <w:sz w:val="22"/>
              </w:rPr>
              <w:t>SPOLU</w:t>
            </w:r>
            <w:r>
              <w:rPr>
                <w:rFonts w:ascii="Calibri" w:eastAsia="Calibri" w:hAnsi="Calibri" w:cs="Calibri"/>
                <w:sz w:val="22"/>
              </w:rPr>
              <w:t xml:space="preserve"> </w:t>
            </w:r>
          </w:p>
        </w:tc>
        <w:tc>
          <w:tcPr>
            <w:tcW w:w="989" w:type="dxa"/>
            <w:tcBorders>
              <w:top w:val="single" w:sz="8" w:space="0" w:color="000000"/>
              <w:left w:val="nil"/>
              <w:bottom w:val="single" w:sz="8" w:space="0" w:color="000000"/>
              <w:right w:val="nil"/>
            </w:tcBorders>
            <w:shd w:val="clear" w:color="auto" w:fill="B7DEE8"/>
          </w:tcPr>
          <w:p w:rsidR="00BF49AE" w:rsidRDefault="00BF49AE" w:rsidP="00AA6DF9">
            <w:pPr>
              <w:spacing w:after="160" w:line="259" w:lineRule="auto"/>
            </w:pPr>
          </w:p>
        </w:tc>
        <w:tc>
          <w:tcPr>
            <w:tcW w:w="521" w:type="dxa"/>
            <w:tcBorders>
              <w:top w:val="single" w:sz="8" w:space="0" w:color="000000"/>
              <w:left w:val="nil"/>
              <w:bottom w:val="single" w:sz="8" w:space="0" w:color="000000"/>
              <w:right w:val="nil"/>
            </w:tcBorders>
            <w:shd w:val="clear" w:color="auto" w:fill="B7DEE8"/>
          </w:tcPr>
          <w:p w:rsidR="00BF49AE" w:rsidRDefault="00BF49AE" w:rsidP="00AA6DF9">
            <w:pPr>
              <w:spacing w:after="160" w:line="259" w:lineRule="auto"/>
            </w:pPr>
          </w:p>
        </w:tc>
        <w:tc>
          <w:tcPr>
            <w:tcW w:w="360" w:type="dxa"/>
            <w:tcBorders>
              <w:top w:val="single" w:sz="8" w:space="0" w:color="000000"/>
              <w:left w:val="nil"/>
              <w:bottom w:val="single" w:sz="8" w:space="0" w:color="000000"/>
              <w:right w:val="nil"/>
            </w:tcBorders>
            <w:shd w:val="clear" w:color="auto" w:fill="B7DEE8"/>
          </w:tcPr>
          <w:p w:rsidR="00BF49AE" w:rsidRDefault="00BF49AE" w:rsidP="00AA6DF9">
            <w:pPr>
              <w:spacing w:after="160" w:line="259" w:lineRule="auto"/>
            </w:pPr>
          </w:p>
        </w:tc>
        <w:tc>
          <w:tcPr>
            <w:tcW w:w="1304" w:type="dxa"/>
            <w:tcBorders>
              <w:top w:val="single" w:sz="8" w:space="0" w:color="000000"/>
              <w:left w:val="nil"/>
              <w:bottom w:val="single" w:sz="8" w:space="0" w:color="000000"/>
              <w:right w:val="single" w:sz="8" w:space="0" w:color="000000"/>
            </w:tcBorders>
            <w:shd w:val="clear" w:color="auto" w:fill="B7DEE8"/>
          </w:tcPr>
          <w:p w:rsidR="00BF49AE" w:rsidRDefault="00BF49AE" w:rsidP="00AA6DF9">
            <w:pPr>
              <w:spacing w:line="259" w:lineRule="auto"/>
              <w:ind w:left="43"/>
            </w:pPr>
            <w:r>
              <w:rPr>
                <w:rFonts w:ascii="Calibri" w:eastAsia="Calibri" w:hAnsi="Calibri" w:cs="Calibri"/>
                <w:b/>
                <w:sz w:val="22"/>
              </w:rPr>
              <w:t>535 320,--</w:t>
            </w:r>
            <w:r>
              <w:rPr>
                <w:rFonts w:ascii="Calibri" w:eastAsia="Calibri" w:hAnsi="Calibri" w:cs="Calibri"/>
                <w:sz w:val="22"/>
              </w:rPr>
              <w:t xml:space="preserve"> </w:t>
            </w:r>
          </w:p>
        </w:tc>
      </w:tr>
    </w:tbl>
    <w:p w:rsidR="00BF49AE" w:rsidRDefault="00BF49AE" w:rsidP="00BF49AE">
      <w:pPr>
        <w:spacing w:line="259" w:lineRule="auto"/>
      </w:pPr>
      <w:r>
        <w:t xml:space="preserve"> </w:t>
      </w:r>
    </w:p>
    <w:p w:rsidR="00BF49AE" w:rsidRDefault="00BF49AE" w:rsidP="00BF49AE">
      <w:pPr>
        <w:spacing w:line="259" w:lineRule="auto"/>
      </w:pPr>
      <w:r>
        <w:t xml:space="preserve"> </w:t>
      </w:r>
    </w:p>
    <w:p w:rsidR="00BF49AE" w:rsidRDefault="00BF49AE" w:rsidP="00BF49AE">
      <w:pPr>
        <w:spacing w:line="259" w:lineRule="auto"/>
      </w:pPr>
      <w:r>
        <w:t xml:space="preserve"> </w:t>
      </w:r>
    </w:p>
    <w:p w:rsidR="00BF49AE" w:rsidRDefault="00BF49AE" w:rsidP="00BF49AE">
      <w:pPr>
        <w:spacing w:after="30" w:line="259" w:lineRule="auto"/>
      </w:pPr>
      <w:r>
        <w:t xml:space="preserve"> </w:t>
      </w:r>
    </w:p>
    <w:p w:rsidR="00BF49AE" w:rsidRDefault="00BF49AE" w:rsidP="00BF49AE">
      <w:pPr>
        <w:spacing w:after="4" w:line="259" w:lineRule="auto"/>
        <w:ind w:left="-5"/>
      </w:pPr>
      <w:r>
        <w:rPr>
          <w:b/>
        </w:rPr>
        <w:t xml:space="preserve">Kapitálové výdavky </w:t>
      </w:r>
    </w:p>
    <w:tbl>
      <w:tblPr>
        <w:tblStyle w:val="TableGrid"/>
        <w:tblW w:w="9237" w:type="dxa"/>
        <w:tblInd w:w="115" w:type="dxa"/>
        <w:tblCellMar>
          <w:top w:w="8" w:type="dxa"/>
          <w:left w:w="108" w:type="dxa"/>
          <w:right w:w="115" w:type="dxa"/>
        </w:tblCellMar>
        <w:tblLook w:val="04A0" w:firstRow="1" w:lastRow="0" w:firstColumn="1" w:lastColumn="0" w:noHBand="0" w:noVBand="1"/>
      </w:tblPr>
      <w:tblGrid>
        <w:gridCol w:w="2924"/>
        <w:gridCol w:w="3039"/>
        <w:gridCol w:w="3274"/>
      </w:tblGrid>
      <w:tr w:rsidR="00BF49AE" w:rsidTr="00AA6DF9">
        <w:trPr>
          <w:trHeight w:val="283"/>
        </w:trPr>
        <w:tc>
          <w:tcPr>
            <w:tcW w:w="292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2"/>
              <w:jc w:val="center"/>
            </w:pPr>
            <w:r>
              <w:rPr>
                <w:b/>
              </w:rPr>
              <w:t xml:space="preserve">Rozpočet na rok 2021 </w:t>
            </w:r>
          </w:p>
        </w:tc>
        <w:tc>
          <w:tcPr>
            <w:tcW w:w="3039"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5"/>
              <w:jc w:val="center"/>
            </w:pPr>
            <w:r>
              <w:rPr>
                <w:b/>
              </w:rPr>
              <w:t xml:space="preserve">Skutočnosť k 31.12.2021 </w:t>
            </w:r>
          </w:p>
        </w:tc>
        <w:tc>
          <w:tcPr>
            <w:tcW w:w="3274"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jc w:val="center"/>
            </w:pPr>
            <w:r>
              <w:rPr>
                <w:b/>
              </w:rPr>
              <w:t xml:space="preserve">% čerpania </w:t>
            </w:r>
          </w:p>
        </w:tc>
      </w:tr>
      <w:tr w:rsidR="00BF49AE" w:rsidTr="00AA6DF9">
        <w:trPr>
          <w:trHeight w:val="287"/>
        </w:trPr>
        <w:tc>
          <w:tcPr>
            <w:tcW w:w="292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jc w:val="center"/>
            </w:pPr>
            <w:r>
              <w:t xml:space="preserve">0 </w:t>
            </w:r>
          </w:p>
        </w:tc>
        <w:tc>
          <w:tcPr>
            <w:tcW w:w="303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t xml:space="preserve">                  0 </w:t>
            </w:r>
          </w:p>
        </w:tc>
        <w:tc>
          <w:tcPr>
            <w:tcW w:w="3274"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i/>
              </w:rPr>
              <w:t xml:space="preserve"> </w:t>
            </w:r>
            <w:r>
              <w:rPr>
                <w:b/>
              </w:rPr>
              <w:t xml:space="preserve">              0 </w:t>
            </w:r>
          </w:p>
        </w:tc>
      </w:tr>
    </w:tbl>
    <w:p w:rsidR="00BF49AE" w:rsidRDefault="00BF49AE" w:rsidP="00BF49AE">
      <w:pPr>
        <w:spacing w:after="11" w:line="259" w:lineRule="auto"/>
      </w:pPr>
      <w:r>
        <w:t xml:space="preserve"> </w:t>
      </w:r>
    </w:p>
    <w:p w:rsidR="00BF49AE" w:rsidRDefault="00BF49AE" w:rsidP="00BF49AE">
      <w:pPr>
        <w:ind w:left="-5" w:right="97"/>
      </w:pPr>
      <w:r>
        <w:t xml:space="preserve">Z rozpočtovaných kapitálových  výdavkov 0 EUR bolo skutočne čerpané  k 31.12.2021 v sume 0 EUR, čo predstavuje  0 % čerpanie.  </w:t>
      </w:r>
    </w:p>
    <w:p w:rsidR="00BF49AE" w:rsidRDefault="00BF49AE" w:rsidP="00BF49AE">
      <w:pPr>
        <w:spacing w:line="259" w:lineRule="auto"/>
      </w:pPr>
      <w:r>
        <w:t xml:space="preserve"> </w:t>
      </w:r>
    </w:p>
    <w:p w:rsidR="00BF49AE" w:rsidRDefault="00BF49AE" w:rsidP="00BF49AE">
      <w:pPr>
        <w:ind w:left="-5" w:right="97"/>
      </w:pPr>
      <w:r>
        <w:t xml:space="preserve">Čerpanie jednotlivých rozpočtových položiek kapitálového rozpočtu je prílohou Záverečného účtu. </w:t>
      </w:r>
    </w:p>
    <w:p w:rsidR="00BF49AE" w:rsidRDefault="00BF49AE" w:rsidP="00BF49AE">
      <w:pPr>
        <w:spacing w:after="19" w:line="259" w:lineRule="auto"/>
      </w:pPr>
      <w:r>
        <w:t xml:space="preserve"> </w:t>
      </w:r>
    </w:p>
    <w:p w:rsidR="00BF49AE" w:rsidRDefault="00BF49AE" w:rsidP="00BF49AE">
      <w:pPr>
        <w:spacing w:after="4" w:line="259" w:lineRule="auto"/>
        <w:ind w:left="-5"/>
      </w:pPr>
      <w:r>
        <w:rPr>
          <w:b/>
        </w:rPr>
        <w:t xml:space="preserve">Kapitálové  výdavky rozpočtových organizácií s právnou subjektivitou z toho: </w:t>
      </w:r>
    </w:p>
    <w:p w:rsidR="00BF49AE" w:rsidRDefault="00BF49AE" w:rsidP="00BF49AE">
      <w:pPr>
        <w:tabs>
          <w:tab w:val="center" w:pos="4560"/>
        </w:tabs>
        <w:ind w:left="-15"/>
      </w:pPr>
      <w:r>
        <w:t xml:space="preserve">Základná škola                                   </w:t>
      </w:r>
      <w:r>
        <w:tab/>
        <w:t xml:space="preserve">     0 EUR </w:t>
      </w:r>
    </w:p>
    <w:p w:rsidR="00BF49AE" w:rsidRDefault="00BF49AE" w:rsidP="00BF49AE">
      <w:pPr>
        <w:tabs>
          <w:tab w:val="center" w:pos="4710"/>
        </w:tabs>
        <w:ind w:left="-15"/>
      </w:pPr>
      <w:r>
        <w:t xml:space="preserve">Základná umelecká škola </w:t>
      </w:r>
      <w:r>
        <w:tab/>
        <w:t xml:space="preserve">0 EUR </w:t>
      </w:r>
    </w:p>
    <w:p w:rsidR="00BF49AE" w:rsidRDefault="00BF49AE" w:rsidP="00BF49AE">
      <w:pPr>
        <w:tabs>
          <w:tab w:val="center" w:pos="4710"/>
        </w:tabs>
        <w:ind w:left="-15"/>
      </w:pPr>
      <w:r>
        <w:t xml:space="preserve">Centrum voľného času  </w:t>
      </w:r>
      <w:r>
        <w:tab/>
        <w:t xml:space="preserve">0 EUR </w:t>
      </w:r>
    </w:p>
    <w:p w:rsidR="00BF49AE" w:rsidRDefault="00BF49AE" w:rsidP="00BF49AE">
      <w:pPr>
        <w:spacing w:line="259" w:lineRule="auto"/>
      </w:pPr>
      <w:r>
        <w:t xml:space="preserve"> </w:t>
      </w:r>
    </w:p>
    <w:p w:rsidR="00BF49AE" w:rsidRDefault="00BF49AE" w:rsidP="00BF49AE">
      <w:pPr>
        <w:spacing w:line="259" w:lineRule="auto"/>
      </w:pPr>
      <w:r>
        <w:t xml:space="preserve"> </w:t>
      </w:r>
    </w:p>
    <w:p w:rsidR="00617C19" w:rsidRDefault="00617C19" w:rsidP="00BF49AE"/>
    <w:p w:rsidR="00617C19" w:rsidRDefault="00617C19" w:rsidP="007B6472">
      <w:pPr>
        <w:tabs>
          <w:tab w:val="right" w:pos="5040"/>
        </w:tabs>
        <w:jc w:val="both"/>
      </w:pPr>
    </w:p>
    <w:p w:rsidR="00617C19" w:rsidRDefault="00617C19" w:rsidP="007B6472">
      <w:pPr>
        <w:tabs>
          <w:tab w:val="right" w:pos="5040"/>
        </w:tabs>
        <w:jc w:val="both"/>
      </w:pPr>
    </w:p>
    <w:p w:rsidR="00617C19" w:rsidRDefault="00617C19" w:rsidP="007B6472">
      <w:pPr>
        <w:tabs>
          <w:tab w:val="right" w:pos="5040"/>
        </w:tabs>
        <w:jc w:val="both"/>
      </w:pPr>
    </w:p>
    <w:p w:rsidR="00617C19" w:rsidRPr="00781FFD" w:rsidRDefault="00617C19" w:rsidP="007B6472">
      <w:pPr>
        <w:tabs>
          <w:tab w:val="right" w:pos="5040"/>
        </w:tabs>
        <w:jc w:val="both"/>
      </w:pPr>
    </w:p>
    <w:p w:rsidR="00E832F1" w:rsidRPr="00781FFD" w:rsidRDefault="00E832F1" w:rsidP="00E832F1">
      <w:pPr>
        <w:pStyle w:val="Odsekzoznamu"/>
        <w:spacing w:line="360" w:lineRule="auto"/>
        <w:ind w:left="643"/>
        <w:jc w:val="both"/>
        <w:rPr>
          <w:b/>
        </w:rPr>
      </w:pPr>
    </w:p>
    <w:p w:rsidR="00BF49AE" w:rsidRPr="00781FFD" w:rsidRDefault="00BF31E4" w:rsidP="00BF49AE">
      <w:pPr>
        <w:pStyle w:val="Nadpis3"/>
        <w:ind w:left="-5"/>
        <w:rPr>
          <w:rFonts w:ascii="Times New Roman" w:hAnsi="Times New Roman" w:cs="Times New Roman"/>
          <w:b/>
          <w:color w:val="auto"/>
          <w:sz w:val="30"/>
          <w:szCs w:val="30"/>
        </w:rPr>
      </w:pPr>
      <w:r w:rsidRPr="00781FFD">
        <w:rPr>
          <w:rFonts w:ascii="Times New Roman" w:hAnsi="Times New Roman" w:cs="Times New Roman"/>
          <w:b/>
          <w:color w:val="auto"/>
          <w:sz w:val="30"/>
          <w:szCs w:val="30"/>
        </w:rPr>
        <w:t xml:space="preserve">4.3 </w:t>
      </w:r>
      <w:r w:rsidR="00E832F1" w:rsidRPr="00781FFD">
        <w:rPr>
          <w:rFonts w:ascii="Times New Roman" w:hAnsi="Times New Roman" w:cs="Times New Roman"/>
          <w:b/>
          <w:color w:val="auto"/>
          <w:sz w:val="30"/>
          <w:szCs w:val="30"/>
        </w:rPr>
        <w:t xml:space="preserve"> </w:t>
      </w:r>
      <w:r w:rsidR="00BF49AE" w:rsidRPr="00781FFD">
        <w:rPr>
          <w:rFonts w:ascii="Times New Roman" w:hAnsi="Times New Roman" w:cs="Times New Roman"/>
          <w:b/>
          <w:color w:val="auto"/>
          <w:sz w:val="30"/>
          <w:szCs w:val="30"/>
        </w:rPr>
        <w:t xml:space="preserve">4. Prebytok/schodok rozpočtového hospodárenia za rok 2021 </w:t>
      </w:r>
    </w:p>
    <w:tbl>
      <w:tblPr>
        <w:tblStyle w:val="TableGrid"/>
        <w:tblW w:w="9349" w:type="dxa"/>
        <w:tblInd w:w="49" w:type="dxa"/>
        <w:tblCellMar>
          <w:top w:w="9" w:type="dxa"/>
        </w:tblCellMar>
        <w:tblLook w:val="04A0" w:firstRow="1" w:lastRow="0" w:firstColumn="1" w:lastColumn="0" w:noHBand="0" w:noVBand="1"/>
      </w:tblPr>
      <w:tblGrid>
        <w:gridCol w:w="5669"/>
        <w:gridCol w:w="3680"/>
      </w:tblGrid>
      <w:tr w:rsidR="00BF49AE" w:rsidTr="00AA6DF9">
        <w:trPr>
          <w:trHeight w:val="596"/>
        </w:trPr>
        <w:tc>
          <w:tcPr>
            <w:tcW w:w="5669" w:type="dxa"/>
            <w:tcBorders>
              <w:top w:val="double" w:sz="6" w:space="0" w:color="000000"/>
              <w:left w:val="double" w:sz="6" w:space="0" w:color="000000"/>
              <w:bottom w:val="single" w:sz="18" w:space="0" w:color="D9D9D9"/>
              <w:right w:val="single" w:sz="8" w:space="0" w:color="000000"/>
            </w:tcBorders>
            <w:shd w:val="clear" w:color="auto" w:fill="D9D9D9"/>
          </w:tcPr>
          <w:p w:rsidR="00BF49AE" w:rsidRDefault="00BF49AE" w:rsidP="00AA6DF9">
            <w:pPr>
              <w:spacing w:after="9" w:line="259" w:lineRule="auto"/>
              <w:ind w:left="69"/>
              <w:jc w:val="center"/>
            </w:pPr>
            <w:r>
              <w:rPr>
                <w:b/>
              </w:rPr>
              <w:t xml:space="preserve"> </w:t>
            </w:r>
          </w:p>
          <w:p w:rsidR="00BF49AE" w:rsidRDefault="00BF49AE" w:rsidP="00AA6DF9">
            <w:pPr>
              <w:spacing w:line="259" w:lineRule="auto"/>
              <w:ind w:left="9"/>
              <w:jc w:val="center"/>
            </w:pPr>
            <w:r>
              <w:rPr>
                <w:b/>
              </w:rPr>
              <w:t>Hospodárenie obce</w:t>
            </w:r>
            <w:r>
              <w:t xml:space="preserve"> </w:t>
            </w:r>
          </w:p>
        </w:tc>
        <w:tc>
          <w:tcPr>
            <w:tcW w:w="3680" w:type="dxa"/>
            <w:vMerge w:val="restart"/>
            <w:tcBorders>
              <w:top w:val="double" w:sz="6" w:space="0" w:color="000000"/>
              <w:left w:val="single" w:sz="8" w:space="0" w:color="000000"/>
              <w:bottom w:val="single" w:sz="8" w:space="0" w:color="000000"/>
              <w:right w:val="double" w:sz="6" w:space="0" w:color="000000"/>
            </w:tcBorders>
            <w:shd w:val="clear" w:color="auto" w:fill="D9D9D9"/>
          </w:tcPr>
          <w:p w:rsidR="00BF49AE" w:rsidRDefault="00BF49AE" w:rsidP="00AA6DF9">
            <w:pPr>
              <w:spacing w:line="259" w:lineRule="auto"/>
              <w:ind w:left="53"/>
              <w:jc w:val="center"/>
            </w:pPr>
            <w:r>
              <w:rPr>
                <w:b/>
              </w:rPr>
              <w:t xml:space="preserve"> </w:t>
            </w:r>
          </w:p>
          <w:p w:rsidR="00BF49AE" w:rsidRDefault="00BF49AE" w:rsidP="00AA6DF9">
            <w:pPr>
              <w:spacing w:line="259" w:lineRule="auto"/>
              <w:ind w:left="206"/>
            </w:pPr>
            <w:r>
              <w:rPr>
                <w:b/>
              </w:rPr>
              <w:t xml:space="preserve">Skutočnosť k 31.12.2021 v EUR </w:t>
            </w:r>
          </w:p>
          <w:p w:rsidR="00BF49AE" w:rsidRDefault="00BF49AE" w:rsidP="00AA6DF9">
            <w:pPr>
              <w:spacing w:line="259" w:lineRule="auto"/>
              <w:ind w:left="53"/>
              <w:jc w:val="center"/>
            </w:pPr>
            <w:r>
              <w:t xml:space="preserve"> </w:t>
            </w:r>
          </w:p>
        </w:tc>
      </w:tr>
      <w:tr w:rsidR="00BF49AE" w:rsidTr="00AA6DF9">
        <w:trPr>
          <w:trHeight w:val="332"/>
        </w:trPr>
        <w:tc>
          <w:tcPr>
            <w:tcW w:w="5669" w:type="dxa"/>
            <w:tcBorders>
              <w:top w:val="single" w:sz="18" w:space="0" w:color="D9D9D9"/>
              <w:left w:val="double" w:sz="6" w:space="0" w:color="000000"/>
              <w:bottom w:val="single" w:sz="8" w:space="0" w:color="000000"/>
              <w:right w:val="single" w:sz="8" w:space="0" w:color="000000"/>
            </w:tcBorders>
            <w:shd w:val="clear" w:color="auto" w:fill="D9D9D9"/>
          </w:tcPr>
          <w:p w:rsidR="00BF49AE" w:rsidRDefault="00BF49AE" w:rsidP="00AA6DF9">
            <w:pPr>
              <w:spacing w:line="259" w:lineRule="auto"/>
              <w:ind w:left="21"/>
            </w:pPr>
            <w:r>
              <w:t xml:space="preserve"> </w:t>
            </w:r>
          </w:p>
        </w:tc>
        <w:tc>
          <w:tcPr>
            <w:tcW w:w="0" w:type="auto"/>
            <w:vMerge/>
            <w:tcBorders>
              <w:top w:val="nil"/>
              <w:left w:val="single" w:sz="8" w:space="0" w:color="000000"/>
              <w:bottom w:val="single" w:sz="8" w:space="0" w:color="000000"/>
              <w:right w:val="double" w:sz="6" w:space="0" w:color="000000"/>
            </w:tcBorders>
          </w:tcPr>
          <w:p w:rsidR="00BF49AE" w:rsidRDefault="00BF49AE" w:rsidP="00AA6DF9">
            <w:pPr>
              <w:spacing w:after="160" w:line="259" w:lineRule="auto"/>
            </w:pPr>
          </w:p>
        </w:tc>
      </w:tr>
      <w:tr w:rsidR="00BF49AE" w:rsidTr="00AA6DF9">
        <w:trPr>
          <w:trHeight w:val="317"/>
        </w:trPr>
        <w:tc>
          <w:tcPr>
            <w:tcW w:w="5669" w:type="dxa"/>
            <w:tcBorders>
              <w:top w:val="single" w:sz="8" w:space="0" w:color="000000"/>
              <w:left w:val="double" w:sz="6" w:space="0" w:color="000000"/>
              <w:bottom w:val="single" w:sz="8" w:space="0" w:color="000000"/>
              <w:right w:val="single" w:sz="8" w:space="0" w:color="000000"/>
            </w:tcBorders>
            <w:shd w:val="clear" w:color="auto" w:fill="DDD9C3"/>
          </w:tcPr>
          <w:p w:rsidR="00BF49AE" w:rsidRDefault="00BF49AE" w:rsidP="00AA6DF9">
            <w:pPr>
              <w:spacing w:line="259" w:lineRule="auto"/>
              <w:ind w:left="21"/>
            </w:pPr>
            <w:r>
              <w:rPr>
                <w:sz w:val="20"/>
              </w:rPr>
              <w:t>Bežné  príjmy spolu</w:t>
            </w:r>
            <w:r>
              <w:t xml:space="preserve">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7"/>
              <w:jc w:val="right"/>
            </w:pPr>
            <w:r>
              <w:t>865 631,91</w:t>
            </w:r>
          </w:p>
        </w:tc>
      </w:tr>
      <w:tr w:rsidR="00BF49AE" w:rsidTr="00AA6DF9">
        <w:trPr>
          <w:trHeight w:val="324"/>
        </w:trPr>
        <w:tc>
          <w:tcPr>
            <w:tcW w:w="5669" w:type="dxa"/>
            <w:tcBorders>
              <w:top w:val="single" w:sz="8" w:space="0" w:color="000000"/>
              <w:left w:val="double" w:sz="6" w:space="0" w:color="000000"/>
              <w:bottom w:val="single" w:sz="8" w:space="0" w:color="000000"/>
              <w:right w:val="single" w:sz="8" w:space="0" w:color="000000"/>
            </w:tcBorders>
          </w:tcPr>
          <w:p w:rsidR="00BF49AE" w:rsidRDefault="00BF49AE" w:rsidP="00AA6DF9">
            <w:pPr>
              <w:spacing w:line="259" w:lineRule="auto"/>
              <w:ind w:left="21"/>
            </w:pPr>
            <w:r>
              <w:rPr>
                <w:sz w:val="20"/>
              </w:rPr>
              <w:t xml:space="preserve">z toho : bežné príjmy obce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6"/>
              <w:jc w:val="right"/>
            </w:pPr>
            <w:r>
              <w:rPr>
                <w:i/>
                <w:sz w:val="20"/>
              </w:rPr>
              <w:t>820 512,36</w:t>
            </w:r>
          </w:p>
        </w:tc>
      </w:tr>
      <w:tr w:rsidR="00BF49AE" w:rsidTr="00AA6DF9">
        <w:trPr>
          <w:trHeight w:val="322"/>
        </w:trPr>
        <w:tc>
          <w:tcPr>
            <w:tcW w:w="5669" w:type="dxa"/>
            <w:tcBorders>
              <w:top w:val="single" w:sz="8" w:space="0" w:color="000000"/>
              <w:left w:val="double" w:sz="6" w:space="0" w:color="000000"/>
              <w:bottom w:val="single" w:sz="8" w:space="0" w:color="000000"/>
              <w:right w:val="single" w:sz="8" w:space="0" w:color="000000"/>
            </w:tcBorders>
          </w:tcPr>
          <w:p w:rsidR="00BF49AE" w:rsidRDefault="00BF49AE" w:rsidP="00AA6DF9">
            <w:pPr>
              <w:spacing w:line="259" w:lineRule="auto"/>
              <w:ind w:left="21"/>
            </w:pPr>
            <w:r>
              <w:rPr>
                <w:sz w:val="20"/>
              </w:rPr>
              <w:t xml:space="preserve">             bežné príjmy RO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6"/>
              <w:jc w:val="right"/>
            </w:pPr>
            <w:r>
              <w:rPr>
                <w:i/>
                <w:sz w:val="20"/>
              </w:rPr>
              <w:t>45 119,55</w:t>
            </w:r>
          </w:p>
        </w:tc>
      </w:tr>
      <w:tr w:rsidR="00BF49AE" w:rsidTr="00AA6DF9">
        <w:trPr>
          <w:trHeight w:val="314"/>
        </w:trPr>
        <w:tc>
          <w:tcPr>
            <w:tcW w:w="5669" w:type="dxa"/>
            <w:tcBorders>
              <w:top w:val="single" w:sz="8" w:space="0" w:color="000000"/>
              <w:left w:val="double" w:sz="6" w:space="0" w:color="000000"/>
              <w:bottom w:val="single" w:sz="8" w:space="0" w:color="000000"/>
              <w:right w:val="single" w:sz="8" w:space="0" w:color="000000"/>
            </w:tcBorders>
            <w:shd w:val="clear" w:color="auto" w:fill="DDD9C3"/>
          </w:tcPr>
          <w:p w:rsidR="00BF49AE" w:rsidRDefault="00BF49AE" w:rsidP="00AA6DF9">
            <w:pPr>
              <w:spacing w:line="259" w:lineRule="auto"/>
              <w:ind w:left="21"/>
            </w:pPr>
            <w:r>
              <w:rPr>
                <w:sz w:val="20"/>
              </w:rPr>
              <w:t>Bežné výdavky spolu</w:t>
            </w:r>
            <w:r>
              <w:t xml:space="preserve">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7"/>
              <w:jc w:val="right"/>
            </w:pPr>
            <w:r>
              <w:t>821 544,11</w:t>
            </w:r>
          </w:p>
        </w:tc>
      </w:tr>
      <w:tr w:rsidR="00BF49AE" w:rsidTr="00AA6DF9">
        <w:trPr>
          <w:trHeight w:val="324"/>
        </w:trPr>
        <w:tc>
          <w:tcPr>
            <w:tcW w:w="5669" w:type="dxa"/>
            <w:tcBorders>
              <w:top w:val="single" w:sz="8" w:space="0" w:color="000000"/>
              <w:left w:val="double" w:sz="6" w:space="0" w:color="000000"/>
              <w:bottom w:val="single" w:sz="8" w:space="0" w:color="000000"/>
              <w:right w:val="single" w:sz="8" w:space="0" w:color="000000"/>
            </w:tcBorders>
          </w:tcPr>
          <w:p w:rsidR="00BF49AE" w:rsidRDefault="00BF49AE" w:rsidP="00AA6DF9">
            <w:pPr>
              <w:spacing w:line="259" w:lineRule="auto"/>
              <w:ind w:left="21"/>
            </w:pPr>
            <w:r>
              <w:rPr>
                <w:sz w:val="20"/>
              </w:rPr>
              <w:t xml:space="preserve">z toho : bežné výdavky  obce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7"/>
              <w:jc w:val="right"/>
            </w:pPr>
            <w:r>
              <w:rPr>
                <w:i/>
                <w:sz w:val="20"/>
              </w:rPr>
              <w:t>286224,11</w:t>
            </w:r>
          </w:p>
        </w:tc>
      </w:tr>
      <w:tr w:rsidR="00BF49AE" w:rsidTr="00AA6DF9">
        <w:trPr>
          <w:trHeight w:val="322"/>
        </w:trPr>
        <w:tc>
          <w:tcPr>
            <w:tcW w:w="5669" w:type="dxa"/>
            <w:tcBorders>
              <w:top w:val="single" w:sz="8" w:space="0" w:color="000000"/>
              <w:left w:val="double" w:sz="6" w:space="0" w:color="000000"/>
              <w:bottom w:val="single" w:sz="8" w:space="0" w:color="000000"/>
              <w:right w:val="single" w:sz="8" w:space="0" w:color="000000"/>
            </w:tcBorders>
          </w:tcPr>
          <w:p w:rsidR="00BF49AE" w:rsidRDefault="00BF49AE" w:rsidP="00AA6DF9">
            <w:pPr>
              <w:spacing w:line="259" w:lineRule="auto"/>
              <w:ind w:left="21"/>
            </w:pPr>
            <w:r>
              <w:rPr>
                <w:sz w:val="20"/>
              </w:rPr>
              <w:t xml:space="preserve">             bežné výdavky  RO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5"/>
              <w:jc w:val="right"/>
            </w:pPr>
            <w:r>
              <w:rPr>
                <w:i/>
                <w:sz w:val="20"/>
              </w:rPr>
              <w:t>535 320,--</w:t>
            </w:r>
          </w:p>
        </w:tc>
      </w:tr>
      <w:tr w:rsidR="00BF49AE" w:rsidTr="00AA6DF9">
        <w:trPr>
          <w:trHeight w:val="302"/>
        </w:trPr>
        <w:tc>
          <w:tcPr>
            <w:tcW w:w="5669" w:type="dxa"/>
            <w:tcBorders>
              <w:top w:val="single" w:sz="8" w:space="0" w:color="000000"/>
              <w:left w:val="double" w:sz="6" w:space="0" w:color="000000"/>
              <w:bottom w:val="single" w:sz="8" w:space="0" w:color="000000"/>
              <w:right w:val="single" w:sz="8" w:space="0" w:color="000000"/>
            </w:tcBorders>
            <w:shd w:val="clear" w:color="auto" w:fill="D9D9D9"/>
          </w:tcPr>
          <w:p w:rsidR="00BF49AE" w:rsidRDefault="00BF49AE" w:rsidP="00AA6DF9">
            <w:pPr>
              <w:spacing w:line="259" w:lineRule="auto"/>
              <w:ind w:left="21"/>
            </w:pPr>
            <w:r>
              <w:rPr>
                <w:b/>
                <w:i/>
                <w:sz w:val="20"/>
              </w:rPr>
              <w:t>Bežný rozpočet</w:t>
            </w:r>
            <w:r>
              <w:t xml:space="preserve"> </w:t>
            </w:r>
          </w:p>
        </w:tc>
        <w:tc>
          <w:tcPr>
            <w:tcW w:w="3680" w:type="dxa"/>
            <w:tcBorders>
              <w:top w:val="single" w:sz="8" w:space="0" w:color="000000"/>
              <w:left w:val="single" w:sz="8" w:space="0" w:color="000000"/>
              <w:bottom w:val="single" w:sz="8" w:space="0" w:color="000000"/>
              <w:right w:val="double" w:sz="6" w:space="0" w:color="000000"/>
            </w:tcBorders>
            <w:shd w:val="clear" w:color="auto" w:fill="D9D9D9"/>
          </w:tcPr>
          <w:p w:rsidR="00BF49AE" w:rsidRDefault="00BF49AE" w:rsidP="00AA6DF9">
            <w:pPr>
              <w:spacing w:line="259" w:lineRule="auto"/>
              <w:ind w:right="27"/>
              <w:jc w:val="right"/>
            </w:pPr>
            <w:r>
              <w:t>44 087,80</w:t>
            </w:r>
          </w:p>
        </w:tc>
      </w:tr>
      <w:tr w:rsidR="00BF49AE" w:rsidTr="00AA6DF9">
        <w:trPr>
          <w:trHeight w:val="317"/>
        </w:trPr>
        <w:tc>
          <w:tcPr>
            <w:tcW w:w="5669" w:type="dxa"/>
            <w:tcBorders>
              <w:top w:val="single" w:sz="8" w:space="0" w:color="000000"/>
              <w:left w:val="double" w:sz="6" w:space="0" w:color="000000"/>
              <w:bottom w:val="single" w:sz="8" w:space="0" w:color="000000"/>
              <w:right w:val="single" w:sz="8" w:space="0" w:color="000000"/>
            </w:tcBorders>
            <w:shd w:val="clear" w:color="auto" w:fill="DDD9C3"/>
          </w:tcPr>
          <w:p w:rsidR="00BF49AE" w:rsidRDefault="00BF49AE" w:rsidP="00AA6DF9">
            <w:pPr>
              <w:spacing w:line="259" w:lineRule="auto"/>
              <w:ind w:left="21"/>
            </w:pPr>
            <w:r>
              <w:rPr>
                <w:sz w:val="20"/>
              </w:rPr>
              <w:t>Kapitálové  príjmy spolu</w:t>
            </w:r>
            <w:r>
              <w:t xml:space="preserve">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7"/>
              <w:jc w:val="right"/>
            </w:pPr>
            <w:r>
              <w:t>1075,96</w:t>
            </w:r>
          </w:p>
        </w:tc>
      </w:tr>
      <w:tr w:rsidR="00BF49AE" w:rsidTr="00AA6DF9">
        <w:trPr>
          <w:trHeight w:val="324"/>
        </w:trPr>
        <w:tc>
          <w:tcPr>
            <w:tcW w:w="5669" w:type="dxa"/>
            <w:tcBorders>
              <w:top w:val="single" w:sz="8" w:space="0" w:color="000000"/>
              <w:left w:val="double" w:sz="6" w:space="0" w:color="000000"/>
              <w:bottom w:val="single" w:sz="8" w:space="0" w:color="000000"/>
              <w:right w:val="single" w:sz="8" w:space="0" w:color="000000"/>
            </w:tcBorders>
          </w:tcPr>
          <w:p w:rsidR="00BF49AE" w:rsidRDefault="00BF49AE" w:rsidP="00AA6DF9">
            <w:pPr>
              <w:spacing w:line="259" w:lineRule="auto"/>
              <w:ind w:left="21"/>
            </w:pPr>
            <w:r>
              <w:rPr>
                <w:sz w:val="20"/>
              </w:rPr>
              <w:t xml:space="preserve">z toho : kapitálové  príjmy obce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6"/>
              <w:jc w:val="right"/>
            </w:pPr>
            <w:r>
              <w:rPr>
                <w:i/>
                <w:sz w:val="20"/>
              </w:rPr>
              <w:t>1 075,96</w:t>
            </w:r>
          </w:p>
        </w:tc>
      </w:tr>
      <w:tr w:rsidR="00BF49AE" w:rsidTr="00AA6DF9">
        <w:trPr>
          <w:trHeight w:val="322"/>
        </w:trPr>
        <w:tc>
          <w:tcPr>
            <w:tcW w:w="5669" w:type="dxa"/>
            <w:tcBorders>
              <w:top w:val="single" w:sz="8" w:space="0" w:color="000000"/>
              <w:left w:val="double" w:sz="6" w:space="0" w:color="000000"/>
              <w:bottom w:val="single" w:sz="8" w:space="0" w:color="000000"/>
              <w:right w:val="single" w:sz="8" w:space="0" w:color="000000"/>
            </w:tcBorders>
          </w:tcPr>
          <w:p w:rsidR="00BF49AE" w:rsidRDefault="00BF49AE" w:rsidP="00AA6DF9">
            <w:pPr>
              <w:spacing w:line="259" w:lineRule="auto"/>
              <w:ind w:left="21"/>
            </w:pPr>
            <w:r>
              <w:rPr>
                <w:sz w:val="20"/>
              </w:rPr>
              <w:t xml:space="preserve">             kapitálové  príjmy RO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8"/>
              <w:jc w:val="right"/>
            </w:pPr>
            <w:r>
              <w:rPr>
                <w:i/>
                <w:sz w:val="20"/>
              </w:rPr>
              <w:t>0</w:t>
            </w:r>
          </w:p>
        </w:tc>
      </w:tr>
      <w:tr w:rsidR="00BF49AE" w:rsidTr="00AA6DF9">
        <w:trPr>
          <w:trHeight w:val="314"/>
        </w:trPr>
        <w:tc>
          <w:tcPr>
            <w:tcW w:w="5669" w:type="dxa"/>
            <w:tcBorders>
              <w:top w:val="single" w:sz="8" w:space="0" w:color="000000"/>
              <w:left w:val="double" w:sz="6" w:space="0" w:color="000000"/>
              <w:bottom w:val="single" w:sz="8" w:space="0" w:color="000000"/>
              <w:right w:val="single" w:sz="8" w:space="0" w:color="000000"/>
            </w:tcBorders>
            <w:shd w:val="clear" w:color="auto" w:fill="DDD9C3"/>
          </w:tcPr>
          <w:p w:rsidR="00BF49AE" w:rsidRDefault="00BF49AE" w:rsidP="00AA6DF9">
            <w:pPr>
              <w:spacing w:line="259" w:lineRule="auto"/>
              <w:ind w:left="21"/>
            </w:pPr>
            <w:r>
              <w:rPr>
                <w:sz w:val="20"/>
              </w:rPr>
              <w:t>Kapitálové  výdavky spolu</w:t>
            </w:r>
            <w:r>
              <w:t xml:space="preserve">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7"/>
              <w:jc w:val="right"/>
            </w:pPr>
            <w:r>
              <w:t>16 946,04</w:t>
            </w:r>
          </w:p>
        </w:tc>
      </w:tr>
      <w:tr w:rsidR="00BF49AE" w:rsidTr="00AA6DF9">
        <w:trPr>
          <w:trHeight w:val="348"/>
        </w:trPr>
        <w:tc>
          <w:tcPr>
            <w:tcW w:w="5669" w:type="dxa"/>
            <w:tcBorders>
              <w:top w:val="single" w:sz="8" w:space="0" w:color="000000"/>
              <w:left w:val="double" w:sz="6" w:space="0" w:color="000000"/>
              <w:bottom w:val="single" w:sz="8" w:space="0" w:color="000000"/>
              <w:right w:val="single" w:sz="8" w:space="0" w:color="000000"/>
            </w:tcBorders>
          </w:tcPr>
          <w:p w:rsidR="00BF49AE" w:rsidRDefault="00BF49AE" w:rsidP="00AA6DF9">
            <w:pPr>
              <w:spacing w:line="259" w:lineRule="auto"/>
              <w:ind w:left="21"/>
            </w:pPr>
            <w:r>
              <w:rPr>
                <w:sz w:val="20"/>
              </w:rPr>
              <w:t xml:space="preserve">z toho : kapitálové  výdavky  obce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6"/>
              <w:jc w:val="right"/>
            </w:pPr>
            <w:r>
              <w:rPr>
                <w:i/>
                <w:sz w:val="20"/>
              </w:rPr>
              <w:t>16946,04</w:t>
            </w:r>
          </w:p>
        </w:tc>
      </w:tr>
      <w:tr w:rsidR="00BF49AE" w:rsidTr="00AA6DF9">
        <w:trPr>
          <w:trHeight w:val="323"/>
        </w:trPr>
        <w:tc>
          <w:tcPr>
            <w:tcW w:w="5669" w:type="dxa"/>
            <w:tcBorders>
              <w:top w:val="single" w:sz="8" w:space="0" w:color="000000"/>
              <w:left w:val="double" w:sz="6" w:space="0" w:color="000000"/>
              <w:bottom w:val="single" w:sz="8" w:space="0" w:color="000000"/>
              <w:right w:val="single" w:sz="8" w:space="0" w:color="000000"/>
            </w:tcBorders>
          </w:tcPr>
          <w:p w:rsidR="00BF49AE" w:rsidRDefault="00BF49AE" w:rsidP="00AA6DF9">
            <w:pPr>
              <w:spacing w:line="259" w:lineRule="auto"/>
              <w:ind w:left="21"/>
            </w:pPr>
            <w:r>
              <w:rPr>
                <w:sz w:val="20"/>
              </w:rPr>
              <w:t xml:space="preserve">             kapitálové  výdavky  RO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8"/>
              <w:jc w:val="right"/>
            </w:pPr>
            <w:r>
              <w:rPr>
                <w:i/>
                <w:sz w:val="20"/>
              </w:rPr>
              <w:t>0</w:t>
            </w:r>
          </w:p>
        </w:tc>
      </w:tr>
      <w:tr w:rsidR="00BF49AE" w:rsidTr="00AA6DF9">
        <w:trPr>
          <w:trHeight w:val="302"/>
        </w:trPr>
        <w:tc>
          <w:tcPr>
            <w:tcW w:w="5669" w:type="dxa"/>
            <w:tcBorders>
              <w:top w:val="single" w:sz="8" w:space="0" w:color="000000"/>
              <w:left w:val="double" w:sz="6" w:space="0" w:color="000000"/>
              <w:bottom w:val="single" w:sz="8" w:space="0" w:color="000000"/>
              <w:right w:val="single" w:sz="8" w:space="0" w:color="000000"/>
            </w:tcBorders>
            <w:shd w:val="clear" w:color="auto" w:fill="D9D9D9"/>
          </w:tcPr>
          <w:p w:rsidR="00BF49AE" w:rsidRDefault="00BF49AE" w:rsidP="00AA6DF9">
            <w:pPr>
              <w:spacing w:line="259" w:lineRule="auto"/>
              <w:ind w:left="21"/>
            </w:pPr>
            <w:r>
              <w:rPr>
                <w:b/>
                <w:i/>
                <w:sz w:val="20"/>
              </w:rPr>
              <w:t xml:space="preserve">Kapitálový rozpočet  </w:t>
            </w:r>
          </w:p>
        </w:tc>
        <w:tc>
          <w:tcPr>
            <w:tcW w:w="3680" w:type="dxa"/>
            <w:tcBorders>
              <w:top w:val="single" w:sz="8" w:space="0" w:color="000000"/>
              <w:left w:val="single" w:sz="8" w:space="0" w:color="000000"/>
              <w:bottom w:val="single" w:sz="8" w:space="0" w:color="000000"/>
              <w:right w:val="double" w:sz="6" w:space="0" w:color="000000"/>
            </w:tcBorders>
            <w:shd w:val="clear" w:color="auto" w:fill="D9D9D9"/>
          </w:tcPr>
          <w:p w:rsidR="00BF49AE" w:rsidRDefault="00BF49AE" w:rsidP="00AA6DF9">
            <w:pPr>
              <w:spacing w:line="259" w:lineRule="auto"/>
              <w:ind w:right="27"/>
              <w:jc w:val="right"/>
            </w:pPr>
            <w:r>
              <w:t>-15 870,08</w:t>
            </w:r>
          </w:p>
        </w:tc>
      </w:tr>
      <w:tr w:rsidR="00BF49AE" w:rsidTr="00AA6DF9">
        <w:trPr>
          <w:trHeight w:val="304"/>
        </w:trPr>
        <w:tc>
          <w:tcPr>
            <w:tcW w:w="5669" w:type="dxa"/>
            <w:tcBorders>
              <w:top w:val="single" w:sz="8" w:space="0" w:color="000000"/>
              <w:left w:val="double" w:sz="6" w:space="0" w:color="000000"/>
              <w:bottom w:val="single" w:sz="8" w:space="0" w:color="000000"/>
              <w:right w:val="single" w:sz="8" w:space="0" w:color="000000"/>
            </w:tcBorders>
            <w:shd w:val="clear" w:color="auto" w:fill="DDD9C3"/>
          </w:tcPr>
          <w:p w:rsidR="00BF49AE" w:rsidRDefault="00BF49AE" w:rsidP="00AA6DF9">
            <w:pPr>
              <w:spacing w:line="259" w:lineRule="auto"/>
              <w:ind w:left="21"/>
            </w:pPr>
            <w:r>
              <w:rPr>
                <w:b/>
                <w:i/>
                <w:sz w:val="20"/>
              </w:rPr>
              <w:t>Prebytok/schodok bežného a kapitálového rozpočtu</w:t>
            </w:r>
            <w:r>
              <w:t xml:space="preserve"> </w:t>
            </w:r>
          </w:p>
        </w:tc>
        <w:tc>
          <w:tcPr>
            <w:tcW w:w="3680" w:type="dxa"/>
            <w:tcBorders>
              <w:top w:val="single" w:sz="8" w:space="0" w:color="000000"/>
              <w:left w:val="single" w:sz="8" w:space="0" w:color="000000"/>
              <w:bottom w:val="single" w:sz="8" w:space="0" w:color="000000"/>
              <w:right w:val="double" w:sz="6" w:space="0" w:color="000000"/>
            </w:tcBorders>
            <w:shd w:val="clear" w:color="auto" w:fill="DDD9C3"/>
          </w:tcPr>
          <w:p w:rsidR="00BF49AE" w:rsidRDefault="00BF49AE" w:rsidP="00AA6DF9">
            <w:pPr>
              <w:spacing w:line="259" w:lineRule="auto"/>
              <w:ind w:right="27"/>
              <w:jc w:val="right"/>
            </w:pPr>
            <w:r>
              <w:rPr>
                <w:b/>
              </w:rPr>
              <w:t>28 217,72</w:t>
            </w:r>
          </w:p>
        </w:tc>
      </w:tr>
      <w:tr w:rsidR="00BF49AE" w:rsidTr="00AA6DF9">
        <w:trPr>
          <w:trHeight w:val="310"/>
        </w:trPr>
        <w:tc>
          <w:tcPr>
            <w:tcW w:w="5669" w:type="dxa"/>
            <w:tcBorders>
              <w:top w:val="single" w:sz="8" w:space="0" w:color="000000"/>
              <w:left w:val="double" w:sz="6" w:space="0" w:color="000000"/>
              <w:bottom w:val="single" w:sz="8" w:space="0" w:color="000000"/>
              <w:right w:val="single" w:sz="8" w:space="0" w:color="000000"/>
            </w:tcBorders>
          </w:tcPr>
          <w:p w:rsidR="00BF49AE" w:rsidRDefault="00BF49AE" w:rsidP="00AA6DF9">
            <w:pPr>
              <w:spacing w:line="259" w:lineRule="auto"/>
              <w:ind w:left="21"/>
            </w:pPr>
            <w:r>
              <w:rPr>
                <w:b/>
                <w:i/>
                <w:sz w:val="20"/>
              </w:rPr>
              <w:t xml:space="preserve">Vylúčenie z prebytku  </w:t>
            </w:r>
          </w:p>
        </w:tc>
        <w:tc>
          <w:tcPr>
            <w:tcW w:w="3680" w:type="dxa"/>
            <w:tcBorders>
              <w:top w:val="single" w:sz="8" w:space="0" w:color="000000"/>
              <w:left w:val="single" w:sz="8" w:space="0" w:color="000000"/>
              <w:bottom w:val="single" w:sz="8" w:space="0" w:color="000000"/>
              <w:right w:val="double" w:sz="6" w:space="0" w:color="000000"/>
            </w:tcBorders>
          </w:tcPr>
          <w:p w:rsidR="00BF49AE" w:rsidRDefault="00BF49AE" w:rsidP="00AA6DF9">
            <w:pPr>
              <w:spacing w:line="259" w:lineRule="auto"/>
              <w:ind w:right="27"/>
              <w:jc w:val="right"/>
            </w:pPr>
            <w:r>
              <w:t>0</w:t>
            </w:r>
          </w:p>
        </w:tc>
      </w:tr>
      <w:tr w:rsidR="00BF49AE" w:rsidTr="00AA6DF9">
        <w:trPr>
          <w:trHeight w:val="300"/>
        </w:trPr>
        <w:tc>
          <w:tcPr>
            <w:tcW w:w="5669" w:type="dxa"/>
            <w:tcBorders>
              <w:top w:val="single" w:sz="8" w:space="0" w:color="000000"/>
              <w:left w:val="double" w:sz="6" w:space="0" w:color="000000"/>
              <w:bottom w:val="single" w:sz="8" w:space="0" w:color="000000"/>
              <w:right w:val="single" w:sz="8" w:space="0" w:color="000000"/>
            </w:tcBorders>
            <w:shd w:val="clear" w:color="auto" w:fill="DDD9C3"/>
          </w:tcPr>
          <w:p w:rsidR="00BF49AE" w:rsidRDefault="00BF49AE" w:rsidP="00AA6DF9">
            <w:pPr>
              <w:spacing w:line="259" w:lineRule="auto"/>
              <w:ind w:left="21"/>
            </w:pPr>
            <w:r>
              <w:rPr>
                <w:b/>
                <w:i/>
                <w:sz w:val="20"/>
              </w:rPr>
              <w:t xml:space="preserve">Upravený prebytok/schodok bežného a kapitálového rozpočtu            </w:t>
            </w:r>
          </w:p>
        </w:tc>
        <w:tc>
          <w:tcPr>
            <w:tcW w:w="3680" w:type="dxa"/>
            <w:tcBorders>
              <w:top w:val="single" w:sz="8" w:space="0" w:color="000000"/>
              <w:left w:val="single" w:sz="8" w:space="0" w:color="000000"/>
              <w:bottom w:val="single" w:sz="8" w:space="0" w:color="000000"/>
              <w:right w:val="double" w:sz="6" w:space="0" w:color="000000"/>
            </w:tcBorders>
            <w:shd w:val="clear" w:color="auto" w:fill="DDD9C3"/>
          </w:tcPr>
          <w:p w:rsidR="00BF49AE" w:rsidRDefault="00BF49AE" w:rsidP="00AA6DF9">
            <w:pPr>
              <w:spacing w:line="259" w:lineRule="auto"/>
              <w:ind w:left="-12"/>
            </w:pPr>
            <w:r>
              <w:rPr>
                <w:b/>
                <w:i/>
                <w:sz w:val="20"/>
              </w:rPr>
              <w:t xml:space="preserve"> </w:t>
            </w:r>
          </w:p>
        </w:tc>
      </w:tr>
      <w:tr w:rsidR="00BF49AE" w:rsidTr="00AA6DF9">
        <w:trPr>
          <w:trHeight w:val="320"/>
        </w:trPr>
        <w:tc>
          <w:tcPr>
            <w:tcW w:w="5669" w:type="dxa"/>
            <w:tcBorders>
              <w:top w:val="single" w:sz="8" w:space="0" w:color="000000"/>
              <w:left w:val="double" w:sz="6" w:space="0" w:color="000000"/>
              <w:bottom w:val="single" w:sz="8" w:space="0" w:color="000000"/>
              <w:right w:val="single" w:sz="8" w:space="0" w:color="000000"/>
            </w:tcBorders>
          </w:tcPr>
          <w:p w:rsidR="00BF49AE" w:rsidRDefault="00BF49AE" w:rsidP="00AA6DF9">
            <w:pPr>
              <w:spacing w:line="259" w:lineRule="auto"/>
              <w:ind w:left="21"/>
            </w:pPr>
            <w:r>
              <w:rPr>
                <w:sz w:val="20"/>
              </w:rPr>
              <w:t>Príjmy z finančných operácií</w:t>
            </w:r>
            <w:r>
              <w:t xml:space="preserve"> </w:t>
            </w:r>
          </w:p>
        </w:tc>
        <w:tc>
          <w:tcPr>
            <w:tcW w:w="3680" w:type="dxa"/>
            <w:tcBorders>
              <w:top w:val="single" w:sz="8" w:space="0" w:color="000000"/>
              <w:left w:val="single" w:sz="8" w:space="0" w:color="000000"/>
              <w:bottom w:val="single" w:sz="4" w:space="0" w:color="000000"/>
              <w:right w:val="double" w:sz="6" w:space="0" w:color="000000"/>
            </w:tcBorders>
          </w:tcPr>
          <w:p w:rsidR="00BF49AE" w:rsidRDefault="00BF49AE" w:rsidP="00AA6DF9">
            <w:pPr>
              <w:spacing w:line="259" w:lineRule="auto"/>
              <w:ind w:right="28"/>
              <w:jc w:val="right"/>
            </w:pPr>
            <w:r>
              <w:rPr>
                <w:i/>
                <w:sz w:val="20"/>
              </w:rPr>
              <w:t>0</w:t>
            </w:r>
          </w:p>
        </w:tc>
      </w:tr>
      <w:tr w:rsidR="00BF49AE" w:rsidTr="00AA6DF9">
        <w:trPr>
          <w:trHeight w:val="323"/>
        </w:trPr>
        <w:tc>
          <w:tcPr>
            <w:tcW w:w="5669" w:type="dxa"/>
            <w:tcBorders>
              <w:top w:val="single" w:sz="8" w:space="0" w:color="000000"/>
              <w:left w:val="double" w:sz="6" w:space="0" w:color="000000"/>
              <w:bottom w:val="single" w:sz="8" w:space="0" w:color="000000"/>
              <w:right w:val="single" w:sz="8" w:space="0" w:color="000000"/>
            </w:tcBorders>
          </w:tcPr>
          <w:p w:rsidR="00BF49AE" w:rsidRDefault="00BF49AE" w:rsidP="00AA6DF9">
            <w:pPr>
              <w:spacing w:line="259" w:lineRule="auto"/>
              <w:ind w:left="21"/>
            </w:pPr>
            <w:r>
              <w:rPr>
                <w:sz w:val="20"/>
              </w:rPr>
              <w:t xml:space="preserve">Výdavky z finančných operácií </w:t>
            </w:r>
          </w:p>
        </w:tc>
        <w:tc>
          <w:tcPr>
            <w:tcW w:w="3680" w:type="dxa"/>
            <w:tcBorders>
              <w:top w:val="single" w:sz="4" w:space="0" w:color="000000"/>
              <w:left w:val="single" w:sz="8" w:space="0" w:color="000000"/>
              <w:bottom w:val="single" w:sz="4" w:space="0" w:color="D9D9D9"/>
              <w:right w:val="double" w:sz="6" w:space="0" w:color="000000"/>
            </w:tcBorders>
          </w:tcPr>
          <w:p w:rsidR="00BF49AE" w:rsidRDefault="00BF49AE" w:rsidP="00AA6DF9">
            <w:pPr>
              <w:spacing w:line="259" w:lineRule="auto"/>
              <w:ind w:right="28"/>
              <w:jc w:val="right"/>
            </w:pPr>
            <w:r>
              <w:rPr>
                <w:i/>
                <w:sz w:val="20"/>
              </w:rPr>
              <w:t>0</w:t>
            </w:r>
          </w:p>
        </w:tc>
      </w:tr>
      <w:tr w:rsidR="00BF49AE" w:rsidTr="00AA6DF9">
        <w:trPr>
          <w:trHeight w:val="300"/>
        </w:trPr>
        <w:tc>
          <w:tcPr>
            <w:tcW w:w="5669" w:type="dxa"/>
            <w:tcBorders>
              <w:top w:val="single" w:sz="8" w:space="0" w:color="000000"/>
              <w:left w:val="double" w:sz="6" w:space="0" w:color="000000"/>
              <w:bottom w:val="single" w:sz="8" w:space="0" w:color="000000"/>
              <w:right w:val="single" w:sz="8" w:space="0" w:color="000000"/>
            </w:tcBorders>
            <w:shd w:val="clear" w:color="auto" w:fill="D9D9D9"/>
          </w:tcPr>
          <w:p w:rsidR="00BF49AE" w:rsidRDefault="00BF49AE" w:rsidP="00AA6DF9">
            <w:pPr>
              <w:spacing w:line="259" w:lineRule="auto"/>
              <w:ind w:left="21"/>
            </w:pPr>
            <w:r>
              <w:rPr>
                <w:b/>
                <w:i/>
                <w:sz w:val="20"/>
              </w:rPr>
              <w:t>Rozdiel finančných operácií</w:t>
            </w:r>
            <w:r>
              <w:t xml:space="preserve"> </w:t>
            </w:r>
          </w:p>
        </w:tc>
        <w:tc>
          <w:tcPr>
            <w:tcW w:w="3680" w:type="dxa"/>
            <w:tcBorders>
              <w:top w:val="single" w:sz="4" w:space="0" w:color="D9D9D9"/>
              <w:left w:val="single" w:sz="8" w:space="0" w:color="000000"/>
              <w:bottom w:val="single" w:sz="8" w:space="0" w:color="000000"/>
              <w:right w:val="double" w:sz="6" w:space="0" w:color="000000"/>
            </w:tcBorders>
            <w:shd w:val="clear" w:color="auto" w:fill="D9D9D9"/>
          </w:tcPr>
          <w:p w:rsidR="00BF49AE" w:rsidRDefault="00BF49AE" w:rsidP="00AA6DF9">
            <w:pPr>
              <w:spacing w:line="259" w:lineRule="auto"/>
              <w:ind w:right="27"/>
              <w:jc w:val="right"/>
            </w:pPr>
            <w:r>
              <w:rPr>
                <w:b/>
              </w:rPr>
              <w:t>0</w:t>
            </w:r>
          </w:p>
        </w:tc>
      </w:tr>
      <w:tr w:rsidR="00BF49AE" w:rsidTr="00AA6DF9">
        <w:trPr>
          <w:trHeight w:val="322"/>
        </w:trPr>
        <w:tc>
          <w:tcPr>
            <w:tcW w:w="5669" w:type="dxa"/>
            <w:tcBorders>
              <w:top w:val="single" w:sz="8" w:space="0" w:color="000000"/>
              <w:left w:val="double" w:sz="6" w:space="0" w:color="000000"/>
              <w:bottom w:val="single" w:sz="6" w:space="0" w:color="000000"/>
              <w:right w:val="single" w:sz="6" w:space="0" w:color="000000"/>
            </w:tcBorders>
          </w:tcPr>
          <w:p w:rsidR="00BF49AE" w:rsidRDefault="00BF49AE" w:rsidP="00AA6DF9">
            <w:pPr>
              <w:spacing w:line="259" w:lineRule="auto"/>
              <w:ind w:left="107"/>
            </w:pPr>
            <w:r>
              <w:rPr>
                <w:sz w:val="20"/>
              </w:rPr>
              <w:t xml:space="preserve">PRÍJMY SPOLU  </w:t>
            </w:r>
            <w:r>
              <w:t xml:space="preserve"> </w:t>
            </w:r>
          </w:p>
        </w:tc>
        <w:tc>
          <w:tcPr>
            <w:tcW w:w="3680" w:type="dxa"/>
            <w:tcBorders>
              <w:top w:val="single" w:sz="8" w:space="0" w:color="000000"/>
              <w:left w:val="single" w:sz="6" w:space="0" w:color="000000"/>
              <w:bottom w:val="single" w:sz="6" w:space="0" w:color="000000"/>
              <w:right w:val="double" w:sz="6" w:space="0" w:color="000000"/>
            </w:tcBorders>
          </w:tcPr>
          <w:p w:rsidR="00BF49AE" w:rsidRDefault="00BF49AE" w:rsidP="00AA6DF9">
            <w:pPr>
              <w:spacing w:line="259" w:lineRule="auto"/>
              <w:ind w:right="-7"/>
              <w:jc w:val="right"/>
            </w:pPr>
            <w:r>
              <w:t>866707,87</w:t>
            </w:r>
          </w:p>
        </w:tc>
      </w:tr>
      <w:tr w:rsidR="00BF49AE" w:rsidTr="00AA6DF9">
        <w:trPr>
          <w:trHeight w:val="316"/>
        </w:trPr>
        <w:tc>
          <w:tcPr>
            <w:tcW w:w="5669" w:type="dxa"/>
            <w:tcBorders>
              <w:top w:val="single" w:sz="6" w:space="0" w:color="000000"/>
              <w:left w:val="double" w:sz="6" w:space="0" w:color="000000"/>
              <w:bottom w:val="single" w:sz="6" w:space="0" w:color="000000"/>
              <w:right w:val="single" w:sz="6" w:space="0" w:color="000000"/>
            </w:tcBorders>
          </w:tcPr>
          <w:p w:rsidR="00BF49AE" w:rsidRDefault="00BF49AE" w:rsidP="00AA6DF9">
            <w:pPr>
              <w:spacing w:line="259" w:lineRule="auto"/>
              <w:ind w:left="107"/>
            </w:pPr>
            <w:r>
              <w:rPr>
                <w:sz w:val="20"/>
              </w:rPr>
              <w:t>VÝDAVKY SPOLU</w:t>
            </w:r>
            <w:r>
              <w:t xml:space="preserve"> </w:t>
            </w:r>
          </w:p>
        </w:tc>
        <w:tc>
          <w:tcPr>
            <w:tcW w:w="3680" w:type="dxa"/>
            <w:tcBorders>
              <w:top w:val="single" w:sz="6" w:space="0" w:color="000000"/>
              <w:left w:val="single" w:sz="6" w:space="0" w:color="000000"/>
              <w:bottom w:val="single" w:sz="6" w:space="0" w:color="000000"/>
              <w:right w:val="double" w:sz="6" w:space="0" w:color="000000"/>
            </w:tcBorders>
          </w:tcPr>
          <w:p w:rsidR="00BF49AE" w:rsidRDefault="00BF49AE" w:rsidP="00AA6DF9">
            <w:pPr>
              <w:spacing w:line="259" w:lineRule="auto"/>
              <w:ind w:right="-7"/>
              <w:jc w:val="right"/>
            </w:pPr>
            <w:r>
              <w:t>838490,15</w:t>
            </w:r>
          </w:p>
        </w:tc>
      </w:tr>
      <w:tr w:rsidR="00BF49AE" w:rsidTr="00AA6DF9">
        <w:trPr>
          <w:trHeight w:val="296"/>
        </w:trPr>
        <w:tc>
          <w:tcPr>
            <w:tcW w:w="5669" w:type="dxa"/>
            <w:tcBorders>
              <w:top w:val="single" w:sz="6" w:space="0" w:color="000000"/>
              <w:left w:val="double" w:sz="6" w:space="0" w:color="000000"/>
              <w:bottom w:val="single" w:sz="6" w:space="0" w:color="000000"/>
              <w:right w:val="single" w:sz="6" w:space="0" w:color="000000"/>
            </w:tcBorders>
            <w:shd w:val="clear" w:color="auto" w:fill="DDD9C3"/>
          </w:tcPr>
          <w:p w:rsidR="00BF49AE" w:rsidRDefault="00BF49AE" w:rsidP="00AA6DF9">
            <w:pPr>
              <w:spacing w:line="259" w:lineRule="auto"/>
              <w:ind w:left="107"/>
            </w:pPr>
            <w:r>
              <w:rPr>
                <w:b/>
                <w:i/>
                <w:sz w:val="20"/>
              </w:rPr>
              <w:t>Hospodárenie obce celkom</w:t>
            </w:r>
            <w:r>
              <w:t xml:space="preserve"> </w:t>
            </w:r>
          </w:p>
        </w:tc>
        <w:tc>
          <w:tcPr>
            <w:tcW w:w="3680" w:type="dxa"/>
            <w:tcBorders>
              <w:top w:val="single" w:sz="6" w:space="0" w:color="000000"/>
              <w:left w:val="single" w:sz="6" w:space="0" w:color="000000"/>
              <w:bottom w:val="single" w:sz="6" w:space="0" w:color="000000"/>
              <w:right w:val="double" w:sz="6" w:space="0" w:color="000000"/>
            </w:tcBorders>
            <w:shd w:val="clear" w:color="auto" w:fill="DDD9C3"/>
          </w:tcPr>
          <w:p w:rsidR="00BF49AE" w:rsidRDefault="00BF49AE" w:rsidP="00AA6DF9">
            <w:pPr>
              <w:spacing w:line="259" w:lineRule="auto"/>
              <w:ind w:right="-7"/>
              <w:jc w:val="right"/>
            </w:pPr>
            <w:r>
              <w:rPr>
                <w:b/>
              </w:rPr>
              <w:t>28 217,72</w:t>
            </w:r>
          </w:p>
        </w:tc>
      </w:tr>
      <w:tr w:rsidR="00BF49AE" w:rsidTr="00AA6DF9">
        <w:trPr>
          <w:trHeight w:val="319"/>
        </w:trPr>
        <w:tc>
          <w:tcPr>
            <w:tcW w:w="5669" w:type="dxa"/>
            <w:tcBorders>
              <w:top w:val="single" w:sz="6" w:space="0" w:color="000000"/>
              <w:left w:val="double" w:sz="6" w:space="0" w:color="000000"/>
              <w:bottom w:val="single" w:sz="6" w:space="0" w:color="000000"/>
              <w:right w:val="single" w:sz="6" w:space="0" w:color="000000"/>
            </w:tcBorders>
          </w:tcPr>
          <w:p w:rsidR="00BF49AE" w:rsidRDefault="00BF49AE" w:rsidP="00AA6DF9">
            <w:pPr>
              <w:spacing w:line="259" w:lineRule="auto"/>
              <w:ind w:left="107"/>
            </w:pPr>
            <w:r>
              <w:rPr>
                <w:b/>
                <w:i/>
                <w:sz w:val="20"/>
              </w:rPr>
              <w:t>Vylúčenie z prebytku</w:t>
            </w:r>
            <w:r>
              <w:rPr>
                <w:b/>
              </w:rPr>
              <w:t xml:space="preserve"> </w:t>
            </w:r>
          </w:p>
        </w:tc>
        <w:tc>
          <w:tcPr>
            <w:tcW w:w="3680" w:type="dxa"/>
            <w:tcBorders>
              <w:top w:val="single" w:sz="6" w:space="0" w:color="000000"/>
              <w:left w:val="single" w:sz="6" w:space="0" w:color="000000"/>
              <w:bottom w:val="single" w:sz="6" w:space="0" w:color="000000"/>
              <w:right w:val="double" w:sz="6" w:space="0" w:color="000000"/>
            </w:tcBorders>
          </w:tcPr>
          <w:p w:rsidR="00BF49AE" w:rsidRDefault="00BF49AE" w:rsidP="00AA6DF9">
            <w:pPr>
              <w:spacing w:after="160" w:line="259" w:lineRule="auto"/>
            </w:pPr>
          </w:p>
        </w:tc>
      </w:tr>
      <w:tr w:rsidR="00BF49AE" w:rsidTr="00AA6DF9">
        <w:trPr>
          <w:trHeight w:val="298"/>
        </w:trPr>
        <w:tc>
          <w:tcPr>
            <w:tcW w:w="5669" w:type="dxa"/>
            <w:tcBorders>
              <w:top w:val="single" w:sz="6" w:space="0" w:color="000000"/>
              <w:left w:val="double" w:sz="6" w:space="0" w:color="000000"/>
              <w:bottom w:val="single" w:sz="6" w:space="0" w:color="000000"/>
              <w:right w:val="single" w:sz="6" w:space="0" w:color="000000"/>
            </w:tcBorders>
            <w:shd w:val="clear" w:color="auto" w:fill="D9D9D9"/>
          </w:tcPr>
          <w:p w:rsidR="00BF49AE" w:rsidRDefault="00BF49AE" w:rsidP="00AA6DF9">
            <w:pPr>
              <w:spacing w:line="259" w:lineRule="auto"/>
              <w:ind w:left="107"/>
            </w:pPr>
            <w:r>
              <w:rPr>
                <w:b/>
                <w:i/>
                <w:sz w:val="20"/>
              </w:rPr>
              <w:t>Upravené hospodárenie obce</w:t>
            </w:r>
            <w:r>
              <w:t xml:space="preserve"> </w:t>
            </w:r>
          </w:p>
        </w:tc>
        <w:tc>
          <w:tcPr>
            <w:tcW w:w="3680" w:type="dxa"/>
            <w:tcBorders>
              <w:top w:val="single" w:sz="6" w:space="0" w:color="000000"/>
              <w:left w:val="single" w:sz="6" w:space="0" w:color="000000"/>
              <w:bottom w:val="single" w:sz="6" w:space="0" w:color="000000"/>
              <w:right w:val="double" w:sz="6" w:space="0" w:color="000000"/>
            </w:tcBorders>
            <w:shd w:val="clear" w:color="auto" w:fill="D9D9D9"/>
          </w:tcPr>
          <w:p w:rsidR="00BF49AE" w:rsidRDefault="00BF49AE" w:rsidP="00AA6DF9">
            <w:pPr>
              <w:spacing w:line="259" w:lineRule="auto"/>
              <w:ind w:right="-7"/>
              <w:jc w:val="right"/>
            </w:pPr>
            <w:r>
              <w:t>28 217,72</w:t>
            </w:r>
          </w:p>
        </w:tc>
      </w:tr>
      <w:tr w:rsidR="00BF49AE" w:rsidTr="00AA6DF9">
        <w:trPr>
          <w:trHeight w:val="718"/>
        </w:trPr>
        <w:tc>
          <w:tcPr>
            <w:tcW w:w="5669" w:type="dxa"/>
            <w:tcBorders>
              <w:top w:val="single" w:sz="6" w:space="0" w:color="000000"/>
              <w:left w:val="double" w:sz="6" w:space="0" w:color="000000"/>
              <w:bottom w:val="double" w:sz="6" w:space="0" w:color="000000"/>
              <w:right w:val="single" w:sz="6" w:space="0" w:color="000000"/>
            </w:tcBorders>
            <w:shd w:val="clear" w:color="auto" w:fill="D9D9D9"/>
          </w:tcPr>
          <w:p w:rsidR="00BF49AE" w:rsidRDefault="00BF49AE" w:rsidP="00AA6DF9">
            <w:pPr>
              <w:spacing w:line="259" w:lineRule="auto"/>
              <w:ind w:left="107"/>
            </w:pPr>
            <w:r>
              <w:rPr>
                <w:b/>
                <w:i/>
                <w:sz w:val="20"/>
              </w:rPr>
              <w:t xml:space="preserve"> </w:t>
            </w:r>
          </w:p>
          <w:p w:rsidR="00BF49AE" w:rsidRDefault="00BF49AE" w:rsidP="00AA6DF9">
            <w:pPr>
              <w:spacing w:line="259" w:lineRule="auto"/>
              <w:ind w:left="107"/>
            </w:pPr>
            <w:r>
              <w:rPr>
                <w:b/>
                <w:i/>
                <w:sz w:val="20"/>
              </w:rPr>
              <w:t xml:space="preserve"> </w:t>
            </w:r>
          </w:p>
          <w:p w:rsidR="00BF49AE" w:rsidRDefault="00BF49AE" w:rsidP="00AA6DF9">
            <w:pPr>
              <w:spacing w:line="259" w:lineRule="auto"/>
              <w:ind w:left="107"/>
            </w:pPr>
            <w:r>
              <w:rPr>
                <w:b/>
                <w:i/>
                <w:sz w:val="20"/>
              </w:rPr>
              <w:t xml:space="preserve"> </w:t>
            </w:r>
          </w:p>
        </w:tc>
        <w:tc>
          <w:tcPr>
            <w:tcW w:w="3680" w:type="dxa"/>
            <w:tcBorders>
              <w:top w:val="single" w:sz="6" w:space="0" w:color="000000"/>
              <w:left w:val="single" w:sz="6" w:space="0" w:color="000000"/>
              <w:bottom w:val="double" w:sz="6" w:space="0" w:color="000000"/>
              <w:right w:val="double" w:sz="6" w:space="0" w:color="000000"/>
            </w:tcBorders>
            <w:shd w:val="clear" w:color="auto" w:fill="D9D9D9"/>
          </w:tcPr>
          <w:p w:rsidR="00BF49AE" w:rsidRDefault="00BF49AE" w:rsidP="00AA6DF9">
            <w:pPr>
              <w:spacing w:after="160" w:line="259" w:lineRule="auto"/>
            </w:pPr>
          </w:p>
        </w:tc>
      </w:tr>
    </w:tbl>
    <w:p w:rsidR="00BF49AE" w:rsidRDefault="00BF49AE" w:rsidP="00BF49AE">
      <w:pPr>
        <w:spacing w:line="259" w:lineRule="auto"/>
      </w:pPr>
      <w:r>
        <w:rPr>
          <w:rFonts w:ascii="Arial CE" w:eastAsia="Arial CE" w:hAnsi="Arial CE" w:cs="Arial CE"/>
          <w:sz w:val="22"/>
        </w:rPr>
        <w:t xml:space="preserve"> </w:t>
      </w:r>
    </w:p>
    <w:p w:rsidR="00BF49AE" w:rsidRDefault="00BF49AE" w:rsidP="00BF49AE">
      <w:pPr>
        <w:spacing w:after="15" w:line="259" w:lineRule="auto"/>
      </w:pPr>
      <w:r>
        <w:rPr>
          <w:b/>
        </w:rPr>
        <w:t xml:space="preserve"> </w:t>
      </w:r>
    </w:p>
    <w:p w:rsidR="00BF49AE" w:rsidRDefault="00BF49AE" w:rsidP="00BF49AE">
      <w:pPr>
        <w:ind w:left="-5" w:right="97"/>
      </w:pPr>
      <w:r>
        <w:t xml:space="preserve">Bilancia bežných príjmov  a bežných výdavkov je dosiahnutý prebytok bežného rozpočtu   v sume 44 087,80 €. Bilancia kapitálových príjmov  a kapitálových výdavkov je schodok kapitálového rozpočtu v sume – 15 870,08 €. Schodok kapitálového rozpočtu je krytý prebytkom bežného rozpočtu.  </w:t>
      </w:r>
    </w:p>
    <w:p w:rsidR="00BF49AE" w:rsidRDefault="00BF49AE" w:rsidP="00BF49AE">
      <w:pPr>
        <w:spacing w:after="22" w:line="259" w:lineRule="auto"/>
      </w:pPr>
      <w:r>
        <w:t xml:space="preserve"> </w:t>
      </w:r>
    </w:p>
    <w:p w:rsidR="00BF49AE" w:rsidRDefault="00BF49AE" w:rsidP="00BF49AE">
      <w:pPr>
        <w:tabs>
          <w:tab w:val="center" w:pos="9206"/>
        </w:tabs>
        <w:ind w:left="-15"/>
      </w:pPr>
      <w:r>
        <w:t xml:space="preserve">Finančné operácie sú súčasťou rozpočtu obce, ale nie sú súčasťou príjmov a výdavkov obce. </w:t>
      </w:r>
      <w:r>
        <w:tab/>
        <w:t xml:space="preserve"> </w:t>
      </w:r>
    </w:p>
    <w:p w:rsidR="00BF49AE" w:rsidRDefault="00BF49AE" w:rsidP="00BF49AE">
      <w:pPr>
        <w:spacing w:after="1" w:line="259" w:lineRule="auto"/>
      </w:pPr>
      <w:r>
        <w:rPr>
          <w:color w:val="FF0000"/>
        </w:rPr>
        <w:lastRenderedPageBreak/>
        <w:t xml:space="preserve"> </w:t>
      </w:r>
    </w:p>
    <w:p w:rsidR="00BF49AE" w:rsidRDefault="00BF49AE" w:rsidP="00BF49AE">
      <w:pPr>
        <w:ind w:left="-5" w:right="347"/>
      </w:pPr>
      <w:r>
        <w:rPr>
          <w:b/>
        </w:rPr>
        <w:t xml:space="preserve">Zostatok  finančného hospodárenia je prebytok </w:t>
      </w:r>
      <w:r>
        <w:t xml:space="preserve">v sume 28 217,72 € Celkový výsledok hospodárenia včítane finančných operácii je prebytok vo výške 28 217,72 €. </w:t>
      </w:r>
    </w:p>
    <w:p w:rsidR="00BF49AE" w:rsidRDefault="00BF49AE" w:rsidP="00BF49AE">
      <w:pPr>
        <w:spacing w:after="16" w:line="259" w:lineRule="auto"/>
      </w:pPr>
      <w:r>
        <w:t xml:space="preserve"> </w:t>
      </w:r>
    </w:p>
    <w:p w:rsidR="00BF49AE" w:rsidRDefault="00BF49AE" w:rsidP="00BF49AE">
      <w:pPr>
        <w:ind w:left="-5" w:right="97"/>
      </w:pPr>
      <w:r>
        <w:t xml:space="preserve">Prebytok rozpočtu zistený podľa ustanovenia § 10 ods. 3 písm. a) a b) zákona č. 583/2004 </w:t>
      </w:r>
      <w:proofErr w:type="spellStart"/>
      <w:r>
        <w:t>Z.z</w:t>
      </w:r>
      <w:proofErr w:type="spellEnd"/>
      <w:r>
        <w:t xml:space="preserve">. o rozpočtových pravidlách územnej samosprávy a o zmene a doplnení niektorých zákonov v znení neskorších predpisov sa upravuje o :  </w:t>
      </w:r>
    </w:p>
    <w:p w:rsidR="00BF49AE" w:rsidRDefault="00BF49AE" w:rsidP="00BF49AE">
      <w:pPr>
        <w:spacing w:line="259" w:lineRule="auto"/>
      </w:pPr>
      <w:r>
        <w:t xml:space="preserve"> </w:t>
      </w:r>
    </w:p>
    <w:p w:rsidR="00BF49AE" w:rsidRDefault="00BF49AE" w:rsidP="00BF49AE">
      <w:pPr>
        <w:numPr>
          <w:ilvl w:val="0"/>
          <w:numId w:val="40"/>
        </w:numPr>
        <w:spacing w:after="5" w:line="267" w:lineRule="auto"/>
        <w:ind w:right="97" w:hanging="358"/>
        <w:jc w:val="both"/>
      </w:pPr>
      <w:r>
        <w:t xml:space="preserve">nesprávne odvedené finančné prostriedky v roku 2020 z hlavného bankového účtu na rezervný fond v sume 19 007,33€ . </w:t>
      </w:r>
    </w:p>
    <w:p w:rsidR="00BF49AE" w:rsidRDefault="00BF49AE" w:rsidP="00BF49AE">
      <w:pPr>
        <w:spacing w:after="19" w:line="259" w:lineRule="auto"/>
      </w:pPr>
      <w:r>
        <w:t xml:space="preserve"> </w:t>
      </w:r>
    </w:p>
    <w:p w:rsidR="00BF49AE" w:rsidRDefault="00BF49AE" w:rsidP="00BF49AE">
      <w:pPr>
        <w:numPr>
          <w:ilvl w:val="0"/>
          <w:numId w:val="40"/>
        </w:numPr>
        <w:spacing w:after="5" w:line="267" w:lineRule="auto"/>
        <w:ind w:right="97" w:hanging="358"/>
        <w:jc w:val="both"/>
      </w:pPr>
      <w:r>
        <w:t xml:space="preserve">nesprávne zaradenie finančných prostriedkov zo ŠR cez rozpočtové operácie v sume </w:t>
      </w:r>
    </w:p>
    <w:p w:rsidR="00BF49AE" w:rsidRDefault="00BF49AE" w:rsidP="00BF49AE">
      <w:pPr>
        <w:ind w:left="-5" w:right="97"/>
      </w:pPr>
      <w:r>
        <w:t xml:space="preserve">43 909,62€.  </w:t>
      </w:r>
    </w:p>
    <w:p w:rsidR="00BF49AE" w:rsidRDefault="00BF49AE" w:rsidP="00BF49AE">
      <w:pPr>
        <w:spacing w:after="13" w:line="259" w:lineRule="auto"/>
      </w:pPr>
      <w:r>
        <w:t xml:space="preserve"> </w:t>
      </w:r>
    </w:p>
    <w:p w:rsidR="00BF49AE" w:rsidRDefault="00BF49AE" w:rsidP="00BF49AE">
      <w:pPr>
        <w:ind w:left="-5" w:right="97"/>
      </w:pPr>
      <w:r>
        <w:t xml:space="preserve">c) zostatok finančných prostriedkov na Základnom bežnom účte k 31.12.2021 predstavuje sumu vo výške 95 128,79€. Nevyčerpané finančné prostriedky na účte Školskej jedálne sú 3 994,12 €.  Po vylúčení týchto finančných prostriedkov zdroj rezervného fondu je vo výške 91 134,67 €.  </w:t>
      </w:r>
    </w:p>
    <w:p w:rsidR="00BF49AE" w:rsidRDefault="00BF49AE" w:rsidP="00BF49AE">
      <w:pPr>
        <w:spacing w:line="259" w:lineRule="auto"/>
      </w:pPr>
      <w:r>
        <w:t xml:space="preserve"> </w:t>
      </w:r>
    </w:p>
    <w:p w:rsidR="00BF49AE" w:rsidRDefault="00BF49AE" w:rsidP="00BF49AE">
      <w:pPr>
        <w:spacing w:line="250" w:lineRule="auto"/>
      </w:pPr>
      <w:r>
        <w:rPr>
          <w:b/>
          <w:sz w:val="22"/>
        </w:rPr>
        <w:t>Na základe uvedených skutočností navrhujeme tvorbu rezervného fondu za rok 2021 vo výške 91 134,67 € EUR.</w:t>
      </w:r>
      <w:r>
        <w:rPr>
          <w:b/>
        </w:rPr>
        <w:t xml:space="preserve"> </w:t>
      </w:r>
    </w:p>
    <w:p w:rsidR="00BF49AE" w:rsidRDefault="00BF49AE" w:rsidP="00BF49AE">
      <w:pPr>
        <w:spacing w:after="19" w:line="259" w:lineRule="auto"/>
      </w:pPr>
      <w:r>
        <w:t xml:space="preserve"> </w:t>
      </w:r>
    </w:p>
    <w:p w:rsidR="00BF49AE" w:rsidRDefault="00BF49AE" w:rsidP="00BF49AE">
      <w:pPr>
        <w:spacing w:after="4" w:line="259" w:lineRule="auto"/>
        <w:ind w:left="-5"/>
      </w:pPr>
      <w:r>
        <w:rPr>
          <w:b/>
        </w:rPr>
        <w:t xml:space="preserve">Zostatky finančných prostriedkov na účtoch v banke a v pokladnici k 31.12.2021: </w:t>
      </w:r>
    </w:p>
    <w:p w:rsidR="00BF49AE" w:rsidRDefault="00BF49AE" w:rsidP="00BF49AE">
      <w:pPr>
        <w:spacing w:line="259" w:lineRule="auto"/>
      </w:pPr>
      <w:r>
        <w:rPr>
          <w:b/>
        </w:rPr>
        <w:t xml:space="preserve"> </w:t>
      </w:r>
    </w:p>
    <w:tbl>
      <w:tblPr>
        <w:tblStyle w:val="TableGrid"/>
        <w:tblW w:w="9347" w:type="dxa"/>
        <w:tblInd w:w="5" w:type="dxa"/>
        <w:tblCellMar>
          <w:top w:w="9" w:type="dxa"/>
          <w:left w:w="108" w:type="dxa"/>
          <w:right w:w="38" w:type="dxa"/>
        </w:tblCellMar>
        <w:tblLook w:val="04A0" w:firstRow="1" w:lastRow="0" w:firstColumn="1" w:lastColumn="0" w:noHBand="0" w:noVBand="1"/>
      </w:tblPr>
      <w:tblGrid>
        <w:gridCol w:w="2832"/>
        <w:gridCol w:w="3656"/>
        <w:gridCol w:w="2859"/>
      </w:tblGrid>
      <w:tr w:rsidR="00BF49AE" w:rsidTr="00AA6DF9">
        <w:trPr>
          <w:trHeight w:val="967"/>
        </w:trPr>
        <w:tc>
          <w:tcPr>
            <w:tcW w:w="283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b/>
                <w:sz w:val="28"/>
              </w:rPr>
              <w:t xml:space="preserve">Bankový účet </w:t>
            </w:r>
          </w:p>
        </w:tc>
        <w:tc>
          <w:tcPr>
            <w:tcW w:w="365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b/>
                <w:sz w:val="28"/>
              </w:rPr>
              <w:t xml:space="preserve">Číslo účtu </w:t>
            </w:r>
          </w:p>
        </w:tc>
        <w:tc>
          <w:tcPr>
            <w:tcW w:w="285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sz w:val="28"/>
              </w:rPr>
              <w:t xml:space="preserve">Zostatok k 31.12.2021 </w:t>
            </w:r>
          </w:p>
        </w:tc>
      </w:tr>
      <w:tr w:rsidR="00BF49AE" w:rsidTr="00AA6DF9">
        <w:trPr>
          <w:trHeight w:val="517"/>
        </w:trPr>
        <w:tc>
          <w:tcPr>
            <w:tcW w:w="283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sz w:val="28"/>
              </w:rPr>
              <w:t xml:space="preserve">Hlavný bankový účet </w:t>
            </w:r>
          </w:p>
        </w:tc>
        <w:tc>
          <w:tcPr>
            <w:tcW w:w="365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sz w:val="28"/>
              </w:rPr>
              <w:t xml:space="preserve">SK1856000000000304268006 </w:t>
            </w:r>
          </w:p>
        </w:tc>
        <w:tc>
          <w:tcPr>
            <w:tcW w:w="285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8"/>
              </w:rPr>
              <w:t xml:space="preserve">95 128,79 € </w:t>
            </w:r>
          </w:p>
        </w:tc>
      </w:tr>
      <w:tr w:rsidR="00BF49AE" w:rsidTr="00AA6DF9">
        <w:trPr>
          <w:trHeight w:val="569"/>
        </w:trPr>
        <w:tc>
          <w:tcPr>
            <w:tcW w:w="283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sz w:val="28"/>
              </w:rPr>
              <w:t xml:space="preserve">Účet sociálneho fondu </w:t>
            </w:r>
          </w:p>
        </w:tc>
        <w:tc>
          <w:tcPr>
            <w:tcW w:w="365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sz w:val="28"/>
              </w:rPr>
              <w:t xml:space="preserve">SK3556000000000304261007 </w:t>
            </w:r>
          </w:p>
        </w:tc>
        <w:tc>
          <w:tcPr>
            <w:tcW w:w="285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8"/>
              </w:rPr>
              <w:t xml:space="preserve">     837,24 € </w:t>
            </w:r>
          </w:p>
        </w:tc>
      </w:tr>
      <w:tr w:rsidR="00BF49AE" w:rsidTr="00AA6DF9">
        <w:trPr>
          <w:trHeight w:val="574"/>
        </w:trPr>
        <w:tc>
          <w:tcPr>
            <w:tcW w:w="283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sz w:val="28"/>
              </w:rPr>
              <w:t xml:space="preserve">Účet rezervného fondu </w:t>
            </w:r>
          </w:p>
        </w:tc>
        <w:tc>
          <w:tcPr>
            <w:tcW w:w="365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sz w:val="28"/>
              </w:rPr>
              <w:t xml:space="preserve">SK6656000000000304265008 </w:t>
            </w:r>
          </w:p>
        </w:tc>
        <w:tc>
          <w:tcPr>
            <w:tcW w:w="285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8"/>
              </w:rPr>
              <w:t xml:space="preserve">56 376,99 € </w:t>
            </w:r>
          </w:p>
        </w:tc>
      </w:tr>
      <w:tr w:rsidR="00BF49AE" w:rsidTr="00AA6DF9">
        <w:trPr>
          <w:trHeight w:val="569"/>
        </w:trPr>
        <w:tc>
          <w:tcPr>
            <w:tcW w:w="283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sz w:val="28"/>
              </w:rPr>
              <w:t xml:space="preserve">Dotačný účet - škola </w:t>
            </w:r>
          </w:p>
        </w:tc>
        <w:tc>
          <w:tcPr>
            <w:tcW w:w="365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sz w:val="28"/>
              </w:rPr>
              <w:t xml:space="preserve">SK9756000000000304269009 </w:t>
            </w:r>
          </w:p>
        </w:tc>
        <w:tc>
          <w:tcPr>
            <w:tcW w:w="285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8"/>
              </w:rPr>
              <w:t xml:space="preserve">             0,-- € </w:t>
            </w:r>
          </w:p>
        </w:tc>
      </w:tr>
      <w:tr w:rsidR="00BF49AE" w:rsidTr="00AA6DF9">
        <w:trPr>
          <w:trHeight w:val="626"/>
        </w:trPr>
        <w:tc>
          <w:tcPr>
            <w:tcW w:w="2833"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sz w:val="28"/>
              </w:rPr>
              <w:t xml:space="preserve">Pokladnica </w:t>
            </w:r>
          </w:p>
        </w:tc>
        <w:tc>
          <w:tcPr>
            <w:tcW w:w="365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
            </w:pPr>
            <w:r>
              <w:rPr>
                <w:sz w:val="28"/>
              </w:rPr>
              <w:t xml:space="preserve"> </w:t>
            </w:r>
          </w:p>
        </w:tc>
        <w:tc>
          <w:tcPr>
            <w:tcW w:w="2859"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8"/>
              </w:rPr>
              <w:t xml:space="preserve">4 607,58 € </w:t>
            </w:r>
          </w:p>
        </w:tc>
      </w:tr>
    </w:tbl>
    <w:p w:rsidR="00BF49AE" w:rsidRDefault="00BF49AE" w:rsidP="00BF49AE">
      <w:pPr>
        <w:spacing w:line="259" w:lineRule="auto"/>
      </w:pPr>
      <w:r>
        <w:rPr>
          <w:b/>
          <w:color w:val="6600FF"/>
          <w:sz w:val="28"/>
        </w:rPr>
        <w:t xml:space="preserve"> </w:t>
      </w:r>
    </w:p>
    <w:p w:rsidR="00BF49AE" w:rsidRDefault="00BF49AE" w:rsidP="00BF49AE">
      <w:pPr>
        <w:spacing w:after="2" w:line="259" w:lineRule="auto"/>
      </w:pPr>
      <w:r>
        <w:rPr>
          <w:b/>
          <w:color w:val="6600FF"/>
          <w:sz w:val="28"/>
        </w:rPr>
        <w:t xml:space="preserve"> </w:t>
      </w:r>
    </w:p>
    <w:p w:rsidR="00BF49AE" w:rsidRDefault="00BF49AE" w:rsidP="00A560B0">
      <w:pPr>
        <w:tabs>
          <w:tab w:val="right" w:pos="5580"/>
        </w:tabs>
        <w:jc w:val="both"/>
        <w:rPr>
          <w:b/>
        </w:rPr>
      </w:pPr>
    </w:p>
    <w:p w:rsidR="00781FFD" w:rsidRDefault="00781FFD" w:rsidP="00A560B0">
      <w:pPr>
        <w:tabs>
          <w:tab w:val="right" w:pos="5580"/>
        </w:tabs>
        <w:jc w:val="both"/>
        <w:rPr>
          <w:b/>
        </w:rPr>
      </w:pPr>
    </w:p>
    <w:p w:rsidR="00BF49AE" w:rsidRDefault="00BF49AE" w:rsidP="00A560B0">
      <w:pPr>
        <w:tabs>
          <w:tab w:val="right" w:pos="5580"/>
        </w:tabs>
        <w:jc w:val="both"/>
        <w:rPr>
          <w:b/>
        </w:rPr>
      </w:pPr>
    </w:p>
    <w:p w:rsidR="00617C19" w:rsidRDefault="00617C19" w:rsidP="00781FFD">
      <w:pPr>
        <w:spacing w:line="360" w:lineRule="auto"/>
        <w:jc w:val="both"/>
        <w:rPr>
          <w:rFonts w:ascii="Segoe UI" w:hAnsi="Segoe UI" w:cs="Segoe UI"/>
          <w:b/>
          <w:color w:val="FF0000"/>
        </w:rPr>
      </w:pPr>
    </w:p>
    <w:p w:rsidR="00781FFD" w:rsidRDefault="00781FFD" w:rsidP="00781FFD">
      <w:pPr>
        <w:spacing w:line="360" w:lineRule="auto"/>
        <w:jc w:val="both"/>
        <w:rPr>
          <w:rFonts w:ascii="Segoe UI" w:hAnsi="Segoe UI" w:cs="Segoe UI"/>
          <w:b/>
          <w:color w:val="FF0000"/>
        </w:rPr>
      </w:pPr>
    </w:p>
    <w:p w:rsidR="00781FFD" w:rsidRPr="00781FFD" w:rsidRDefault="00781FFD" w:rsidP="00781FFD">
      <w:pPr>
        <w:spacing w:line="360" w:lineRule="auto"/>
        <w:jc w:val="both"/>
        <w:rPr>
          <w:rFonts w:ascii="Segoe UI" w:hAnsi="Segoe UI" w:cs="Segoe UI"/>
          <w:b/>
          <w:color w:val="FF0000"/>
        </w:rPr>
      </w:pPr>
    </w:p>
    <w:p w:rsidR="00CE005C" w:rsidRPr="00BF31E4" w:rsidRDefault="00CE005C" w:rsidP="00BF31E4">
      <w:pPr>
        <w:pStyle w:val="Odsekzoznamu"/>
        <w:numPr>
          <w:ilvl w:val="0"/>
          <w:numId w:val="6"/>
        </w:numPr>
        <w:rPr>
          <w:b/>
          <w:sz w:val="28"/>
          <w:szCs w:val="28"/>
        </w:rPr>
      </w:pPr>
      <w:r w:rsidRPr="00BF31E4">
        <w:rPr>
          <w:b/>
          <w:sz w:val="28"/>
          <w:szCs w:val="28"/>
        </w:rPr>
        <w:lastRenderedPageBreak/>
        <w:t xml:space="preserve"> Bilancia aktív a pasív k 31.12.202</w:t>
      </w:r>
      <w:r w:rsidR="00F84892">
        <w:rPr>
          <w:b/>
          <w:sz w:val="28"/>
          <w:szCs w:val="28"/>
        </w:rPr>
        <w:t>1</w:t>
      </w:r>
    </w:p>
    <w:p w:rsidR="00CE005C" w:rsidRPr="00550196" w:rsidRDefault="00CE005C" w:rsidP="00CE005C">
      <w:pPr>
        <w:rPr>
          <w:b/>
          <w:color w:val="6600FF"/>
          <w:sz w:val="28"/>
          <w:szCs w:val="28"/>
        </w:rPr>
      </w:pPr>
    </w:p>
    <w:p w:rsidR="00BF49AE" w:rsidRDefault="00BF31E4" w:rsidP="00BF49AE">
      <w:pPr>
        <w:pStyle w:val="Nadpis2"/>
        <w:ind w:left="-5"/>
      </w:pPr>
      <w:r>
        <w:t xml:space="preserve">5.1 </w:t>
      </w:r>
      <w:r w:rsidR="00BF49AE">
        <w:t xml:space="preserve">Bilancia aktív a pasív k 31.12.2021 </w:t>
      </w:r>
    </w:p>
    <w:p w:rsidR="00BF49AE" w:rsidRDefault="00BF49AE" w:rsidP="00BF49AE">
      <w:pPr>
        <w:spacing w:line="259" w:lineRule="auto"/>
      </w:pPr>
      <w:r>
        <w:rPr>
          <w:b/>
          <w:color w:val="6600FF"/>
          <w:sz w:val="28"/>
        </w:rPr>
        <w:t xml:space="preserve"> </w:t>
      </w:r>
    </w:p>
    <w:p w:rsidR="00BF49AE" w:rsidRDefault="00BF49AE" w:rsidP="00BF49AE">
      <w:pPr>
        <w:spacing w:after="4" w:line="259" w:lineRule="auto"/>
        <w:ind w:left="-5"/>
      </w:pPr>
      <w:r>
        <w:rPr>
          <w:b/>
        </w:rPr>
        <w:t xml:space="preserve">A K T Í V A  </w:t>
      </w:r>
    </w:p>
    <w:tbl>
      <w:tblPr>
        <w:tblStyle w:val="TableGrid"/>
        <w:tblW w:w="9425" w:type="dxa"/>
        <w:tblInd w:w="7" w:type="dxa"/>
        <w:tblCellMar>
          <w:top w:w="7" w:type="dxa"/>
          <w:left w:w="70" w:type="dxa"/>
          <w:right w:w="66" w:type="dxa"/>
        </w:tblCellMar>
        <w:tblLook w:val="04A0" w:firstRow="1" w:lastRow="0" w:firstColumn="1" w:lastColumn="0" w:noHBand="0" w:noVBand="1"/>
      </w:tblPr>
      <w:tblGrid>
        <w:gridCol w:w="3755"/>
        <w:gridCol w:w="2870"/>
        <w:gridCol w:w="2800"/>
      </w:tblGrid>
      <w:tr w:rsidR="00BF49AE" w:rsidTr="00AA6DF9">
        <w:trPr>
          <w:trHeight w:val="424"/>
        </w:trPr>
        <w:tc>
          <w:tcPr>
            <w:tcW w:w="3755"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6"/>
              <w:jc w:val="center"/>
            </w:pPr>
            <w:r>
              <w:rPr>
                <w:b/>
              </w:rPr>
              <w:t xml:space="preserve">Názov   </w:t>
            </w:r>
          </w:p>
        </w:tc>
        <w:tc>
          <w:tcPr>
            <w:tcW w:w="2870"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1"/>
              <w:jc w:val="center"/>
            </w:pPr>
            <w:r>
              <w:rPr>
                <w:b/>
              </w:rPr>
              <w:t xml:space="preserve">ZS  k  1.1.2021  v EUR </w:t>
            </w:r>
          </w:p>
        </w:tc>
        <w:tc>
          <w:tcPr>
            <w:tcW w:w="2800"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58"/>
            </w:pPr>
            <w:r>
              <w:rPr>
                <w:b/>
              </w:rPr>
              <w:t xml:space="preserve">KZ  k  31.12.2021 v EUR </w:t>
            </w:r>
          </w:p>
        </w:tc>
      </w:tr>
      <w:tr w:rsidR="00BF49AE" w:rsidTr="00AA6DF9">
        <w:trPr>
          <w:trHeight w:val="424"/>
        </w:trPr>
        <w:tc>
          <w:tcPr>
            <w:tcW w:w="3755" w:type="dxa"/>
            <w:tcBorders>
              <w:top w:val="single" w:sz="4" w:space="0" w:color="000000"/>
              <w:left w:val="single" w:sz="4" w:space="0" w:color="000000"/>
              <w:bottom w:val="single" w:sz="4" w:space="0" w:color="000000"/>
              <w:right w:val="single" w:sz="4" w:space="0" w:color="000000"/>
            </w:tcBorders>
            <w:shd w:val="clear" w:color="auto" w:fill="C4BC96"/>
          </w:tcPr>
          <w:p w:rsidR="00BF49AE" w:rsidRDefault="00BF49AE" w:rsidP="00AA6DF9">
            <w:pPr>
              <w:spacing w:line="259" w:lineRule="auto"/>
            </w:pPr>
            <w:r>
              <w:rPr>
                <w:b/>
              </w:rPr>
              <w:t>Majetok spolu</w:t>
            </w:r>
            <w:r>
              <w:rPr>
                <w:b/>
                <w:sz w:val="22"/>
              </w:rPr>
              <w:t xml:space="preserve"> </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Pr>
          <w:p w:rsidR="00BF49AE" w:rsidRDefault="00BF49AE" w:rsidP="00AA6DF9">
            <w:pPr>
              <w:spacing w:line="259" w:lineRule="auto"/>
              <w:ind w:right="2"/>
              <w:jc w:val="center"/>
            </w:pPr>
            <w:r>
              <w:t xml:space="preserve">3023615,39 </w:t>
            </w:r>
          </w:p>
        </w:tc>
        <w:tc>
          <w:tcPr>
            <w:tcW w:w="2800" w:type="dxa"/>
            <w:tcBorders>
              <w:top w:val="single" w:sz="4" w:space="0" w:color="000000"/>
              <w:left w:val="single" w:sz="4" w:space="0" w:color="000000"/>
              <w:bottom w:val="single" w:sz="4" w:space="0" w:color="000000"/>
              <w:right w:val="single" w:sz="4" w:space="0" w:color="000000"/>
            </w:tcBorders>
            <w:shd w:val="clear" w:color="auto" w:fill="C4BC96"/>
          </w:tcPr>
          <w:p w:rsidR="00BF49AE" w:rsidRDefault="00BF49AE" w:rsidP="00AA6DF9">
            <w:pPr>
              <w:spacing w:line="259" w:lineRule="auto"/>
              <w:ind w:right="2"/>
              <w:jc w:val="center"/>
            </w:pPr>
            <w:r>
              <w:t xml:space="preserve">2803959,07 </w:t>
            </w:r>
          </w:p>
        </w:tc>
      </w:tr>
      <w:tr w:rsidR="00BF49AE" w:rsidTr="00AA6DF9">
        <w:trPr>
          <w:trHeight w:val="424"/>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sz w:val="22"/>
              </w:rPr>
              <w:t xml:space="preserve">Neobežný majetok spolu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2349513,64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2138299,83 </w:t>
            </w:r>
          </w:p>
        </w:tc>
      </w:tr>
      <w:tr w:rsidR="00BF49AE" w:rsidTr="00AA6DF9">
        <w:trPr>
          <w:trHeight w:val="425"/>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z toho :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0"/>
              <w:jc w:val="center"/>
            </w:pPr>
            <w:r>
              <w:t xml:space="preserve">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1"/>
              <w:jc w:val="center"/>
            </w:pPr>
            <w:r>
              <w:t xml:space="preserve"> </w:t>
            </w:r>
          </w:p>
        </w:tc>
      </w:tr>
      <w:tr w:rsidR="00BF49AE" w:rsidTr="00AA6DF9">
        <w:trPr>
          <w:trHeight w:val="425"/>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Dlhodobý nehmotný majetok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0"/>
              <w:jc w:val="center"/>
            </w:pPr>
            <w:r>
              <w:t xml:space="preserve">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1"/>
              <w:jc w:val="center"/>
            </w:pPr>
            <w:r>
              <w:t xml:space="preserve"> </w:t>
            </w:r>
          </w:p>
        </w:tc>
      </w:tr>
      <w:tr w:rsidR="00BF49AE" w:rsidTr="00AA6DF9">
        <w:trPr>
          <w:trHeight w:val="422"/>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Dlhodobý hmotný majetok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2151502,10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1940288,29 </w:t>
            </w:r>
          </w:p>
        </w:tc>
      </w:tr>
      <w:tr w:rsidR="00BF49AE" w:rsidTr="00AA6DF9">
        <w:trPr>
          <w:trHeight w:val="425"/>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Dlhodobý finančný majetok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198011,54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198011,54 </w:t>
            </w:r>
          </w:p>
        </w:tc>
      </w:tr>
      <w:tr w:rsidR="00BF49AE" w:rsidTr="00AA6DF9">
        <w:trPr>
          <w:trHeight w:val="422"/>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sz w:val="22"/>
              </w:rPr>
              <w:t xml:space="preserve">Obežný majetok spolu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672705,37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664262,86 </w:t>
            </w:r>
          </w:p>
        </w:tc>
      </w:tr>
      <w:tr w:rsidR="00BF49AE" w:rsidTr="00AA6DF9">
        <w:trPr>
          <w:trHeight w:val="425"/>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z toho :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0"/>
              <w:jc w:val="center"/>
            </w:pPr>
            <w:r>
              <w:t xml:space="preserve">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1"/>
              <w:jc w:val="center"/>
            </w:pPr>
            <w:r>
              <w:t xml:space="preserve"> </w:t>
            </w:r>
          </w:p>
        </w:tc>
      </w:tr>
      <w:tr w:rsidR="00BF49AE" w:rsidTr="00AA6DF9">
        <w:trPr>
          <w:trHeight w:val="425"/>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Zásoby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89,72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41,97 </w:t>
            </w:r>
          </w:p>
        </w:tc>
      </w:tr>
      <w:tr w:rsidR="00BF49AE" w:rsidTr="00AA6DF9">
        <w:trPr>
          <w:trHeight w:val="422"/>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Zúčtovanie medzi subjektami VS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521285,06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503869,22 </w:t>
            </w:r>
          </w:p>
        </w:tc>
      </w:tr>
      <w:tr w:rsidR="00BF49AE" w:rsidTr="00AA6DF9">
        <w:trPr>
          <w:trHeight w:val="425"/>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Dlhodobé pohľadávky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0"/>
              <w:jc w:val="center"/>
            </w:pPr>
            <w:r>
              <w:t xml:space="preserve">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1"/>
              <w:jc w:val="center"/>
            </w:pPr>
            <w:r>
              <w:t xml:space="preserve"> </w:t>
            </w:r>
          </w:p>
        </w:tc>
      </w:tr>
      <w:tr w:rsidR="00BF49AE" w:rsidTr="00AA6DF9">
        <w:trPr>
          <w:trHeight w:val="425"/>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Krátkodobé pohľadávky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14473,57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2961,67 </w:t>
            </w:r>
          </w:p>
        </w:tc>
      </w:tr>
      <w:tr w:rsidR="00BF49AE" w:rsidTr="00AA6DF9">
        <w:trPr>
          <w:trHeight w:val="425"/>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Finančné účty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136857,02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1"/>
              <w:jc w:val="center"/>
            </w:pPr>
            <w:r>
              <w:t xml:space="preserve">157390,-- </w:t>
            </w:r>
          </w:p>
        </w:tc>
      </w:tr>
      <w:tr w:rsidR="00BF49AE" w:rsidTr="00AA6DF9">
        <w:trPr>
          <w:trHeight w:val="425"/>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Poskytnuté návratné fin. výpomoci dlh.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92"/>
              <w:jc w:val="center"/>
            </w:pPr>
            <w:r>
              <w:t xml:space="preserve">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89"/>
              <w:jc w:val="center"/>
            </w:pPr>
            <w:r>
              <w:t xml:space="preserve"> </w:t>
            </w:r>
          </w:p>
        </w:tc>
      </w:tr>
      <w:tr w:rsidR="00BF49AE" w:rsidTr="00AA6DF9">
        <w:trPr>
          <w:trHeight w:val="487"/>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Poskytnuté návratné fin. výpomoci krát.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92"/>
              <w:jc w:val="center"/>
            </w:pPr>
            <w:r>
              <w:t xml:space="preserve">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89"/>
              <w:jc w:val="center"/>
            </w:pPr>
            <w:r>
              <w:t xml:space="preserve"> </w:t>
            </w:r>
          </w:p>
        </w:tc>
      </w:tr>
      <w:tr w:rsidR="00BF49AE" w:rsidTr="00AA6DF9">
        <w:trPr>
          <w:trHeight w:val="425"/>
        </w:trPr>
        <w:tc>
          <w:tcPr>
            <w:tcW w:w="3755"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sz w:val="22"/>
              </w:rPr>
              <w:t xml:space="preserve">Časové rozlíšenie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8"/>
              <w:jc w:val="center"/>
            </w:pPr>
            <w:r>
              <w:t xml:space="preserve">1396,38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27"/>
              <w:jc w:val="center"/>
            </w:pPr>
            <w:r>
              <w:t xml:space="preserve">1396,38 </w:t>
            </w:r>
          </w:p>
        </w:tc>
      </w:tr>
    </w:tbl>
    <w:p w:rsidR="00BF49AE" w:rsidRDefault="00BF49AE" w:rsidP="00BF49AE">
      <w:pPr>
        <w:spacing w:after="115" w:line="259" w:lineRule="auto"/>
      </w:pPr>
      <w:r>
        <w:rPr>
          <w:b/>
        </w:rPr>
        <w:t xml:space="preserve"> </w:t>
      </w:r>
    </w:p>
    <w:p w:rsidR="00BF49AE" w:rsidRDefault="00BF49AE" w:rsidP="00BF49AE">
      <w:pPr>
        <w:spacing w:after="150" w:line="259" w:lineRule="auto"/>
      </w:pPr>
      <w:r>
        <w:rPr>
          <w:b/>
        </w:rPr>
        <w:t xml:space="preserve"> </w:t>
      </w:r>
    </w:p>
    <w:p w:rsidR="00BF49AE" w:rsidRDefault="00BF49AE" w:rsidP="00BF49AE">
      <w:pPr>
        <w:spacing w:after="4" w:line="259" w:lineRule="auto"/>
        <w:ind w:left="-5"/>
      </w:pPr>
      <w:r>
        <w:rPr>
          <w:b/>
        </w:rPr>
        <w:t xml:space="preserve">P A S Í V A  </w:t>
      </w:r>
    </w:p>
    <w:tbl>
      <w:tblPr>
        <w:tblStyle w:val="TableGrid"/>
        <w:tblW w:w="9355" w:type="dxa"/>
        <w:tblInd w:w="77" w:type="dxa"/>
        <w:tblCellMar>
          <w:top w:w="7" w:type="dxa"/>
          <w:left w:w="70" w:type="dxa"/>
          <w:right w:w="66" w:type="dxa"/>
        </w:tblCellMar>
        <w:tblLook w:val="04A0" w:firstRow="1" w:lastRow="0" w:firstColumn="1" w:lastColumn="0" w:noHBand="0" w:noVBand="1"/>
      </w:tblPr>
      <w:tblGrid>
        <w:gridCol w:w="3685"/>
        <w:gridCol w:w="2870"/>
        <w:gridCol w:w="2800"/>
      </w:tblGrid>
      <w:tr w:rsidR="00BF49AE" w:rsidTr="00AA6DF9">
        <w:trPr>
          <w:trHeight w:val="421"/>
        </w:trPr>
        <w:tc>
          <w:tcPr>
            <w:tcW w:w="3686"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8"/>
              <w:jc w:val="center"/>
            </w:pPr>
            <w:r>
              <w:rPr>
                <w:b/>
              </w:rPr>
              <w:t xml:space="preserve">Názov </w:t>
            </w:r>
          </w:p>
        </w:tc>
        <w:tc>
          <w:tcPr>
            <w:tcW w:w="2870"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right="2"/>
              <w:jc w:val="center"/>
            </w:pPr>
            <w:r>
              <w:rPr>
                <w:b/>
              </w:rPr>
              <w:t xml:space="preserve">ZS  k  1.1.2021 v EUR </w:t>
            </w:r>
          </w:p>
        </w:tc>
        <w:tc>
          <w:tcPr>
            <w:tcW w:w="2800" w:type="dxa"/>
            <w:tcBorders>
              <w:top w:val="single" w:sz="4" w:space="0" w:color="000000"/>
              <w:left w:val="single" w:sz="4" w:space="0" w:color="000000"/>
              <w:bottom w:val="single" w:sz="4" w:space="0" w:color="000000"/>
              <w:right w:val="single" w:sz="4" w:space="0" w:color="000000"/>
            </w:tcBorders>
            <w:shd w:val="clear" w:color="auto" w:fill="D9D9D9"/>
          </w:tcPr>
          <w:p w:rsidR="00BF49AE" w:rsidRDefault="00BF49AE" w:rsidP="00AA6DF9">
            <w:pPr>
              <w:spacing w:line="259" w:lineRule="auto"/>
              <w:ind w:left="58"/>
            </w:pPr>
            <w:r>
              <w:rPr>
                <w:b/>
              </w:rPr>
              <w:t xml:space="preserve">KZ  k  31.12.2021 v EUR </w:t>
            </w:r>
          </w:p>
        </w:tc>
      </w:tr>
      <w:tr w:rsidR="00BF49AE" w:rsidTr="00AA6DF9">
        <w:trPr>
          <w:trHeight w:val="424"/>
        </w:trPr>
        <w:tc>
          <w:tcPr>
            <w:tcW w:w="3686" w:type="dxa"/>
            <w:tcBorders>
              <w:top w:val="single" w:sz="4" w:space="0" w:color="000000"/>
              <w:left w:val="single" w:sz="4" w:space="0" w:color="000000"/>
              <w:bottom w:val="single" w:sz="4" w:space="0" w:color="000000"/>
              <w:right w:val="single" w:sz="4" w:space="0" w:color="000000"/>
            </w:tcBorders>
            <w:shd w:val="clear" w:color="auto" w:fill="C4BC96"/>
          </w:tcPr>
          <w:p w:rsidR="00BF49AE" w:rsidRDefault="00BF49AE" w:rsidP="00AA6DF9">
            <w:pPr>
              <w:spacing w:line="259" w:lineRule="auto"/>
            </w:pPr>
            <w:r>
              <w:rPr>
                <w:b/>
              </w:rPr>
              <w:t xml:space="preserve">Vlastné imanie a záväzky spolu </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Pr>
          <w:p w:rsidR="00BF49AE" w:rsidRDefault="00BF49AE" w:rsidP="00AA6DF9">
            <w:pPr>
              <w:spacing w:line="259" w:lineRule="auto"/>
              <w:ind w:right="3"/>
              <w:jc w:val="center"/>
            </w:pPr>
            <w:r>
              <w:t xml:space="preserve">2307733,82 </w:t>
            </w:r>
          </w:p>
        </w:tc>
        <w:tc>
          <w:tcPr>
            <w:tcW w:w="2800" w:type="dxa"/>
            <w:tcBorders>
              <w:top w:val="single" w:sz="4" w:space="0" w:color="000000"/>
              <w:left w:val="single" w:sz="4" w:space="0" w:color="000000"/>
              <w:bottom w:val="single" w:sz="4" w:space="0" w:color="000000"/>
              <w:right w:val="single" w:sz="4" w:space="0" w:color="000000"/>
            </w:tcBorders>
            <w:shd w:val="clear" w:color="auto" w:fill="C4BC96"/>
          </w:tcPr>
          <w:p w:rsidR="00BF49AE" w:rsidRDefault="00BF49AE" w:rsidP="00AA6DF9">
            <w:pPr>
              <w:spacing w:line="259" w:lineRule="auto"/>
              <w:ind w:right="2"/>
              <w:jc w:val="center"/>
            </w:pPr>
            <w:r>
              <w:t xml:space="preserve">2333503,52 </w:t>
            </w:r>
          </w:p>
        </w:tc>
      </w:tr>
      <w:tr w:rsidR="00BF49AE" w:rsidTr="00AA6DF9">
        <w:trPr>
          <w:trHeight w:val="427"/>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sz w:val="22"/>
              </w:rPr>
              <w:t xml:space="preserve">Vlastné imanie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1312919,35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1317919,35 </w:t>
            </w:r>
          </w:p>
        </w:tc>
      </w:tr>
      <w:tr w:rsidR="00BF49AE" w:rsidTr="00AA6DF9">
        <w:trPr>
          <w:trHeight w:val="422"/>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z toho :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0"/>
              <w:jc w:val="center"/>
            </w:pPr>
            <w:r>
              <w:t xml:space="preserve">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1"/>
              <w:jc w:val="center"/>
            </w:pPr>
            <w:r>
              <w:t xml:space="preserve"> </w:t>
            </w:r>
          </w:p>
        </w:tc>
      </w:tr>
      <w:tr w:rsidR="00BF49AE" w:rsidTr="00AA6DF9">
        <w:trPr>
          <w:trHeight w:val="425"/>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Oceňovacie rozdiely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0"/>
              <w:jc w:val="center"/>
            </w:pPr>
            <w:r>
              <w:t xml:space="preserve">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1"/>
              <w:jc w:val="center"/>
            </w:pPr>
            <w:r>
              <w:t xml:space="preserve"> </w:t>
            </w:r>
          </w:p>
        </w:tc>
      </w:tr>
      <w:tr w:rsidR="00BF49AE" w:rsidTr="00AA6DF9">
        <w:trPr>
          <w:trHeight w:val="425"/>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Fondy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0"/>
              <w:jc w:val="center"/>
            </w:pPr>
            <w:r>
              <w:t xml:space="preserve">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1"/>
              <w:jc w:val="center"/>
            </w:pPr>
            <w:r>
              <w:t xml:space="preserve"> </w:t>
            </w:r>
          </w:p>
        </w:tc>
      </w:tr>
      <w:tr w:rsidR="00BF49AE" w:rsidTr="00AA6DF9">
        <w:trPr>
          <w:trHeight w:val="422"/>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Výsledok hospodárenia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1312919,35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1317919,35 </w:t>
            </w:r>
          </w:p>
        </w:tc>
      </w:tr>
      <w:tr w:rsidR="00BF49AE" w:rsidTr="00AA6DF9">
        <w:trPr>
          <w:trHeight w:val="425"/>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sz w:val="22"/>
              </w:rPr>
              <w:t xml:space="preserve">Záväzky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57805,94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78575,64 </w:t>
            </w:r>
          </w:p>
        </w:tc>
      </w:tr>
      <w:tr w:rsidR="00BF49AE" w:rsidTr="00AA6DF9">
        <w:trPr>
          <w:trHeight w:val="425"/>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lastRenderedPageBreak/>
              <w:t xml:space="preserve">z toho :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0"/>
              <w:jc w:val="center"/>
            </w:pPr>
            <w:r>
              <w:t xml:space="preserve">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61"/>
              <w:jc w:val="center"/>
            </w:pPr>
            <w:r>
              <w:t xml:space="preserve"> </w:t>
            </w:r>
          </w:p>
        </w:tc>
      </w:tr>
      <w:tr w:rsidR="00BF49AE" w:rsidTr="00AA6DF9">
        <w:trPr>
          <w:trHeight w:val="423"/>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Rezervy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t xml:space="preserve">0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1"/>
              <w:jc w:val="center"/>
            </w:pPr>
            <w:r>
              <w:t xml:space="preserve">0 </w:t>
            </w:r>
          </w:p>
        </w:tc>
      </w:tr>
      <w:tr w:rsidR="00BF49AE" w:rsidTr="00AA6DF9">
        <w:trPr>
          <w:trHeight w:val="463"/>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Zúčtovanie medzi subjektami VS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5248,52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1"/>
              <w:jc w:val="center"/>
            </w:pPr>
            <w:r>
              <w:rPr>
                <w:i/>
              </w:rPr>
              <w:t xml:space="preserve">0 </w:t>
            </w:r>
          </w:p>
        </w:tc>
      </w:tr>
      <w:tr w:rsidR="00BF49AE" w:rsidTr="00AA6DF9">
        <w:trPr>
          <w:trHeight w:val="422"/>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Dlhodobé záväzky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1568,75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1233,71 </w:t>
            </w:r>
          </w:p>
        </w:tc>
      </w:tr>
      <w:tr w:rsidR="00BF49AE" w:rsidTr="00AA6DF9">
        <w:trPr>
          <w:trHeight w:val="425"/>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Krátkodobé záväzky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3"/>
              <w:jc w:val="center"/>
            </w:pPr>
            <w:r>
              <w:t xml:space="preserve">28400,67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rPr>
                <w:i/>
              </w:rPr>
              <w:t xml:space="preserve">54753,93 </w:t>
            </w:r>
          </w:p>
        </w:tc>
      </w:tr>
      <w:tr w:rsidR="00BF49AE" w:rsidTr="00AA6DF9">
        <w:trPr>
          <w:trHeight w:val="425"/>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sz w:val="22"/>
              </w:rPr>
              <w:t xml:space="preserve">Bankové úvery a výpomoci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jc w:val="center"/>
            </w:pPr>
            <w:r>
              <w:t xml:space="preserve">22588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left="1"/>
              <w:jc w:val="center"/>
            </w:pPr>
            <w:r>
              <w:t xml:space="preserve">22588 </w:t>
            </w:r>
          </w:p>
        </w:tc>
      </w:tr>
      <w:tr w:rsidR="00BF49AE" w:rsidTr="00AA6DF9">
        <w:trPr>
          <w:trHeight w:val="422"/>
        </w:trPr>
        <w:tc>
          <w:tcPr>
            <w:tcW w:w="3686"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pPr>
            <w:r>
              <w:rPr>
                <w:b/>
                <w:sz w:val="22"/>
              </w:rPr>
              <w:t>Časové rozlíšenie</w:t>
            </w:r>
            <w:r>
              <w:rPr>
                <w:sz w:val="22"/>
              </w:rPr>
              <w:t xml:space="preserve"> </w:t>
            </w:r>
          </w:p>
        </w:tc>
        <w:tc>
          <w:tcPr>
            <w:tcW w:w="287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937008,53 </w:t>
            </w:r>
          </w:p>
        </w:tc>
        <w:tc>
          <w:tcPr>
            <w:tcW w:w="2800" w:type="dxa"/>
            <w:tcBorders>
              <w:top w:val="single" w:sz="4" w:space="0" w:color="000000"/>
              <w:left w:val="single" w:sz="4" w:space="0" w:color="000000"/>
              <w:bottom w:val="single" w:sz="4" w:space="0" w:color="000000"/>
              <w:right w:val="single" w:sz="4" w:space="0" w:color="000000"/>
            </w:tcBorders>
          </w:tcPr>
          <w:p w:rsidR="00BF49AE" w:rsidRDefault="00BF49AE" w:rsidP="00AA6DF9">
            <w:pPr>
              <w:spacing w:line="259" w:lineRule="auto"/>
              <w:ind w:right="2"/>
              <w:jc w:val="center"/>
            </w:pPr>
            <w:r>
              <w:t xml:space="preserve">937008,53 </w:t>
            </w:r>
          </w:p>
        </w:tc>
      </w:tr>
    </w:tbl>
    <w:p w:rsidR="00BF49AE" w:rsidRDefault="00BF49AE" w:rsidP="00BF49AE">
      <w:pPr>
        <w:spacing w:line="259" w:lineRule="auto"/>
      </w:pPr>
      <w:r>
        <w:rPr>
          <w:b/>
        </w:rPr>
        <w:t xml:space="preserve"> </w:t>
      </w:r>
    </w:p>
    <w:p w:rsidR="00BF49AE" w:rsidRDefault="00BF49AE" w:rsidP="00BF49AE">
      <w:pPr>
        <w:spacing w:after="58" w:line="259" w:lineRule="auto"/>
      </w:pPr>
      <w:r>
        <w:rPr>
          <w:b/>
        </w:rPr>
        <w:t xml:space="preserve"> </w:t>
      </w:r>
    </w:p>
    <w:p w:rsidR="00BF49AE" w:rsidRDefault="00BF49AE" w:rsidP="00BF49AE">
      <w:pPr>
        <w:spacing w:line="268" w:lineRule="auto"/>
        <w:ind w:left="-5" w:right="3548"/>
      </w:pPr>
      <w:r>
        <w:rPr>
          <w:b/>
          <w:sz w:val="28"/>
        </w:rPr>
        <w:t>Prehľad o stave a vývoji dlhu k 31.12.2021</w:t>
      </w:r>
      <w:r>
        <w:t xml:space="preserve"> Obec k 31.12.2021 eviduje tieto záväzky: </w:t>
      </w:r>
    </w:p>
    <w:p w:rsidR="00BF49AE" w:rsidRDefault="00BF49AE" w:rsidP="00BF49AE">
      <w:pPr>
        <w:numPr>
          <w:ilvl w:val="0"/>
          <w:numId w:val="41"/>
        </w:numPr>
        <w:spacing w:after="5" w:line="267" w:lineRule="auto"/>
        <w:ind w:right="97" w:hanging="206"/>
        <w:jc w:val="both"/>
      </w:pPr>
      <w:r>
        <w:t xml:space="preserve">voči bankám  </w:t>
      </w:r>
      <w:r>
        <w:tab/>
        <w:t xml:space="preserve">                0 EUR </w:t>
      </w:r>
    </w:p>
    <w:p w:rsidR="00BF49AE" w:rsidRDefault="00BF49AE" w:rsidP="00BF49AE">
      <w:pPr>
        <w:numPr>
          <w:ilvl w:val="0"/>
          <w:numId w:val="41"/>
        </w:numPr>
        <w:spacing w:after="5" w:line="267" w:lineRule="auto"/>
        <w:ind w:right="97" w:hanging="206"/>
        <w:jc w:val="both"/>
      </w:pPr>
      <w:r>
        <w:t xml:space="preserve">voči štátnym fondom                                                                0 EUR </w:t>
      </w:r>
    </w:p>
    <w:p w:rsidR="00BF49AE" w:rsidRDefault="00BF49AE" w:rsidP="00BF49AE">
      <w:pPr>
        <w:numPr>
          <w:ilvl w:val="0"/>
          <w:numId w:val="41"/>
        </w:numPr>
        <w:spacing w:after="5" w:line="267" w:lineRule="auto"/>
        <w:ind w:right="97" w:hanging="206"/>
        <w:jc w:val="both"/>
      </w:pPr>
      <w:r>
        <w:t xml:space="preserve">voči dodávateľom   </w:t>
      </w:r>
      <w:r>
        <w:tab/>
        <w:t xml:space="preserve">                  29 600,16 EUR </w:t>
      </w:r>
    </w:p>
    <w:p w:rsidR="00BF49AE" w:rsidRDefault="00BF49AE" w:rsidP="00BF49AE">
      <w:pPr>
        <w:numPr>
          <w:ilvl w:val="0"/>
          <w:numId w:val="41"/>
        </w:numPr>
        <w:spacing w:after="5" w:line="267" w:lineRule="auto"/>
        <w:ind w:right="97" w:hanging="206"/>
        <w:jc w:val="both"/>
      </w:pPr>
      <w:r>
        <w:t xml:space="preserve">voči štátnemu rozpočtu  </w:t>
      </w:r>
      <w:r>
        <w:tab/>
        <w:t xml:space="preserve">                   EUR </w:t>
      </w:r>
    </w:p>
    <w:p w:rsidR="00BF49AE" w:rsidRDefault="00BF49AE" w:rsidP="00BF49AE">
      <w:pPr>
        <w:numPr>
          <w:ilvl w:val="0"/>
          <w:numId w:val="41"/>
        </w:numPr>
        <w:spacing w:after="5" w:line="267" w:lineRule="auto"/>
        <w:ind w:right="97" w:hanging="206"/>
        <w:jc w:val="both"/>
      </w:pPr>
      <w:r>
        <w:t xml:space="preserve">voči zamestnancom                                                    10 378,84 EUR </w:t>
      </w:r>
    </w:p>
    <w:p w:rsidR="00BF49AE" w:rsidRDefault="00BF49AE" w:rsidP="00BF49AE">
      <w:pPr>
        <w:numPr>
          <w:ilvl w:val="0"/>
          <w:numId w:val="41"/>
        </w:numPr>
        <w:spacing w:after="5" w:line="267" w:lineRule="auto"/>
        <w:ind w:right="97" w:hanging="206"/>
        <w:jc w:val="both"/>
      </w:pPr>
      <w:r>
        <w:t xml:space="preserve">voči poisťovniam a daňovému úradu                           8 673,94 EUR </w:t>
      </w:r>
    </w:p>
    <w:p w:rsidR="00BF49AE" w:rsidRDefault="00BF49AE" w:rsidP="00BF49AE">
      <w:pPr>
        <w:numPr>
          <w:ilvl w:val="0"/>
          <w:numId w:val="41"/>
        </w:numPr>
        <w:spacing w:after="5" w:line="267" w:lineRule="auto"/>
        <w:ind w:right="97" w:hanging="206"/>
        <w:jc w:val="both"/>
      </w:pPr>
      <w:r>
        <w:t xml:space="preserve">ostatné                                                                             396,47 EUR </w:t>
      </w:r>
    </w:p>
    <w:p w:rsidR="00BF49AE" w:rsidRDefault="00BF49AE" w:rsidP="00BF49AE">
      <w:pPr>
        <w:numPr>
          <w:ilvl w:val="0"/>
          <w:numId w:val="41"/>
        </w:numPr>
        <w:spacing w:after="5" w:line="267" w:lineRule="auto"/>
        <w:ind w:right="97" w:hanging="206"/>
        <w:jc w:val="both"/>
      </w:pPr>
      <w:r>
        <w:t xml:space="preserve">záväzky zo sociálneho fondu                                          837,24 EUR </w:t>
      </w:r>
    </w:p>
    <w:p w:rsidR="00BF49AE" w:rsidRDefault="00BF49AE" w:rsidP="00BF49AE">
      <w:pPr>
        <w:numPr>
          <w:ilvl w:val="0"/>
          <w:numId w:val="41"/>
        </w:numPr>
        <w:spacing w:after="5" w:line="267" w:lineRule="auto"/>
        <w:ind w:right="97" w:hanging="206"/>
        <w:jc w:val="both"/>
      </w:pPr>
      <w:r>
        <w:t xml:space="preserve">voči leasingovej spoločnosti                                        6 100,99 EUR </w:t>
      </w:r>
    </w:p>
    <w:p w:rsidR="00BF49AE" w:rsidRDefault="00BF49AE" w:rsidP="00BF49AE">
      <w:pPr>
        <w:spacing w:after="10" w:line="259" w:lineRule="auto"/>
        <w:ind w:left="360"/>
      </w:pPr>
      <w:r>
        <w:t xml:space="preserve"> </w:t>
      </w:r>
    </w:p>
    <w:p w:rsidR="00BF49AE" w:rsidRDefault="00BF49AE" w:rsidP="00BF49AE">
      <w:pPr>
        <w:numPr>
          <w:ilvl w:val="0"/>
          <w:numId w:val="41"/>
        </w:numPr>
        <w:spacing w:after="5" w:line="267" w:lineRule="auto"/>
        <w:ind w:right="97" w:hanging="206"/>
        <w:jc w:val="both"/>
      </w:pPr>
      <w:r>
        <w:t xml:space="preserve">návratná finančná výpomoc </w:t>
      </w:r>
      <w:r>
        <w:tab/>
        <w:t xml:space="preserve">22588  EUR </w:t>
      </w:r>
    </w:p>
    <w:p w:rsidR="00BF49AE" w:rsidRDefault="00BF49AE" w:rsidP="00BF49AE">
      <w:pPr>
        <w:spacing w:line="259" w:lineRule="auto"/>
      </w:pPr>
      <w:r>
        <w:t xml:space="preserve"> </w:t>
      </w:r>
    </w:p>
    <w:p w:rsidR="00CE005C" w:rsidRDefault="00CE005C" w:rsidP="00BF49AE">
      <w:pPr>
        <w:spacing w:line="360" w:lineRule="auto"/>
        <w:jc w:val="both"/>
      </w:pPr>
    </w:p>
    <w:p w:rsidR="00F84892" w:rsidRDefault="00F84892" w:rsidP="00F84892">
      <w:pPr>
        <w:pStyle w:val="Standard"/>
        <w:jc w:val="both"/>
      </w:pPr>
      <w:r w:rsidRPr="00FF1717">
        <w:t xml:space="preserve">V </w:t>
      </w:r>
      <w:proofErr w:type="spellStart"/>
      <w:r w:rsidRPr="00FF1717">
        <w:t>roku</w:t>
      </w:r>
      <w:proofErr w:type="spellEnd"/>
      <w:r w:rsidRPr="00FF1717">
        <w:t xml:space="preserve"> 2020 bola </w:t>
      </w:r>
      <w:proofErr w:type="spellStart"/>
      <w:r w:rsidRPr="00FF1717">
        <w:t>prijatá</w:t>
      </w:r>
      <w:proofErr w:type="spellEnd"/>
      <w:r w:rsidRPr="00FF1717">
        <w:t xml:space="preserve"> </w:t>
      </w:r>
      <w:proofErr w:type="spellStart"/>
      <w:r w:rsidRPr="00FF1717">
        <w:t>návratná</w:t>
      </w:r>
      <w:proofErr w:type="spellEnd"/>
      <w:r w:rsidRPr="00FF1717">
        <w:t xml:space="preserve"> </w:t>
      </w:r>
      <w:proofErr w:type="spellStart"/>
      <w:r w:rsidRPr="00FF1717">
        <w:t>finančná</w:t>
      </w:r>
      <w:proofErr w:type="spellEnd"/>
      <w:r w:rsidRPr="00FF1717">
        <w:t xml:space="preserve"> </w:t>
      </w:r>
      <w:proofErr w:type="spellStart"/>
      <w:r w:rsidRPr="00FF1717">
        <w:t>výpomoc</w:t>
      </w:r>
      <w:proofErr w:type="spellEnd"/>
      <w:r w:rsidRPr="00FF1717">
        <w:t xml:space="preserve"> z MF SR zo </w:t>
      </w:r>
      <w:proofErr w:type="spellStart"/>
      <w:r w:rsidRPr="00FF1717">
        <w:t>štátnych</w:t>
      </w:r>
      <w:proofErr w:type="spellEnd"/>
      <w:r w:rsidRPr="00FF1717">
        <w:t xml:space="preserve"> </w:t>
      </w:r>
      <w:proofErr w:type="spellStart"/>
      <w:r w:rsidRPr="00FF1717">
        <w:t>finančných</w:t>
      </w:r>
      <w:proofErr w:type="spellEnd"/>
      <w:r w:rsidRPr="00FF1717">
        <w:t xml:space="preserve"> </w:t>
      </w:r>
      <w:proofErr w:type="spellStart"/>
      <w:r w:rsidRPr="00FF1717">
        <w:t>aktív</w:t>
      </w:r>
      <w:proofErr w:type="spellEnd"/>
      <w:r w:rsidRPr="00FF1717">
        <w:t xml:space="preserve"> </w:t>
      </w:r>
      <w:proofErr w:type="spellStart"/>
      <w:r w:rsidRPr="00FF1717">
        <w:t>na</w:t>
      </w:r>
      <w:proofErr w:type="spellEnd"/>
      <w:r w:rsidRPr="00FF1717">
        <w:t xml:space="preserve"> </w:t>
      </w:r>
      <w:proofErr w:type="spellStart"/>
      <w:r w:rsidRPr="00FF1717">
        <w:t>výkon</w:t>
      </w:r>
      <w:proofErr w:type="spellEnd"/>
      <w:r w:rsidRPr="00FF1717">
        <w:t xml:space="preserve"> </w:t>
      </w:r>
      <w:proofErr w:type="spellStart"/>
      <w:r w:rsidRPr="00FF1717">
        <w:t>samosprávnych</w:t>
      </w:r>
      <w:proofErr w:type="spellEnd"/>
      <w:r w:rsidRPr="00FF1717">
        <w:t xml:space="preserve"> </w:t>
      </w:r>
      <w:proofErr w:type="spellStart"/>
      <w:r w:rsidRPr="00FF1717">
        <w:t>funkcií</w:t>
      </w:r>
      <w:proofErr w:type="spellEnd"/>
      <w:r w:rsidRPr="00FF1717">
        <w:t xml:space="preserve"> z </w:t>
      </w:r>
      <w:proofErr w:type="spellStart"/>
      <w:r w:rsidRPr="00FF1717">
        <w:t>dôvodu</w:t>
      </w:r>
      <w:proofErr w:type="spellEnd"/>
      <w:r w:rsidRPr="00FF1717">
        <w:t xml:space="preserve"> </w:t>
      </w:r>
      <w:proofErr w:type="spellStart"/>
      <w:r w:rsidRPr="00FF1717">
        <w:t>kompenzácie</w:t>
      </w:r>
      <w:proofErr w:type="spellEnd"/>
      <w:r w:rsidRPr="00FF1717">
        <w:t xml:space="preserve"> </w:t>
      </w:r>
      <w:proofErr w:type="spellStart"/>
      <w:r w:rsidRPr="00FF1717">
        <w:t>výpadku</w:t>
      </w:r>
      <w:proofErr w:type="spellEnd"/>
      <w:r w:rsidRPr="00FF1717">
        <w:t xml:space="preserve"> </w:t>
      </w:r>
      <w:proofErr w:type="spellStart"/>
      <w:r w:rsidRPr="00FF1717">
        <w:t>dane</w:t>
      </w:r>
      <w:proofErr w:type="spellEnd"/>
      <w:r w:rsidRPr="00FF1717">
        <w:t xml:space="preserve"> z </w:t>
      </w:r>
      <w:proofErr w:type="spellStart"/>
      <w:r w:rsidRPr="00FF1717">
        <w:t>príjmov</w:t>
      </w:r>
      <w:proofErr w:type="spellEnd"/>
      <w:r w:rsidRPr="00FF1717">
        <w:t xml:space="preserve"> FO v </w:t>
      </w:r>
      <w:proofErr w:type="spellStart"/>
      <w:r w:rsidRPr="00FF1717">
        <w:t>roku</w:t>
      </w:r>
      <w:proofErr w:type="spellEnd"/>
      <w:r w:rsidRPr="00FF1717">
        <w:t xml:space="preserve"> 2020 v </w:t>
      </w:r>
      <w:proofErr w:type="spellStart"/>
      <w:r w:rsidRPr="00FF1717">
        <w:t>dôsledku</w:t>
      </w:r>
      <w:proofErr w:type="spellEnd"/>
      <w:r w:rsidRPr="00FF1717">
        <w:t xml:space="preserve"> </w:t>
      </w:r>
      <w:proofErr w:type="spellStart"/>
      <w:r w:rsidRPr="00FF1717">
        <w:t>pandémie</w:t>
      </w:r>
      <w:proofErr w:type="spellEnd"/>
      <w:r w:rsidRPr="00FF1717">
        <w:t xml:space="preserve"> </w:t>
      </w:r>
      <w:proofErr w:type="spellStart"/>
      <w:r w:rsidRPr="00FF1717">
        <w:t>ochorenia</w:t>
      </w:r>
      <w:proofErr w:type="spellEnd"/>
      <w:r w:rsidRPr="00FF1717">
        <w:t xml:space="preserve"> COVID-19 v </w:t>
      </w:r>
      <w:proofErr w:type="spellStart"/>
      <w:r w:rsidRPr="00FF1717">
        <w:t>sume</w:t>
      </w:r>
      <w:proofErr w:type="spellEnd"/>
      <w:r w:rsidRPr="00FF1717">
        <w:t xml:space="preserve"> 22 </w:t>
      </w:r>
      <w:proofErr w:type="gramStart"/>
      <w:r w:rsidRPr="00FF1717">
        <w:t>588,--</w:t>
      </w:r>
      <w:proofErr w:type="gramEnd"/>
      <w:r w:rsidRPr="00FF1717">
        <w:t xml:space="preserve"> EUR </w:t>
      </w:r>
      <w:proofErr w:type="spellStart"/>
      <w:r w:rsidRPr="00FF1717">
        <w:t>schválená</w:t>
      </w:r>
      <w:proofErr w:type="spellEnd"/>
      <w:r w:rsidRPr="00FF1717">
        <w:t xml:space="preserve"> </w:t>
      </w:r>
      <w:proofErr w:type="spellStart"/>
      <w:r w:rsidRPr="00FF1717">
        <w:t>obecným</w:t>
      </w:r>
      <w:proofErr w:type="spellEnd"/>
      <w:r w:rsidRPr="00FF1717">
        <w:t xml:space="preserve"> </w:t>
      </w:r>
      <w:proofErr w:type="spellStart"/>
      <w:r w:rsidRPr="00FF1717">
        <w:t>zastupiteľstva</w:t>
      </w:r>
      <w:proofErr w:type="spellEnd"/>
      <w:r w:rsidRPr="00FF1717">
        <w:t xml:space="preserve"> </w:t>
      </w:r>
      <w:proofErr w:type="spellStart"/>
      <w:r w:rsidRPr="00FF1717">
        <w:t>dňa</w:t>
      </w:r>
      <w:proofErr w:type="spellEnd"/>
      <w:r w:rsidRPr="00FF1717">
        <w:t xml:space="preserve"> 28.10.2020 </w:t>
      </w:r>
      <w:proofErr w:type="spellStart"/>
      <w:r w:rsidRPr="00FF1717">
        <w:t>uznesením</w:t>
      </w:r>
      <w:proofErr w:type="spellEnd"/>
      <w:r w:rsidRPr="00FF1717">
        <w:t xml:space="preserve"> č.61/2020</w:t>
      </w:r>
      <w:r>
        <w:t xml:space="preserve">, </w:t>
      </w:r>
      <w:proofErr w:type="spellStart"/>
      <w:r>
        <w:t>obec</w:t>
      </w:r>
      <w:proofErr w:type="spellEnd"/>
      <w:r>
        <w:t xml:space="preserve"> </w:t>
      </w:r>
      <w:proofErr w:type="spellStart"/>
      <w:r>
        <w:t>začne</w:t>
      </w:r>
      <w:proofErr w:type="spellEnd"/>
      <w:r>
        <w:t xml:space="preserve"> </w:t>
      </w:r>
      <w:proofErr w:type="spellStart"/>
      <w:r>
        <w:t>návratnú</w:t>
      </w:r>
      <w:proofErr w:type="spellEnd"/>
      <w:r>
        <w:t xml:space="preserve"> </w:t>
      </w:r>
      <w:proofErr w:type="spellStart"/>
      <w:r>
        <w:t>finančnú</w:t>
      </w:r>
      <w:proofErr w:type="spellEnd"/>
      <w:r>
        <w:t xml:space="preserve"> </w:t>
      </w:r>
      <w:proofErr w:type="spellStart"/>
      <w:r>
        <w:t>výpomoc</w:t>
      </w:r>
      <w:proofErr w:type="spellEnd"/>
      <w:r>
        <w:t xml:space="preserve"> </w:t>
      </w:r>
      <w:proofErr w:type="spellStart"/>
      <w:r>
        <w:t>splácať</w:t>
      </w:r>
      <w:proofErr w:type="spellEnd"/>
      <w:r>
        <w:t xml:space="preserve"> v </w:t>
      </w:r>
      <w:proofErr w:type="spellStart"/>
      <w:r>
        <w:t>roku</w:t>
      </w:r>
      <w:proofErr w:type="spellEnd"/>
      <w:r>
        <w:t xml:space="preserve"> 2024. </w:t>
      </w:r>
    </w:p>
    <w:p w:rsidR="00F84892" w:rsidRPr="00FF1717" w:rsidRDefault="00F84892" w:rsidP="00F84892">
      <w:pPr>
        <w:pStyle w:val="Standard"/>
        <w:jc w:val="both"/>
      </w:pPr>
    </w:p>
    <w:p w:rsidR="00F84892" w:rsidRDefault="00F84892" w:rsidP="00F84892">
      <w:pPr>
        <w:ind w:left="-5" w:right="97"/>
      </w:pPr>
      <w:r>
        <w:t xml:space="preserve">Obec neuzatvorila v roku 2021 Zmluvu o úvere  </w:t>
      </w:r>
    </w:p>
    <w:p w:rsidR="00CE005C" w:rsidRDefault="00CE005C" w:rsidP="00CE005C">
      <w:pPr>
        <w:jc w:val="both"/>
      </w:pPr>
    </w:p>
    <w:p w:rsidR="00CE005C" w:rsidRDefault="00CE005C" w:rsidP="00CE005C">
      <w:pPr>
        <w:pStyle w:val="Standard"/>
        <w:jc w:val="both"/>
        <w:rPr>
          <w:b/>
        </w:rPr>
      </w:pPr>
      <w:r>
        <w:rPr>
          <w:b/>
        </w:rPr>
        <w:t xml:space="preserve">Stav </w:t>
      </w:r>
      <w:proofErr w:type="spellStart"/>
      <w:r>
        <w:rPr>
          <w:b/>
        </w:rPr>
        <w:t>úverov</w:t>
      </w:r>
      <w:proofErr w:type="spellEnd"/>
      <w:r>
        <w:rPr>
          <w:b/>
        </w:rPr>
        <w:t xml:space="preserve"> k 31.12.202</w:t>
      </w:r>
      <w:r w:rsidR="00BF49AE">
        <w:rPr>
          <w:b/>
        </w:rPr>
        <w:t>1</w:t>
      </w:r>
    </w:p>
    <w:tbl>
      <w:tblPr>
        <w:tblW w:w="9082" w:type="dxa"/>
        <w:tblLayout w:type="fixed"/>
        <w:tblCellMar>
          <w:left w:w="10" w:type="dxa"/>
          <w:right w:w="10" w:type="dxa"/>
        </w:tblCellMar>
        <w:tblLook w:val="0000" w:firstRow="0" w:lastRow="0" w:firstColumn="0" w:lastColumn="0" w:noHBand="0" w:noVBand="0"/>
      </w:tblPr>
      <w:tblGrid>
        <w:gridCol w:w="1560"/>
        <w:gridCol w:w="1417"/>
        <w:gridCol w:w="1276"/>
        <w:gridCol w:w="1276"/>
        <w:gridCol w:w="1275"/>
        <w:gridCol w:w="1276"/>
        <w:gridCol w:w="1002"/>
      </w:tblGrid>
      <w:tr w:rsidR="00CE005C" w:rsidTr="00D14C73">
        <w:tc>
          <w:tcPr>
            <w:tcW w:w="1560" w:type="dxa"/>
            <w:tcBorders>
              <w:top w:val="single" w:sz="4" w:space="0" w:color="000000"/>
              <w:left w:val="single" w:sz="4" w:space="0" w:color="000000"/>
              <w:bottom w:val="single" w:sz="4" w:space="0" w:color="000000"/>
            </w:tcBorders>
            <w:shd w:val="clear" w:color="auto" w:fill="D9D9D9"/>
            <w:tcMar>
              <w:top w:w="0" w:type="dxa"/>
              <w:left w:w="108" w:type="dxa"/>
              <w:bottom w:w="0" w:type="dxa"/>
              <w:right w:w="108" w:type="dxa"/>
            </w:tcMar>
          </w:tcPr>
          <w:p w:rsidR="00CE005C" w:rsidRDefault="00CE005C" w:rsidP="00D14C73">
            <w:pPr>
              <w:pStyle w:val="Standard"/>
              <w:snapToGrid w:val="0"/>
              <w:jc w:val="center"/>
              <w:rPr>
                <w:sz w:val="18"/>
                <w:szCs w:val="18"/>
              </w:rPr>
            </w:pPr>
          </w:p>
          <w:p w:rsidR="00CE005C" w:rsidRDefault="00CE005C" w:rsidP="00D14C73">
            <w:pPr>
              <w:pStyle w:val="Standard"/>
              <w:jc w:val="center"/>
              <w:rPr>
                <w:sz w:val="18"/>
                <w:szCs w:val="18"/>
              </w:rPr>
            </w:pPr>
            <w:proofErr w:type="spellStart"/>
            <w:r>
              <w:rPr>
                <w:sz w:val="18"/>
                <w:szCs w:val="18"/>
              </w:rPr>
              <w:t>Veriteľ</w:t>
            </w:r>
            <w:proofErr w:type="spellEnd"/>
          </w:p>
        </w:tc>
        <w:tc>
          <w:tcPr>
            <w:tcW w:w="1417" w:type="dxa"/>
            <w:tcBorders>
              <w:top w:val="single" w:sz="4" w:space="0" w:color="000000"/>
              <w:left w:val="single" w:sz="4" w:space="0" w:color="000000"/>
              <w:bottom w:val="single" w:sz="4" w:space="0" w:color="000000"/>
            </w:tcBorders>
            <w:shd w:val="clear" w:color="auto" w:fill="D9D9D9"/>
            <w:tcMar>
              <w:top w:w="0" w:type="dxa"/>
              <w:left w:w="108" w:type="dxa"/>
              <w:bottom w:w="0" w:type="dxa"/>
              <w:right w:w="108" w:type="dxa"/>
            </w:tcMar>
          </w:tcPr>
          <w:p w:rsidR="00CE005C" w:rsidRDefault="00CE005C" w:rsidP="00D14C73">
            <w:pPr>
              <w:pStyle w:val="Standard"/>
              <w:snapToGrid w:val="0"/>
              <w:jc w:val="center"/>
              <w:rPr>
                <w:sz w:val="18"/>
                <w:szCs w:val="18"/>
              </w:rPr>
            </w:pPr>
          </w:p>
          <w:p w:rsidR="00CE005C" w:rsidRDefault="00CE005C" w:rsidP="00D14C73">
            <w:pPr>
              <w:pStyle w:val="Standard"/>
              <w:jc w:val="center"/>
              <w:rPr>
                <w:sz w:val="18"/>
                <w:szCs w:val="18"/>
              </w:rPr>
            </w:pPr>
            <w:proofErr w:type="spellStart"/>
            <w:r>
              <w:rPr>
                <w:sz w:val="18"/>
                <w:szCs w:val="18"/>
              </w:rPr>
              <w:t>Účel</w:t>
            </w:r>
            <w:proofErr w:type="spellEnd"/>
          </w:p>
        </w:tc>
        <w:tc>
          <w:tcPr>
            <w:tcW w:w="1276" w:type="dxa"/>
            <w:tcBorders>
              <w:top w:val="single" w:sz="4" w:space="0" w:color="000000"/>
              <w:left w:val="single" w:sz="4" w:space="0" w:color="000000"/>
              <w:bottom w:val="single" w:sz="4" w:space="0" w:color="000000"/>
            </w:tcBorders>
            <w:shd w:val="clear" w:color="auto" w:fill="D9D9D9"/>
            <w:tcMar>
              <w:top w:w="0" w:type="dxa"/>
              <w:left w:w="108" w:type="dxa"/>
              <w:bottom w:w="0" w:type="dxa"/>
              <w:right w:w="108" w:type="dxa"/>
            </w:tcMar>
          </w:tcPr>
          <w:p w:rsidR="00CE005C" w:rsidRDefault="00CE005C" w:rsidP="00D14C73">
            <w:pPr>
              <w:pStyle w:val="Standard"/>
              <w:jc w:val="center"/>
            </w:pPr>
            <w:proofErr w:type="spellStart"/>
            <w:r>
              <w:rPr>
                <w:sz w:val="18"/>
                <w:szCs w:val="18"/>
              </w:rPr>
              <w:t>Výška</w:t>
            </w:r>
            <w:proofErr w:type="spellEnd"/>
            <w:r>
              <w:rPr>
                <w:sz w:val="18"/>
                <w:szCs w:val="18"/>
              </w:rPr>
              <w:t xml:space="preserve"> </w:t>
            </w:r>
            <w:proofErr w:type="spellStart"/>
            <w:r>
              <w:rPr>
                <w:sz w:val="18"/>
                <w:szCs w:val="18"/>
              </w:rPr>
              <w:t>poskytnutého</w:t>
            </w:r>
            <w:proofErr w:type="spellEnd"/>
            <w:r>
              <w:rPr>
                <w:sz w:val="18"/>
                <w:szCs w:val="18"/>
              </w:rPr>
              <w:t xml:space="preserve"> </w:t>
            </w:r>
            <w:proofErr w:type="spellStart"/>
            <w:r>
              <w:rPr>
                <w:sz w:val="18"/>
                <w:szCs w:val="18"/>
              </w:rPr>
              <w:t>úveru</w:t>
            </w:r>
            <w:proofErr w:type="spellEnd"/>
          </w:p>
        </w:tc>
        <w:tc>
          <w:tcPr>
            <w:tcW w:w="1276" w:type="dxa"/>
            <w:tcBorders>
              <w:top w:val="single" w:sz="4" w:space="0" w:color="000000"/>
              <w:left w:val="single" w:sz="4" w:space="0" w:color="000000"/>
              <w:bottom w:val="single" w:sz="4" w:space="0" w:color="000000"/>
            </w:tcBorders>
            <w:shd w:val="clear" w:color="auto" w:fill="D9D9D9"/>
            <w:tcMar>
              <w:top w:w="0" w:type="dxa"/>
              <w:left w:w="108" w:type="dxa"/>
              <w:bottom w:w="0" w:type="dxa"/>
              <w:right w:w="108" w:type="dxa"/>
            </w:tcMar>
          </w:tcPr>
          <w:p w:rsidR="00CE005C" w:rsidRDefault="00CE005C" w:rsidP="00D14C73">
            <w:pPr>
              <w:pStyle w:val="Standard"/>
              <w:jc w:val="center"/>
              <w:rPr>
                <w:sz w:val="18"/>
                <w:szCs w:val="18"/>
              </w:rPr>
            </w:pPr>
            <w:proofErr w:type="spellStart"/>
            <w:r>
              <w:rPr>
                <w:sz w:val="18"/>
                <w:szCs w:val="18"/>
              </w:rPr>
              <w:t>Ročná</w:t>
            </w:r>
            <w:proofErr w:type="spellEnd"/>
            <w:r>
              <w:rPr>
                <w:sz w:val="18"/>
                <w:szCs w:val="18"/>
              </w:rPr>
              <w:t xml:space="preserve"> </w:t>
            </w:r>
            <w:proofErr w:type="spellStart"/>
            <w:r>
              <w:rPr>
                <w:sz w:val="18"/>
                <w:szCs w:val="18"/>
              </w:rPr>
              <w:t>splátka</w:t>
            </w:r>
            <w:proofErr w:type="spellEnd"/>
            <w:r>
              <w:rPr>
                <w:sz w:val="18"/>
                <w:szCs w:val="18"/>
              </w:rPr>
              <w:t xml:space="preserve"> </w:t>
            </w:r>
            <w:proofErr w:type="spellStart"/>
            <w:r>
              <w:rPr>
                <w:sz w:val="18"/>
                <w:szCs w:val="18"/>
              </w:rPr>
              <w:t>istiny</w:t>
            </w:r>
            <w:proofErr w:type="spellEnd"/>
          </w:p>
          <w:p w:rsidR="00CE005C" w:rsidRDefault="00CE005C" w:rsidP="00D14C73">
            <w:pPr>
              <w:pStyle w:val="Standard"/>
              <w:jc w:val="center"/>
            </w:pPr>
            <w:r>
              <w:rPr>
                <w:sz w:val="18"/>
                <w:szCs w:val="18"/>
              </w:rPr>
              <w:t xml:space="preserve">za </w:t>
            </w:r>
            <w:proofErr w:type="spellStart"/>
            <w:r>
              <w:rPr>
                <w:sz w:val="18"/>
                <w:szCs w:val="18"/>
              </w:rPr>
              <w:t>rok</w:t>
            </w:r>
            <w:proofErr w:type="spellEnd"/>
            <w:r>
              <w:rPr>
                <w:sz w:val="18"/>
                <w:szCs w:val="18"/>
              </w:rPr>
              <w:t xml:space="preserve"> 2020</w:t>
            </w:r>
          </w:p>
        </w:tc>
        <w:tc>
          <w:tcPr>
            <w:tcW w:w="1275" w:type="dxa"/>
            <w:tcBorders>
              <w:top w:val="single" w:sz="4" w:space="0" w:color="000000"/>
              <w:left w:val="single" w:sz="4" w:space="0" w:color="000000"/>
              <w:bottom w:val="single" w:sz="4" w:space="0" w:color="000000"/>
            </w:tcBorders>
            <w:shd w:val="clear" w:color="auto" w:fill="D9D9D9"/>
            <w:tcMar>
              <w:top w:w="0" w:type="dxa"/>
              <w:left w:w="108" w:type="dxa"/>
              <w:bottom w:w="0" w:type="dxa"/>
              <w:right w:w="108" w:type="dxa"/>
            </w:tcMar>
          </w:tcPr>
          <w:p w:rsidR="00CE005C" w:rsidRDefault="00CE005C" w:rsidP="00D14C73">
            <w:pPr>
              <w:pStyle w:val="Standard"/>
              <w:jc w:val="center"/>
              <w:rPr>
                <w:sz w:val="18"/>
                <w:szCs w:val="18"/>
              </w:rPr>
            </w:pPr>
            <w:proofErr w:type="spellStart"/>
            <w:r>
              <w:rPr>
                <w:sz w:val="18"/>
                <w:szCs w:val="18"/>
              </w:rPr>
              <w:t>Ročná</w:t>
            </w:r>
            <w:proofErr w:type="spellEnd"/>
            <w:r>
              <w:rPr>
                <w:sz w:val="18"/>
                <w:szCs w:val="18"/>
              </w:rPr>
              <w:t xml:space="preserve"> </w:t>
            </w:r>
            <w:proofErr w:type="spellStart"/>
            <w:r>
              <w:rPr>
                <w:sz w:val="18"/>
                <w:szCs w:val="18"/>
              </w:rPr>
              <w:t>splátka</w:t>
            </w:r>
            <w:proofErr w:type="spellEnd"/>
            <w:r>
              <w:rPr>
                <w:sz w:val="18"/>
                <w:szCs w:val="18"/>
              </w:rPr>
              <w:t xml:space="preserve"> </w:t>
            </w:r>
            <w:proofErr w:type="spellStart"/>
            <w:r>
              <w:rPr>
                <w:sz w:val="18"/>
                <w:szCs w:val="18"/>
              </w:rPr>
              <w:t>úrokov</w:t>
            </w:r>
            <w:proofErr w:type="spellEnd"/>
          </w:p>
          <w:p w:rsidR="00CE005C" w:rsidRDefault="00CE005C" w:rsidP="00D14C73">
            <w:pPr>
              <w:pStyle w:val="Standard"/>
              <w:jc w:val="center"/>
            </w:pPr>
            <w:r>
              <w:rPr>
                <w:sz w:val="18"/>
                <w:szCs w:val="18"/>
              </w:rPr>
              <w:t xml:space="preserve">za </w:t>
            </w:r>
            <w:proofErr w:type="spellStart"/>
            <w:r>
              <w:rPr>
                <w:sz w:val="18"/>
                <w:szCs w:val="18"/>
              </w:rPr>
              <w:t>rok</w:t>
            </w:r>
            <w:proofErr w:type="spellEnd"/>
            <w:r>
              <w:rPr>
                <w:sz w:val="18"/>
                <w:szCs w:val="18"/>
              </w:rPr>
              <w:t xml:space="preserve"> 2020</w:t>
            </w:r>
          </w:p>
        </w:tc>
        <w:tc>
          <w:tcPr>
            <w:tcW w:w="1276" w:type="dxa"/>
            <w:tcBorders>
              <w:top w:val="single" w:sz="4" w:space="0" w:color="000000"/>
              <w:left w:val="single" w:sz="4" w:space="0" w:color="000000"/>
              <w:bottom w:val="single" w:sz="4" w:space="0" w:color="000000"/>
            </w:tcBorders>
            <w:shd w:val="clear" w:color="auto" w:fill="D9D9D9"/>
            <w:tcMar>
              <w:top w:w="0" w:type="dxa"/>
              <w:left w:w="108" w:type="dxa"/>
              <w:bottom w:w="0" w:type="dxa"/>
              <w:right w:w="108" w:type="dxa"/>
            </w:tcMar>
          </w:tcPr>
          <w:p w:rsidR="00CE005C" w:rsidRDefault="00CE005C" w:rsidP="00D14C73">
            <w:pPr>
              <w:pStyle w:val="Standard"/>
              <w:jc w:val="center"/>
            </w:pPr>
            <w:proofErr w:type="spellStart"/>
            <w:r>
              <w:rPr>
                <w:sz w:val="18"/>
                <w:szCs w:val="18"/>
              </w:rPr>
              <w:t>Zostatok</w:t>
            </w:r>
            <w:proofErr w:type="spellEnd"/>
            <w:r>
              <w:rPr>
                <w:sz w:val="18"/>
                <w:szCs w:val="18"/>
              </w:rPr>
              <w:t xml:space="preserve"> </w:t>
            </w:r>
            <w:proofErr w:type="spellStart"/>
            <w:r>
              <w:rPr>
                <w:sz w:val="18"/>
                <w:szCs w:val="18"/>
              </w:rPr>
              <w:t>úveru</w:t>
            </w:r>
            <w:proofErr w:type="spellEnd"/>
            <w:r>
              <w:rPr>
                <w:sz w:val="18"/>
                <w:szCs w:val="18"/>
              </w:rPr>
              <w:t xml:space="preserve"> (</w:t>
            </w:r>
            <w:proofErr w:type="spellStart"/>
            <w:r>
              <w:rPr>
                <w:sz w:val="18"/>
                <w:szCs w:val="18"/>
              </w:rPr>
              <w:t>istiny</w:t>
            </w:r>
            <w:proofErr w:type="spellEnd"/>
            <w:r>
              <w:rPr>
                <w:sz w:val="18"/>
                <w:szCs w:val="18"/>
              </w:rPr>
              <w:t>) k 31.12.2020</w:t>
            </w:r>
          </w:p>
        </w:tc>
        <w:tc>
          <w:tcPr>
            <w:tcW w:w="1002" w:type="dxa"/>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rsidR="00CE005C" w:rsidRDefault="00CE005C" w:rsidP="00D14C73">
            <w:pPr>
              <w:pStyle w:val="Standard"/>
              <w:jc w:val="center"/>
              <w:rPr>
                <w:sz w:val="20"/>
                <w:szCs w:val="20"/>
              </w:rPr>
            </w:pPr>
            <w:proofErr w:type="spellStart"/>
            <w:r>
              <w:rPr>
                <w:sz w:val="20"/>
                <w:szCs w:val="20"/>
              </w:rPr>
              <w:t>Rok</w:t>
            </w:r>
            <w:proofErr w:type="spellEnd"/>
          </w:p>
          <w:p w:rsidR="00CE005C" w:rsidRDefault="00CE005C" w:rsidP="00D14C73">
            <w:pPr>
              <w:pStyle w:val="Standard"/>
              <w:jc w:val="center"/>
            </w:pPr>
            <w:proofErr w:type="spellStart"/>
            <w:r>
              <w:rPr>
                <w:sz w:val="18"/>
                <w:szCs w:val="18"/>
              </w:rPr>
              <w:t>splatnosti</w:t>
            </w:r>
            <w:proofErr w:type="spellEnd"/>
          </w:p>
          <w:p w:rsidR="00CE005C" w:rsidRDefault="00CE005C" w:rsidP="00D14C73">
            <w:pPr>
              <w:pStyle w:val="Standard"/>
              <w:jc w:val="center"/>
              <w:rPr>
                <w:sz w:val="20"/>
                <w:szCs w:val="20"/>
              </w:rPr>
            </w:pPr>
          </w:p>
        </w:tc>
      </w:tr>
      <w:tr w:rsidR="00CE005C" w:rsidTr="00D14C73">
        <w:tc>
          <w:tcPr>
            <w:tcW w:w="1560"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rPr>
                <w:sz w:val="20"/>
                <w:szCs w:val="20"/>
              </w:rPr>
            </w:pPr>
          </w:p>
        </w:tc>
        <w:tc>
          <w:tcPr>
            <w:tcW w:w="1417"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rPr>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jc w:val="right"/>
              <w:rPr>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jc w:val="right"/>
              <w:rPr>
                <w:sz w:val="20"/>
                <w:szCs w:val="20"/>
              </w:rPr>
            </w:pPr>
          </w:p>
        </w:tc>
        <w:tc>
          <w:tcPr>
            <w:tcW w:w="1275"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jc w:val="right"/>
              <w:rPr>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jc w:val="right"/>
              <w:rPr>
                <w:sz w:val="20"/>
                <w:szCs w:val="20"/>
              </w:rPr>
            </w:pPr>
          </w:p>
        </w:tc>
        <w:tc>
          <w:tcPr>
            <w:tcW w:w="1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E005C" w:rsidRDefault="00CE005C" w:rsidP="00D14C73">
            <w:pPr>
              <w:pStyle w:val="Standard"/>
              <w:jc w:val="center"/>
            </w:pPr>
          </w:p>
        </w:tc>
      </w:tr>
      <w:tr w:rsidR="00CE005C" w:rsidTr="00D14C73">
        <w:tc>
          <w:tcPr>
            <w:tcW w:w="1560"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rPr>
                <w:sz w:val="20"/>
                <w:szCs w:val="20"/>
              </w:rPr>
            </w:pPr>
          </w:p>
        </w:tc>
        <w:tc>
          <w:tcPr>
            <w:tcW w:w="1417"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rPr>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jc w:val="right"/>
              <w:rPr>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jc w:val="right"/>
              <w:rPr>
                <w:sz w:val="20"/>
                <w:szCs w:val="20"/>
              </w:rPr>
            </w:pPr>
          </w:p>
        </w:tc>
        <w:tc>
          <w:tcPr>
            <w:tcW w:w="1275"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jc w:val="right"/>
              <w:rPr>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tcPr>
          <w:p w:rsidR="00CE005C" w:rsidRDefault="00CE005C" w:rsidP="00D14C73">
            <w:pPr>
              <w:pStyle w:val="Standard"/>
              <w:jc w:val="right"/>
              <w:rPr>
                <w:sz w:val="20"/>
                <w:szCs w:val="20"/>
              </w:rPr>
            </w:pPr>
          </w:p>
        </w:tc>
        <w:tc>
          <w:tcPr>
            <w:tcW w:w="10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E005C" w:rsidRDefault="00CE005C" w:rsidP="00D14C73">
            <w:pPr>
              <w:pStyle w:val="Standard"/>
              <w:jc w:val="center"/>
              <w:rPr>
                <w:sz w:val="20"/>
                <w:szCs w:val="20"/>
              </w:rPr>
            </w:pPr>
          </w:p>
        </w:tc>
      </w:tr>
    </w:tbl>
    <w:p w:rsidR="00CE005C" w:rsidRDefault="00CE005C" w:rsidP="00CE005C">
      <w:pPr>
        <w:pStyle w:val="Standard"/>
        <w:jc w:val="both"/>
      </w:pPr>
    </w:p>
    <w:p w:rsidR="00CE005C" w:rsidRDefault="00CE005C" w:rsidP="00CE005C">
      <w:pPr>
        <w:pStyle w:val="Standard"/>
        <w:jc w:val="both"/>
      </w:pPr>
    </w:p>
    <w:p w:rsidR="00781FFD" w:rsidRDefault="00781FFD" w:rsidP="00CE005C">
      <w:pPr>
        <w:pStyle w:val="Standard"/>
        <w:jc w:val="both"/>
      </w:pPr>
    </w:p>
    <w:p w:rsidR="00781FFD" w:rsidRDefault="00781FFD" w:rsidP="00CE005C">
      <w:pPr>
        <w:pStyle w:val="Standard"/>
        <w:jc w:val="both"/>
      </w:pPr>
    </w:p>
    <w:p w:rsidR="00781FFD" w:rsidRPr="00134EBD" w:rsidRDefault="00781FFD" w:rsidP="00CE005C">
      <w:pPr>
        <w:pStyle w:val="Standard"/>
        <w:jc w:val="both"/>
      </w:pPr>
    </w:p>
    <w:p w:rsidR="005254D2" w:rsidRPr="00781FFD" w:rsidRDefault="00A55200" w:rsidP="00781FFD">
      <w:pPr>
        <w:pStyle w:val="Odsekzoznamu"/>
        <w:numPr>
          <w:ilvl w:val="0"/>
          <w:numId w:val="6"/>
        </w:numPr>
        <w:spacing w:line="360" w:lineRule="auto"/>
        <w:jc w:val="both"/>
        <w:rPr>
          <w:rFonts w:ascii="Segoe UI" w:hAnsi="Segoe UI" w:cs="Segoe UI"/>
          <w:b/>
          <w:sz w:val="28"/>
          <w:szCs w:val="28"/>
        </w:rPr>
      </w:pPr>
      <w:r w:rsidRPr="005254D2">
        <w:rPr>
          <w:rFonts w:ascii="Segoe UI" w:hAnsi="Segoe UI" w:cs="Segoe UI"/>
          <w:b/>
          <w:sz w:val="28"/>
          <w:szCs w:val="28"/>
        </w:rPr>
        <w:lastRenderedPageBreak/>
        <w:t>Vývoj pohľadávok a záväzkov v €</w:t>
      </w:r>
    </w:p>
    <w:p w:rsidR="00C9342B" w:rsidRPr="00134EBD" w:rsidRDefault="00C9342B" w:rsidP="005254D2">
      <w:pPr>
        <w:pStyle w:val="Odsekzoznamu"/>
        <w:numPr>
          <w:ilvl w:val="1"/>
          <w:numId w:val="35"/>
        </w:numPr>
        <w:spacing w:line="360" w:lineRule="auto"/>
        <w:jc w:val="both"/>
        <w:rPr>
          <w:rFonts w:ascii="Segoe UI" w:hAnsi="Segoe UI" w:cs="Segoe UI"/>
          <w:b/>
        </w:rPr>
      </w:pPr>
      <w:r w:rsidRPr="00134EBD">
        <w:rPr>
          <w:rFonts w:ascii="Segoe UI" w:hAnsi="Segoe UI" w:cs="Segoe UI"/>
          <w:b/>
        </w:rPr>
        <w:t xml:space="preserve">Pohľadávky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C9342B" w:rsidRPr="00134EBD" w:rsidTr="00376585">
        <w:trPr>
          <w:trHeight w:val="651"/>
        </w:trPr>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C9342B" w:rsidRPr="00134EBD" w:rsidRDefault="00C9342B">
            <w:pPr>
              <w:spacing w:line="360" w:lineRule="auto"/>
              <w:rPr>
                <w:b/>
                <w:lang w:eastAsia="en-US"/>
              </w:rPr>
            </w:pPr>
            <w:r w:rsidRPr="00134EBD">
              <w:rPr>
                <w:b/>
                <w:lang w:eastAsia="en-US"/>
              </w:rPr>
              <w:t xml:space="preserve">Pohľadávky </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C9342B" w:rsidRPr="00134EBD" w:rsidRDefault="00C9342B">
            <w:pPr>
              <w:spacing w:line="256" w:lineRule="auto"/>
              <w:jc w:val="center"/>
              <w:rPr>
                <w:b/>
                <w:sz w:val="20"/>
                <w:szCs w:val="20"/>
                <w:lang w:eastAsia="en-US"/>
              </w:rPr>
            </w:pPr>
            <w:r w:rsidRPr="00134EBD">
              <w:rPr>
                <w:b/>
                <w:sz w:val="20"/>
                <w:szCs w:val="20"/>
                <w:lang w:eastAsia="en-US"/>
              </w:rPr>
              <w:t xml:space="preserve">Zostatok </w:t>
            </w:r>
          </w:p>
          <w:p w:rsidR="00C9342B" w:rsidRPr="00134EBD" w:rsidRDefault="00C9342B" w:rsidP="007158DE">
            <w:pPr>
              <w:spacing w:line="256" w:lineRule="auto"/>
              <w:jc w:val="center"/>
              <w:rPr>
                <w:b/>
                <w:sz w:val="20"/>
                <w:szCs w:val="20"/>
                <w:lang w:eastAsia="en-US"/>
              </w:rPr>
            </w:pPr>
            <w:r w:rsidRPr="00134EBD">
              <w:rPr>
                <w:b/>
                <w:sz w:val="20"/>
                <w:szCs w:val="20"/>
                <w:lang w:eastAsia="en-US"/>
              </w:rPr>
              <w:t>k 31.12 20</w:t>
            </w:r>
            <w:r w:rsidR="00F84892">
              <w:rPr>
                <w:b/>
                <w:sz w:val="20"/>
                <w:szCs w:val="20"/>
                <w:lang w:eastAsia="en-US"/>
              </w:rPr>
              <w:t>21</w:t>
            </w:r>
          </w:p>
        </w:tc>
        <w:tc>
          <w:tcPr>
            <w:tcW w:w="2126" w:type="dxa"/>
            <w:tcBorders>
              <w:top w:val="single" w:sz="4" w:space="0" w:color="auto"/>
              <w:left w:val="single" w:sz="4" w:space="0" w:color="auto"/>
              <w:bottom w:val="single" w:sz="4" w:space="0" w:color="auto"/>
              <w:right w:val="single" w:sz="4" w:space="0" w:color="auto"/>
            </w:tcBorders>
            <w:shd w:val="clear" w:color="auto" w:fill="D9D9D9"/>
            <w:hideMark/>
          </w:tcPr>
          <w:p w:rsidR="00C9342B" w:rsidRPr="00134EBD" w:rsidRDefault="00C9342B">
            <w:pPr>
              <w:spacing w:line="256" w:lineRule="auto"/>
              <w:jc w:val="center"/>
              <w:rPr>
                <w:b/>
                <w:sz w:val="20"/>
                <w:szCs w:val="20"/>
                <w:lang w:eastAsia="en-US"/>
              </w:rPr>
            </w:pPr>
            <w:r w:rsidRPr="00134EBD">
              <w:rPr>
                <w:b/>
                <w:sz w:val="20"/>
                <w:szCs w:val="20"/>
                <w:lang w:eastAsia="en-US"/>
              </w:rPr>
              <w:t xml:space="preserve">Zostatok </w:t>
            </w:r>
          </w:p>
          <w:p w:rsidR="00C9342B" w:rsidRPr="00134EBD" w:rsidRDefault="00134EBD" w:rsidP="007158DE">
            <w:pPr>
              <w:spacing w:line="256" w:lineRule="auto"/>
              <w:jc w:val="center"/>
              <w:rPr>
                <w:b/>
                <w:lang w:eastAsia="en-US"/>
              </w:rPr>
            </w:pPr>
            <w:r w:rsidRPr="00134EBD">
              <w:rPr>
                <w:b/>
                <w:sz w:val="20"/>
                <w:szCs w:val="20"/>
                <w:lang w:eastAsia="en-US"/>
              </w:rPr>
              <w:t>k 31.12 2020</w:t>
            </w:r>
          </w:p>
        </w:tc>
      </w:tr>
      <w:tr w:rsidR="00C9342B" w:rsidRPr="00CE3E18" w:rsidTr="00C9342B">
        <w:tc>
          <w:tcPr>
            <w:tcW w:w="5103" w:type="dxa"/>
            <w:tcBorders>
              <w:top w:val="single" w:sz="4" w:space="0" w:color="auto"/>
              <w:left w:val="single" w:sz="4" w:space="0" w:color="auto"/>
              <w:bottom w:val="single" w:sz="4" w:space="0" w:color="auto"/>
              <w:right w:val="single" w:sz="4" w:space="0" w:color="auto"/>
            </w:tcBorders>
            <w:hideMark/>
          </w:tcPr>
          <w:p w:rsidR="00C9342B" w:rsidRPr="00CE3E18" w:rsidRDefault="00C9342B">
            <w:pPr>
              <w:spacing w:line="360" w:lineRule="auto"/>
              <w:rPr>
                <w:lang w:eastAsia="en-US"/>
              </w:rPr>
            </w:pPr>
            <w:r w:rsidRPr="00CE3E18">
              <w:rPr>
                <w:lang w:eastAsia="en-US"/>
              </w:rPr>
              <w:t xml:space="preserve">Pohľadávky do lehoty splatnosti  </w:t>
            </w:r>
          </w:p>
        </w:tc>
        <w:tc>
          <w:tcPr>
            <w:tcW w:w="2127" w:type="dxa"/>
            <w:tcBorders>
              <w:top w:val="single" w:sz="4" w:space="0" w:color="auto"/>
              <w:left w:val="single" w:sz="4" w:space="0" w:color="auto"/>
              <w:bottom w:val="single" w:sz="4" w:space="0" w:color="auto"/>
              <w:right w:val="single" w:sz="4" w:space="0" w:color="auto"/>
            </w:tcBorders>
            <w:hideMark/>
          </w:tcPr>
          <w:p w:rsidR="00C9342B" w:rsidRPr="00B06B3A" w:rsidRDefault="00B06B3A">
            <w:pPr>
              <w:spacing w:line="360" w:lineRule="auto"/>
              <w:jc w:val="right"/>
              <w:rPr>
                <w:lang w:eastAsia="en-US"/>
              </w:rPr>
            </w:pPr>
            <w:r w:rsidRPr="00B06B3A">
              <w:rPr>
                <w:lang w:eastAsia="en-US"/>
              </w:rPr>
              <w:t>2962,--</w:t>
            </w:r>
          </w:p>
        </w:tc>
        <w:tc>
          <w:tcPr>
            <w:tcW w:w="2126" w:type="dxa"/>
            <w:tcBorders>
              <w:top w:val="single" w:sz="4" w:space="0" w:color="auto"/>
              <w:left w:val="single" w:sz="4" w:space="0" w:color="auto"/>
              <w:bottom w:val="single" w:sz="4" w:space="0" w:color="auto"/>
              <w:right w:val="single" w:sz="4" w:space="0" w:color="auto"/>
            </w:tcBorders>
            <w:hideMark/>
          </w:tcPr>
          <w:p w:rsidR="00C9342B" w:rsidRPr="00CE3E18" w:rsidRDefault="00134EBD">
            <w:pPr>
              <w:spacing w:line="360" w:lineRule="auto"/>
              <w:jc w:val="right"/>
              <w:rPr>
                <w:lang w:eastAsia="en-US"/>
              </w:rPr>
            </w:pPr>
            <w:r w:rsidRPr="00CE3E18">
              <w:rPr>
                <w:lang w:eastAsia="en-US"/>
              </w:rPr>
              <w:t>14 474,--</w:t>
            </w:r>
          </w:p>
        </w:tc>
      </w:tr>
      <w:tr w:rsidR="00CE3E18" w:rsidRPr="00CE3E18" w:rsidTr="00C9342B">
        <w:tc>
          <w:tcPr>
            <w:tcW w:w="5103" w:type="dxa"/>
            <w:tcBorders>
              <w:top w:val="single" w:sz="4" w:space="0" w:color="auto"/>
              <w:left w:val="single" w:sz="4" w:space="0" w:color="auto"/>
              <w:bottom w:val="single" w:sz="4" w:space="0" w:color="auto"/>
              <w:right w:val="single" w:sz="4" w:space="0" w:color="auto"/>
            </w:tcBorders>
            <w:hideMark/>
          </w:tcPr>
          <w:p w:rsidR="00C9342B" w:rsidRPr="00CE3E18" w:rsidRDefault="00C9342B">
            <w:pPr>
              <w:spacing w:line="360" w:lineRule="auto"/>
              <w:rPr>
                <w:lang w:eastAsia="en-US"/>
              </w:rPr>
            </w:pPr>
            <w:r w:rsidRPr="00CE3E18">
              <w:rPr>
                <w:lang w:eastAsia="en-US"/>
              </w:rPr>
              <w:t xml:space="preserve">Pohľadávky po lehote splatnosti  </w:t>
            </w:r>
          </w:p>
        </w:tc>
        <w:tc>
          <w:tcPr>
            <w:tcW w:w="2127" w:type="dxa"/>
            <w:tcBorders>
              <w:top w:val="single" w:sz="4" w:space="0" w:color="auto"/>
              <w:left w:val="single" w:sz="4" w:space="0" w:color="auto"/>
              <w:bottom w:val="single" w:sz="4" w:space="0" w:color="auto"/>
              <w:right w:val="single" w:sz="4" w:space="0" w:color="auto"/>
            </w:tcBorders>
            <w:hideMark/>
          </w:tcPr>
          <w:p w:rsidR="00C9342B" w:rsidRPr="00B06B3A" w:rsidRDefault="00C9342B">
            <w:pPr>
              <w:spacing w:line="360" w:lineRule="auto"/>
              <w:jc w:val="right"/>
              <w:rPr>
                <w:lang w:eastAsia="en-US"/>
              </w:rPr>
            </w:pPr>
            <w:r w:rsidRPr="00B06B3A">
              <w:rPr>
                <w:lang w:eastAsia="en-US"/>
              </w:rPr>
              <w:t>0</w:t>
            </w:r>
          </w:p>
        </w:tc>
        <w:tc>
          <w:tcPr>
            <w:tcW w:w="2126" w:type="dxa"/>
            <w:tcBorders>
              <w:top w:val="single" w:sz="4" w:space="0" w:color="auto"/>
              <w:left w:val="single" w:sz="4" w:space="0" w:color="auto"/>
              <w:bottom w:val="single" w:sz="4" w:space="0" w:color="auto"/>
              <w:right w:val="single" w:sz="4" w:space="0" w:color="auto"/>
            </w:tcBorders>
          </w:tcPr>
          <w:p w:rsidR="00C9342B" w:rsidRPr="00CE3E18" w:rsidRDefault="00C9342B">
            <w:pPr>
              <w:spacing w:line="360" w:lineRule="auto"/>
              <w:jc w:val="right"/>
              <w:rPr>
                <w:lang w:eastAsia="en-US"/>
              </w:rPr>
            </w:pPr>
          </w:p>
        </w:tc>
      </w:tr>
    </w:tbl>
    <w:p w:rsidR="00A55200" w:rsidRPr="00CE3E18" w:rsidRDefault="00A55200" w:rsidP="00A55200">
      <w:pPr>
        <w:spacing w:line="360" w:lineRule="auto"/>
        <w:jc w:val="both"/>
      </w:pPr>
    </w:p>
    <w:p w:rsidR="00C9342B" w:rsidRPr="005254D2" w:rsidRDefault="00A55200" w:rsidP="005254D2">
      <w:pPr>
        <w:pStyle w:val="Odsekzoznamu"/>
        <w:numPr>
          <w:ilvl w:val="1"/>
          <w:numId w:val="35"/>
        </w:numPr>
        <w:spacing w:line="360" w:lineRule="auto"/>
        <w:jc w:val="both"/>
        <w:rPr>
          <w:rFonts w:ascii="Segoe UI" w:hAnsi="Segoe UI" w:cs="Segoe UI"/>
          <w:b/>
        </w:rPr>
      </w:pPr>
      <w:r w:rsidRPr="005254D2">
        <w:rPr>
          <w:rFonts w:ascii="Segoe UI" w:hAnsi="Segoe UI" w:cs="Segoe UI"/>
          <w:b/>
        </w:rPr>
        <w:t xml:space="preserve"> </w:t>
      </w:r>
      <w:r w:rsidR="00C9342B" w:rsidRPr="005254D2">
        <w:rPr>
          <w:rFonts w:ascii="Segoe UI" w:hAnsi="Segoe UI" w:cs="Segoe UI"/>
          <w:b/>
        </w:rPr>
        <w:t>Záväzky</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C9342B" w:rsidRPr="00CE3E18" w:rsidTr="00C9342B">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C9342B" w:rsidRPr="00CE3E18" w:rsidRDefault="00C9342B">
            <w:pPr>
              <w:spacing w:line="360" w:lineRule="auto"/>
              <w:rPr>
                <w:b/>
                <w:lang w:eastAsia="en-US"/>
              </w:rPr>
            </w:pPr>
            <w:r w:rsidRPr="00CE3E18">
              <w:rPr>
                <w:b/>
                <w:lang w:eastAsia="en-US"/>
              </w:rPr>
              <w:t>Záväzky</w:t>
            </w:r>
          </w:p>
        </w:tc>
        <w:tc>
          <w:tcPr>
            <w:tcW w:w="2127" w:type="dxa"/>
            <w:tcBorders>
              <w:top w:val="single" w:sz="4" w:space="0" w:color="auto"/>
              <w:left w:val="single" w:sz="4" w:space="0" w:color="auto"/>
              <w:bottom w:val="single" w:sz="4" w:space="0" w:color="auto"/>
              <w:right w:val="single" w:sz="4" w:space="0" w:color="auto"/>
            </w:tcBorders>
            <w:shd w:val="clear" w:color="auto" w:fill="D9D9D9"/>
            <w:hideMark/>
          </w:tcPr>
          <w:p w:rsidR="00C9342B" w:rsidRPr="00CE3E18" w:rsidRDefault="00C9342B">
            <w:pPr>
              <w:spacing w:line="256" w:lineRule="auto"/>
              <w:jc w:val="center"/>
              <w:rPr>
                <w:b/>
                <w:sz w:val="20"/>
                <w:szCs w:val="20"/>
                <w:lang w:eastAsia="en-US"/>
              </w:rPr>
            </w:pPr>
            <w:r w:rsidRPr="00CE3E18">
              <w:rPr>
                <w:b/>
                <w:sz w:val="20"/>
                <w:szCs w:val="20"/>
                <w:lang w:eastAsia="en-US"/>
              </w:rPr>
              <w:t xml:space="preserve">Zostatok </w:t>
            </w:r>
          </w:p>
          <w:p w:rsidR="00C9342B" w:rsidRPr="00CE3E18" w:rsidRDefault="00C9342B" w:rsidP="007158DE">
            <w:pPr>
              <w:spacing w:line="256" w:lineRule="auto"/>
              <w:jc w:val="center"/>
              <w:rPr>
                <w:b/>
                <w:sz w:val="20"/>
                <w:szCs w:val="20"/>
                <w:lang w:eastAsia="en-US"/>
              </w:rPr>
            </w:pPr>
            <w:r w:rsidRPr="00CE3E18">
              <w:rPr>
                <w:b/>
                <w:sz w:val="20"/>
                <w:szCs w:val="20"/>
                <w:lang w:eastAsia="en-US"/>
              </w:rPr>
              <w:t>k 31.12 20</w:t>
            </w:r>
            <w:r w:rsidR="00F84892">
              <w:rPr>
                <w:b/>
                <w:sz w:val="20"/>
                <w:szCs w:val="20"/>
                <w:lang w:eastAsia="en-US"/>
              </w:rPr>
              <w:t>21</w:t>
            </w:r>
          </w:p>
        </w:tc>
        <w:tc>
          <w:tcPr>
            <w:tcW w:w="2126" w:type="dxa"/>
            <w:tcBorders>
              <w:top w:val="single" w:sz="4" w:space="0" w:color="auto"/>
              <w:left w:val="single" w:sz="4" w:space="0" w:color="auto"/>
              <w:bottom w:val="single" w:sz="4" w:space="0" w:color="auto"/>
              <w:right w:val="single" w:sz="4" w:space="0" w:color="auto"/>
            </w:tcBorders>
            <w:shd w:val="clear" w:color="auto" w:fill="D9D9D9"/>
            <w:hideMark/>
          </w:tcPr>
          <w:p w:rsidR="00C9342B" w:rsidRPr="00CE3E18" w:rsidRDefault="00C9342B">
            <w:pPr>
              <w:spacing w:line="256" w:lineRule="auto"/>
              <w:jc w:val="center"/>
              <w:rPr>
                <w:b/>
                <w:sz w:val="20"/>
                <w:szCs w:val="20"/>
                <w:lang w:eastAsia="en-US"/>
              </w:rPr>
            </w:pPr>
            <w:r w:rsidRPr="00CE3E18">
              <w:rPr>
                <w:b/>
                <w:sz w:val="20"/>
                <w:szCs w:val="20"/>
                <w:lang w:eastAsia="en-US"/>
              </w:rPr>
              <w:t xml:space="preserve">Zostatok </w:t>
            </w:r>
          </w:p>
          <w:p w:rsidR="00C9342B" w:rsidRPr="00CE3E18" w:rsidRDefault="00134EBD" w:rsidP="007158DE">
            <w:pPr>
              <w:spacing w:line="256" w:lineRule="auto"/>
              <w:jc w:val="center"/>
              <w:rPr>
                <w:b/>
                <w:lang w:eastAsia="en-US"/>
              </w:rPr>
            </w:pPr>
            <w:r w:rsidRPr="00CE3E18">
              <w:rPr>
                <w:b/>
                <w:sz w:val="20"/>
                <w:szCs w:val="20"/>
                <w:lang w:eastAsia="en-US"/>
              </w:rPr>
              <w:t>k 31.12 2020</w:t>
            </w:r>
          </w:p>
        </w:tc>
      </w:tr>
      <w:tr w:rsidR="00C9342B" w:rsidRPr="00CE3E18" w:rsidTr="00C9342B">
        <w:tc>
          <w:tcPr>
            <w:tcW w:w="5103" w:type="dxa"/>
            <w:tcBorders>
              <w:top w:val="single" w:sz="4" w:space="0" w:color="auto"/>
              <w:left w:val="single" w:sz="4" w:space="0" w:color="auto"/>
              <w:bottom w:val="single" w:sz="4" w:space="0" w:color="auto"/>
              <w:right w:val="single" w:sz="4" w:space="0" w:color="auto"/>
            </w:tcBorders>
            <w:hideMark/>
          </w:tcPr>
          <w:p w:rsidR="00C9342B" w:rsidRPr="00CE3E18" w:rsidRDefault="00C9342B">
            <w:pPr>
              <w:spacing w:line="360" w:lineRule="auto"/>
              <w:rPr>
                <w:lang w:eastAsia="en-US"/>
              </w:rPr>
            </w:pPr>
            <w:r w:rsidRPr="00CE3E18">
              <w:rPr>
                <w:lang w:eastAsia="en-US"/>
              </w:rPr>
              <w:t xml:space="preserve">Záväzky do lehoty splatnosti  </w:t>
            </w:r>
          </w:p>
        </w:tc>
        <w:tc>
          <w:tcPr>
            <w:tcW w:w="2127" w:type="dxa"/>
            <w:tcBorders>
              <w:top w:val="single" w:sz="4" w:space="0" w:color="auto"/>
              <w:left w:val="single" w:sz="4" w:space="0" w:color="auto"/>
              <w:bottom w:val="single" w:sz="4" w:space="0" w:color="auto"/>
              <w:right w:val="single" w:sz="4" w:space="0" w:color="auto"/>
            </w:tcBorders>
            <w:hideMark/>
          </w:tcPr>
          <w:p w:rsidR="00C9342B" w:rsidRPr="00B06B3A" w:rsidRDefault="00B06B3A">
            <w:pPr>
              <w:spacing w:line="360" w:lineRule="auto"/>
              <w:jc w:val="right"/>
              <w:rPr>
                <w:lang w:eastAsia="en-US"/>
              </w:rPr>
            </w:pPr>
            <w:r w:rsidRPr="00B06B3A">
              <w:rPr>
                <w:lang w:eastAsia="en-US"/>
              </w:rPr>
              <w:t>0,-</w:t>
            </w:r>
          </w:p>
        </w:tc>
        <w:tc>
          <w:tcPr>
            <w:tcW w:w="2126" w:type="dxa"/>
            <w:tcBorders>
              <w:top w:val="single" w:sz="4" w:space="0" w:color="auto"/>
              <w:left w:val="single" w:sz="4" w:space="0" w:color="auto"/>
              <w:bottom w:val="single" w:sz="4" w:space="0" w:color="auto"/>
              <w:right w:val="single" w:sz="4" w:space="0" w:color="auto"/>
            </w:tcBorders>
            <w:hideMark/>
          </w:tcPr>
          <w:p w:rsidR="00C9342B" w:rsidRPr="00B06B3A" w:rsidRDefault="00134EBD">
            <w:pPr>
              <w:spacing w:line="360" w:lineRule="auto"/>
              <w:jc w:val="right"/>
              <w:rPr>
                <w:lang w:eastAsia="en-US"/>
              </w:rPr>
            </w:pPr>
            <w:r w:rsidRPr="00B06B3A">
              <w:rPr>
                <w:lang w:eastAsia="en-US"/>
              </w:rPr>
              <w:t>28 401,--</w:t>
            </w:r>
          </w:p>
        </w:tc>
      </w:tr>
      <w:tr w:rsidR="00CE3E18" w:rsidRPr="00CE3E18" w:rsidTr="00C9342B">
        <w:tc>
          <w:tcPr>
            <w:tcW w:w="5103" w:type="dxa"/>
            <w:tcBorders>
              <w:top w:val="single" w:sz="4" w:space="0" w:color="auto"/>
              <w:left w:val="single" w:sz="4" w:space="0" w:color="auto"/>
              <w:bottom w:val="single" w:sz="4" w:space="0" w:color="auto"/>
              <w:right w:val="single" w:sz="4" w:space="0" w:color="auto"/>
            </w:tcBorders>
            <w:hideMark/>
          </w:tcPr>
          <w:p w:rsidR="00C9342B" w:rsidRPr="00CE3E18" w:rsidRDefault="00C9342B">
            <w:pPr>
              <w:spacing w:line="360" w:lineRule="auto"/>
              <w:rPr>
                <w:lang w:eastAsia="en-US"/>
              </w:rPr>
            </w:pPr>
            <w:r w:rsidRPr="00CE3E18">
              <w:rPr>
                <w:lang w:eastAsia="en-US"/>
              </w:rPr>
              <w:t xml:space="preserve">Záväzky po lehote splatnosti  </w:t>
            </w:r>
          </w:p>
        </w:tc>
        <w:tc>
          <w:tcPr>
            <w:tcW w:w="2127" w:type="dxa"/>
            <w:tcBorders>
              <w:top w:val="single" w:sz="4" w:space="0" w:color="auto"/>
              <w:left w:val="single" w:sz="4" w:space="0" w:color="auto"/>
              <w:bottom w:val="single" w:sz="4" w:space="0" w:color="auto"/>
              <w:right w:val="single" w:sz="4" w:space="0" w:color="auto"/>
            </w:tcBorders>
          </w:tcPr>
          <w:p w:rsidR="00C9342B" w:rsidRPr="00B06B3A" w:rsidRDefault="00B06B3A">
            <w:pPr>
              <w:spacing w:line="360" w:lineRule="auto"/>
              <w:jc w:val="right"/>
              <w:rPr>
                <w:lang w:eastAsia="en-US"/>
              </w:rPr>
            </w:pPr>
            <w:r w:rsidRPr="00B06B3A">
              <w:rPr>
                <w:lang w:eastAsia="en-US"/>
              </w:rPr>
              <w:t>5599,--</w:t>
            </w:r>
          </w:p>
        </w:tc>
        <w:tc>
          <w:tcPr>
            <w:tcW w:w="2126" w:type="dxa"/>
            <w:tcBorders>
              <w:top w:val="single" w:sz="4" w:space="0" w:color="auto"/>
              <w:left w:val="single" w:sz="4" w:space="0" w:color="auto"/>
              <w:bottom w:val="single" w:sz="4" w:space="0" w:color="auto"/>
              <w:right w:val="single" w:sz="4" w:space="0" w:color="auto"/>
            </w:tcBorders>
          </w:tcPr>
          <w:p w:rsidR="00C9342B" w:rsidRPr="00B06B3A" w:rsidRDefault="00134EBD">
            <w:pPr>
              <w:spacing w:line="360" w:lineRule="auto"/>
              <w:jc w:val="right"/>
              <w:rPr>
                <w:lang w:eastAsia="en-US"/>
              </w:rPr>
            </w:pPr>
            <w:r w:rsidRPr="00B06B3A">
              <w:rPr>
                <w:lang w:eastAsia="en-US"/>
              </w:rPr>
              <w:t>1 569,--</w:t>
            </w:r>
          </w:p>
        </w:tc>
      </w:tr>
    </w:tbl>
    <w:p w:rsidR="00C9342B" w:rsidRPr="00CE3E18" w:rsidRDefault="00C9342B" w:rsidP="00C9342B">
      <w:pPr>
        <w:tabs>
          <w:tab w:val="left" w:pos="2880"/>
          <w:tab w:val="right" w:pos="8820"/>
        </w:tabs>
        <w:jc w:val="both"/>
      </w:pPr>
    </w:p>
    <w:p w:rsidR="00C9342B" w:rsidRPr="00CE3E18" w:rsidRDefault="00C9342B" w:rsidP="00C9342B">
      <w:pPr>
        <w:tabs>
          <w:tab w:val="left" w:pos="2880"/>
          <w:tab w:val="right" w:pos="8820"/>
        </w:tabs>
        <w:spacing w:line="360" w:lineRule="auto"/>
        <w:jc w:val="both"/>
        <w:rPr>
          <w:rFonts w:ascii="Segoe UI" w:hAnsi="Segoe UI" w:cs="Segoe UI"/>
          <w:sz w:val="22"/>
          <w:szCs w:val="22"/>
        </w:rPr>
      </w:pPr>
      <w:r w:rsidRPr="00CE3E18">
        <w:rPr>
          <w:rFonts w:ascii="Segoe UI" w:hAnsi="Segoe UI" w:cs="Segoe UI"/>
          <w:sz w:val="22"/>
          <w:szCs w:val="22"/>
        </w:rPr>
        <w:t>Analýza významných položiek z účtovnej závierky:</w:t>
      </w:r>
    </w:p>
    <w:p w:rsidR="00C9342B" w:rsidRPr="00CE3E18" w:rsidRDefault="00C9342B" w:rsidP="00C9342B">
      <w:pPr>
        <w:numPr>
          <w:ilvl w:val="0"/>
          <w:numId w:val="8"/>
        </w:numPr>
        <w:spacing w:line="360" w:lineRule="auto"/>
        <w:jc w:val="both"/>
        <w:rPr>
          <w:rFonts w:ascii="Segoe UI" w:hAnsi="Segoe UI" w:cs="Segoe UI"/>
          <w:sz w:val="22"/>
          <w:szCs w:val="22"/>
        </w:rPr>
      </w:pPr>
      <w:r w:rsidRPr="00CE3E18">
        <w:rPr>
          <w:rFonts w:ascii="Segoe UI" w:hAnsi="Segoe UI" w:cs="Segoe UI"/>
          <w:sz w:val="22"/>
          <w:szCs w:val="22"/>
        </w:rPr>
        <w:t>nárast/pokles pohľadávok</w:t>
      </w:r>
    </w:p>
    <w:p w:rsidR="00C9342B" w:rsidRPr="00CE3E18" w:rsidRDefault="00C9342B" w:rsidP="00C9342B">
      <w:pPr>
        <w:numPr>
          <w:ilvl w:val="0"/>
          <w:numId w:val="8"/>
        </w:numPr>
        <w:spacing w:line="360" w:lineRule="auto"/>
        <w:jc w:val="both"/>
        <w:rPr>
          <w:rFonts w:ascii="Segoe UI" w:hAnsi="Segoe UI" w:cs="Segoe UI"/>
          <w:sz w:val="22"/>
          <w:szCs w:val="22"/>
        </w:rPr>
      </w:pPr>
      <w:r w:rsidRPr="00CE3E18">
        <w:rPr>
          <w:rFonts w:ascii="Segoe UI" w:hAnsi="Segoe UI" w:cs="Segoe UI"/>
          <w:sz w:val="22"/>
          <w:szCs w:val="22"/>
        </w:rPr>
        <w:t>nárast/pokles záväzkov</w:t>
      </w:r>
    </w:p>
    <w:p w:rsidR="00D020BA" w:rsidRPr="00CE3E18" w:rsidRDefault="00D020BA" w:rsidP="00D020BA">
      <w:pPr>
        <w:tabs>
          <w:tab w:val="left" w:pos="2880"/>
          <w:tab w:val="right" w:pos="8820"/>
        </w:tabs>
        <w:jc w:val="both"/>
      </w:pPr>
    </w:p>
    <w:p w:rsidR="00D020BA" w:rsidRPr="00CE3E18" w:rsidRDefault="00D020BA" w:rsidP="00D020BA">
      <w:pPr>
        <w:tabs>
          <w:tab w:val="left" w:pos="2880"/>
          <w:tab w:val="right" w:pos="8820"/>
        </w:tabs>
        <w:spacing w:line="360" w:lineRule="auto"/>
        <w:jc w:val="both"/>
        <w:rPr>
          <w:rFonts w:ascii="Segoe UI" w:hAnsi="Segoe UI" w:cs="Segoe UI"/>
          <w:sz w:val="22"/>
          <w:szCs w:val="22"/>
        </w:rPr>
      </w:pPr>
      <w:r w:rsidRPr="00CE3E18">
        <w:rPr>
          <w:rFonts w:ascii="Segoe UI" w:hAnsi="Segoe UI" w:cs="Segoe UI"/>
          <w:sz w:val="22"/>
          <w:szCs w:val="22"/>
        </w:rPr>
        <w:t>Analýza významných položiek z účtovnej závierky:</w:t>
      </w:r>
    </w:p>
    <w:p w:rsidR="00D020BA" w:rsidRPr="004B0B8A" w:rsidRDefault="00D020BA" w:rsidP="00D020BA">
      <w:pPr>
        <w:numPr>
          <w:ilvl w:val="0"/>
          <w:numId w:val="8"/>
        </w:numPr>
        <w:spacing w:line="360" w:lineRule="auto"/>
        <w:jc w:val="both"/>
        <w:rPr>
          <w:rFonts w:ascii="Segoe UI" w:hAnsi="Segoe UI" w:cs="Segoe UI"/>
          <w:sz w:val="22"/>
          <w:szCs w:val="22"/>
        </w:rPr>
      </w:pPr>
      <w:r w:rsidRPr="00CE3E18">
        <w:rPr>
          <w:rFonts w:ascii="Segoe UI" w:hAnsi="Segoe UI" w:cs="Segoe UI"/>
          <w:sz w:val="22"/>
          <w:szCs w:val="22"/>
        </w:rPr>
        <w:t>prírastkov/</w:t>
      </w:r>
      <w:r w:rsidRPr="004B0B8A">
        <w:rPr>
          <w:rFonts w:ascii="Segoe UI" w:hAnsi="Segoe UI" w:cs="Segoe UI"/>
          <w:sz w:val="22"/>
          <w:szCs w:val="22"/>
        </w:rPr>
        <w:t>úbytkov majetku</w:t>
      </w:r>
    </w:p>
    <w:p w:rsidR="00D020BA" w:rsidRPr="004B0B8A" w:rsidRDefault="00D020BA" w:rsidP="00D020BA">
      <w:pPr>
        <w:numPr>
          <w:ilvl w:val="0"/>
          <w:numId w:val="8"/>
        </w:numPr>
        <w:spacing w:line="360" w:lineRule="auto"/>
        <w:jc w:val="both"/>
        <w:rPr>
          <w:rFonts w:ascii="Segoe UI" w:hAnsi="Segoe UI" w:cs="Segoe UI"/>
          <w:sz w:val="22"/>
          <w:szCs w:val="22"/>
        </w:rPr>
      </w:pPr>
      <w:r w:rsidRPr="004B0B8A">
        <w:rPr>
          <w:rFonts w:ascii="Segoe UI" w:hAnsi="Segoe UI" w:cs="Segoe UI"/>
          <w:sz w:val="22"/>
          <w:szCs w:val="22"/>
        </w:rPr>
        <w:t xml:space="preserve">predaja  dlhodobého majetku </w:t>
      </w:r>
    </w:p>
    <w:p w:rsidR="008F2363" w:rsidRPr="004B0B8A" w:rsidRDefault="00D020BA" w:rsidP="008F2363">
      <w:pPr>
        <w:numPr>
          <w:ilvl w:val="0"/>
          <w:numId w:val="8"/>
        </w:numPr>
        <w:spacing w:line="360" w:lineRule="auto"/>
        <w:jc w:val="both"/>
        <w:rPr>
          <w:rFonts w:ascii="Segoe UI" w:hAnsi="Segoe UI" w:cs="Segoe UI"/>
          <w:sz w:val="22"/>
          <w:szCs w:val="22"/>
        </w:rPr>
      </w:pPr>
      <w:r w:rsidRPr="004B0B8A">
        <w:rPr>
          <w:rFonts w:ascii="Segoe UI" w:hAnsi="Segoe UI" w:cs="Segoe UI"/>
          <w:sz w:val="22"/>
          <w:szCs w:val="22"/>
        </w:rPr>
        <w:t xml:space="preserve">prijatých dlhodobých a krátkodobých bankových úverov </w:t>
      </w:r>
    </w:p>
    <w:p w:rsidR="00617C19" w:rsidRPr="004B0B8A" w:rsidRDefault="00617C19" w:rsidP="00617C19">
      <w:pPr>
        <w:spacing w:line="360" w:lineRule="auto"/>
        <w:jc w:val="both"/>
        <w:rPr>
          <w:rFonts w:ascii="Segoe UI" w:hAnsi="Segoe UI" w:cs="Segoe UI"/>
          <w:sz w:val="22"/>
          <w:szCs w:val="22"/>
        </w:rPr>
      </w:pPr>
    </w:p>
    <w:p w:rsidR="00C9342B" w:rsidRPr="004B0B8A" w:rsidRDefault="00A55200" w:rsidP="005254D2">
      <w:pPr>
        <w:numPr>
          <w:ilvl w:val="0"/>
          <w:numId w:val="35"/>
        </w:numPr>
        <w:spacing w:line="360" w:lineRule="auto"/>
        <w:ind w:left="284" w:hanging="284"/>
        <w:jc w:val="both"/>
        <w:rPr>
          <w:b/>
          <w:sz w:val="28"/>
          <w:szCs w:val="28"/>
        </w:rPr>
      </w:pPr>
      <w:r w:rsidRPr="004B0B8A">
        <w:rPr>
          <w:b/>
          <w:sz w:val="28"/>
          <w:szCs w:val="28"/>
        </w:rPr>
        <w:t xml:space="preserve">Hospodársky výsledok  za </w:t>
      </w:r>
      <w:r w:rsidR="00F84892" w:rsidRPr="004B0B8A">
        <w:rPr>
          <w:b/>
          <w:sz w:val="28"/>
          <w:szCs w:val="28"/>
        </w:rPr>
        <w:t xml:space="preserve">rok </w:t>
      </w:r>
      <w:r w:rsidRPr="004B0B8A">
        <w:rPr>
          <w:b/>
          <w:sz w:val="28"/>
          <w:szCs w:val="28"/>
        </w:rPr>
        <w:t>202</w:t>
      </w:r>
      <w:r w:rsidR="00F84892" w:rsidRPr="004B0B8A">
        <w:rPr>
          <w:b/>
          <w:sz w:val="28"/>
          <w:szCs w:val="28"/>
        </w:rPr>
        <w:t>1</w:t>
      </w:r>
      <w:r w:rsidR="00C9342B" w:rsidRPr="004B0B8A">
        <w:rPr>
          <w:b/>
          <w:sz w:val="28"/>
          <w:szCs w:val="28"/>
        </w:rPr>
        <w:t xml:space="preserve"> - vývoj nákladov a výnosov </w:t>
      </w:r>
    </w:p>
    <w:p w:rsidR="00617C19" w:rsidRPr="004B0B8A" w:rsidRDefault="00617C19" w:rsidP="00617C19">
      <w:pPr>
        <w:spacing w:line="360" w:lineRule="auto"/>
        <w:ind w:left="284"/>
        <w:jc w:val="both"/>
        <w:rPr>
          <w:b/>
          <w:sz w:val="28"/>
          <w:szCs w:val="28"/>
        </w:rPr>
      </w:pPr>
    </w:p>
    <w:tbl>
      <w:tblPr>
        <w:tblW w:w="90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4"/>
        <w:gridCol w:w="2490"/>
        <w:gridCol w:w="2500"/>
      </w:tblGrid>
      <w:tr w:rsidR="004B0B8A" w:rsidRPr="004B0B8A" w:rsidTr="008F2363">
        <w:trPr>
          <w:trHeight w:val="541"/>
        </w:trPr>
        <w:tc>
          <w:tcPr>
            <w:tcW w:w="4024" w:type="dxa"/>
            <w:tcBorders>
              <w:top w:val="single" w:sz="4" w:space="0" w:color="auto"/>
              <w:left w:val="single" w:sz="4" w:space="0" w:color="auto"/>
              <w:bottom w:val="single" w:sz="4" w:space="0" w:color="auto"/>
              <w:right w:val="single" w:sz="4" w:space="0" w:color="auto"/>
            </w:tcBorders>
            <w:shd w:val="clear" w:color="auto" w:fill="DDD9C3"/>
            <w:hideMark/>
          </w:tcPr>
          <w:p w:rsidR="008F2363" w:rsidRPr="004B0B8A" w:rsidRDefault="008F2363">
            <w:pPr>
              <w:spacing w:line="360" w:lineRule="auto"/>
              <w:jc w:val="center"/>
              <w:rPr>
                <w:b/>
                <w:lang w:eastAsia="en-US"/>
              </w:rPr>
            </w:pPr>
            <w:r w:rsidRPr="004B0B8A">
              <w:rPr>
                <w:b/>
                <w:lang w:eastAsia="en-US"/>
              </w:rPr>
              <w:t>Názov</w:t>
            </w:r>
          </w:p>
        </w:tc>
        <w:tc>
          <w:tcPr>
            <w:tcW w:w="2490" w:type="dxa"/>
            <w:tcBorders>
              <w:top w:val="single" w:sz="4" w:space="0" w:color="auto"/>
              <w:left w:val="single" w:sz="4" w:space="0" w:color="auto"/>
              <w:bottom w:val="single" w:sz="4" w:space="0" w:color="auto"/>
              <w:right w:val="single" w:sz="4" w:space="0" w:color="auto"/>
            </w:tcBorders>
            <w:shd w:val="clear" w:color="auto" w:fill="DDD9C3"/>
            <w:hideMark/>
          </w:tcPr>
          <w:p w:rsidR="008F2363" w:rsidRPr="004B0B8A" w:rsidRDefault="008F2363">
            <w:pPr>
              <w:spacing w:line="256" w:lineRule="auto"/>
              <w:ind w:left="-188" w:firstLine="188"/>
              <w:jc w:val="center"/>
              <w:rPr>
                <w:b/>
                <w:sz w:val="22"/>
                <w:szCs w:val="22"/>
                <w:lang w:eastAsia="en-US"/>
              </w:rPr>
            </w:pPr>
            <w:r w:rsidRPr="004B0B8A">
              <w:rPr>
                <w:b/>
                <w:sz w:val="22"/>
                <w:szCs w:val="22"/>
                <w:lang w:eastAsia="en-US"/>
              </w:rPr>
              <w:t>Skutočnosť</w:t>
            </w:r>
          </w:p>
          <w:p w:rsidR="008F2363" w:rsidRPr="004B0B8A" w:rsidRDefault="008F2363" w:rsidP="007158DE">
            <w:pPr>
              <w:spacing w:line="256" w:lineRule="auto"/>
              <w:ind w:left="-188" w:firstLine="188"/>
              <w:jc w:val="center"/>
              <w:rPr>
                <w:b/>
                <w:sz w:val="22"/>
                <w:szCs w:val="22"/>
                <w:lang w:eastAsia="en-US"/>
              </w:rPr>
            </w:pPr>
            <w:r w:rsidRPr="004B0B8A">
              <w:rPr>
                <w:b/>
                <w:sz w:val="22"/>
                <w:szCs w:val="22"/>
                <w:lang w:eastAsia="en-US"/>
              </w:rPr>
              <w:t>k  31.12.20</w:t>
            </w:r>
            <w:r w:rsidR="00F84892" w:rsidRPr="004B0B8A">
              <w:rPr>
                <w:b/>
                <w:sz w:val="22"/>
                <w:szCs w:val="22"/>
                <w:lang w:eastAsia="en-US"/>
              </w:rPr>
              <w:t>21</w:t>
            </w:r>
          </w:p>
        </w:tc>
        <w:tc>
          <w:tcPr>
            <w:tcW w:w="2500" w:type="dxa"/>
            <w:tcBorders>
              <w:top w:val="single" w:sz="4" w:space="0" w:color="auto"/>
              <w:left w:val="single" w:sz="4" w:space="0" w:color="auto"/>
              <w:bottom w:val="single" w:sz="4" w:space="0" w:color="auto"/>
              <w:right w:val="single" w:sz="4" w:space="0" w:color="auto"/>
            </w:tcBorders>
            <w:shd w:val="clear" w:color="auto" w:fill="DDD9C3"/>
            <w:hideMark/>
          </w:tcPr>
          <w:p w:rsidR="008F2363" w:rsidRPr="004B0B8A" w:rsidRDefault="008F2363">
            <w:pPr>
              <w:spacing w:line="256" w:lineRule="auto"/>
              <w:jc w:val="center"/>
              <w:rPr>
                <w:b/>
                <w:sz w:val="22"/>
                <w:szCs w:val="22"/>
                <w:lang w:eastAsia="en-US"/>
              </w:rPr>
            </w:pPr>
            <w:r w:rsidRPr="004B0B8A">
              <w:rPr>
                <w:b/>
                <w:sz w:val="22"/>
                <w:szCs w:val="22"/>
                <w:lang w:eastAsia="en-US"/>
              </w:rPr>
              <w:t>Skutočnosť</w:t>
            </w:r>
          </w:p>
          <w:p w:rsidR="008F2363" w:rsidRPr="004B0B8A" w:rsidRDefault="008F2363" w:rsidP="007158DE">
            <w:pPr>
              <w:spacing w:line="256" w:lineRule="auto"/>
              <w:jc w:val="center"/>
              <w:rPr>
                <w:b/>
                <w:sz w:val="22"/>
                <w:szCs w:val="22"/>
                <w:lang w:eastAsia="en-US"/>
              </w:rPr>
            </w:pPr>
            <w:r w:rsidRPr="004B0B8A">
              <w:rPr>
                <w:b/>
                <w:sz w:val="22"/>
                <w:szCs w:val="22"/>
                <w:lang w:eastAsia="en-US"/>
              </w:rPr>
              <w:t>k 31.12.2020</w:t>
            </w:r>
          </w:p>
        </w:tc>
      </w:tr>
      <w:tr w:rsidR="004B0B8A" w:rsidRPr="004B0B8A" w:rsidTr="008F2363">
        <w:trPr>
          <w:trHeight w:val="406"/>
        </w:trPr>
        <w:tc>
          <w:tcPr>
            <w:tcW w:w="4024" w:type="dxa"/>
            <w:tcBorders>
              <w:top w:val="single" w:sz="4" w:space="0" w:color="auto"/>
              <w:left w:val="single" w:sz="4" w:space="0" w:color="auto"/>
              <w:bottom w:val="single" w:sz="4" w:space="0" w:color="auto"/>
              <w:right w:val="single" w:sz="4" w:space="0" w:color="auto"/>
            </w:tcBorders>
            <w:shd w:val="clear" w:color="auto" w:fill="D9D9D9"/>
            <w:hideMark/>
          </w:tcPr>
          <w:p w:rsidR="008F2363" w:rsidRPr="004B0B8A" w:rsidRDefault="008F2363">
            <w:pPr>
              <w:spacing w:line="360" w:lineRule="auto"/>
              <w:jc w:val="both"/>
              <w:rPr>
                <w:b/>
                <w:lang w:eastAsia="en-US"/>
              </w:rPr>
            </w:pPr>
            <w:r w:rsidRPr="004B0B8A">
              <w:rPr>
                <w:b/>
                <w:lang w:eastAsia="en-US"/>
              </w:rPr>
              <w:t>Náklady</w:t>
            </w:r>
          </w:p>
        </w:tc>
        <w:tc>
          <w:tcPr>
            <w:tcW w:w="2490" w:type="dxa"/>
            <w:tcBorders>
              <w:top w:val="single" w:sz="4" w:space="0" w:color="auto"/>
              <w:left w:val="single" w:sz="4" w:space="0" w:color="auto"/>
              <w:bottom w:val="single" w:sz="4" w:space="0" w:color="auto"/>
              <w:right w:val="single" w:sz="4" w:space="0" w:color="auto"/>
            </w:tcBorders>
            <w:shd w:val="clear" w:color="auto" w:fill="D9D9D9"/>
            <w:hideMark/>
          </w:tcPr>
          <w:p w:rsidR="008F2363" w:rsidRPr="004B0B8A" w:rsidRDefault="001F7C5F">
            <w:pPr>
              <w:spacing w:line="360" w:lineRule="auto"/>
              <w:jc w:val="both"/>
              <w:rPr>
                <w:b/>
                <w:lang w:eastAsia="en-US"/>
              </w:rPr>
            </w:pPr>
            <w:r w:rsidRPr="004B0B8A">
              <w:rPr>
                <w:b/>
                <w:lang w:eastAsia="en-US"/>
              </w:rPr>
              <w:t>546 234,94 €</w:t>
            </w:r>
          </w:p>
        </w:tc>
        <w:tc>
          <w:tcPr>
            <w:tcW w:w="2500" w:type="dxa"/>
            <w:tcBorders>
              <w:top w:val="single" w:sz="4" w:space="0" w:color="auto"/>
              <w:left w:val="single" w:sz="4" w:space="0" w:color="auto"/>
              <w:bottom w:val="single" w:sz="4" w:space="0" w:color="auto"/>
              <w:right w:val="single" w:sz="4" w:space="0" w:color="auto"/>
            </w:tcBorders>
            <w:shd w:val="clear" w:color="auto" w:fill="D9D9D9"/>
            <w:hideMark/>
          </w:tcPr>
          <w:p w:rsidR="008F2363" w:rsidRPr="004B0B8A" w:rsidRDefault="001F7C5F">
            <w:pPr>
              <w:spacing w:line="360" w:lineRule="auto"/>
              <w:jc w:val="both"/>
              <w:rPr>
                <w:b/>
                <w:lang w:eastAsia="en-US"/>
              </w:rPr>
            </w:pPr>
            <w:r w:rsidRPr="004B0B8A">
              <w:rPr>
                <w:b/>
                <w:lang w:eastAsia="en-US"/>
              </w:rPr>
              <w:t>567 053,73 €</w:t>
            </w:r>
          </w:p>
        </w:tc>
      </w:tr>
      <w:tr w:rsidR="004B0B8A" w:rsidRPr="004B0B8A" w:rsidTr="008F2363">
        <w:trPr>
          <w:trHeight w:val="40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lang w:eastAsia="en-US"/>
              </w:rPr>
            </w:pPr>
            <w:r w:rsidRPr="004B0B8A">
              <w:rPr>
                <w:lang w:eastAsia="en-US"/>
              </w:rPr>
              <w:t>50 – Spotrebované nákupy</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B06B3A">
            <w:pPr>
              <w:spacing w:line="360" w:lineRule="auto"/>
              <w:jc w:val="both"/>
              <w:rPr>
                <w:b/>
                <w:lang w:eastAsia="en-US"/>
              </w:rPr>
            </w:pPr>
            <w:r w:rsidRPr="004B0B8A">
              <w:rPr>
                <w:b/>
                <w:lang w:eastAsia="en-US"/>
              </w:rPr>
              <w:t>89 441,91 €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1F7C5F">
            <w:pPr>
              <w:spacing w:line="360" w:lineRule="auto"/>
              <w:jc w:val="both"/>
              <w:rPr>
                <w:b/>
                <w:lang w:eastAsia="en-US"/>
              </w:rPr>
            </w:pPr>
            <w:r w:rsidRPr="004B0B8A">
              <w:rPr>
                <w:b/>
                <w:lang w:eastAsia="en-US"/>
              </w:rPr>
              <w:t>95 704,39 €</w:t>
            </w:r>
          </w:p>
        </w:tc>
      </w:tr>
      <w:tr w:rsidR="004B0B8A" w:rsidRPr="004B0B8A" w:rsidTr="008F2363">
        <w:trPr>
          <w:trHeight w:val="40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lang w:eastAsia="en-US"/>
              </w:rPr>
            </w:pPr>
            <w:r w:rsidRPr="004B0B8A">
              <w:rPr>
                <w:lang w:eastAsia="en-US"/>
              </w:rPr>
              <w:t>51 – Služby</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B06B3A">
            <w:pPr>
              <w:spacing w:line="360" w:lineRule="auto"/>
              <w:jc w:val="both"/>
              <w:rPr>
                <w:b/>
                <w:lang w:eastAsia="en-US"/>
              </w:rPr>
            </w:pPr>
            <w:r w:rsidRPr="004B0B8A">
              <w:rPr>
                <w:b/>
                <w:lang w:eastAsia="en-US"/>
              </w:rPr>
              <w:t>72 669,72</w:t>
            </w:r>
            <w:r w:rsidR="001F7C5F" w:rsidRPr="004B0B8A">
              <w:rPr>
                <w:b/>
                <w:lang w:eastAsia="en-US"/>
              </w:rPr>
              <w:t xml:space="preserve">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1F7C5F">
            <w:pPr>
              <w:spacing w:line="360" w:lineRule="auto"/>
              <w:jc w:val="both"/>
              <w:rPr>
                <w:b/>
                <w:lang w:eastAsia="en-US"/>
              </w:rPr>
            </w:pPr>
            <w:r w:rsidRPr="004B0B8A">
              <w:rPr>
                <w:b/>
                <w:lang w:eastAsia="en-US"/>
              </w:rPr>
              <w:t>68 970,07 €</w:t>
            </w:r>
          </w:p>
        </w:tc>
      </w:tr>
      <w:tr w:rsidR="004B0B8A" w:rsidRPr="004B0B8A" w:rsidTr="008F2363">
        <w:trPr>
          <w:trHeight w:val="504"/>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lang w:eastAsia="en-US"/>
              </w:rPr>
            </w:pPr>
            <w:r w:rsidRPr="004B0B8A">
              <w:rPr>
                <w:lang w:eastAsia="en-US"/>
              </w:rPr>
              <w:t>52 – Osobné náklady</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1F7C5F">
            <w:pPr>
              <w:spacing w:line="360" w:lineRule="auto"/>
              <w:jc w:val="both"/>
              <w:rPr>
                <w:b/>
                <w:lang w:eastAsia="en-US"/>
              </w:rPr>
            </w:pPr>
            <w:r w:rsidRPr="004B0B8A">
              <w:rPr>
                <w:b/>
                <w:lang w:eastAsia="en-US"/>
              </w:rPr>
              <w:t>101 616,32 €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1F7C5F">
            <w:pPr>
              <w:spacing w:line="360" w:lineRule="auto"/>
              <w:jc w:val="both"/>
              <w:rPr>
                <w:b/>
                <w:lang w:eastAsia="en-US"/>
              </w:rPr>
            </w:pPr>
            <w:r w:rsidRPr="004B0B8A">
              <w:rPr>
                <w:b/>
                <w:lang w:eastAsia="en-US"/>
              </w:rPr>
              <w:t>103 225,20 €</w:t>
            </w:r>
          </w:p>
        </w:tc>
      </w:tr>
      <w:tr w:rsidR="004B0B8A" w:rsidRPr="004B0B8A" w:rsidTr="008F2363">
        <w:trPr>
          <w:trHeight w:val="40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lang w:eastAsia="en-US"/>
              </w:rPr>
            </w:pPr>
            <w:r w:rsidRPr="004B0B8A">
              <w:rPr>
                <w:lang w:eastAsia="en-US"/>
              </w:rPr>
              <w:t>53 – Dane a  poplatky</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1F7C5F">
            <w:pPr>
              <w:spacing w:line="360" w:lineRule="auto"/>
              <w:jc w:val="both"/>
              <w:rPr>
                <w:b/>
                <w:lang w:eastAsia="en-US"/>
              </w:rPr>
            </w:pPr>
            <w:r w:rsidRPr="004B0B8A">
              <w:rPr>
                <w:b/>
                <w:lang w:eastAsia="en-US"/>
              </w:rPr>
              <w:t>881,54 €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1F7C5F">
            <w:pPr>
              <w:spacing w:line="360" w:lineRule="auto"/>
              <w:jc w:val="both"/>
              <w:rPr>
                <w:b/>
                <w:lang w:eastAsia="en-US"/>
              </w:rPr>
            </w:pPr>
            <w:r w:rsidRPr="004B0B8A">
              <w:rPr>
                <w:b/>
                <w:lang w:eastAsia="en-US"/>
              </w:rPr>
              <w:t>0</w:t>
            </w:r>
          </w:p>
        </w:tc>
      </w:tr>
      <w:tr w:rsidR="004B0B8A" w:rsidRPr="004B0B8A" w:rsidTr="008F2363">
        <w:trPr>
          <w:trHeight w:val="58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54 – Ostatné náklady na prevádzkovú činnosť</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4B0B8A">
            <w:pPr>
              <w:spacing w:line="360" w:lineRule="auto"/>
              <w:jc w:val="both"/>
              <w:rPr>
                <w:b/>
                <w:lang w:eastAsia="en-US"/>
              </w:rPr>
            </w:pPr>
            <w:r w:rsidRPr="004B0B8A">
              <w:rPr>
                <w:b/>
                <w:lang w:eastAsia="en-US"/>
              </w:rPr>
              <w:t>547,63</w:t>
            </w:r>
            <w:r w:rsidR="001F7C5F" w:rsidRPr="004B0B8A">
              <w:rPr>
                <w:b/>
                <w:lang w:eastAsia="en-US"/>
              </w:rPr>
              <w:t xml:space="preserve">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1F7C5F">
            <w:pPr>
              <w:spacing w:line="360" w:lineRule="auto"/>
              <w:jc w:val="both"/>
              <w:rPr>
                <w:b/>
                <w:lang w:eastAsia="en-US"/>
              </w:rPr>
            </w:pPr>
            <w:r w:rsidRPr="004B0B8A">
              <w:rPr>
                <w:b/>
                <w:lang w:eastAsia="en-US"/>
              </w:rPr>
              <w:t>1 283,96 €</w:t>
            </w:r>
          </w:p>
        </w:tc>
      </w:tr>
      <w:tr w:rsidR="004B0B8A" w:rsidRPr="004B0B8A" w:rsidTr="008F2363">
        <w:trPr>
          <w:trHeight w:val="1173"/>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lastRenderedPageBreak/>
              <w:t>55 – Odpisy, rezervy a OP z prevádzkovej a finančnej činnosti a zúčtovanie časového rozlíšenia</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B06B3A">
            <w:pPr>
              <w:spacing w:line="360" w:lineRule="auto"/>
              <w:jc w:val="both"/>
              <w:rPr>
                <w:b/>
                <w:lang w:eastAsia="en-US"/>
              </w:rPr>
            </w:pPr>
            <w:r w:rsidRPr="004B0B8A">
              <w:rPr>
                <w:b/>
                <w:lang w:eastAsia="en-US"/>
              </w:rPr>
              <w:t>62 366,71 €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1F7C5F">
            <w:pPr>
              <w:spacing w:line="360" w:lineRule="auto"/>
              <w:jc w:val="both"/>
              <w:rPr>
                <w:b/>
                <w:lang w:eastAsia="en-US"/>
              </w:rPr>
            </w:pPr>
            <w:r w:rsidRPr="004B0B8A">
              <w:rPr>
                <w:b/>
                <w:lang w:eastAsia="en-US"/>
              </w:rPr>
              <w:t>101 193,-- €</w:t>
            </w:r>
          </w:p>
        </w:tc>
      </w:tr>
      <w:tr w:rsidR="004B0B8A" w:rsidRPr="004B0B8A" w:rsidTr="008F2363">
        <w:trPr>
          <w:trHeight w:val="40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56 – Finančné náklady</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4B0B8A">
            <w:pPr>
              <w:spacing w:line="360" w:lineRule="auto"/>
              <w:jc w:val="both"/>
              <w:rPr>
                <w:b/>
                <w:lang w:eastAsia="en-US"/>
              </w:rPr>
            </w:pPr>
            <w:r w:rsidRPr="004B0B8A">
              <w:rPr>
                <w:b/>
                <w:lang w:eastAsia="en-US"/>
              </w:rPr>
              <w:t>1 076,66</w:t>
            </w:r>
            <w:r w:rsidR="001F7C5F" w:rsidRPr="004B0B8A">
              <w:rPr>
                <w:b/>
                <w:lang w:eastAsia="en-US"/>
              </w:rPr>
              <w:t xml:space="preserve">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1F7C5F">
            <w:pPr>
              <w:spacing w:line="360" w:lineRule="auto"/>
              <w:jc w:val="both"/>
              <w:rPr>
                <w:b/>
                <w:lang w:eastAsia="en-US"/>
              </w:rPr>
            </w:pPr>
            <w:r w:rsidRPr="004B0B8A">
              <w:rPr>
                <w:b/>
                <w:lang w:eastAsia="en-US"/>
              </w:rPr>
              <w:t>4 386,11 €</w:t>
            </w:r>
          </w:p>
        </w:tc>
      </w:tr>
      <w:tr w:rsidR="004B0B8A" w:rsidRPr="004B0B8A" w:rsidTr="008F2363">
        <w:trPr>
          <w:trHeight w:val="547"/>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57 – Mimoriadne náklady</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r>
      <w:tr w:rsidR="004B0B8A" w:rsidRPr="004B0B8A" w:rsidTr="008F2363">
        <w:trPr>
          <w:trHeight w:val="58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58 – Náklady na transfery a náklady z odvodov príjmov</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4B0B8A">
            <w:pPr>
              <w:spacing w:line="360" w:lineRule="auto"/>
              <w:jc w:val="both"/>
              <w:rPr>
                <w:b/>
                <w:lang w:eastAsia="en-US"/>
              </w:rPr>
            </w:pPr>
            <w:r w:rsidRPr="004B0B8A">
              <w:rPr>
                <w:b/>
                <w:lang w:eastAsia="en-US"/>
              </w:rPr>
              <w:t>216 627,22</w:t>
            </w:r>
            <w:r w:rsidR="001F7C5F" w:rsidRPr="004B0B8A">
              <w:rPr>
                <w:b/>
                <w:lang w:eastAsia="en-US"/>
              </w:rPr>
              <w:t xml:space="preserve">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1F7C5F">
            <w:pPr>
              <w:spacing w:line="360" w:lineRule="auto"/>
              <w:jc w:val="both"/>
              <w:rPr>
                <w:b/>
                <w:lang w:eastAsia="en-US"/>
              </w:rPr>
            </w:pPr>
            <w:r w:rsidRPr="004B0B8A">
              <w:rPr>
                <w:b/>
                <w:lang w:eastAsia="en-US"/>
              </w:rPr>
              <w:t>192 291,-- €</w:t>
            </w:r>
          </w:p>
        </w:tc>
      </w:tr>
      <w:tr w:rsidR="004B0B8A" w:rsidRPr="004B0B8A" w:rsidTr="008F2363">
        <w:trPr>
          <w:trHeight w:val="40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59 – Dane z príjmov</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r>
      <w:tr w:rsidR="004B0B8A" w:rsidRPr="004B0B8A" w:rsidTr="008F2363">
        <w:trPr>
          <w:trHeight w:val="198"/>
        </w:trPr>
        <w:tc>
          <w:tcPr>
            <w:tcW w:w="4024" w:type="dxa"/>
            <w:tcBorders>
              <w:top w:val="single" w:sz="4" w:space="0" w:color="auto"/>
              <w:left w:val="single" w:sz="4" w:space="0" w:color="auto"/>
              <w:bottom w:val="single" w:sz="4" w:space="0" w:color="auto"/>
              <w:right w:val="single" w:sz="4" w:space="0" w:color="auto"/>
            </w:tcBorders>
            <w:shd w:val="clear" w:color="auto" w:fill="D9D9D9"/>
            <w:hideMark/>
          </w:tcPr>
          <w:p w:rsidR="008F2363" w:rsidRPr="004B0B8A" w:rsidRDefault="008F2363">
            <w:pPr>
              <w:spacing w:line="256" w:lineRule="auto"/>
              <w:rPr>
                <w:b/>
                <w:lang w:eastAsia="en-US"/>
              </w:rPr>
            </w:pPr>
            <w:r w:rsidRPr="004B0B8A">
              <w:rPr>
                <w:b/>
                <w:lang w:eastAsia="en-US"/>
              </w:rPr>
              <w:t>Výnosy</w:t>
            </w:r>
          </w:p>
        </w:tc>
        <w:tc>
          <w:tcPr>
            <w:tcW w:w="2490" w:type="dxa"/>
            <w:tcBorders>
              <w:top w:val="single" w:sz="4" w:space="0" w:color="auto"/>
              <w:left w:val="single" w:sz="4" w:space="0" w:color="auto"/>
              <w:bottom w:val="single" w:sz="4" w:space="0" w:color="auto"/>
              <w:right w:val="single" w:sz="4" w:space="0" w:color="auto"/>
            </w:tcBorders>
            <w:shd w:val="clear" w:color="auto" w:fill="D9D9D9"/>
            <w:hideMark/>
          </w:tcPr>
          <w:p w:rsidR="008F2363" w:rsidRPr="004B0B8A" w:rsidRDefault="008F2363" w:rsidP="001F7C5F">
            <w:pPr>
              <w:spacing w:line="360" w:lineRule="auto"/>
              <w:jc w:val="both"/>
              <w:rPr>
                <w:b/>
                <w:lang w:eastAsia="en-US"/>
              </w:rPr>
            </w:pPr>
          </w:p>
        </w:tc>
        <w:tc>
          <w:tcPr>
            <w:tcW w:w="2500" w:type="dxa"/>
            <w:tcBorders>
              <w:top w:val="single" w:sz="4" w:space="0" w:color="auto"/>
              <w:left w:val="single" w:sz="4" w:space="0" w:color="auto"/>
              <w:bottom w:val="single" w:sz="4" w:space="0" w:color="auto"/>
              <w:right w:val="single" w:sz="4" w:space="0" w:color="auto"/>
            </w:tcBorders>
            <w:shd w:val="clear" w:color="auto" w:fill="D9D9D9"/>
            <w:hideMark/>
          </w:tcPr>
          <w:p w:rsidR="008F2363" w:rsidRPr="004B0B8A" w:rsidRDefault="008F2363">
            <w:pPr>
              <w:spacing w:line="360" w:lineRule="auto"/>
              <w:jc w:val="both"/>
              <w:rPr>
                <w:b/>
                <w:lang w:eastAsia="en-US"/>
              </w:rPr>
            </w:pPr>
            <w:r w:rsidRPr="004B0B8A">
              <w:rPr>
                <w:b/>
                <w:lang w:eastAsia="en-US"/>
              </w:rPr>
              <w:t>796188</w:t>
            </w:r>
          </w:p>
        </w:tc>
      </w:tr>
      <w:tr w:rsidR="004B0B8A" w:rsidRPr="004B0B8A" w:rsidTr="008F2363">
        <w:trPr>
          <w:trHeight w:val="58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60 – Tržby za vlastné výkony a tovar</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4B0B8A">
            <w:pPr>
              <w:spacing w:line="360" w:lineRule="auto"/>
              <w:jc w:val="both"/>
              <w:rPr>
                <w:b/>
                <w:lang w:eastAsia="en-US"/>
              </w:rPr>
            </w:pPr>
            <w:r w:rsidRPr="004B0B8A">
              <w:rPr>
                <w:b/>
                <w:lang w:eastAsia="en-US"/>
              </w:rPr>
              <w:t>0</w:t>
            </w:r>
            <w:r w:rsidR="001F7C5F" w:rsidRPr="004B0B8A">
              <w:rPr>
                <w:b/>
                <w:lang w:eastAsia="en-US"/>
              </w:rPr>
              <w:t xml:space="preserve">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1F7C5F">
            <w:pPr>
              <w:spacing w:line="360" w:lineRule="auto"/>
              <w:jc w:val="both"/>
              <w:rPr>
                <w:b/>
                <w:lang w:eastAsia="en-US"/>
              </w:rPr>
            </w:pPr>
            <w:r w:rsidRPr="004B0B8A">
              <w:rPr>
                <w:b/>
                <w:lang w:eastAsia="en-US"/>
              </w:rPr>
              <w:t>0</w:t>
            </w:r>
          </w:p>
        </w:tc>
      </w:tr>
      <w:tr w:rsidR="004B0B8A" w:rsidRPr="004B0B8A" w:rsidTr="008F2363">
        <w:trPr>
          <w:trHeight w:val="58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61 – Zmena stavu vnútroorganizačných služieb</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r>
      <w:tr w:rsidR="004B0B8A" w:rsidRPr="004B0B8A" w:rsidTr="008F2363">
        <w:trPr>
          <w:trHeight w:val="40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62 – Aktivácia</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r>
      <w:tr w:rsidR="004B0B8A" w:rsidRPr="004B0B8A" w:rsidTr="008F2363">
        <w:trPr>
          <w:trHeight w:val="58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63 – Daňové a colné výnosy a výnosy z poplatkov</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4B0B8A">
            <w:pPr>
              <w:spacing w:line="360" w:lineRule="auto"/>
              <w:jc w:val="both"/>
              <w:rPr>
                <w:b/>
                <w:lang w:eastAsia="en-US"/>
              </w:rPr>
            </w:pPr>
            <w:r w:rsidRPr="004B0B8A">
              <w:rPr>
                <w:b/>
                <w:lang w:eastAsia="en-US"/>
              </w:rPr>
              <w:t>445055,14 €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CE3E18">
            <w:pPr>
              <w:spacing w:line="360" w:lineRule="auto"/>
              <w:jc w:val="both"/>
              <w:rPr>
                <w:b/>
                <w:lang w:eastAsia="en-US"/>
              </w:rPr>
            </w:pPr>
            <w:r w:rsidRPr="004B0B8A">
              <w:rPr>
                <w:b/>
                <w:lang w:eastAsia="en-US"/>
              </w:rPr>
              <w:t>447 661,02 €</w:t>
            </w:r>
          </w:p>
        </w:tc>
      </w:tr>
      <w:tr w:rsidR="004B0B8A" w:rsidRPr="004B0B8A" w:rsidTr="008F2363">
        <w:trPr>
          <w:trHeight w:val="40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64 – Ostatné výnosy</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4B0B8A">
            <w:pPr>
              <w:spacing w:line="360" w:lineRule="auto"/>
              <w:jc w:val="both"/>
              <w:rPr>
                <w:b/>
                <w:lang w:eastAsia="en-US"/>
              </w:rPr>
            </w:pPr>
            <w:r w:rsidRPr="004B0B8A">
              <w:rPr>
                <w:b/>
                <w:lang w:eastAsia="en-US"/>
              </w:rPr>
              <w:t>38523,90</w:t>
            </w:r>
            <w:r w:rsidR="00CE3E18" w:rsidRPr="004B0B8A">
              <w:rPr>
                <w:b/>
                <w:lang w:eastAsia="en-US"/>
              </w:rPr>
              <w:t xml:space="preserve">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CE3E18">
            <w:pPr>
              <w:spacing w:line="360" w:lineRule="auto"/>
              <w:jc w:val="both"/>
              <w:rPr>
                <w:b/>
                <w:lang w:eastAsia="en-US"/>
              </w:rPr>
            </w:pPr>
            <w:r w:rsidRPr="004B0B8A">
              <w:rPr>
                <w:b/>
                <w:lang w:eastAsia="en-US"/>
              </w:rPr>
              <w:t>23 409,60 €</w:t>
            </w:r>
          </w:p>
        </w:tc>
      </w:tr>
      <w:tr w:rsidR="004B0B8A" w:rsidRPr="004B0B8A" w:rsidTr="008F2363">
        <w:trPr>
          <w:trHeight w:val="1173"/>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65 – Zúčtovanie rezerv a OP z prevádzkovej a finančnej činnosti a zúčtovanie časového rozlíšenia</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r>
      <w:tr w:rsidR="004B0B8A" w:rsidRPr="004B0B8A" w:rsidTr="008F2363">
        <w:trPr>
          <w:trHeight w:val="406"/>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66 – Finančné výnosy</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4B0B8A">
            <w:pPr>
              <w:spacing w:line="360" w:lineRule="auto"/>
              <w:jc w:val="both"/>
              <w:rPr>
                <w:b/>
                <w:lang w:eastAsia="en-US"/>
              </w:rPr>
            </w:pPr>
            <w:r w:rsidRPr="004B0B8A">
              <w:rPr>
                <w:b/>
                <w:lang w:eastAsia="en-US"/>
              </w:rPr>
              <w:t>0</w:t>
            </w:r>
            <w:r w:rsidR="00CE3E18" w:rsidRPr="004B0B8A">
              <w:rPr>
                <w:b/>
                <w:lang w:eastAsia="en-US"/>
              </w:rPr>
              <w:t xml:space="preserve"> €</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CE3E18">
            <w:pPr>
              <w:spacing w:line="360" w:lineRule="auto"/>
              <w:jc w:val="both"/>
              <w:rPr>
                <w:b/>
                <w:lang w:eastAsia="en-US"/>
              </w:rPr>
            </w:pPr>
            <w:r w:rsidRPr="004B0B8A">
              <w:rPr>
                <w:b/>
                <w:lang w:eastAsia="en-US"/>
              </w:rPr>
              <w:t>0</w:t>
            </w:r>
          </w:p>
        </w:tc>
      </w:tr>
      <w:tr w:rsidR="004B0B8A" w:rsidRPr="004B0B8A" w:rsidTr="008F2363">
        <w:trPr>
          <w:trHeight w:val="421"/>
        </w:trPr>
        <w:tc>
          <w:tcPr>
            <w:tcW w:w="4024"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256" w:lineRule="auto"/>
              <w:rPr>
                <w:lang w:eastAsia="en-US"/>
              </w:rPr>
            </w:pPr>
            <w:r w:rsidRPr="004B0B8A">
              <w:rPr>
                <w:lang w:eastAsia="en-US"/>
              </w:rPr>
              <w:t>67 – Mimoriadne výnosy</w:t>
            </w:r>
          </w:p>
        </w:tc>
        <w:tc>
          <w:tcPr>
            <w:tcW w:w="249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c>
          <w:tcPr>
            <w:tcW w:w="2500" w:type="dxa"/>
            <w:tcBorders>
              <w:top w:val="single" w:sz="4" w:space="0" w:color="auto"/>
              <w:left w:val="single" w:sz="4" w:space="0" w:color="auto"/>
              <w:bottom w:val="single" w:sz="4" w:space="0" w:color="auto"/>
              <w:right w:val="single" w:sz="4" w:space="0" w:color="auto"/>
            </w:tcBorders>
            <w:hideMark/>
          </w:tcPr>
          <w:p w:rsidR="008F2363" w:rsidRPr="004B0B8A" w:rsidRDefault="008F2363">
            <w:pPr>
              <w:spacing w:line="360" w:lineRule="auto"/>
              <w:jc w:val="both"/>
              <w:rPr>
                <w:b/>
                <w:lang w:eastAsia="en-US"/>
              </w:rPr>
            </w:pPr>
            <w:r w:rsidRPr="004B0B8A">
              <w:rPr>
                <w:b/>
                <w:lang w:eastAsia="en-US"/>
              </w:rPr>
              <w:t>0</w:t>
            </w:r>
          </w:p>
        </w:tc>
      </w:tr>
      <w:tr w:rsidR="004B0B8A" w:rsidRPr="004B0B8A" w:rsidTr="008F2363">
        <w:trPr>
          <w:trHeight w:val="1028"/>
        </w:trPr>
        <w:tc>
          <w:tcPr>
            <w:tcW w:w="4024" w:type="dxa"/>
            <w:tcBorders>
              <w:top w:val="single" w:sz="4" w:space="0" w:color="auto"/>
              <w:left w:val="single" w:sz="4" w:space="0" w:color="auto"/>
              <w:bottom w:val="single" w:sz="4" w:space="0" w:color="auto"/>
              <w:right w:val="single" w:sz="4" w:space="0" w:color="auto"/>
            </w:tcBorders>
            <w:hideMark/>
          </w:tcPr>
          <w:p w:rsidR="004B0B8A" w:rsidRPr="004B0B8A" w:rsidRDefault="004B0B8A" w:rsidP="004B0B8A">
            <w:pPr>
              <w:spacing w:line="256" w:lineRule="auto"/>
              <w:rPr>
                <w:lang w:eastAsia="en-US"/>
              </w:rPr>
            </w:pPr>
            <w:r w:rsidRPr="004B0B8A">
              <w:rPr>
                <w:lang w:eastAsia="en-US"/>
              </w:rPr>
              <w:t>69 – Výnosy z transferov a rozpočtových príjmov v obciach, VÚC a v RO a PO zriadených obcou alebo VÚC</w:t>
            </w:r>
          </w:p>
        </w:tc>
        <w:tc>
          <w:tcPr>
            <w:tcW w:w="2490" w:type="dxa"/>
            <w:tcBorders>
              <w:top w:val="single" w:sz="4" w:space="0" w:color="auto"/>
              <w:left w:val="single" w:sz="4" w:space="0" w:color="auto"/>
              <w:bottom w:val="single" w:sz="4" w:space="0" w:color="auto"/>
              <w:right w:val="single" w:sz="4" w:space="0" w:color="auto"/>
            </w:tcBorders>
            <w:hideMark/>
          </w:tcPr>
          <w:p w:rsidR="004B0B8A" w:rsidRPr="004B0B8A" w:rsidRDefault="004B0B8A" w:rsidP="004B0B8A">
            <w:pPr>
              <w:rPr>
                <w:b/>
                <w:bCs/>
              </w:rPr>
            </w:pPr>
            <w:r w:rsidRPr="004B0B8A">
              <w:rPr>
                <w:b/>
                <w:bCs/>
              </w:rPr>
              <w:t>90783,80</w:t>
            </w:r>
            <w:r w:rsidRPr="004B0B8A">
              <w:rPr>
                <w:b/>
                <w:bCs/>
              </w:rPr>
              <w:t xml:space="preserve"> €</w:t>
            </w:r>
          </w:p>
        </w:tc>
        <w:tc>
          <w:tcPr>
            <w:tcW w:w="2500" w:type="dxa"/>
            <w:tcBorders>
              <w:top w:val="single" w:sz="4" w:space="0" w:color="auto"/>
              <w:left w:val="single" w:sz="4" w:space="0" w:color="auto"/>
              <w:bottom w:val="single" w:sz="4" w:space="0" w:color="auto"/>
              <w:right w:val="single" w:sz="4" w:space="0" w:color="auto"/>
            </w:tcBorders>
            <w:hideMark/>
          </w:tcPr>
          <w:p w:rsidR="004B0B8A" w:rsidRPr="004B0B8A" w:rsidRDefault="004B0B8A" w:rsidP="004B0B8A">
            <w:pPr>
              <w:spacing w:line="360" w:lineRule="auto"/>
              <w:jc w:val="both"/>
              <w:rPr>
                <w:b/>
                <w:lang w:eastAsia="en-US"/>
              </w:rPr>
            </w:pPr>
            <w:r w:rsidRPr="004B0B8A">
              <w:rPr>
                <w:b/>
                <w:lang w:eastAsia="en-US"/>
              </w:rPr>
              <w:t>99 017,66 €</w:t>
            </w:r>
          </w:p>
        </w:tc>
      </w:tr>
      <w:tr w:rsidR="004B0B8A" w:rsidRPr="004B0B8A" w:rsidTr="008F2363">
        <w:trPr>
          <w:trHeight w:val="571"/>
        </w:trPr>
        <w:tc>
          <w:tcPr>
            <w:tcW w:w="4024" w:type="dxa"/>
            <w:tcBorders>
              <w:top w:val="single" w:sz="4" w:space="0" w:color="auto"/>
              <w:left w:val="single" w:sz="4" w:space="0" w:color="auto"/>
              <w:bottom w:val="single" w:sz="4" w:space="0" w:color="auto"/>
              <w:right w:val="single" w:sz="4" w:space="0" w:color="auto"/>
            </w:tcBorders>
            <w:shd w:val="clear" w:color="auto" w:fill="D9D9D9"/>
            <w:hideMark/>
          </w:tcPr>
          <w:p w:rsidR="004B0B8A" w:rsidRPr="004B0B8A" w:rsidRDefault="004B0B8A" w:rsidP="004B0B8A">
            <w:pPr>
              <w:spacing w:line="256" w:lineRule="auto"/>
              <w:rPr>
                <w:b/>
                <w:lang w:eastAsia="en-US"/>
              </w:rPr>
            </w:pPr>
            <w:r w:rsidRPr="004B0B8A">
              <w:rPr>
                <w:b/>
                <w:lang w:eastAsia="en-US"/>
              </w:rPr>
              <w:t>Hospodársky výsledok</w:t>
            </w:r>
          </w:p>
          <w:p w:rsidR="004B0B8A" w:rsidRPr="004B0B8A" w:rsidRDefault="004B0B8A" w:rsidP="004B0B8A">
            <w:pPr>
              <w:spacing w:line="256" w:lineRule="auto"/>
              <w:rPr>
                <w:lang w:eastAsia="en-US"/>
              </w:rPr>
            </w:pPr>
            <w:r w:rsidRPr="004B0B8A">
              <w:rPr>
                <w:b/>
                <w:lang w:eastAsia="en-US"/>
              </w:rPr>
              <w:t>/+ kladný HV, - záporný HV/</w:t>
            </w:r>
          </w:p>
        </w:tc>
        <w:tc>
          <w:tcPr>
            <w:tcW w:w="2490" w:type="dxa"/>
            <w:tcBorders>
              <w:top w:val="single" w:sz="4" w:space="0" w:color="auto"/>
              <w:left w:val="single" w:sz="4" w:space="0" w:color="auto"/>
              <w:bottom w:val="single" w:sz="4" w:space="0" w:color="auto"/>
              <w:right w:val="single" w:sz="4" w:space="0" w:color="auto"/>
            </w:tcBorders>
            <w:shd w:val="clear" w:color="auto" w:fill="D9D9D9"/>
            <w:hideMark/>
          </w:tcPr>
          <w:p w:rsidR="004B0B8A" w:rsidRPr="004B0B8A" w:rsidRDefault="004B0B8A" w:rsidP="004B0B8A">
            <w:pPr>
              <w:spacing w:line="360" w:lineRule="auto"/>
              <w:jc w:val="both"/>
              <w:rPr>
                <w:b/>
                <w:lang w:eastAsia="en-US"/>
              </w:rPr>
            </w:pPr>
            <w:r>
              <w:rPr>
                <w:b/>
                <w:lang w:eastAsia="en-US"/>
              </w:rPr>
              <w:t xml:space="preserve">8 532,54 </w:t>
            </w:r>
            <w:r w:rsidRPr="004B0B8A">
              <w:rPr>
                <w:b/>
                <w:lang w:eastAsia="en-US"/>
              </w:rPr>
              <w:t>€</w:t>
            </w:r>
          </w:p>
        </w:tc>
        <w:tc>
          <w:tcPr>
            <w:tcW w:w="2500" w:type="dxa"/>
            <w:tcBorders>
              <w:top w:val="single" w:sz="4" w:space="0" w:color="auto"/>
              <w:left w:val="single" w:sz="4" w:space="0" w:color="auto"/>
              <w:bottom w:val="single" w:sz="4" w:space="0" w:color="auto"/>
              <w:right w:val="single" w:sz="4" w:space="0" w:color="auto"/>
            </w:tcBorders>
            <w:shd w:val="clear" w:color="auto" w:fill="D9D9D9"/>
            <w:hideMark/>
          </w:tcPr>
          <w:p w:rsidR="004B0B8A" w:rsidRPr="004B0B8A" w:rsidRDefault="004B0B8A" w:rsidP="004B0B8A">
            <w:pPr>
              <w:spacing w:line="360" w:lineRule="auto"/>
              <w:jc w:val="both"/>
              <w:rPr>
                <w:b/>
                <w:lang w:eastAsia="en-US"/>
              </w:rPr>
            </w:pPr>
            <w:r w:rsidRPr="004B0B8A">
              <w:rPr>
                <w:b/>
                <w:lang w:eastAsia="en-US"/>
              </w:rPr>
              <w:t>3 034,55 €</w:t>
            </w:r>
          </w:p>
        </w:tc>
      </w:tr>
    </w:tbl>
    <w:p w:rsidR="00C9342B" w:rsidRDefault="00C9342B" w:rsidP="00C9342B">
      <w:pPr>
        <w:spacing w:line="360" w:lineRule="auto"/>
        <w:jc w:val="both"/>
        <w:rPr>
          <w:b/>
        </w:rPr>
      </w:pPr>
    </w:p>
    <w:p w:rsidR="00D020BA" w:rsidRDefault="00D020BA" w:rsidP="00C9342B">
      <w:pPr>
        <w:spacing w:line="360" w:lineRule="auto"/>
        <w:jc w:val="both"/>
        <w:rPr>
          <w:color w:val="0000FF"/>
        </w:rPr>
      </w:pPr>
    </w:p>
    <w:p w:rsidR="00C9342B" w:rsidRDefault="00C9342B" w:rsidP="005254D2">
      <w:pPr>
        <w:numPr>
          <w:ilvl w:val="0"/>
          <w:numId w:val="35"/>
        </w:numPr>
        <w:spacing w:line="360" w:lineRule="auto"/>
        <w:ind w:left="426" w:hanging="426"/>
        <w:rPr>
          <w:b/>
          <w:sz w:val="28"/>
          <w:szCs w:val="28"/>
        </w:rPr>
      </w:pPr>
      <w:r>
        <w:rPr>
          <w:b/>
          <w:sz w:val="28"/>
          <w:szCs w:val="28"/>
        </w:rPr>
        <w:t xml:space="preserve">Ostatné  dôležité informácie </w:t>
      </w:r>
    </w:p>
    <w:p w:rsidR="00F84892" w:rsidRDefault="00F84892" w:rsidP="00F84892">
      <w:pPr>
        <w:spacing w:after="4" w:line="259" w:lineRule="auto"/>
      </w:pPr>
      <w:r>
        <w:rPr>
          <w:b/>
        </w:rPr>
        <w:t>8.1</w:t>
      </w:r>
      <w:r w:rsidRPr="00F84892">
        <w:rPr>
          <w:b/>
        </w:rPr>
        <w:t xml:space="preserve">Prijaté granty a transfery </w:t>
      </w:r>
    </w:p>
    <w:p w:rsidR="00F84892" w:rsidRDefault="00F84892" w:rsidP="00F84892">
      <w:pPr>
        <w:pStyle w:val="Odsekzoznamu"/>
        <w:ind w:left="360" w:right="97"/>
      </w:pPr>
      <w:r>
        <w:t xml:space="preserve">Z rozpočtovaných grantov a transferov 273 847,54 EUR bol skutočný príjem vo výške 339 869,93 EUR, čo predstavuje 124,10 % plnenie. </w:t>
      </w:r>
    </w:p>
    <w:p w:rsidR="00F84892" w:rsidRDefault="00F84892" w:rsidP="00F84892">
      <w:pPr>
        <w:pStyle w:val="Odsekzoznamu"/>
        <w:spacing w:line="259" w:lineRule="auto"/>
        <w:ind w:left="360"/>
        <w:rPr>
          <w:color w:val="FF0000"/>
        </w:rPr>
      </w:pPr>
      <w:r w:rsidRPr="00F84892">
        <w:rPr>
          <w:color w:val="FF0000"/>
        </w:rPr>
        <w:t xml:space="preserve"> </w:t>
      </w:r>
    </w:p>
    <w:p w:rsidR="00781FFD" w:rsidRDefault="00781FFD" w:rsidP="00F84892">
      <w:pPr>
        <w:pStyle w:val="Odsekzoznamu"/>
        <w:spacing w:line="259" w:lineRule="auto"/>
        <w:ind w:left="360"/>
      </w:pPr>
    </w:p>
    <w:tbl>
      <w:tblPr>
        <w:tblStyle w:val="TableGrid"/>
        <w:tblW w:w="9237" w:type="dxa"/>
        <w:tblInd w:w="115" w:type="dxa"/>
        <w:tblCellMar>
          <w:top w:w="7" w:type="dxa"/>
          <w:left w:w="106" w:type="dxa"/>
          <w:right w:w="48" w:type="dxa"/>
        </w:tblCellMar>
        <w:tblLook w:val="04A0" w:firstRow="1" w:lastRow="0" w:firstColumn="1" w:lastColumn="0" w:noHBand="0" w:noVBand="1"/>
      </w:tblPr>
      <w:tblGrid>
        <w:gridCol w:w="3911"/>
        <w:gridCol w:w="1829"/>
        <w:gridCol w:w="3497"/>
      </w:tblGrid>
      <w:tr w:rsidR="00F84892" w:rsidTr="00AA6DF9">
        <w:trPr>
          <w:trHeight w:val="284"/>
        </w:trPr>
        <w:tc>
          <w:tcPr>
            <w:tcW w:w="3910" w:type="dxa"/>
            <w:tcBorders>
              <w:top w:val="single" w:sz="4" w:space="0" w:color="000000"/>
              <w:left w:val="single" w:sz="4" w:space="0" w:color="000000"/>
              <w:bottom w:val="single" w:sz="4" w:space="0" w:color="000000"/>
              <w:right w:val="single" w:sz="4" w:space="0" w:color="000000"/>
            </w:tcBorders>
            <w:shd w:val="clear" w:color="auto" w:fill="D9D9D9"/>
          </w:tcPr>
          <w:p w:rsidR="00F84892" w:rsidRDefault="00F84892" w:rsidP="00AA6DF9">
            <w:pPr>
              <w:spacing w:line="259" w:lineRule="auto"/>
              <w:ind w:right="68"/>
              <w:jc w:val="center"/>
            </w:pPr>
            <w:r>
              <w:rPr>
                <w:b/>
              </w:rPr>
              <w:t xml:space="preserve">Poskytovateľ dotácie </w:t>
            </w:r>
          </w:p>
        </w:tc>
        <w:tc>
          <w:tcPr>
            <w:tcW w:w="1829" w:type="dxa"/>
            <w:tcBorders>
              <w:top w:val="single" w:sz="4" w:space="0" w:color="000000"/>
              <w:left w:val="single" w:sz="4" w:space="0" w:color="000000"/>
              <w:bottom w:val="single" w:sz="4" w:space="0" w:color="000000"/>
              <w:right w:val="single" w:sz="4" w:space="0" w:color="000000"/>
            </w:tcBorders>
            <w:shd w:val="clear" w:color="auto" w:fill="D9D9D9"/>
          </w:tcPr>
          <w:p w:rsidR="00F84892" w:rsidRDefault="00F84892" w:rsidP="00AA6DF9">
            <w:pPr>
              <w:spacing w:line="259" w:lineRule="auto"/>
              <w:ind w:left="142"/>
            </w:pPr>
            <w:r>
              <w:rPr>
                <w:b/>
              </w:rPr>
              <w:t xml:space="preserve">Suma v EUR </w:t>
            </w:r>
          </w:p>
        </w:tc>
        <w:tc>
          <w:tcPr>
            <w:tcW w:w="3497" w:type="dxa"/>
            <w:tcBorders>
              <w:top w:val="single" w:sz="4" w:space="0" w:color="000000"/>
              <w:left w:val="single" w:sz="4" w:space="0" w:color="000000"/>
              <w:bottom w:val="single" w:sz="4" w:space="0" w:color="000000"/>
              <w:right w:val="single" w:sz="4" w:space="0" w:color="000000"/>
            </w:tcBorders>
            <w:shd w:val="clear" w:color="auto" w:fill="D9D9D9"/>
          </w:tcPr>
          <w:p w:rsidR="00F84892" w:rsidRDefault="00F84892" w:rsidP="00AA6DF9">
            <w:pPr>
              <w:spacing w:line="259" w:lineRule="auto"/>
              <w:ind w:right="61"/>
              <w:jc w:val="center"/>
            </w:pPr>
            <w:r>
              <w:rPr>
                <w:b/>
              </w:rPr>
              <w:t xml:space="preserve">Účel </w:t>
            </w:r>
          </w:p>
        </w:tc>
      </w:tr>
      <w:tr w:rsidR="00F84892" w:rsidTr="00AA6DF9">
        <w:trPr>
          <w:trHeight w:val="287"/>
        </w:trPr>
        <w:tc>
          <w:tcPr>
            <w:tcW w:w="3910"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proofErr w:type="spellStart"/>
            <w:r>
              <w:t>ÚPaSV</w:t>
            </w:r>
            <w:proofErr w:type="spellEnd"/>
            <w:r>
              <w:t xml:space="preserve"> Žilina </w:t>
            </w:r>
          </w:p>
        </w:tc>
        <w:tc>
          <w:tcPr>
            <w:tcW w:w="1829"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right="60"/>
              <w:jc w:val="right"/>
            </w:pPr>
            <w:r>
              <w:t xml:space="preserve">14 714,40 € </w:t>
            </w:r>
          </w:p>
        </w:tc>
        <w:tc>
          <w:tcPr>
            <w:tcW w:w="3497"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proofErr w:type="spellStart"/>
            <w:r>
              <w:t>UPSVaR</w:t>
            </w:r>
            <w:proofErr w:type="spellEnd"/>
            <w:r>
              <w:t xml:space="preserve"> dotácia strava </w:t>
            </w:r>
          </w:p>
        </w:tc>
      </w:tr>
      <w:tr w:rsidR="00F84892" w:rsidTr="00AA6DF9">
        <w:trPr>
          <w:trHeight w:val="288"/>
        </w:trPr>
        <w:tc>
          <w:tcPr>
            <w:tcW w:w="3910"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t xml:space="preserve">Ministerstvo vnútra SR </w:t>
            </w:r>
          </w:p>
        </w:tc>
        <w:tc>
          <w:tcPr>
            <w:tcW w:w="1829"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right="60"/>
              <w:jc w:val="right"/>
            </w:pPr>
            <w:r>
              <w:t xml:space="preserve">403,62 € </w:t>
            </w:r>
          </w:p>
        </w:tc>
        <w:tc>
          <w:tcPr>
            <w:tcW w:w="3497"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t>Dotácia-</w:t>
            </w:r>
            <w:proofErr w:type="spellStart"/>
            <w:r>
              <w:t>Regob</w:t>
            </w:r>
            <w:proofErr w:type="spellEnd"/>
            <w:r>
              <w:t xml:space="preserve"> a Register adries </w:t>
            </w:r>
          </w:p>
        </w:tc>
      </w:tr>
      <w:tr w:rsidR="00F84892"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lastRenderedPageBreak/>
              <w:t xml:space="preserve">Okresný úrad Žilina </w:t>
            </w:r>
          </w:p>
        </w:tc>
        <w:tc>
          <w:tcPr>
            <w:tcW w:w="1829"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right="60"/>
              <w:jc w:val="right"/>
            </w:pPr>
            <w:r>
              <w:t xml:space="preserve">178,84 € </w:t>
            </w:r>
          </w:p>
        </w:tc>
        <w:tc>
          <w:tcPr>
            <w:tcW w:w="3497"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t xml:space="preserve">Dotácia –životné prostredie </w:t>
            </w:r>
          </w:p>
        </w:tc>
      </w:tr>
      <w:tr w:rsidR="00F84892"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t xml:space="preserve">Žilinský samosprávny kraj </w:t>
            </w:r>
          </w:p>
        </w:tc>
        <w:tc>
          <w:tcPr>
            <w:tcW w:w="1829"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right="62"/>
              <w:jc w:val="right"/>
            </w:pPr>
            <w:r>
              <w:t xml:space="preserve">1 100,-- € </w:t>
            </w:r>
          </w:p>
        </w:tc>
        <w:tc>
          <w:tcPr>
            <w:tcW w:w="3497"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t xml:space="preserve">Nabíjacia stanica </w:t>
            </w:r>
          </w:p>
        </w:tc>
      </w:tr>
      <w:tr w:rsidR="00F84892"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t xml:space="preserve">DPO SR </w:t>
            </w:r>
          </w:p>
        </w:tc>
        <w:tc>
          <w:tcPr>
            <w:tcW w:w="1829"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right="62"/>
              <w:jc w:val="right"/>
            </w:pPr>
            <w:r>
              <w:t xml:space="preserve">1 400,-- € </w:t>
            </w:r>
          </w:p>
        </w:tc>
        <w:tc>
          <w:tcPr>
            <w:tcW w:w="3497"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t xml:space="preserve">Dotácia –DHZO Povina </w:t>
            </w:r>
          </w:p>
        </w:tc>
      </w:tr>
      <w:tr w:rsidR="00F84892"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t xml:space="preserve">Okresný úrad Žilina </w:t>
            </w:r>
          </w:p>
        </w:tc>
        <w:tc>
          <w:tcPr>
            <w:tcW w:w="1829"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right="62"/>
              <w:jc w:val="right"/>
            </w:pPr>
            <w:r>
              <w:t xml:space="preserve">272 422,-- </w:t>
            </w:r>
          </w:p>
        </w:tc>
        <w:tc>
          <w:tcPr>
            <w:tcW w:w="3497"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t xml:space="preserve">Dotácia -ZŠ </w:t>
            </w:r>
          </w:p>
        </w:tc>
      </w:tr>
      <w:tr w:rsidR="00F84892" w:rsidTr="00AA6DF9">
        <w:trPr>
          <w:trHeight w:val="562"/>
        </w:trPr>
        <w:tc>
          <w:tcPr>
            <w:tcW w:w="3910"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t xml:space="preserve">Okresný úrad Žilina </w:t>
            </w:r>
          </w:p>
        </w:tc>
        <w:tc>
          <w:tcPr>
            <w:tcW w:w="1829"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right="60"/>
              <w:jc w:val="right"/>
            </w:pPr>
            <w:r>
              <w:t xml:space="preserve">1 529,79 </w:t>
            </w:r>
          </w:p>
        </w:tc>
        <w:tc>
          <w:tcPr>
            <w:tcW w:w="3497"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right="382"/>
            </w:pPr>
            <w:r>
              <w:t xml:space="preserve">Dotácia – Stavebný poriadok a cestná doprava </w:t>
            </w:r>
          </w:p>
        </w:tc>
      </w:tr>
      <w:tr w:rsidR="00F84892"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t xml:space="preserve">Štatistický úrad Žilina </w:t>
            </w:r>
          </w:p>
        </w:tc>
        <w:tc>
          <w:tcPr>
            <w:tcW w:w="1829"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right="60"/>
              <w:jc w:val="right"/>
            </w:pPr>
            <w:r>
              <w:t xml:space="preserve">3 638,62 € </w:t>
            </w:r>
          </w:p>
        </w:tc>
        <w:tc>
          <w:tcPr>
            <w:tcW w:w="3497"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t xml:space="preserve">Dotácia- Sčítanie domov a bytov </w:t>
            </w:r>
          </w:p>
        </w:tc>
      </w:tr>
      <w:tr w:rsidR="00F84892" w:rsidTr="00AA6DF9">
        <w:trPr>
          <w:trHeight w:val="288"/>
        </w:trPr>
        <w:tc>
          <w:tcPr>
            <w:tcW w:w="3910"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t xml:space="preserve">Okresný úrad Žilina </w:t>
            </w:r>
          </w:p>
        </w:tc>
        <w:tc>
          <w:tcPr>
            <w:tcW w:w="1829"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right="60"/>
              <w:jc w:val="right"/>
            </w:pPr>
            <w:r>
              <w:t xml:space="preserve">44 482,66 </w:t>
            </w:r>
          </w:p>
        </w:tc>
        <w:tc>
          <w:tcPr>
            <w:tcW w:w="3497"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t xml:space="preserve">Dotácia- ZS- </w:t>
            </w:r>
            <w:proofErr w:type="spellStart"/>
            <w:r>
              <w:t>VP,SZP,as.učit</w:t>
            </w:r>
            <w:proofErr w:type="spellEnd"/>
            <w:r>
              <w:t xml:space="preserve"> </w:t>
            </w:r>
          </w:p>
        </w:tc>
      </w:tr>
      <w:tr w:rsidR="00F84892" w:rsidTr="00AA6DF9">
        <w:trPr>
          <w:trHeight w:val="286"/>
        </w:trPr>
        <w:tc>
          <w:tcPr>
            <w:tcW w:w="3910"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rPr>
                <w:b/>
              </w:rPr>
              <w:t xml:space="preserve">SPOLU </w:t>
            </w:r>
          </w:p>
        </w:tc>
        <w:tc>
          <w:tcPr>
            <w:tcW w:w="1829"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right="60"/>
              <w:jc w:val="right"/>
            </w:pPr>
            <w:r>
              <w:rPr>
                <w:b/>
              </w:rPr>
              <w:t xml:space="preserve">339 869,93 </w:t>
            </w:r>
          </w:p>
        </w:tc>
        <w:tc>
          <w:tcPr>
            <w:tcW w:w="3497"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rPr>
                <w:b/>
                <w:color w:val="FF0000"/>
              </w:rPr>
              <w:t xml:space="preserve"> </w:t>
            </w:r>
          </w:p>
        </w:tc>
      </w:tr>
    </w:tbl>
    <w:p w:rsidR="00F84892" w:rsidRDefault="00F84892" w:rsidP="00F84892">
      <w:pPr>
        <w:pStyle w:val="Odsekzoznamu"/>
        <w:spacing w:line="259" w:lineRule="auto"/>
        <w:ind w:left="360"/>
      </w:pPr>
      <w:r w:rsidRPr="00F84892">
        <w:rPr>
          <w:color w:val="FF0000"/>
        </w:rPr>
        <w:t xml:space="preserve"> </w:t>
      </w:r>
    </w:p>
    <w:p w:rsidR="00F84892" w:rsidRDefault="00F84892" w:rsidP="00F84892">
      <w:pPr>
        <w:pStyle w:val="Odsekzoznamu"/>
        <w:ind w:left="360" w:right="97"/>
      </w:pPr>
      <w:r>
        <w:t xml:space="preserve">V roku 2021 obec prijala nasledovné granty a transfery v súvislosti s pandémiou ochorenia COVID - 19 :   </w:t>
      </w:r>
    </w:p>
    <w:tbl>
      <w:tblPr>
        <w:tblStyle w:val="TableGrid"/>
        <w:tblW w:w="9347" w:type="dxa"/>
        <w:tblInd w:w="5" w:type="dxa"/>
        <w:tblCellMar>
          <w:top w:w="12" w:type="dxa"/>
          <w:left w:w="108" w:type="dxa"/>
          <w:right w:w="115" w:type="dxa"/>
        </w:tblCellMar>
        <w:tblLook w:val="04A0" w:firstRow="1" w:lastRow="0" w:firstColumn="1" w:lastColumn="0" w:noHBand="0" w:noVBand="1"/>
      </w:tblPr>
      <w:tblGrid>
        <w:gridCol w:w="3125"/>
        <w:gridCol w:w="3106"/>
        <w:gridCol w:w="3116"/>
      </w:tblGrid>
      <w:tr w:rsidR="00F84892" w:rsidTr="00AA6DF9">
        <w:trPr>
          <w:trHeight w:val="322"/>
        </w:trPr>
        <w:tc>
          <w:tcPr>
            <w:tcW w:w="3125"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rPr>
                <w:b/>
              </w:rPr>
              <w:t xml:space="preserve">Poskytovateľ </w:t>
            </w:r>
          </w:p>
        </w:tc>
        <w:tc>
          <w:tcPr>
            <w:tcW w:w="3106"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rPr>
                <w:b/>
              </w:rPr>
              <w:t xml:space="preserve">Suma v EUR </w:t>
            </w:r>
          </w:p>
        </w:tc>
        <w:tc>
          <w:tcPr>
            <w:tcW w:w="3116"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rPr>
                <w:b/>
              </w:rPr>
              <w:t xml:space="preserve">Účel </w:t>
            </w:r>
          </w:p>
        </w:tc>
      </w:tr>
      <w:tr w:rsidR="00F84892" w:rsidTr="00AA6DF9">
        <w:trPr>
          <w:trHeight w:val="646"/>
        </w:trPr>
        <w:tc>
          <w:tcPr>
            <w:tcW w:w="3125"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t xml:space="preserve">Okresný úrad Žilina </w:t>
            </w:r>
          </w:p>
        </w:tc>
        <w:tc>
          <w:tcPr>
            <w:tcW w:w="3106"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t xml:space="preserve">2 845,-- € </w:t>
            </w:r>
          </w:p>
        </w:tc>
        <w:tc>
          <w:tcPr>
            <w:tcW w:w="3116"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t xml:space="preserve">Dotácia testovanie – COVID19 </w:t>
            </w:r>
          </w:p>
        </w:tc>
      </w:tr>
      <w:tr w:rsidR="00F84892" w:rsidTr="00AA6DF9">
        <w:trPr>
          <w:trHeight w:val="302"/>
        </w:trPr>
        <w:tc>
          <w:tcPr>
            <w:tcW w:w="3125"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rPr>
                <w:b/>
              </w:rPr>
              <w:t xml:space="preserve">SPOLU </w:t>
            </w:r>
          </w:p>
        </w:tc>
        <w:tc>
          <w:tcPr>
            <w:tcW w:w="3106"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rPr>
                <w:b/>
              </w:rPr>
              <w:t xml:space="preserve">2 845,-- € </w:t>
            </w:r>
          </w:p>
        </w:tc>
        <w:tc>
          <w:tcPr>
            <w:tcW w:w="3116"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rPr>
                <w:b/>
              </w:rPr>
              <w:t xml:space="preserve"> </w:t>
            </w:r>
          </w:p>
        </w:tc>
      </w:tr>
    </w:tbl>
    <w:p w:rsidR="00F84892" w:rsidRDefault="00F84892" w:rsidP="00F84892">
      <w:pPr>
        <w:pStyle w:val="Odsekzoznamu"/>
        <w:spacing w:after="24" w:line="259" w:lineRule="auto"/>
        <w:ind w:left="360"/>
      </w:pPr>
      <w:r>
        <w:t xml:space="preserve"> </w:t>
      </w:r>
    </w:p>
    <w:p w:rsidR="006D1666" w:rsidRDefault="00F84892" w:rsidP="00F84892">
      <w:pPr>
        <w:pStyle w:val="Odsekzoznamu"/>
        <w:spacing w:after="105"/>
        <w:ind w:left="360" w:right="97"/>
      </w:pPr>
      <w:r>
        <w:t xml:space="preserve">Granty a transfery boli účelovo učené a boli použité v súlade s ich účelom. </w:t>
      </w:r>
    </w:p>
    <w:p w:rsidR="001D70A9" w:rsidRDefault="001D70A9" w:rsidP="00F84892">
      <w:pPr>
        <w:pStyle w:val="Odsekzoznamu"/>
        <w:spacing w:after="105"/>
        <w:ind w:left="360" w:right="97"/>
      </w:pPr>
    </w:p>
    <w:tbl>
      <w:tblPr>
        <w:tblStyle w:val="TableGrid"/>
        <w:tblW w:w="9922" w:type="dxa"/>
        <w:tblInd w:w="115" w:type="dxa"/>
        <w:tblCellMar>
          <w:top w:w="11" w:type="dxa"/>
          <w:left w:w="106" w:type="dxa"/>
          <w:right w:w="59" w:type="dxa"/>
        </w:tblCellMar>
        <w:tblLook w:val="04A0" w:firstRow="1" w:lastRow="0" w:firstColumn="1" w:lastColumn="0" w:noHBand="0" w:noVBand="1"/>
      </w:tblPr>
      <w:tblGrid>
        <w:gridCol w:w="1984"/>
        <w:gridCol w:w="3685"/>
        <w:gridCol w:w="1560"/>
        <w:gridCol w:w="1418"/>
        <w:gridCol w:w="1275"/>
      </w:tblGrid>
      <w:tr w:rsidR="001D70A9" w:rsidTr="00AA6DF9">
        <w:trPr>
          <w:trHeight w:val="427"/>
        </w:trPr>
        <w:tc>
          <w:tcPr>
            <w:tcW w:w="19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51"/>
              <w:jc w:val="center"/>
            </w:pPr>
            <w:r>
              <w:rPr>
                <w:b/>
              </w:rPr>
              <w:t xml:space="preserve">MV SR </w:t>
            </w:r>
          </w:p>
        </w:tc>
        <w:tc>
          <w:tcPr>
            <w:tcW w:w="36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9"/>
              <w:jc w:val="center"/>
            </w:pPr>
            <w:r>
              <w:rPr>
                <w:b/>
              </w:rPr>
              <w:t xml:space="preserve">Register obyvateľov </w:t>
            </w:r>
          </w:p>
        </w:tc>
        <w:tc>
          <w:tcPr>
            <w:tcW w:w="1560"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9"/>
              <w:jc w:val="center"/>
            </w:pPr>
            <w:r>
              <w:rPr>
                <w:b/>
              </w:rPr>
              <w:t xml:space="preserve">380,82 </w:t>
            </w:r>
          </w:p>
        </w:tc>
        <w:tc>
          <w:tcPr>
            <w:tcW w:w="1418"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9"/>
              <w:jc w:val="center"/>
            </w:pPr>
            <w:r>
              <w:rPr>
                <w:b/>
              </w:rPr>
              <w:t xml:space="preserve">380,82 </w:t>
            </w:r>
          </w:p>
        </w:tc>
        <w:tc>
          <w:tcPr>
            <w:tcW w:w="127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7"/>
              <w:jc w:val="center"/>
            </w:pPr>
            <w:r>
              <w:rPr>
                <w:b/>
              </w:rPr>
              <w:t xml:space="preserve">0 </w:t>
            </w:r>
          </w:p>
        </w:tc>
      </w:tr>
      <w:tr w:rsidR="001D70A9" w:rsidTr="00AA6DF9">
        <w:trPr>
          <w:trHeight w:val="422"/>
        </w:trPr>
        <w:tc>
          <w:tcPr>
            <w:tcW w:w="19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55"/>
              <w:jc w:val="center"/>
            </w:pPr>
            <w:r>
              <w:rPr>
                <w:b/>
              </w:rPr>
              <w:t xml:space="preserve">OU ZA </w:t>
            </w:r>
          </w:p>
        </w:tc>
        <w:tc>
          <w:tcPr>
            <w:tcW w:w="36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6"/>
              <w:jc w:val="center"/>
            </w:pPr>
            <w:r>
              <w:rPr>
                <w:b/>
              </w:rPr>
              <w:t xml:space="preserve">Stavebný poriadok </w:t>
            </w:r>
          </w:p>
        </w:tc>
        <w:tc>
          <w:tcPr>
            <w:tcW w:w="1560"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6"/>
              <w:jc w:val="center"/>
            </w:pPr>
            <w:r>
              <w:rPr>
                <w:b/>
              </w:rPr>
              <w:t xml:space="preserve">1 495,35 </w:t>
            </w:r>
          </w:p>
        </w:tc>
        <w:tc>
          <w:tcPr>
            <w:tcW w:w="1418"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8"/>
              <w:jc w:val="center"/>
            </w:pPr>
            <w:r>
              <w:rPr>
                <w:b/>
              </w:rPr>
              <w:t xml:space="preserve">- </w:t>
            </w:r>
          </w:p>
        </w:tc>
        <w:tc>
          <w:tcPr>
            <w:tcW w:w="127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8"/>
              <w:jc w:val="center"/>
            </w:pPr>
            <w:r>
              <w:rPr>
                <w:b/>
              </w:rPr>
              <w:t xml:space="preserve">- </w:t>
            </w:r>
          </w:p>
        </w:tc>
      </w:tr>
      <w:tr w:rsidR="001D70A9" w:rsidTr="00AA6DF9">
        <w:trPr>
          <w:trHeight w:val="425"/>
        </w:trPr>
        <w:tc>
          <w:tcPr>
            <w:tcW w:w="19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51"/>
              <w:jc w:val="center"/>
            </w:pPr>
            <w:r>
              <w:rPr>
                <w:b/>
              </w:rPr>
              <w:t xml:space="preserve">MV SR </w:t>
            </w:r>
          </w:p>
        </w:tc>
        <w:tc>
          <w:tcPr>
            <w:tcW w:w="36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52"/>
              <w:jc w:val="center"/>
            </w:pPr>
            <w:r>
              <w:rPr>
                <w:b/>
              </w:rPr>
              <w:t xml:space="preserve">Register adries </w:t>
            </w:r>
          </w:p>
        </w:tc>
        <w:tc>
          <w:tcPr>
            <w:tcW w:w="1560"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9"/>
              <w:jc w:val="center"/>
            </w:pPr>
            <w:r>
              <w:rPr>
                <w:b/>
              </w:rPr>
              <w:t xml:space="preserve">22,80 </w:t>
            </w:r>
          </w:p>
        </w:tc>
        <w:tc>
          <w:tcPr>
            <w:tcW w:w="1418"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9"/>
              <w:jc w:val="center"/>
            </w:pPr>
            <w:r>
              <w:rPr>
                <w:b/>
              </w:rPr>
              <w:t xml:space="preserve">22,80 </w:t>
            </w:r>
          </w:p>
        </w:tc>
        <w:tc>
          <w:tcPr>
            <w:tcW w:w="127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7"/>
              <w:jc w:val="center"/>
            </w:pPr>
            <w:r>
              <w:rPr>
                <w:b/>
              </w:rPr>
              <w:t xml:space="preserve">0 </w:t>
            </w:r>
          </w:p>
        </w:tc>
      </w:tr>
      <w:tr w:rsidR="001D70A9" w:rsidTr="00AA6DF9">
        <w:trPr>
          <w:trHeight w:val="425"/>
        </w:trPr>
        <w:tc>
          <w:tcPr>
            <w:tcW w:w="19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55"/>
              <w:jc w:val="center"/>
            </w:pPr>
            <w:r>
              <w:rPr>
                <w:b/>
              </w:rPr>
              <w:t xml:space="preserve">OU ZA </w:t>
            </w:r>
          </w:p>
        </w:tc>
        <w:tc>
          <w:tcPr>
            <w:tcW w:w="36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left="29"/>
            </w:pPr>
            <w:r>
              <w:rPr>
                <w:b/>
              </w:rPr>
              <w:t xml:space="preserve">Starostlivosť o životné prostredie </w:t>
            </w:r>
          </w:p>
        </w:tc>
        <w:tc>
          <w:tcPr>
            <w:tcW w:w="1560"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9"/>
              <w:jc w:val="center"/>
            </w:pPr>
            <w:r>
              <w:rPr>
                <w:b/>
              </w:rPr>
              <w:t xml:space="preserve">113,09 </w:t>
            </w:r>
          </w:p>
        </w:tc>
        <w:tc>
          <w:tcPr>
            <w:tcW w:w="1418"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9"/>
              <w:jc w:val="center"/>
            </w:pPr>
            <w:r>
              <w:rPr>
                <w:b/>
              </w:rPr>
              <w:t xml:space="preserve">113,09 </w:t>
            </w:r>
          </w:p>
        </w:tc>
        <w:tc>
          <w:tcPr>
            <w:tcW w:w="127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7"/>
              <w:jc w:val="center"/>
            </w:pPr>
            <w:r>
              <w:rPr>
                <w:b/>
              </w:rPr>
              <w:t xml:space="preserve">0 </w:t>
            </w:r>
          </w:p>
        </w:tc>
      </w:tr>
      <w:tr w:rsidR="001D70A9" w:rsidTr="00AA6DF9">
        <w:trPr>
          <w:trHeight w:val="422"/>
        </w:trPr>
        <w:tc>
          <w:tcPr>
            <w:tcW w:w="19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55"/>
              <w:jc w:val="center"/>
            </w:pPr>
            <w:r>
              <w:rPr>
                <w:b/>
              </w:rPr>
              <w:t xml:space="preserve">OU ZA </w:t>
            </w:r>
          </w:p>
        </w:tc>
        <w:tc>
          <w:tcPr>
            <w:tcW w:w="36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7"/>
              <w:jc w:val="center"/>
            </w:pPr>
            <w:r>
              <w:rPr>
                <w:b/>
              </w:rPr>
              <w:t xml:space="preserve">Cestná doprava </w:t>
            </w:r>
          </w:p>
        </w:tc>
        <w:tc>
          <w:tcPr>
            <w:tcW w:w="1560"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9"/>
              <w:jc w:val="center"/>
            </w:pPr>
            <w:r>
              <w:rPr>
                <w:b/>
              </w:rPr>
              <w:t xml:space="preserve">49,85 </w:t>
            </w:r>
          </w:p>
        </w:tc>
        <w:tc>
          <w:tcPr>
            <w:tcW w:w="1418"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8"/>
              <w:jc w:val="center"/>
            </w:pPr>
            <w:r>
              <w:rPr>
                <w:b/>
              </w:rPr>
              <w:t xml:space="preserve">- </w:t>
            </w:r>
          </w:p>
        </w:tc>
        <w:tc>
          <w:tcPr>
            <w:tcW w:w="127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8"/>
              <w:jc w:val="center"/>
            </w:pPr>
            <w:r>
              <w:rPr>
                <w:b/>
              </w:rPr>
              <w:t xml:space="preserve">- </w:t>
            </w:r>
          </w:p>
        </w:tc>
      </w:tr>
      <w:tr w:rsidR="001D70A9" w:rsidTr="00AA6DF9">
        <w:trPr>
          <w:trHeight w:val="840"/>
        </w:trPr>
        <w:tc>
          <w:tcPr>
            <w:tcW w:w="19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after="112" w:line="259" w:lineRule="auto"/>
              <w:ind w:left="67"/>
            </w:pPr>
            <w:r>
              <w:rPr>
                <w:b/>
              </w:rPr>
              <w:t xml:space="preserve">Štatistický úrad </w:t>
            </w:r>
          </w:p>
          <w:p w:rsidR="001D70A9" w:rsidRDefault="001D70A9" w:rsidP="00AA6DF9">
            <w:pPr>
              <w:spacing w:line="259" w:lineRule="auto"/>
              <w:ind w:right="52"/>
              <w:jc w:val="center"/>
            </w:pPr>
            <w:r>
              <w:rPr>
                <w:b/>
              </w:rPr>
              <w:t xml:space="preserve">Bratislava </w:t>
            </w:r>
          </w:p>
        </w:tc>
        <w:tc>
          <w:tcPr>
            <w:tcW w:w="36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left="257" w:right="247"/>
              <w:jc w:val="center"/>
            </w:pPr>
            <w:r>
              <w:rPr>
                <w:b/>
              </w:rPr>
              <w:t xml:space="preserve">Sčítanie obyvateľov, domov a bytov </w:t>
            </w:r>
          </w:p>
        </w:tc>
        <w:tc>
          <w:tcPr>
            <w:tcW w:w="1560"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6"/>
              <w:jc w:val="center"/>
            </w:pPr>
            <w:r>
              <w:rPr>
                <w:b/>
              </w:rPr>
              <w:t xml:space="preserve">3 638,62 </w:t>
            </w:r>
          </w:p>
        </w:tc>
        <w:tc>
          <w:tcPr>
            <w:tcW w:w="1418"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7"/>
              <w:jc w:val="center"/>
            </w:pPr>
            <w:r>
              <w:rPr>
                <w:b/>
              </w:rPr>
              <w:t xml:space="preserve">3 638,62 </w:t>
            </w:r>
          </w:p>
        </w:tc>
        <w:tc>
          <w:tcPr>
            <w:tcW w:w="127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7"/>
              <w:jc w:val="center"/>
            </w:pPr>
            <w:r>
              <w:rPr>
                <w:b/>
              </w:rPr>
              <w:t xml:space="preserve">0 </w:t>
            </w:r>
          </w:p>
        </w:tc>
      </w:tr>
      <w:tr w:rsidR="001D70A9" w:rsidTr="00AA6DF9">
        <w:trPr>
          <w:trHeight w:val="423"/>
        </w:trPr>
        <w:tc>
          <w:tcPr>
            <w:tcW w:w="19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56"/>
              <w:jc w:val="center"/>
            </w:pPr>
            <w:r>
              <w:rPr>
                <w:b/>
              </w:rPr>
              <w:t xml:space="preserve">DPO SR </w:t>
            </w:r>
          </w:p>
        </w:tc>
        <w:tc>
          <w:tcPr>
            <w:tcW w:w="368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9"/>
              <w:jc w:val="center"/>
            </w:pPr>
            <w:r>
              <w:rPr>
                <w:b/>
              </w:rPr>
              <w:t xml:space="preserve">DHZO Povina </w:t>
            </w:r>
          </w:p>
        </w:tc>
        <w:tc>
          <w:tcPr>
            <w:tcW w:w="1560"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8"/>
              <w:jc w:val="center"/>
            </w:pPr>
            <w:r>
              <w:rPr>
                <w:b/>
              </w:rPr>
              <w:t xml:space="preserve">1400,-- </w:t>
            </w:r>
          </w:p>
        </w:tc>
        <w:tc>
          <w:tcPr>
            <w:tcW w:w="1418"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8"/>
              <w:jc w:val="center"/>
            </w:pPr>
            <w:r>
              <w:rPr>
                <w:b/>
              </w:rPr>
              <w:t xml:space="preserve">1400,-- </w:t>
            </w:r>
          </w:p>
        </w:tc>
        <w:tc>
          <w:tcPr>
            <w:tcW w:w="1275" w:type="dxa"/>
            <w:tcBorders>
              <w:top w:val="single" w:sz="4" w:space="0" w:color="000000"/>
              <w:left w:val="single" w:sz="4" w:space="0" w:color="000000"/>
              <w:bottom w:val="single" w:sz="4" w:space="0" w:color="000000"/>
              <w:right w:val="single" w:sz="4" w:space="0" w:color="000000"/>
            </w:tcBorders>
          </w:tcPr>
          <w:p w:rsidR="001D70A9" w:rsidRDefault="001D70A9" w:rsidP="00AA6DF9">
            <w:pPr>
              <w:spacing w:line="259" w:lineRule="auto"/>
              <w:ind w:right="47"/>
              <w:jc w:val="center"/>
            </w:pPr>
            <w:r>
              <w:rPr>
                <w:b/>
              </w:rPr>
              <w:t xml:space="preserve">0 </w:t>
            </w:r>
          </w:p>
        </w:tc>
      </w:tr>
    </w:tbl>
    <w:p w:rsidR="001D70A9" w:rsidRDefault="001D70A9" w:rsidP="001D70A9">
      <w:pPr>
        <w:spacing w:after="16" w:line="259" w:lineRule="auto"/>
      </w:pPr>
      <w:r>
        <w:t xml:space="preserve">  </w:t>
      </w:r>
    </w:p>
    <w:p w:rsidR="001D70A9" w:rsidRDefault="001D70A9" w:rsidP="001D70A9">
      <w:pPr>
        <w:ind w:left="-5" w:right="97"/>
      </w:pPr>
      <w:r>
        <w:t xml:space="preserve">Dotácia na Starostlivosť o životné prostredie bola poskytnutá v sume </w:t>
      </w:r>
      <w:r>
        <w:rPr>
          <w:b/>
        </w:rPr>
        <w:t>113,09 €.</w:t>
      </w:r>
      <w:r>
        <w:t xml:space="preserve"> Tieto finančné prostriedky boli čerpané s účelom použitia ekonomickej a rozpočtovej klasifikácie.  </w:t>
      </w:r>
    </w:p>
    <w:p w:rsidR="001D70A9" w:rsidRDefault="001D70A9" w:rsidP="001D70A9">
      <w:pPr>
        <w:spacing w:after="10" w:line="259" w:lineRule="auto"/>
      </w:pPr>
      <w:r>
        <w:t xml:space="preserve"> </w:t>
      </w:r>
    </w:p>
    <w:p w:rsidR="001D70A9" w:rsidRDefault="001D70A9" w:rsidP="001D70A9">
      <w:pPr>
        <w:spacing w:after="2" w:line="274" w:lineRule="auto"/>
        <w:ind w:left="-5" w:right="15"/>
      </w:pPr>
      <w:r>
        <w:t xml:space="preserve">Na Register obyvateľov obec Povina dostala finančné prostriedky v sume </w:t>
      </w:r>
      <w:r>
        <w:rPr>
          <w:b/>
        </w:rPr>
        <w:t>380,82 €</w:t>
      </w:r>
      <w:r>
        <w:t xml:space="preserve"> a na register adries sumu </w:t>
      </w:r>
      <w:r>
        <w:rPr>
          <w:b/>
        </w:rPr>
        <w:t>22,80 €.</w:t>
      </w:r>
      <w:r>
        <w:t xml:space="preserve"> Obidve dotácie boli vyčerpané a použité na úhradu ročného poplatku programu a vyplatenie odmeny osobe, ktorá vedie register obyvateľov a adries.  </w:t>
      </w:r>
    </w:p>
    <w:p w:rsidR="001D70A9" w:rsidRDefault="001D70A9" w:rsidP="001D70A9">
      <w:pPr>
        <w:spacing w:after="16" w:line="259" w:lineRule="auto"/>
      </w:pPr>
      <w:r>
        <w:t xml:space="preserve"> </w:t>
      </w:r>
    </w:p>
    <w:p w:rsidR="001D70A9" w:rsidRDefault="001D70A9" w:rsidP="001D70A9">
      <w:pPr>
        <w:ind w:left="-5" w:right="97"/>
      </w:pPr>
      <w:r>
        <w:t xml:space="preserve">V roku 2021 sa konalo Sčítanie obyvateľov. Obec Povina prijala finančné prostriedky vo výške </w:t>
      </w:r>
    </w:p>
    <w:p w:rsidR="001D70A9" w:rsidRDefault="001D70A9" w:rsidP="001D70A9">
      <w:pPr>
        <w:spacing w:after="2" w:line="274" w:lineRule="auto"/>
        <w:ind w:left="-5" w:right="15"/>
      </w:pPr>
      <w:r>
        <w:rPr>
          <w:b/>
        </w:rPr>
        <w:t>3 638,62 €.</w:t>
      </w:r>
      <w:r>
        <w:t xml:space="preserve"> Uvedené peniaze použila na úhradu nákladov súvisiacich so sčítaním obyvateľov obce Povina. Zakúpili kancelárske potreby, tlačiareň, monitor, </w:t>
      </w:r>
      <w:proofErr w:type="spellStart"/>
      <w:r>
        <w:t>lampy,vyplatili</w:t>
      </w:r>
      <w:proofErr w:type="spellEnd"/>
      <w:r>
        <w:t xml:space="preserve"> sa mzdy a odvody pracovníčkam. </w:t>
      </w:r>
    </w:p>
    <w:p w:rsidR="001D70A9" w:rsidRDefault="001D70A9" w:rsidP="001D70A9">
      <w:pPr>
        <w:spacing w:after="7" w:line="259" w:lineRule="auto"/>
      </w:pPr>
      <w:r>
        <w:t xml:space="preserve"> </w:t>
      </w:r>
    </w:p>
    <w:p w:rsidR="001D70A9" w:rsidRDefault="001D70A9" w:rsidP="001D70A9">
      <w:pPr>
        <w:spacing w:after="2" w:line="274" w:lineRule="auto"/>
        <w:ind w:left="-5" w:right="289"/>
      </w:pPr>
      <w:r>
        <w:lastRenderedPageBreak/>
        <w:t xml:space="preserve">V roku 2021 získala obec Povina dotáciu v sume </w:t>
      </w:r>
      <w:r>
        <w:rPr>
          <w:b/>
        </w:rPr>
        <w:t>1 400,-- €</w:t>
      </w:r>
      <w:r>
        <w:t xml:space="preserve"> na zabezpečenie potrieb a akcieschopnosti DHZO Povina. Z uvedenej dotácie boli zakúpené prilby, rukavice, pláštenky, čiapky, zásahová obuv, svietidlá pre DHZO Povina.  </w:t>
      </w:r>
    </w:p>
    <w:p w:rsidR="001D70A9" w:rsidRDefault="001D70A9" w:rsidP="001D70A9">
      <w:pPr>
        <w:spacing w:after="13" w:line="259" w:lineRule="auto"/>
      </w:pPr>
      <w:r>
        <w:t xml:space="preserve"> </w:t>
      </w:r>
    </w:p>
    <w:p w:rsidR="001D70A9" w:rsidRDefault="001D70A9" w:rsidP="001D70A9">
      <w:pPr>
        <w:ind w:left="-5" w:right="97"/>
      </w:pPr>
      <w:r>
        <w:t xml:space="preserve">Sumu </w:t>
      </w:r>
      <w:r>
        <w:rPr>
          <w:b/>
        </w:rPr>
        <w:t>5 732,88 €</w:t>
      </w:r>
      <w:r>
        <w:t xml:space="preserve"> obec doplatila na Spoločný stavebný úrad  Rudina z vlastných finančných prostriedkov. </w:t>
      </w:r>
    </w:p>
    <w:p w:rsidR="001D70A9" w:rsidRDefault="001D70A9" w:rsidP="001D70A9">
      <w:pPr>
        <w:spacing w:after="2" w:line="274" w:lineRule="auto"/>
        <w:ind w:left="-5" w:right="15"/>
      </w:pPr>
      <w:r>
        <w:t xml:space="preserve">Zo štátu sme prijali </w:t>
      </w:r>
      <w:r>
        <w:rPr>
          <w:b/>
        </w:rPr>
        <w:t>1 545,20 €</w:t>
      </w:r>
      <w:r>
        <w:t xml:space="preserve"> (dotácia Cestná doprava a Stavebný poriadok), Spoločnému stavebnému úradu sme zaplatili platby vo výške </w:t>
      </w:r>
      <w:r>
        <w:rPr>
          <w:b/>
        </w:rPr>
        <w:t>7 278,08 €</w:t>
      </w:r>
      <w:r>
        <w:t xml:space="preserve"> ( Školský úrad 69,08 € + Stavebný úrad 5 617,-- € a Opatrovateľská služba 1 592,-- €).  </w:t>
      </w:r>
    </w:p>
    <w:p w:rsidR="001D70A9" w:rsidRPr="00F84892" w:rsidRDefault="001D70A9" w:rsidP="00F84892">
      <w:pPr>
        <w:pStyle w:val="Odsekzoznamu"/>
        <w:spacing w:after="105"/>
        <w:ind w:left="360" w:right="97"/>
      </w:pPr>
    </w:p>
    <w:p w:rsidR="00F84892" w:rsidRPr="00F84892" w:rsidRDefault="00F84892" w:rsidP="00F84892">
      <w:pPr>
        <w:pStyle w:val="Nadpis3"/>
        <w:spacing w:after="28"/>
        <w:ind w:left="-5"/>
        <w:rPr>
          <w:b/>
          <w:bCs/>
          <w:color w:val="auto"/>
          <w:sz w:val="28"/>
          <w:szCs w:val="28"/>
        </w:rPr>
      </w:pPr>
      <w:r w:rsidRPr="00F84892">
        <w:rPr>
          <w:b/>
          <w:bCs/>
          <w:color w:val="auto"/>
          <w:sz w:val="28"/>
          <w:szCs w:val="28"/>
        </w:rPr>
        <w:t xml:space="preserve">Prehľad o poskytnutých dotáciách  právnickým osobám a fyzickým osobám </w:t>
      </w:r>
    </w:p>
    <w:p w:rsidR="00F84892" w:rsidRPr="00F84892" w:rsidRDefault="00F84892" w:rsidP="00F84892">
      <w:pPr>
        <w:spacing w:after="3" w:line="259" w:lineRule="auto"/>
        <w:ind w:left="-5"/>
        <w:rPr>
          <w:b/>
          <w:bCs/>
          <w:sz w:val="28"/>
          <w:szCs w:val="28"/>
        </w:rPr>
      </w:pPr>
      <w:r w:rsidRPr="00F84892">
        <w:rPr>
          <w:b/>
          <w:bCs/>
          <w:sz w:val="28"/>
          <w:szCs w:val="28"/>
        </w:rPr>
        <w:t xml:space="preserve">- podnikateľom podľa § 7 ods. 4 zákona č.583/2004 </w:t>
      </w:r>
      <w:proofErr w:type="spellStart"/>
      <w:r w:rsidRPr="00F84892">
        <w:rPr>
          <w:b/>
          <w:bCs/>
          <w:sz w:val="28"/>
          <w:szCs w:val="28"/>
        </w:rPr>
        <w:t>Z.z</w:t>
      </w:r>
      <w:proofErr w:type="spellEnd"/>
      <w:r w:rsidRPr="00F84892">
        <w:rPr>
          <w:b/>
          <w:bCs/>
          <w:sz w:val="28"/>
          <w:szCs w:val="28"/>
        </w:rPr>
        <w:t xml:space="preserve">. </w:t>
      </w:r>
    </w:p>
    <w:p w:rsidR="00F84892" w:rsidRDefault="00F84892" w:rsidP="00F84892">
      <w:pPr>
        <w:spacing w:after="3" w:line="259" w:lineRule="auto"/>
      </w:pPr>
      <w:r>
        <w:t xml:space="preserve"> </w:t>
      </w:r>
    </w:p>
    <w:p w:rsidR="00F84892" w:rsidRDefault="00F84892" w:rsidP="00F84892">
      <w:pPr>
        <w:ind w:left="-5" w:right="97"/>
      </w:pPr>
      <w:r>
        <w:t xml:space="preserve">Obec v roku 2021 poskytla nasledovné dotácie v súlade so VZN č. 1/2012 o dotáciách, právnickým osobám, fyzickým osobám - podnikateľom na podporu všeobecne prospešných služieb,  na všeobecne prospešný alebo verejnoprospešný účel.  </w:t>
      </w:r>
    </w:p>
    <w:p w:rsidR="00F84892" w:rsidRDefault="00F84892" w:rsidP="00F84892">
      <w:pPr>
        <w:spacing w:line="259" w:lineRule="auto"/>
      </w:pPr>
      <w:r>
        <w:t xml:space="preserve"> </w:t>
      </w:r>
    </w:p>
    <w:p w:rsidR="00F84892" w:rsidRDefault="00F84892" w:rsidP="00F84892">
      <w:pPr>
        <w:spacing w:line="259" w:lineRule="auto"/>
      </w:pPr>
      <w:r>
        <w:rPr>
          <w:color w:val="FF0000"/>
        </w:rPr>
        <w:t xml:space="preserve"> </w:t>
      </w:r>
    </w:p>
    <w:tbl>
      <w:tblPr>
        <w:tblStyle w:val="TableGrid"/>
        <w:tblW w:w="9638" w:type="dxa"/>
        <w:tblInd w:w="115" w:type="dxa"/>
        <w:tblCellMar>
          <w:top w:w="7" w:type="dxa"/>
          <w:left w:w="106" w:type="dxa"/>
          <w:right w:w="61" w:type="dxa"/>
        </w:tblCellMar>
        <w:tblLook w:val="04A0" w:firstRow="1" w:lastRow="0" w:firstColumn="1" w:lastColumn="0" w:noHBand="0" w:noVBand="1"/>
      </w:tblPr>
      <w:tblGrid>
        <w:gridCol w:w="4679"/>
        <w:gridCol w:w="1985"/>
        <w:gridCol w:w="1701"/>
        <w:gridCol w:w="1273"/>
      </w:tblGrid>
      <w:tr w:rsidR="00F84892" w:rsidTr="00AA6DF9">
        <w:trPr>
          <w:trHeight w:val="699"/>
        </w:trPr>
        <w:tc>
          <w:tcPr>
            <w:tcW w:w="4678" w:type="dxa"/>
            <w:tcBorders>
              <w:top w:val="single" w:sz="4" w:space="0" w:color="000000"/>
              <w:left w:val="single" w:sz="4" w:space="0" w:color="000000"/>
              <w:bottom w:val="single" w:sz="4" w:space="0" w:color="000000"/>
              <w:right w:val="single" w:sz="4" w:space="0" w:color="000000"/>
            </w:tcBorders>
            <w:shd w:val="clear" w:color="auto" w:fill="D9D9D9"/>
          </w:tcPr>
          <w:p w:rsidR="00F84892" w:rsidRDefault="00F84892" w:rsidP="00AA6DF9">
            <w:pPr>
              <w:spacing w:after="23" w:line="259" w:lineRule="auto"/>
            </w:pPr>
            <w:r>
              <w:rPr>
                <w:b/>
                <w:sz w:val="20"/>
              </w:rPr>
              <w:t xml:space="preserve">Žiadateľ dotácie </w:t>
            </w:r>
          </w:p>
          <w:p w:rsidR="00F84892" w:rsidRDefault="00F84892" w:rsidP="00AA6DF9">
            <w:pPr>
              <w:spacing w:line="259" w:lineRule="auto"/>
              <w:ind w:right="1630"/>
            </w:pPr>
            <w:r>
              <w:rPr>
                <w:b/>
                <w:sz w:val="20"/>
              </w:rPr>
              <w:t xml:space="preserve">Účelové určenie dotácie : uviesť  - bežné výdavky na ..... </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rsidR="00F84892" w:rsidRDefault="00F84892" w:rsidP="00AA6DF9">
            <w:pPr>
              <w:spacing w:line="259" w:lineRule="auto"/>
              <w:ind w:left="26" w:hanging="26"/>
              <w:jc w:val="center"/>
            </w:pPr>
            <w:r>
              <w:rPr>
                <w:b/>
                <w:sz w:val="20"/>
              </w:rPr>
              <w:t xml:space="preserve">Suma poskytnutých finančných prostriedkov </w:t>
            </w:r>
          </w:p>
        </w:tc>
        <w:tc>
          <w:tcPr>
            <w:tcW w:w="1701" w:type="dxa"/>
            <w:tcBorders>
              <w:top w:val="single" w:sz="4" w:space="0" w:color="000000"/>
              <w:left w:val="single" w:sz="4" w:space="0" w:color="000000"/>
              <w:bottom w:val="single" w:sz="4" w:space="0" w:color="000000"/>
              <w:right w:val="single" w:sz="4" w:space="0" w:color="000000"/>
            </w:tcBorders>
            <w:shd w:val="clear" w:color="auto" w:fill="D9D9D9"/>
          </w:tcPr>
          <w:p w:rsidR="00F84892" w:rsidRDefault="00F84892" w:rsidP="00AA6DF9">
            <w:pPr>
              <w:spacing w:line="259" w:lineRule="auto"/>
              <w:jc w:val="center"/>
            </w:pPr>
            <w:r>
              <w:rPr>
                <w:b/>
                <w:sz w:val="20"/>
              </w:rPr>
              <w:t xml:space="preserve">Suma skutočne použitých </w:t>
            </w:r>
          </w:p>
        </w:tc>
        <w:tc>
          <w:tcPr>
            <w:tcW w:w="1273" w:type="dxa"/>
            <w:tcBorders>
              <w:top w:val="single" w:sz="4" w:space="0" w:color="000000"/>
              <w:left w:val="single" w:sz="4" w:space="0" w:color="000000"/>
              <w:bottom w:val="single" w:sz="4" w:space="0" w:color="000000"/>
              <w:right w:val="single" w:sz="4" w:space="0" w:color="000000"/>
            </w:tcBorders>
            <w:shd w:val="clear" w:color="auto" w:fill="D9D9D9"/>
          </w:tcPr>
          <w:p w:rsidR="00F84892" w:rsidRDefault="00F84892" w:rsidP="00AA6DF9">
            <w:pPr>
              <w:spacing w:after="17" w:line="259" w:lineRule="auto"/>
              <w:ind w:right="44"/>
              <w:jc w:val="center"/>
            </w:pPr>
            <w:r>
              <w:rPr>
                <w:b/>
                <w:sz w:val="20"/>
              </w:rPr>
              <w:t xml:space="preserve">Rozdiel </w:t>
            </w:r>
          </w:p>
          <w:p w:rsidR="00F84892" w:rsidRDefault="00F84892" w:rsidP="00AA6DF9">
            <w:pPr>
              <w:spacing w:line="259" w:lineRule="auto"/>
              <w:ind w:left="8"/>
            </w:pPr>
            <w:r>
              <w:rPr>
                <w:b/>
                <w:sz w:val="20"/>
              </w:rPr>
              <w:t xml:space="preserve">(stĺ.2 - stĺ.3 ) </w:t>
            </w:r>
          </w:p>
          <w:p w:rsidR="00F84892" w:rsidRDefault="00F84892" w:rsidP="00AA6DF9">
            <w:pPr>
              <w:spacing w:line="259" w:lineRule="auto"/>
              <w:ind w:left="6"/>
              <w:jc w:val="center"/>
            </w:pPr>
            <w:r>
              <w:rPr>
                <w:b/>
                <w:sz w:val="20"/>
              </w:rPr>
              <w:t xml:space="preserve"> </w:t>
            </w:r>
          </w:p>
        </w:tc>
      </w:tr>
      <w:tr w:rsidR="00F84892" w:rsidTr="00AA6DF9">
        <w:trPr>
          <w:trHeight w:val="698"/>
        </w:trPr>
        <w:tc>
          <w:tcPr>
            <w:tcW w:w="4678" w:type="dxa"/>
            <w:tcBorders>
              <w:top w:val="single" w:sz="4" w:space="0" w:color="000000"/>
              <w:left w:val="single" w:sz="4" w:space="0" w:color="000000"/>
              <w:bottom w:val="single" w:sz="4" w:space="0" w:color="000000"/>
              <w:right w:val="single" w:sz="4" w:space="0" w:color="000000"/>
            </w:tcBorders>
            <w:shd w:val="clear" w:color="auto" w:fill="D9D9D9"/>
          </w:tcPr>
          <w:p w:rsidR="00F84892" w:rsidRDefault="00F84892" w:rsidP="00F84892">
            <w:pPr>
              <w:numPr>
                <w:ilvl w:val="0"/>
                <w:numId w:val="42"/>
              </w:numPr>
              <w:spacing w:line="259" w:lineRule="auto"/>
              <w:ind w:hanging="118"/>
            </w:pPr>
            <w:r>
              <w:rPr>
                <w:b/>
                <w:sz w:val="20"/>
              </w:rPr>
              <w:t xml:space="preserve">kapitálové výdavky na  .... </w:t>
            </w:r>
          </w:p>
          <w:p w:rsidR="00F84892" w:rsidRDefault="00F84892" w:rsidP="00F84892">
            <w:pPr>
              <w:numPr>
                <w:ilvl w:val="0"/>
                <w:numId w:val="42"/>
              </w:numPr>
              <w:spacing w:line="259" w:lineRule="auto"/>
              <w:ind w:hanging="118"/>
            </w:pPr>
            <w:r>
              <w:rPr>
                <w:b/>
                <w:sz w:val="20"/>
              </w:rPr>
              <w:t xml:space="preserve">1 - </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rsidR="00F84892" w:rsidRDefault="00F84892" w:rsidP="00AA6DF9">
            <w:pPr>
              <w:spacing w:line="259" w:lineRule="auto"/>
              <w:ind w:left="720" w:right="709" w:firstLine="166"/>
            </w:pPr>
            <w:r>
              <w:rPr>
                <w:b/>
                <w:sz w:val="20"/>
              </w:rPr>
              <w:t xml:space="preserve"> - 2 - </w:t>
            </w:r>
          </w:p>
        </w:tc>
        <w:tc>
          <w:tcPr>
            <w:tcW w:w="1701" w:type="dxa"/>
            <w:tcBorders>
              <w:top w:val="single" w:sz="4" w:space="0" w:color="000000"/>
              <w:left w:val="single" w:sz="4" w:space="0" w:color="000000"/>
              <w:bottom w:val="single" w:sz="4" w:space="0" w:color="000000"/>
              <w:right w:val="single" w:sz="4" w:space="0" w:color="000000"/>
            </w:tcBorders>
            <w:shd w:val="clear" w:color="auto" w:fill="D9D9D9"/>
          </w:tcPr>
          <w:p w:rsidR="00F84892" w:rsidRDefault="00F84892" w:rsidP="00AA6DF9">
            <w:pPr>
              <w:spacing w:line="259" w:lineRule="auto"/>
              <w:ind w:left="9"/>
              <w:jc w:val="center"/>
            </w:pPr>
            <w:r>
              <w:rPr>
                <w:b/>
                <w:sz w:val="20"/>
              </w:rPr>
              <w:t xml:space="preserve">finančných </w:t>
            </w:r>
          </w:p>
          <w:p w:rsidR="00F84892" w:rsidRDefault="00F84892" w:rsidP="00AA6DF9">
            <w:pPr>
              <w:spacing w:line="259" w:lineRule="auto"/>
              <w:ind w:left="6"/>
              <w:jc w:val="center"/>
            </w:pPr>
            <w:r>
              <w:rPr>
                <w:b/>
                <w:sz w:val="20"/>
              </w:rPr>
              <w:t xml:space="preserve">prostriedkov </w:t>
            </w:r>
          </w:p>
          <w:p w:rsidR="00F84892" w:rsidRDefault="00F84892" w:rsidP="00AA6DF9">
            <w:pPr>
              <w:spacing w:line="259" w:lineRule="auto"/>
              <w:ind w:left="13"/>
              <w:jc w:val="center"/>
            </w:pPr>
            <w:r>
              <w:rPr>
                <w:b/>
                <w:sz w:val="20"/>
              </w:rPr>
              <w:t xml:space="preserve">- 3 - </w:t>
            </w:r>
          </w:p>
        </w:tc>
        <w:tc>
          <w:tcPr>
            <w:tcW w:w="1273" w:type="dxa"/>
            <w:tcBorders>
              <w:top w:val="single" w:sz="4" w:space="0" w:color="000000"/>
              <w:left w:val="single" w:sz="4" w:space="0" w:color="000000"/>
              <w:bottom w:val="single" w:sz="4" w:space="0" w:color="000000"/>
              <w:right w:val="single" w:sz="4" w:space="0" w:color="000000"/>
            </w:tcBorders>
            <w:shd w:val="clear" w:color="auto" w:fill="D9D9D9"/>
          </w:tcPr>
          <w:p w:rsidR="00F84892" w:rsidRDefault="00F84892" w:rsidP="00AA6DF9">
            <w:pPr>
              <w:spacing w:line="259" w:lineRule="auto"/>
              <w:ind w:left="366" w:right="351" w:firstLine="166"/>
            </w:pPr>
            <w:r>
              <w:rPr>
                <w:b/>
                <w:sz w:val="20"/>
              </w:rPr>
              <w:t xml:space="preserve"> - 4 -</w:t>
            </w:r>
            <w:r>
              <w:rPr>
                <w:sz w:val="20"/>
              </w:rPr>
              <w:t xml:space="preserve"> </w:t>
            </w:r>
          </w:p>
        </w:tc>
      </w:tr>
      <w:tr w:rsidR="00F84892" w:rsidTr="00AA6DF9">
        <w:trPr>
          <w:trHeight w:val="287"/>
        </w:trPr>
        <w:tc>
          <w:tcPr>
            <w:tcW w:w="4678"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t xml:space="preserve">Základná organizácia SZV KNM </w:t>
            </w:r>
          </w:p>
        </w:tc>
        <w:tc>
          <w:tcPr>
            <w:tcW w:w="1985"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8"/>
              <w:jc w:val="center"/>
            </w:pPr>
            <w:r>
              <w:t xml:space="preserve">1000,-- € </w:t>
            </w:r>
          </w:p>
        </w:tc>
        <w:tc>
          <w:tcPr>
            <w:tcW w:w="1701"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8"/>
              <w:jc w:val="center"/>
            </w:pPr>
            <w:r>
              <w:t xml:space="preserve">1000,-- € </w:t>
            </w:r>
          </w:p>
        </w:tc>
        <w:tc>
          <w:tcPr>
            <w:tcW w:w="1273"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11"/>
              <w:jc w:val="center"/>
            </w:pPr>
            <w:r>
              <w:t xml:space="preserve">0 </w:t>
            </w:r>
          </w:p>
        </w:tc>
      </w:tr>
      <w:tr w:rsidR="00F84892" w:rsidTr="00AA6DF9">
        <w:trPr>
          <w:trHeight w:val="286"/>
        </w:trPr>
        <w:tc>
          <w:tcPr>
            <w:tcW w:w="4678"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t xml:space="preserve">DOTACIA CYKLOTRASA </w:t>
            </w:r>
          </w:p>
        </w:tc>
        <w:tc>
          <w:tcPr>
            <w:tcW w:w="1985"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6"/>
              <w:jc w:val="center"/>
            </w:pPr>
            <w:r>
              <w:t xml:space="preserve">500,-- </w:t>
            </w:r>
          </w:p>
        </w:tc>
        <w:tc>
          <w:tcPr>
            <w:tcW w:w="1701"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jc w:val="center"/>
            </w:pPr>
            <w:r>
              <w:t xml:space="preserve">0,00 </w:t>
            </w:r>
          </w:p>
        </w:tc>
        <w:tc>
          <w:tcPr>
            <w:tcW w:w="1273"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9"/>
              <w:jc w:val="center"/>
            </w:pPr>
            <w:r>
              <w:t xml:space="preserve">500,-- </w:t>
            </w:r>
          </w:p>
        </w:tc>
      </w:tr>
      <w:tr w:rsidR="00F84892" w:rsidTr="00AA6DF9">
        <w:trPr>
          <w:trHeight w:val="288"/>
        </w:trPr>
        <w:tc>
          <w:tcPr>
            <w:tcW w:w="4678"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rPr>
                <w:b/>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rPr>
                <w:b/>
              </w:rPr>
              <w:t xml:space="preserve"> </w:t>
            </w:r>
          </w:p>
        </w:tc>
        <w:tc>
          <w:tcPr>
            <w:tcW w:w="1701"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rPr>
                <w:b/>
              </w:rPr>
              <w:t xml:space="preserve"> </w:t>
            </w:r>
          </w:p>
        </w:tc>
        <w:tc>
          <w:tcPr>
            <w:tcW w:w="1273"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4"/>
            </w:pPr>
            <w:r>
              <w:rPr>
                <w:b/>
              </w:rPr>
              <w:t xml:space="preserve"> </w:t>
            </w:r>
          </w:p>
        </w:tc>
      </w:tr>
      <w:tr w:rsidR="00F84892" w:rsidTr="00AA6DF9">
        <w:trPr>
          <w:trHeight w:val="286"/>
        </w:trPr>
        <w:tc>
          <w:tcPr>
            <w:tcW w:w="4678"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pPr>
            <w:r>
              <w:rPr>
                <w:b/>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rPr>
                <w:b/>
              </w:rPr>
              <w:t xml:space="preserve"> </w:t>
            </w:r>
          </w:p>
        </w:tc>
        <w:tc>
          <w:tcPr>
            <w:tcW w:w="1701"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2"/>
            </w:pPr>
            <w:r>
              <w:rPr>
                <w:b/>
              </w:rPr>
              <w:t xml:space="preserve"> </w:t>
            </w:r>
          </w:p>
        </w:tc>
        <w:tc>
          <w:tcPr>
            <w:tcW w:w="1273" w:type="dxa"/>
            <w:tcBorders>
              <w:top w:val="single" w:sz="4" w:space="0" w:color="000000"/>
              <w:left w:val="single" w:sz="4" w:space="0" w:color="000000"/>
              <w:bottom w:val="single" w:sz="4" w:space="0" w:color="000000"/>
              <w:right w:val="single" w:sz="4" w:space="0" w:color="000000"/>
            </w:tcBorders>
          </w:tcPr>
          <w:p w:rsidR="00F84892" w:rsidRDefault="00F84892" w:rsidP="00AA6DF9">
            <w:pPr>
              <w:spacing w:line="259" w:lineRule="auto"/>
              <w:ind w:left="4"/>
            </w:pPr>
            <w:r>
              <w:rPr>
                <w:b/>
              </w:rPr>
              <w:t xml:space="preserve"> </w:t>
            </w:r>
          </w:p>
        </w:tc>
      </w:tr>
    </w:tbl>
    <w:p w:rsidR="00F84892" w:rsidRDefault="00F84892" w:rsidP="00F84892">
      <w:pPr>
        <w:spacing w:line="259" w:lineRule="auto"/>
      </w:pPr>
      <w:r>
        <w:t xml:space="preserve"> </w:t>
      </w:r>
    </w:p>
    <w:p w:rsidR="00F84892" w:rsidRDefault="00F84892" w:rsidP="00F84892">
      <w:pPr>
        <w:spacing w:after="16" w:line="259" w:lineRule="auto"/>
      </w:pPr>
      <w:r>
        <w:t xml:space="preserve"> </w:t>
      </w:r>
    </w:p>
    <w:p w:rsidR="00F84892" w:rsidRDefault="00F84892" w:rsidP="00F84892">
      <w:pPr>
        <w:ind w:left="-5" w:right="97"/>
      </w:pPr>
      <w:r>
        <w:t xml:space="preserve">K 31.12.2021 boli vyúčtované všetky dotácie, ktoré boli poskytnuté v súlade s VZN č. 1/2012 o dotáciách. </w:t>
      </w:r>
    </w:p>
    <w:p w:rsidR="00F84892" w:rsidRDefault="00F84892" w:rsidP="00F84892">
      <w:pPr>
        <w:ind w:left="-5" w:right="97"/>
      </w:pPr>
      <w:r>
        <w:t xml:space="preserve">Dotácia vyplatená Základnej organizácii SZV KNM bola poskytnutá na základe Zmluvy o poskytnutí dotácie č.1/2021, schválená OZ dňa 18.03.2021 Uznesením č.24/2021. Príjemca dotácie predložil vyúčtovanie. Dotáciu využili na rekonštrukciu objektu budovy vodárne, kde vzniklo komunitné centrum – prednášková miestnosť.  </w:t>
      </w:r>
    </w:p>
    <w:p w:rsidR="00F84892" w:rsidRDefault="00F84892" w:rsidP="00F84892">
      <w:pPr>
        <w:spacing w:line="259" w:lineRule="auto"/>
      </w:pPr>
      <w:r>
        <w:t xml:space="preserve"> </w:t>
      </w:r>
    </w:p>
    <w:p w:rsidR="00F84892" w:rsidRDefault="00F84892" w:rsidP="00F84892">
      <w:pPr>
        <w:spacing w:after="8" w:line="259" w:lineRule="auto"/>
      </w:pPr>
      <w:r>
        <w:t xml:space="preserve"> </w:t>
      </w:r>
    </w:p>
    <w:p w:rsidR="00F84892" w:rsidRDefault="00F84892" w:rsidP="00F84892">
      <w:pPr>
        <w:ind w:left="-5" w:right="97"/>
      </w:pPr>
      <w:r>
        <w:t xml:space="preserve">Dotácia poskytnutá Združeniu obcí – Cyklotrasa Ochodnica-Žilina Budatín poskytnutá v sume 500,-- € v roku 2020 na základe Uznesenia OZ č. 39/2020 zo dňa 30.06.2020 – vyúčtovanie sa bude posúvať až do roku 2025. </w:t>
      </w:r>
    </w:p>
    <w:p w:rsidR="00F84892" w:rsidRPr="00781FFD" w:rsidRDefault="00F84892" w:rsidP="00781FFD">
      <w:pPr>
        <w:spacing w:line="259" w:lineRule="auto"/>
      </w:pPr>
    </w:p>
    <w:p w:rsidR="00C9342B" w:rsidRPr="00C51567" w:rsidRDefault="00C9342B" w:rsidP="00BF31E4">
      <w:pPr>
        <w:pStyle w:val="Odsekzoznamu"/>
        <w:numPr>
          <w:ilvl w:val="1"/>
          <w:numId w:val="33"/>
        </w:numPr>
        <w:spacing w:line="360" w:lineRule="auto"/>
        <w:jc w:val="both"/>
        <w:rPr>
          <w:rFonts w:ascii="Segoe UI" w:hAnsi="Segoe UI" w:cs="Segoe UI"/>
          <w:b/>
        </w:rPr>
      </w:pPr>
      <w:r w:rsidRPr="00C51567">
        <w:rPr>
          <w:rFonts w:ascii="Segoe UI" w:hAnsi="Segoe UI" w:cs="Segoe UI"/>
          <w:b/>
        </w:rPr>
        <w:t>Významné investičné akcie v roku 20</w:t>
      </w:r>
      <w:r w:rsidR="00D020BA">
        <w:rPr>
          <w:rFonts w:ascii="Segoe UI" w:hAnsi="Segoe UI" w:cs="Segoe UI"/>
          <w:b/>
        </w:rPr>
        <w:t>2</w:t>
      </w:r>
      <w:r w:rsidR="001D70A9">
        <w:rPr>
          <w:rFonts w:ascii="Segoe UI" w:hAnsi="Segoe UI" w:cs="Segoe UI"/>
          <w:b/>
        </w:rPr>
        <w:t>1</w:t>
      </w:r>
    </w:p>
    <w:p w:rsidR="00C9342B" w:rsidRDefault="00C9342B" w:rsidP="00C9342B">
      <w:pPr>
        <w:tabs>
          <w:tab w:val="left" w:pos="2880"/>
          <w:tab w:val="right" w:pos="8820"/>
        </w:tabs>
        <w:jc w:val="both"/>
        <w:rPr>
          <w:rFonts w:ascii="Segoe UI" w:hAnsi="Segoe UI" w:cs="Segoe UI"/>
          <w:sz w:val="22"/>
          <w:szCs w:val="22"/>
        </w:rPr>
      </w:pPr>
      <w:r>
        <w:rPr>
          <w:rFonts w:ascii="Segoe UI" w:hAnsi="Segoe UI" w:cs="Segoe UI"/>
          <w:sz w:val="22"/>
          <w:szCs w:val="22"/>
        </w:rPr>
        <w:t>Najvýznamnejšie investičné akcie realizované v roku 20</w:t>
      </w:r>
      <w:r w:rsidR="00D020BA">
        <w:rPr>
          <w:rFonts w:ascii="Segoe UI" w:hAnsi="Segoe UI" w:cs="Segoe UI"/>
          <w:sz w:val="22"/>
          <w:szCs w:val="22"/>
        </w:rPr>
        <w:t>2</w:t>
      </w:r>
      <w:r w:rsidR="001D70A9">
        <w:rPr>
          <w:rFonts w:ascii="Segoe UI" w:hAnsi="Segoe UI" w:cs="Segoe UI"/>
          <w:sz w:val="22"/>
          <w:szCs w:val="22"/>
        </w:rPr>
        <w:t>1</w:t>
      </w:r>
      <w:r>
        <w:rPr>
          <w:rFonts w:ascii="Segoe UI" w:hAnsi="Segoe UI" w:cs="Segoe UI"/>
          <w:sz w:val="22"/>
          <w:szCs w:val="22"/>
        </w:rPr>
        <w:t>:</w:t>
      </w:r>
    </w:p>
    <w:p w:rsidR="00D020BA" w:rsidRDefault="00D020BA" w:rsidP="00C9342B">
      <w:pPr>
        <w:tabs>
          <w:tab w:val="left" w:pos="2880"/>
          <w:tab w:val="right" w:pos="8820"/>
        </w:tabs>
        <w:jc w:val="both"/>
        <w:rPr>
          <w:rFonts w:ascii="Segoe UI" w:hAnsi="Segoe UI" w:cs="Segoe UI"/>
          <w:sz w:val="22"/>
          <w:szCs w:val="22"/>
        </w:rPr>
      </w:pPr>
    </w:p>
    <w:p w:rsidR="00D020BA" w:rsidRDefault="00D020BA" w:rsidP="00D020BA">
      <w:pPr>
        <w:tabs>
          <w:tab w:val="left" w:pos="2880"/>
          <w:tab w:val="right" w:pos="8820"/>
        </w:tabs>
        <w:jc w:val="both"/>
        <w:rPr>
          <w:rFonts w:ascii="Segoe UI" w:hAnsi="Segoe UI" w:cs="Segoe UI"/>
          <w:sz w:val="22"/>
          <w:szCs w:val="22"/>
        </w:rPr>
      </w:pPr>
      <w:r>
        <w:rPr>
          <w:rFonts w:ascii="Segoe UI" w:hAnsi="Segoe UI" w:cs="Segoe UI"/>
          <w:sz w:val="22"/>
          <w:szCs w:val="22"/>
        </w:rPr>
        <w:t>a) obec</w:t>
      </w:r>
    </w:p>
    <w:p w:rsidR="00D020BA" w:rsidRDefault="00D020BA" w:rsidP="00D020BA">
      <w:pPr>
        <w:tabs>
          <w:tab w:val="left" w:pos="2880"/>
          <w:tab w:val="right" w:pos="8820"/>
        </w:tabs>
        <w:jc w:val="both"/>
        <w:rPr>
          <w:rFonts w:ascii="Segoe UI" w:hAnsi="Segoe UI" w:cs="Segoe UI"/>
          <w:sz w:val="22"/>
          <w:szCs w:val="22"/>
        </w:rPr>
      </w:pPr>
    </w:p>
    <w:p w:rsidR="00C9342B" w:rsidRPr="00D020BA" w:rsidRDefault="00C9342B" w:rsidP="00D020BA">
      <w:pPr>
        <w:tabs>
          <w:tab w:val="left" w:pos="2880"/>
          <w:tab w:val="right" w:pos="8820"/>
        </w:tabs>
        <w:jc w:val="both"/>
        <w:rPr>
          <w:rFonts w:ascii="Segoe UI" w:hAnsi="Segoe UI" w:cs="Segoe UI"/>
          <w:sz w:val="22"/>
          <w:szCs w:val="22"/>
        </w:rPr>
      </w:pPr>
      <w:r>
        <w:rPr>
          <w:rFonts w:ascii="Segoe UI" w:hAnsi="Segoe UI" w:cs="Segoe UI"/>
        </w:rPr>
        <w:t>b) rozpočtová organizácia</w:t>
      </w:r>
    </w:p>
    <w:p w:rsidR="00C9342B" w:rsidRDefault="00C9342B" w:rsidP="00C9342B">
      <w:pPr>
        <w:jc w:val="both"/>
      </w:pPr>
    </w:p>
    <w:p w:rsidR="00C9342B" w:rsidRPr="00C51567" w:rsidRDefault="00C51567" w:rsidP="00BF31E4">
      <w:pPr>
        <w:pStyle w:val="Odsekzoznamu"/>
        <w:numPr>
          <w:ilvl w:val="1"/>
          <w:numId w:val="33"/>
        </w:numPr>
        <w:spacing w:line="360" w:lineRule="auto"/>
        <w:jc w:val="both"/>
        <w:rPr>
          <w:rFonts w:ascii="Segoe UI" w:hAnsi="Segoe UI" w:cs="Segoe UI"/>
          <w:b/>
        </w:rPr>
      </w:pPr>
      <w:r>
        <w:rPr>
          <w:rFonts w:ascii="Segoe UI" w:hAnsi="Segoe UI" w:cs="Segoe UI"/>
          <w:b/>
        </w:rPr>
        <w:t xml:space="preserve">  </w:t>
      </w:r>
      <w:r w:rsidR="00C9342B" w:rsidRPr="00C51567">
        <w:rPr>
          <w:rFonts w:ascii="Segoe UI" w:hAnsi="Segoe UI" w:cs="Segoe UI"/>
          <w:b/>
        </w:rPr>
        <w:t xml:space="preserve">Predpokladaný budúci vývoj činnosti </w:t>
      </w:r>
    </w:p>
    <w:p w:rsidR="00C9342B" w:rsidRDefault="00C9342B" w:rsidP="00C9342B">
      <w:pPr>
        <w:spacing w:line="360" w:lineRule="auto"/>
        <w:jc w:val="both"/>
        <w:rPr>
          <w:rFonts w:ascii="Segoe UI" w:hAnsi="Segoe UI" w:cs="Segoe UI"/>
          <w:sz w:val="22"/>
          <w:szCs w:val="22"/>
        </w:rPr>
      </w:pPr>
      <w:r>
        <w:rPr>
          <w:rFonts w:ascii="Segoe UI" w:hAnsi="Segoe UI" w:cs="Segoe UI"/>
          <w:sz w:val="22"/>
          <w:szCs w:val="22"/>
        </w:rPr>
        <w:t>Predpokladané investičné akcie realizované v budúcich rokoch:</w:t>
      </w:r>
    </w:p>
    <w:p w:rsidR="00C9342B" w:rsidRDefault="00C9342B" w:rsidP="00C9342B">
      <w:pPr>
        <w:tabs>
          <w:tab w:val="left" w:pos="2880"/>
          <w:tab w:val="right" w:pos="8820"/>
        </w:tabs>
        <w:jc w:val="both"/>
        <w:rPr>
          <w:rFonts w:ascii="Segoe UI" w:hAnsi="Segoe UI" w:cs="Segoe UI"/>
          <w:sz w:val="22"/>
          <w:szCs w:val="22"/>
        </w:rPr>
      </w:pPr>
      <w:r>
        <w:rPr>
          <w:rFonts w:ascii="Segoe UI" w:hAnsi="Segoe UI" w:cs="Segoe UI"/>
          <w:sz w:val="22"/>
          <w:szCs w:val="22"/>
        </w:rPr>
        <w:t>a) obec</w:t>
      </w:r>
    </w:p>
    <w:p w:rsidR="00C9342B" w:rsidRDefault="00C9342B" w:rsidP="00C9342B">
      <w:pPr>
        <w:jc w:val="both"/>
        <w:rPr>
          <w:rFonts w:ascii="Segoe UI" w:hAnsi="Segoe UI" w:cs="Segoe UI"/>
          <w:sz w:val="22"/>
          <w:szCs w:val="22"/>
        </w:rPr>
      </w:pPr>
      <w:r>
        <w:rPr>
          <w:rFonts w:ascii="Segoe UI" w:hAnsi="Segoe UI" w:cs="Segoe UI"/>
          <w:sz w:val="22"/>
          <w:szCs w:val="22"/>
        </w:rPr>
        <w:t>b) rozpočtová organizácia</w:t>
      </w:r>
    </w:p>
    <w:p w:rsidR="00C9342B" w:rsidRDefault="00C9342B" w:rsidP="00C9342B">
      <w:pPr>
        <w:jc w:val="both"/>
        <w:rPr>
          <w:rFonts w:ascii="Segoe UI" w:hAnsi="Segoe UI" w:cs="Segoe UI"/>
          <w:sz w:val="22"/>
          <w:szCs w:val="22"/>
        </w:rPr>
      </w:pPr>
      <w:r>
        <w:rPr>
          <w:rFonts w:ascii="Segoe UI" w:hAnsi="Segoe UI" w:cs="Segoe UI"/>
          <w:sz w:val="22"/>
          <w:szCs w:val="22"/>
        </w:rPr>
        <w:t xml:space="preserve"> </w:t>
      </w:r>
    </w:p>
    <w:p w:rsidR="00CE3E18" w:rsidRPr="00CE3E18" w:rsidRDefault="00CE3E18" w:rsidP="00CE3E18">
      <w:pPr>
        <w:spacing w:line="360" w:lineRule="auto"/>
        <w:jc w:val="both"/>
        <w:rPr>
          <w:rFonts w:ascii="Segoe UI" w:hAnsi="Segoe UI" w:cs="Segoe UI"/>
          <w:sz w:val="22"/>
          <w:szCs w:val="22"/>
        </w:rPr>
      </w:pPr>
      <w:r w:rsidRPr="00CE3E18">
        <w:rPr>
          <w:rFonts w:ascii="Segoe UI" w:hAnsi="Segoe UI" w:cs="Segoe UI"/>
          <w:sz w:val="22"/>
          <w:szCs w:val="22"/>
        </w:rPr>
        <w:t>Upozorňujeme, ale na skutočnosť pokračovania šírenia ochorenia COVID - 19, čo má</w:t>
      </w:r>
    </w:p>
    <w:p w:rsidR="00C9342B" w:rsidRPr="00CE3E18" w:rsidRDefault="00CE3E18" w:rsidP="00CE3E18">
      <w:pPr>
        <w:spacing w:line="360" w:lineRule="auto"/>
        <w:jc w:val="both"/>
        <w:rPr>
          <w:rFonts w:ascii="Segoe UI" w:hAnsi="Segoe UI" w:cs="Segoe UI"/>
          <w:sz w:val="22"/>
          <w:szCs w:val="22"/>
        </w:rPr>
      </w:pPr>
      <w:r w:rsidRPr="00CE3E18">
        <w:rPr>
          <w:rFonts w:ascii="Segoe UI" w:hAnsi="Segoe UI" w:cs="Segoe UI"/>
          <w:sz w:val="22"/>
          <w:szCs w:val="22"/>
        </w:rPr>
        <w:t>negatívny vplyv na fungovanie obce.</w:t>
      </w:r>
      <w:r w:rsidRPr="00CE3E18">
        <w:rPr>
          <w:rFonts w:ascii="Segoe UI" w:hAnsi="Segoe UI" w:cs="Segoe UI"/>
          <w:sz w:val="22"/>
          <w:szCs w:val="22"/>
        </w:rPr>
        <w:cr/>
      </w:r>
    </w:p>
    <w:p w:rsidR="00C9342B" w:rsidRPr="00C51567" w:rsidRDefault="00C51567" w:rsidP="00BF31E4">
      <w:pPr>
        <w:pStyle w:val="Odsekzoznamu"/>
        <w:numPr>
          <w:ilvl w:val="1"/>
          <w:numId w:val="33"/>
        </w:numPr>
        <w:spacing w:line="360" w:lineRule="auto"/>
        <w:jc w:val="both"/>
        <w:rPr>
          <w:rFonts w:ascii="Segoe UI" w:hAnsi="Segoe UI" w:cs="Segoe UI"/>
          <w:b/>
        </w:rPr>
      </w:pPr>
      <w:r>
        <w:rPr>
          <w:rFonts w:ascii="Segoe UI" w:hAnsi="Segoe UI" w:cs="Segoe UI"/>
          <w:b/>
        </w:rPr>
        <w:t xml:space="preserve">   </w:t>
      </w:r>
      <w:r w:rsidR="00C9342B" w:rsidRPr="00C51567">
        <w:rPr>
          <w:rFonts w:ascii="Segoe UI" w:hAnsi="Segoe UI" w:cs="Segoe UI"/>
          <w:b/>
        </w:rPr>
        <w:t xml:space="preserve">Udalosti osobitného významu po skončení účtovného obdobia </w:t>
      </w:r>
    </w:p>
    <w:p w:rsidR="00C9342B" w:rsidRDefault="00C9342B" w:rsidP="00C9342B">
      <w:pPr>
        <w:spacing w:line="360" w:lineRule="auto"/>
        <w:jc w:val="both"/>
        <w:rPr>
          <w:rFonts w:ascii="Segoe UI" w:hAnsi="Segoe UI" w:cs="Segoe UI"/>
          <w:sz w:val="22"/>
          <w:szCs w:val="22"/>
        </w:rPr>
      </w:pPr>
      <w:r>
        <w:rPr>
          <w:rFonts w:ascii="Segoe UI" w:hAnsi="Segoe UI" w:cs="Segoe UI"/>
          <w:sz w:val="22"/>
          <w:szCs w:val="22"/>
        </w:rPr>
        <w:t xml:space="preserve">Obec nezaznamenala žiadnu udalosť osobitného významu po skončení účtovného obdobia. </w:t>
      </w:r>
    </w:p>
    <w:p w:rsidR="00C9342B" w:rsidRDefault="00C9342B" w:rsidP="00C9342B">
      <w:pPr>
        <w:spacing w:line="360" w:lineRule="auto"/>
        <w:jc w:val="both"/>
      </w:pPr>
    </w:p>
    <w:p w:rsidR="00C9342B" w:rsidRPr="00C51567" w:rsidRDefault="00C51567" w:rsidP="00BF31E4">
      <w:pPr>
        <w:pStyle w:val="Odsekzoznamu"/>
        <w:numPr>
          <w:ilvl w:val="1"/>
          <w:numId w:val="33"/>
        </w:numPr>
        <w:spacing w:line="360" w:lineRule="auto"/>
        <w:jc w:val="both"/>
        <w:rPr>
          <w:rFonts w:ascii="Segoe UI" w:hAnsi="Segoe UI" w:cs="Segoe UI"/>
          <w:b/>
        </w:rPr>
      </w:pPr>
      <w:r>
        <w:rPr>
          <w:rFonts w:ascii="Segoe UI" w:hAnsi="Segoe UI" w:cs="Segoe UI"/>
          <w:b/>
        </w:rPr>
        <w:t xml:space="preserve">  </w:t>
      </w:r>
      <w:r w:rsidR="00C9342B" w:rsidRPr="00C51567">
        <w:rPr>
          <w:rFonts w:ascii="Segoe UI" w:hAnsi="Segoe UI" w:cs="Segoe UI"/>
          <w:b/>
        </w:rPr>
        <w:t xml:space="preserve">Významné riziká a neistoty, ktorým je účtovná jednotka vystavená  </w:t>
      </w:r>
    </w:p>
    <w:p w:rsidR="00C9342B" w:rsidRDefault="00C9342B" w:rsidP="00C9342B">
      <w:pPr>
        <w:spacing w:line="360" w:lineRule="auto"/>
        <w:jc w:val="both"/>
        <w:rPr>
          <w:rFonts w:ascii="Segoe UI" w:hAnsi="Segoe UI" w:cs="Segoe UI"/>
          <w:sz w:val="22"/>
          <w:szCs w:val="22"/>
        </w:rPr>
      </w:pPr>
      <w:r>
        <w:rPr>
          <w:rFonts w:ascii="Segoe UI" w:hAnsi="Segoe UI" w:cs="Segoe UI"/>
          <w:sz w:val="22"/>
          <w:szCs w:val="22"/>
        </w:rPr>
        <w:t>Obec nevedie súdny spor .</w:t>
      </w:r>
    </w:p>
    <w:p w:rsidR="001D70A9" w:rsidRDefault="001D70A9" w:rsidP="00C9342B">
      <w:pPr>
        <w:spacing w:line="360" w:lineRule="auto"/>
        <w:jc w:val="both"/>
        <w:rPr>
          <w:rFonts w:ascii="Segoe UI" w:hAnsi="Segoe UI" w:cs="Segoe UI"/>
          <w:sz w:val="22"/>
          <w:szCs w:val="22"/>
        </w:rPr>
      </w:pPr>
    </w:p>
    <w:p w:rsidR="008F2363" w:rsidRPr="002106E4" w:rsidRDefault="002106E4" w:rsidP="008F2363">
      <w:pPr>
        <w:spacing w:line="360" w:lineRule="auto"/>
        <w:jc w:val="both"/>
        <w:rPr>
          <w:sz w:val="28"/>
          <w:szCs w:val="28"/>
        </w:rPr>
      </w:pPr>
      <w:r w:rsidRPr="002106E4">
        <w:rPr>
          <w:sz w:val="28"/>
          <w:szCs w:val="28"/>
        </w:rPr>
        <w:t xml:space="preserve">9. </w:t>
      </w:r>
      <w:r w:rsidR="008F2363" w:rsidRPr="002106E4">
        <w:rPr>
          <w:sz w:val="28"/>
          <w:szCs w:val="28"/>
        </w:rPr>
        <w:t>INFO O COVIDE</w:t>
      </w:r>
    </w:p>
    <w:p w:rsidR="008F2363" w:rsidRPr="008F2363" w:rsidRDefault="008F2363" w:rsidP="008F2363">
      <w:pPr>
        <w:spacing w:line="360" w:lineRule="auto"/>
        <w:jc w:val="both"/>
        <w:rPr>
          <w:color w:val="FF0000"/>
        </w:rPr>
      </w:pPr>
    </w:p>
    <w:p w:rsidR="00C25877" w:rsidRDefault="00C25877" w:rsidP="00C25877">
      <w:pPr>
        <w:spacing w:line="360" w:lineRule="auto"/>
        <w:jc w:val="both"/>
      </w:pPr>
      <w:r>
        <w:t xml:space="preserve">Najvýraznejšou skutočnosťou, ktorá ovplyvnila rok 2O2I bola pandémia koronavírusu. pokračujúca z roku 2O2O. V priebehu roka 2021 sa situácia postupne stabilizovala a život sa </w:t>
      </w:r>
      <w:proofErr w:type="spellStart"/>
      <w:r>
        <w:t>postune</w:t>
      </w:r>
      <w:proofErr w:type="spellEnd"/>
      <w:r>
        <w:t xml:space="preserve"> dostával do normálneho režimu. </w:t>
      </w:r>
    </w:p>
    <w:p w:rsidR="00C25877" w:rsidRDefault="00C25877" w:rsidP="00C25877">
      <w:pPr>
        <w:spacing w:line="360" w:lineRule="auto"/>
        <w:jc w:val="both"/>
      </w:pPr>
    </w:p>
    <w:p w:rsidR="00C25877" w:rsidRDefault="00C25877" w:rsidP="00C25877">
      <w:pPr>
        <w:spacing w:line="360" w:lineRule="auto"/>
        <w:jc w:val="both"/>
        <w:rPr>
          <w:rFonts w:ascii="Segoe UI" w:hAnsi="Segoe UI" w:cs="Segoe UI"/>
          <w:sz w:val="22"/>
          <w:szCs w:val="22"/>
        </w:rPr>
      </w:pPr>
      <w:r>
        <w:t xml:space="preserve">V roku 2021 život v obci vo všetkých jeho oblastiach aj naďalej ovplyvňovala celosvetová pandémia spôsobená šírením nového koronavírusu, ktorej negatívny dopad na celosvetovú ekonomiku sa premietol aj na realizáciu naplánovaných aktivít obce. Výpadok pracovnej sily a ostatných vstupov nevyhnutných pre realizáciu dohodnutých plnení mali za následok neúmerné predlžovanie dodacích lehôt s neurčitým konečným termínom realizácie resp. s očakávaným ukončením až v nasledujúcom roku. Napriek sťaženému vykonávaniu samosprávnej pôsobnosti z dôvodu dodržiavania </w:t>
      </w:r>
      <w:proofErr w:type="spellStart"/>
      <w:r>
        <w:t>protipandemických</w:t>
      </w:r>
      <w:proofErr w:type="spellEnd"/>
      <w:r>
        <w:t xml:space="preserve"> opatrení, obec pracovala na príprave projektových dokumentácií pre uvažované zámery obce, a vykonávala verejnoprospešné služby v prospech svojich obyvateľov. Z pohľadu dosiahnutia stanovených cieľov musíme konštatovať, že ciele, ktoré si obec pre rok 2021 zadefinovala nenaplnila v takej miere, ako si predstavovala, a preto ich presunula do roku 2022.</w:t>
      </w:r>
    </w:p>
    <w:p w:rsidR="00C25877" w:rsidRDefault="00C25877" w:rsidP="00C25877">
      <w:pPr>
        <w:spacing w:line="360" w:lineRule="auto"/>
        <w:jc w:val="both"/>
        <w:rPr>
          <w:rFonts w:ascii="Segoe UI" w:hAnsi="Segoe UI" w:cs="Segoe UI"/>
          <w:sz w:val="22"/>
          <w:szCs w:val="22"/>
        </w:rPr>
      </w:pPr>
    </w:p>
    <w:p w:rsidR="00DB2249" w:rsidRDefault="00C25877" w:rsidP="00C25877">
      <w:pPr>
        <w:spacing w:line="360" w:lineRule="auto"/>
        <w:jc w:val="both"/>
        <w:rPr>
          <w:rFonts w:ascii="Segoe UI" w:hAnsi="Segoe UI" w:cs="Segoe UI"/>
          <w:sz w:val="22"/>
          <w:szCs w:val="22"/>
        </w:rPr>
      </w:pPr>
      <w:r>
        <w:t>Pozitívnou skutočnosťou je, že obec po covidovom období obnovuje oblasť spoločenského kultúrneho a športového života. Zodpovednosť za občanov mesta a verejný záujem je prioritou vedenia obce Povina.</w:t>
      </w:r>
    </w:p>
    <w:p w:rsidR="002106E4" w:rsidRDefault="002106E4" w:rsidP="00C9342B">
      <w:pPr>
        <w:spacing w:line="360" w:lineRule="auto"/>
        <w:jc w:val="both"/>
        <w:rPr>
          <w:rFonts w:ascii="Segoe UI" w:hAnsi="Segoe UI" w:cs="Segoe UI"/>
          <w:sz w:val="22"/>
          <w:szCs w:val="22"/>
        </w:rPr>
      </w:pPr>
    </w:p>
    <w:p w:rsidR="00376585" w:rsidRDefault="00376585" w:rsidP="00C9342B">
      <w:pPr>
        <w:spacing w:line="360" w:lineRule="auto"/>
        <w:jc w:val="both"/>
        <w:rPr>
          <w:rFonts w:ascii="Segoe UI" w:hAnsi="Segoe UI" w:cs="Segoe UI"/>
          <w:sz w:val="22"/>
          <w:szCs w:val="22"/>
        </w:rPr>
      </w:pPr>
    </w:p>
    <w:p w:rsidR="00376585" w:rsidRDefault="00376585" w:rsidP="00C9342B">
      <w:pPr>
        <w:spacing w:line="360" w:lineRule="auto"/>
        <w:jc w:val="both"/>
        <w:rPr>
          <w:rFonts w:ascii="Segoe UI" w:hAnsi="Segoe UI" w:cs="Segoe UI"/>
          <w:sz w:val="22"/>
          <w:szCs w:val="22"/>
        </w:rPr>
      </w:pPr>
    </w:p>
    <w:p w:rsidR="00C9342B" w:rsidRDefault="00C9342B" w:rsidP="00C9342B">
      <w:pPr>
        <w:spacing w:line="360" w:lineRule="auto"/>
        <w:jc w:val="both"/>
        <w:rPr>
          <w:rFonts w:ascii="Segoe UI" w:hAnsi="Segoe UI" w:cs="Segoe UI"/>
          <w:sz w:val="22"/>
          <w:szCs w:val="22"/>
        </w:rPr>
      </w:pPr>
      <w:r>
        <w:rPr>
          <w:rFonts w:ascii="Segoe UI" w:hAnsi="Segoe UI" w:cs="Segoe UI"/>
          <w:sz w:val="22"/>
          <w:szCs w:val="22"/>
        </w:rPr>
        <w:t xml:space="preserve">Vypracoval:                                                                                    </w:t>
      </w:r>
      <w:r w:rsidR="008F2363">
        <w:rPr>
          <w:rFonts w:ascii="Segoe UI" w:hAnsi="Segoe UI" w:cs="Segoe UI"/>
          <w:sz w:val="22"/>
          <w:szCs w:val="22"/>
        </w:rPr>
        <w:t xml:space="preserve">Predkladá: </w:t>
      </w:r>
      <w:r w:rsidR="008F2363">
        <w:rPr>
          <w:rFonts w:ascii="Segoe UI" w:hAnsi="Segoe UI" w:cs="Segoe UI"/>
          <w:sz w:val="22"/>
          <w:szCs w:val="22"/>
        </w:rPr>
        <w:tab/>
        <w:t xml:space="preserve">                  </w:t>
      </w:r>
      <w:r w:rsidR="00662525">
        <w:rPr>
          <w:rFonts w:ascii="Segoe UI" w:hAnsi="Segoe UI" w:cs="Segoe UI"/>
          <w:sz w:val="22"/>
          <w:szCs w:val="22"/>
        </w:rPr>
        <w:t>Katarína Karasová</w:t>
      </w:r>
      <w:r w:rsidR="00662525">
        <w:rPr>
          <w:rFonts w:ascii="Segoe UI" w:hAnsi="Segoe UI" w:cs="Segoe UI"/>
          <w:sz w:val="22"/>
          <w:szCs w:val="22"/>
        </w:rPr>
        <w:tab/>
      </w:r>
      <w:r w:rsidR="00662525">
        <w:rPr>
          <w:rFonts w:ascii="Segoe UI" w:hAnsi="Segoe UI" w:cs="Segoe UI"/>
          <w:sz w:val="22"/>
          <w:szCs w:val="22"/>
        </w:rPr>
        <w:tab/>
      </w:r>
      <w:r w:rsidR="00662525">
        <w:rPr>
          <w:rFonts w:ascii="Segoe UI" w:hAnsi="Segoe UI" w:cs="Segoe UI"/>
          <w:sz w:val="22"/>
          <w:szCs w:val="22"/>
        </w:rPr>
        <w:tab/>
      </w:r>
      <w:r w:rsidR="00662525">
        <w:rPr>
          <w:rFonts w:ascii="Segoe UI" w:hAnsi="Segoe UI" w:cs="Segoe UI"/>
          <w:sz w:val="22"/>
          <w:szCs w:val="22"/>
        </w:rPr>
        <w:tab/>
      </w:r>
      <w:r w:rsidR="00662525">
        <w:rPr>
          <w:rFonts w:ascii="Segoe UI" w:hAnsi="Segoe UI" w:cs="Segoe UI"/>
          <w:sz w:val="22"/>
          <w:szCs w:val="22"/>
        </w:rPr>
        <w:tab/>
      </w:r>
      <w:r w:rsidR="00662525">
        <w:rPr>
          <w:rFonts w:ascii="Segoe UI" w:hAnsi="Segoe UI" w:cs="Segoe UI"/>
          <w:sz w:val="22"/>
          <w:szCs w:val="22"/>
        </w:rPr>
        <w:tab/>
        <w:t xml:space="preserve">         PhDr. Alena </w:t>
      </w:r>
      <w:proofErr w:type="spellStart"/>
      <w:r w:rsidR="00662525">
        <w:rPr>
          <w:rFonts w:ascii="Segoe UI" w:hAnsi="Segoe UI" w:cs="Segoe UI"/>
          <w:sz w:val="22"/>
          <w:szCs w:val="22"/>
        </w:rPr>
        <w:t>Dudeková</w:t>
      </w:r>
      <w:proofErr w:type="spellEnd"/>
      <w:r>
        <w:rPr>
          <w:rFonts w:ascii="Segoe UI" w:hAnsi="Segoe UI" w:cs="Segoe UI"/>
          <w:sz w:val="22"/>
          <w:szCs w:val="22"/>
        </w:rPr>
        <w:t xml:space="preserve"> </w:t>
      </w:r>
      <w:r w:rsidR="001D70A9">
        <w:rPr>
          <w:rFonts w:ascii="Segoe UI" w:hAnsi="Segoe UI" w:cs="Segoe UI"/>
          <w:sz w:val="22"/>
          <w:szCs w:val="22"/>
        </w:rPr>
        <w:t>, MBA</w:t>
      </w:r>
    </w:p>
    <w:p w:rsidR="008F2363" w:rsidRDefault="008F2363" w:rsidP="00C9342B">
      <w:pPr>
        <w:spacing w:line="360" w:lineRule="auto"/>
        <w:jc w:val="both"/>
        <w:rPr>
          <w:rFonts w:ascii="Segoe UI" w:hAnsi="Segoe UI" w:cs="Segoe UI"/>
          <w:sz w:val="22"/>
          <w:szCs w:val="22"/>
        </w:rPr>
      </w:pPr>
      <w:r>
        <w:rPr>
          <w:rFonts w:ascii="Segoe UI" w:hAnsi="Segoe UI" w:cs="Segoe UI"/>
          <w:sz w:val="22"/>
          <w:szCs w:val="22"/>
        </w:rPr>
        <w:t>ekonómka</w:t>
      </w:r>
      <w:r>
        <w:rPr>
          <w:rFonts w:ascii="Segoe UI" w:hAnsi="Segoe UI" w:cs="Segoe UI"/>
          <w:sz w:val="22"/>
          <w:szCs w:val="22"/>
        </w:rPr>
        <w:tab/>
      </w:r>
      <w:r>
        <w:rPr>
          <w:rFonts w:ascii="Segoe UI" w:hAnsi="Segoe UI" w:cs="Segoe UI"/>
          <w:sz w:val="22"/>
          <w:szCs w:val="22"/>
        </w:rPr>
        <w:tab/>
      </w:r>
      <w:r>
        <w:rPr>
          <w:rFonts w:ascii="Segoe UI" w:hAnsi="Segoe UI" w:cs="Segoe UI"/>
          <w:sz w:val="22"/>
          <w:szCs w:val="22"/>
        </w:rPr>
        <w:tab/>
      </w:r>
      <w:r>
        <w:rPr>
          <w:rFonts w:ascii="Segoe UI" w:hAnsi="Segoe UI" w:cs="Segoe UI"/>
          <w:sz w:val="22"/>
          <w:szCs w:val="22"/>
        </w:rPr>
        <w:tab/>
      </w:r>
      <w:r>
        <w:rPr>
          <w:rFonts w:ascii="Segoe UI" w:hAnsi="Segoe UI" w:cs="Segoe UI"/>
          <w:sz w:val="22"/>
          <w:szCs w:val="22"/>
        </w:rPr>
        <w:tab/>
      </w:r>
      <w:r>
        <w:rPr>
          <w:rFonts w:ascii="Segoe UI" w:hAnsi="Segoe UI" w:cs="Segoe UI"/>
          <w:sz w:val="22"/>
          <w:szCs w:val="22"/>
        </w:rPr>
        <w:tab/>
        <w:t xml:space="preserve">              </w:t>
      </w:r>
      <w:r>
        <w:rPr>
          <w:rFonts w:ascii="Segoe UI" w:hAnsi="Segoe UI" w:cs="Segoe UI"/>
          <w:sz w:val="22"/>
          <w:szCs w:val="22"/>
        </w:rPr>
        <w:tab/>
        <w:t xml:space="preserve">starostka obce </w:t>
      </w:r>
    </w:p>
    <w:p w:rsidR="00C9342B" w:rsidRDefault="00C9342B" w:rsidP="00C9342B">
      <w:pPr>
        <w:spacing w:line="360" w:lineRule="auto"/>
        <w:jc w:val="both"/>
        <w:rPr>
          <w:rFonts w:ascii="Segoe UI" w:hAnsi="Segoe UI" w:cs="Segoe UI"/>
          <w:sz w:val="22"/>
          <w:szCs w:val="22"/>
        </w:rPr>
      </w:pPr>
    </w:p>
    <w:p w:rsidR="00C9342B" w:rsidRDefault="00C9342B" w:rsidP="00C9342B">
      <w:pPr>
        <w:spacing w:line="360" w:lineRule="auto"/>
        <w:jc w:val="both"/>
      </w:pPr>
    </w:p>
    <w:p w:rsidR="008F2363" w:rsidRDefault="002106E4" w:rsidP="008F2363">
      <w:pPr>
        <w:spacing w:line="360" w:lineRule="auto"/>
        <w:jc w:val="both"/>
        <w:rPr>
          <w:rFonts w:ascii="Segoe UI" w:hAnsi="Segoe UI" w:cs="Segoe UI"/>
          <w:sz w:val="22"/>
          <w:szCs w:val="22"/>
        </w:rPr>
      </w:pPr>
      <w:r>
        <w:rPr>
          <w:rFonts w:ascii="Segoe UI" w:hAnsi="Segoe UI" w:cs="Segoe UI"/>
          <w:sz w:val="22"/>
          <w:szCs w:val="22"/>
        </w:rPr>
        <w:t>V Povine dňa 3</w:t>
      </w:r>
      <w:r w:rsidR="00BF49AE">
        <w:rPr>
          <w:rFonts w:ascii="Segoe UI" w:hAnsi="Segoe UI" w:cs="Segoe UI"/>
          <w:sz w:val="22"/>
          <w:szCs w:val="22"/>
        </w:rPr>
        <w:t>0.11</w:t>
      </w:r>
      <w:r>
        <w:rPr>
          <w:rFonts w:ascii="Segoe UI" w:hAnsi="Segoe UI" w:cs="Segoe UI"/>
          <w:sz w:val="22"/>
          <w:szCs w:val="22"/>
        </w:rPr>
        <w:t>. 202</w:t>
      </w:r>
      <w:r w:rsidR="00BF49AE">
        <w:rPr>
          <w:rFonts w:ascii="Segoe UI" w:hAnsi="Segoe UI" w:cs="Segoe UI"/>
          <w:sz w:val="22"/>
          <w:szCs w:val="22"/>
        </w:rPr>
        <w:t>2</w:t>
      </w:r>
    </w:p>
    <w:p w:rsidR="00D06D58" w:rsidRDefault="00D06D58" w:rsidP="00D06D58">
      <w:pPr>
        <w:spacing w:line="360" w:lineRule="auto"/>
        <w:jc w:val="both"/>
        <w:rPr>
          <w:color w:val="FF0000"/>
        </w:rPr>
      </w:pPr>
    </w:p>
    <w:p w:rsidR="006370A9" w:rsidRDefault="006370A9"/>
    <w:sectPr w:rsidR="006370A9" w:rsidSect="00233E55">
      <w:pgSz w:w="11906" w:h="16838"/>
      <w:pgMar w:top="1417" w:right="1417" w:bottom="1417" w:left="1417"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F7CA0" w:rsidRDefault="002F7CA0" w:rsidP="00280996">
      <w:r>
        <w:separator/>
      </w:r>
    </w:p>
  </w:endnote>
  <w:endnote w:type="continuationSeparator" w:id="0">
    <w:p w:rsidR="002F7CA0" w:rsidRDefault="002F7CA0" w:rsidP="002809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ndale Sans UI">
    <w:charset w:val="00"/>
    <w:family w:val="auto"/>
    <w:pitch w:val="variable"/>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00000005" w:usb1="00000000" w:usb2="00000000" w:usb3="00000000" w:csb0="00000002"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F7CA0" w:rsidRDefault="002F7CA0" w:rsidP="00280996">
      <w:r>
        <w:separator/>
      </w:r>
    </w:p>
  </w:footnote>
  <w:footnote w:type="continuationSeparator" w:id="0">
    <w:p w:rsidR="002F7CA0" w:rsidRDefault="002F7CA0" w:rsidP="002809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DB1097C8"/>
    <w:lvl w:ilvl="0">
      <w:numFmt w:val="bullet"/>
      <w:lvlText w:val="*"/>
      <w:lvlJc w:val="left"/>
      <w:pPr>
        <w:ind w:left="0" w:firstLine="0"/>
      </w:pPr>
    </w:lvl>
  </w:abstractNum>
  <w:abstractNum w:abstractNumId="1" w15:restartNumberingAfterBreak="0">
    <w:nsid w:val="032C6184"/>
    <w:multiLevelType w:val="multilevel"/>
    <w:tmpl w:val="9FBC68A4"/>
    <w:lvl w:ilvl="0">
      <w:start w:val="7"/>
      <w:numFmt w:val="decimal"/>
      <w:lvlText w:val="%1."/>
      <w:lvlJc w:val="left"/>
      <w:pPr>
        <w:ind w:left="360" w:hanging="360"/>
      </w:pPr>
      <w:rPr>
        <w:rFonts w:ascii="Times New Roman" w:hAnsi="Times New Roman" w:cs="Times New Roman" w:hint="default"/>
        <w:b w:val="0"/>
      </w:rPr>
    </w:lvl>
    <w:lvl w:ilvl="1">
      <w:start w:val="2"/>
      <w:numFmt w:val="decimal"/>
      <w:lvlText w:val="%1.%2."/>
      <w:lvlJc w:val="left"/>
      <w:pPr>
        <w:ind w:left="720" w:hanging="720"/>
      </w:pPr>
      <w:rPr>
        <w:rFonts w:ascii="Times New Roman" w:hAnsi="Times New Roman" w:cs="Times New Roman" w:hint="default"/>
        <w:b w:val="0"/>
      </w:rPr>
    </w:lvl>
    <w:lvl w:ilvl="2">
      <w:start w:val="1"/>
      <w:numFmt w:val="decimal"/>
      <w:lvlText w:val="%1.%2.%3."/>
      <w:lvlJc w:val="left"/>
      <w:pPr>
        <w:ind w:left="720" w:hanging="720"/>
      </w:pPr>
      <w:rPr>
        <w:rFonts w:ascii="Times New Roman" w:hAnsi="Times New Roman" w:cs="Times New Roman" w:hint="default"/>
        <w:b w:val="0"/>
      </w:rPr>
    </w:lvl>
    <w:lvl w:ilvl="3">
      <w:start w:val="1"/>
      <w:numFmt w:val="decimal"/>
      <w:lvlText w:val="%1.%2.%3.%4."/>
      <w:lvlJc w:val="left"/>
      <w:pPr>
        <w:ind w:left="1080" w:hanging="1080"/>
      </w:pPr>
      <w:rPr>
        <w:rFonts w:ascii="Times New Roman" w:hAnsi="Times New Roman" w:cs="Times New Roman" w:hint="default"/>
        <w:b w:val="0"/>
      </w:rPr>
    </w:lvl>
    <w:lvl w:ilvl="4">
      <w:start w:val="1"/>
      <w:numFmt w:val="decimal"/>
      <w:lvlText w:val="%1.%2.%3.%4.%5."/>
      <w:lvlJc w:val="left"/>
      <w:pPr>
        <w:ind w:left="1080" w:hanging="1080"/>
      </w:pPr>
      <w:rPr>
        <w:rFonts w:ascii="Times New Roman" w:hAnsi="Times New Roman" w:cs="Times New Roman" w:hint="default"/>
        <w:b w:val="0"/>
      </w:rPr>
    </w:lvl>
    <w:lvl w:ilvl="5">
      <w:start w:val="1"/>
      <w:numFmt w:val="decimal"/>
      <w:lvlText w:val="%1.%2.%3.%4.%5.%6."/>
      <w:lvlJc w:val="left"/>
      <w:pPr>
        <w:ind w:left="1440" w:hanging="1440"/>
      </w:pPr>
      <w:rPr>
        <w:rFonts w:ascii="Times New Roman" w:hAnsi="Times New Roman" w:cs="Times New Roman" w:hint="default"/>
        <w:b w:val="0"/>
      </w:rPr>
    </w:lvl>
    <w:lvl w:ilvl="6">
      <w:start w:val="1"/>
      <w:numFmt w:val="decimal"/>
      <w:lvlText w:val="%1.%2.%3.%4.%5.%6.%7."/>
      <w:lvlJc w:val="left"/>
      <w:pPr>
        <w:ind w:left="1800" w:hanging="1800"/>
      </w:pPr>
      <w:rPr>
        <w:rFonts w:ascii="Times New Roman" w:hAnsi="Times New Roman" w:cs="Times New Roman" w:hint="default"/>
        <w:b w:val="0"/>
      </w:rPr>
    </w:lvl>
    <w:lvl w:ilvl="7">
      <w:start w:val="1"/>
      <w:numFmt w:val="decimal"/>
      <w:lvlText w:val="%1.%2.%3.%4.%5.%6.%7.%8."/>
      <w:lvlJc w:val="left"/>
      <w:pPr>
        <w:ind w:left="1800" w:hanging="1800"/>
      </w:pPr>
      <w:rPr>
        <w:rFonts w:ascii="Times New Roman" w:hAnsi="Times New Roman" w:cs="Times New Roman" w:hint="default"/>
        <w:b w:val="0"/>
      </w:rPr>
    </w:lvl>
    <w:lvl w:ilvl="8">
      <w:start w:val="1"/>
      <w:numFmt w:val="decimal"/>
      <w:lvlText w:val="%1.%2.%3.%4.%5.%6.%7.%8.%9."/>
      <w:lvlJc w:val="left"/>
      <w:pPr>
        <w:ind w:left="2160" w:hanging="2160"/>
      </w:pPr>
      <w:rPr>
        <w:rFonts w:ascii="Times New Roman" w:hAnsi="Times New Roman" w:cs="Times New Roman" w:hint="default"/>
        <w:b w:val="0"/>
      </w:rPr>
    </w:lvl>
  </w:abstractNum>
  <w:abstractNum w:abstractNumId="2" w15:restartNumberingAfterBreak="0">
    <w:nsid w:val="092A469D"/>
    <w:multiLevelType w:val="hybridMultilevel"/>
    <w:tmpl w:val="AA98F772"/>
    <w:lvl w:ilvl="0" w:tplc="EE1A1986">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 w15:restartNumberingAfterBreak="0">
    <w:nsid w:val="11A92D2F"/>
    <w:multiLevelType w:val="hybridMultilevel"/>
    <w:tmpl w:val="2C56551E"/>
    <w:lvl w:ilvl="0" w:tplc="EEBE76F6">
      <w:start w:val="1"/>
      <w:numFmt w:val="bullet"/>
      <w:lvlText w:val="-"/>
      <w:lvlJc w:val="left"/>
      <w:pPr>
        <w:ind w:left="139"/>
      </w:pPr>
      <w:rPr>
        <w:rFonts w:ascii="Times New Roman" w:eastAsia="Times New Roman" w:hAnsi="Times New Roman" w:cs="Times New Roman"/>
        <w:b w:val="0"/>
        <w:i w:val="0"/>
        <w:strike w:val="0"/>
        <w:dstrike w:val="0"/>
        <w:color w:val="FF0000"/>
        <w:sz w:val="24"/>
        <w:szCs w:val="24"/>
        <w:u w:val="none" w:color="000000"/>
        <w:bdr w:val="none" w:sz="0" w:space="0" w:color="auto"/>
        <w:shd w:val="clear" w:color="auto" w:fill="auto"/>
        <w:vertAlign w:val="baseline"/>
      </w:rPr>
    </w:lvl>
    <w:lvl w:ilvl="1" w:tplc="1CE6F35E">
      <w:start w:val="1"/>
      <w:numFmt w:val="bullet"/>
      <w:lvlText w:val="o"/>
      <w:lvlJc w:val="left"/>
      <w:pPr>
        <w:ind w:left="2868"/>
      </w:pPr>
      <w:rPr>
        <w:rFonts w:ascii="Times New Roman" w:eastAsia="Times New Roman" w:hAnsi="Times New Roman" w:cs="Times New Roman"/>
        <w:b w:val="0"/>
        <w:i w:val="0"/>
        <w:strike w:val="0"/>
        <w:dstrike w:val="0"/>
        <w:color w:val="FF0000"/>
        <w:sz w:val="24"/>
        <w:szCs w:val="24"/>
        <w:u w:val="none" w:color="000000"/>
        <w:bdr w:val="none" w:sz="0" w:space="0" w:color="auto"/>
        <w:shd w:val="clear" w:color="auto" w:fill="auto"/>
        <w:vertAlign w:val="baseline"/>
      </w:rPr>
    </w:lvl>
    <w:lvl w:ilvl="2" w:tplc="F154E922">
      <w:start w:val="1"/>
      <w:numFmt w:val="bullet"/>
      <w:lvlText w:val="▪"/>
      <w:lvlJc w:val="left"/>
      <w:pPr>
        <w:ind w:left="3588"/>
      </w:pPr>
      <w:rPr>
        <w:rFonts w:ascii="Times New Roman" w:eastAsia="Times New Roman" w:hAnsi="Times New Roman" w:cs="Times New Roman"/>
        <w:b w:val="0"/>
        <w:i w:val="0"/>
        <w:strike w:val="0"/>
        <w:dstrike w:val="0"/>
        <w:color w:val="FF0000"/>
        <w:sz w:val="24"/>
        <w:szCs w:val="24"/>
        <w:u w:val="none" w:color="000000"/>
        <w:bdr w:val="none" w:sz="0" w:space="0" w:color="auto"/>
        <w:shd w:val="clear" w:color="auto" w:fill="auto"/>
        <w:vertAlign w:val="baseline"/>
      </w:rPr>
    </w:lvl>
    <w:lvl w:ilvl="3" w:tplc="75CA67AA">
      <w:start w:val="1"/>
      <w:numFmt w:val="bullet"/>
      <w:lvlText w:val="•"/>
      <w:lvlJc w:val="left"/>
      <w:pPr>
        <w:ind w:left="4308"/>
      </w:pPr>
      <w:rPr>
        <w:rFonts w:ascii="Times New Roman" w:eastAsia="Times New Roman" w:hAnsi="Times New Roman" w:cs="Times New Roman"/>
        <w:b w:val="0"/>
        <w:i w:val="0"/>
        <w:strike w:val="0"/>
        <w:dstrike w:val="0"/>
        <w:color w:val="FF0000"/>
        <w:sz w:val="24"/>
        <w:szCs w:val="24"/>
        <w:u w:val="none" w:color="000000"/>
        <w:bdr w:val="none" w:sz="0" w:space="0" w:color="auto"/>
        <w:shd w:val="clear" w:color="auto" w:fill="auto"/>
        <w:vertAlign w:val="baseline"/>
      </w:rPr>
    </w:lvl>
    <w:lvl w:ilvl="4" w:tplc="74C89896">
      <w:start w:val="1"/>
      <w:numFmt w:val="bullet"/>
      <w:lvlText w:val="o"/>
      <w:lvlJc w:val="left"/>
      <w:pPr>
        <w:ind w:left="5028"/>
      </w:pPr>
      <w:rPr>
        <w:rFonts w:ascii="Times New Roman" w:eastAsia="Times New Roman" w:hAnsi="Times New Roman" w:cs="Times New Roman"/>
        <w:b w:val="0"/>
        <w:i w:val="0"/>
        <w:strike w:val="0"/>
        <w:dstrike w:val="0"/>
        <w:color w:val="FF0000"/>
        <w:sz w:val="24"/>
        <w:szCs w:val="24"/>
        <w:u w:val="none" w:color="000000"/>
        <w:bdr w:val="none" w:sz="0" w:space="0" w:color="auto"/>
        <w:shd w:val="clear" w:color="auto" w:fill="auto"/>
        <w:vertAlign w:val="baseline"/>
      </w:rPr>
    </w:lvl>
    <w:lvl w:ilvl="5" w:tplc="1F22B330">
      <w:start w:val="1"/>
      <w:numFmt w:val="bullet"/>
      <w:lvlText w:val="▪"/>
      <w:lvlJc w:val="left"/>
      <w:pPr>
        <w:ind w:left="5748"/>
      </w:pPr>
      <w:rPr>
        <w:rFonts w:ascii="Times New Roman" w:eastAsia="Times New Roman" w:hAnsi="Times New Roman" w:cs="Times New Roman"/>
        <w:b w:val="0"/>
        <w:i w:val="0"/>
        <w:strike w:val="0"/>
        <w:dstrike w:val="0"/>
        <w:color w:val="FF0000"/>
        <w:sz w:val="24"/>
        <w:szCs w:val="24"/>
        <w:u w:val="none" w:color="000000"/>
        <w:bdr w:val="none" w:sz="0" w:space="0" w:color="auto"/>
        <w:shd w:val="clear" w:color="auto" w:fill="auto"/>
        <w:vertAlign w:val="baseline"/>
      </w:rPr>
    </w:lvl>
    <w:lvl w:ilvl="6" w:tplc="D2B28D92">
      <w:start w:val="1"/>
      <w:numFmt w:val="bullet"/>
      <w:lvlText w:val="•"/>
      <w:lvlJc w:val="left"/>
      <w:pPr>
        <w:ind w:left="6468"/>
      </w:pPr>
      <w:rPr>
        <w:rFonts w:ascii="Times New Roman" w:eastAsia="Times New Roman" w:hAnsi="Times New Roman" w:cs="Times New Roman"/>
        <w:b w:val="0"/>
        <w:i w:val="0"/>
        <w:strike w:val="0"/>
        <w:dstrike w:val="0"/>
        <w:color w:val="FF0000"/>
        <w:sz w:val="24"/>
        <w:szCs w:val="24"/>
        <w:u w:val="none" w:color="000000"/>
        <w:bdr w:val="none" w:sz="0" w:space="0" w:color="auto"/>
        <w:shd w:val="clear" w:color="auto" w:fill="auto"/>
        <w:vertAlign w:val="baseline"/>
      </w:rPr>
    </w:lvl>
    <w:lvl w:ilvl="7" w:tplc="C70E1738">
      <w:start w:val="1"/>
      <w:numFmt w:val="bullet"/>
      <w:lvlText w:val="o"/>
      <w:lvlJc w:val="left"/>
      <w:pPr>
        <w:ind w:left="7188"/>
      </w:pPr>
      <w:rPr>
        <w:rFonts w:ascii="Times New Roman" w:eastAsia="Times New Roman" w:hAnsi="Times New Roman" w:cs="Times New Roman"/>
        <w:b w:val="0"/>
        <w:i w:val="0"/>
        <w:strike w:val="0"/>
        <w:dstrike w:val="0"/>
        <w:color w:val="FF0000"/>
        <w:sz w:val="24"/>
        <w:szCs w:val="24"/>
        <w:u w:val="none" w:color="000000"/>
        <w:bdr w:val="none" w:sz="0" w:space="0" w:color="auto"/>
        <w:shd w:val="clear" w:color="auto" w:fill="auto"/>
        <w:vertAlign w:val="baseline"/>
      </w:rPr>
    </w:lvl>
    <w:lvl w:ilvl="8" w:tplc="1FAC92BC">
      <w:start w:val="1"/>
      <w:numFmt w:val="bullet"/>
      <w:lvlText w:val="▪"/>
      <w:lvlJc w:val="left"/>
      <w:pPr>
        <w:ind w:left="7908"/>
      </w:pPr>
      <w:rPr>
        <w:rFonts w:ascii="Times New Roman" w:eastAsia="Times New Roman" w:hAnsi="Times New Roman" w:cs="Times New Roman"/>
        <w:b w:val="0"/>
        <w:i w:val="0"/>
        <w:strike w:val="0"/>
        <w:dstrike w:val="0"/>
        <w:color w:val="FF0000"/>
        <w:sz w:val="24"/>
        <w:szCs w:val="24"/>
        <w:u w:val="none" w:color="000000"/>
        <w:bdr w:val="none" w:sz="0" w:space="0" w:color="auto"/>
        <w:shd w:val="clear" w:color="auto" w:fill="auto"/>
        <w:vertAlign w:val="baseline"/>
      </w:rPr>
    </w:lvl>
  </w:abstractNum>
  <w:abstractNum w:abstractNumId="4" w15:restartNumberingAfterBreak="0">
    <w:nsid w:val="14506A47"/>
    <w:multiLevelType w:val="multilevel"/>
    <w:tmpl w:val="EE7A5A92"/>
    <w:lvl w:ilvl="0">
      <w:start w:val="4"/>
      <w:numFmt w:val="decimal"/>
      <w:lvlText w:val="%1"/>
      <w:lvlJc w:val="left"/>
      <w:pPr>
        <w:ind w:left="480" w:hanging="480"/>
      </w:pPr>
      <w:rPr>
        <w:rFonts w:hint="default"/>
      </w:rPr>
    </w:lvl>
    <w:lvl w:ilvl="1">
      <w:start w:val="1"/>
      <w:numFmt w:val="decimal"/>
      <w:lvlText w:val="%1.%2"/>
      <w:lvlJc w:val="left"/>
      <w:pPr>
        <w:ind w:left="622" w:hanging="480"/>
      </w:pPr>
      <w:rPr>
        <w:rFonts w:hint="default"/>
      </w:rPr>
    </w:lvl>
    <w:lvl w:ilvl="2">
      <w:start w:val="3"/>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5"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1E957A34"/>
    <w:multiLevelType w:val="multilevel"/>
    <w:tmpl w:val="E75079A6"/>
    <w:lvl w:ilvl="0">
      <w:start w:val="5"/>
      <w:numFmt w:val="decimal"/>
      <w:lvlText w:val="%1"/>
      <w:lvlJc w:val="left"/>
      <w:pPr>
        <w:ind w:left="375" w:hanging="375"/>
      </w:pPr>
      <w:rPr>
        <w:rFonts w:hint="default"/>
      </w:rPr>
    </w:lvl>
    <w:lvl w:ilvl="1">
      <w:start w:val="5"/>
      <w:numFmt w:val="decimal"/>
      <w:lvlText w:val="%1.%2"/>
      <w:lvlJc w:val="left"/>
      <w:pPr>
        <w:ind w:left="1018" w:hanging="375"/>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3009" w:hanging="108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7304" w:hanging="2160"/>
      </w:pPr>
      <w:rPr>
        <w:rFonts w:hint="default"/>
      </w:rPr>
    </w:lvl>
  </w:abstractNum>
  <w:abstractNum w:abstractNumId="7" w15:restartNumberingAfterBreak="0">
    <w:nsid w:val="1F3B442F"/>
    <w:multiLevelType w:val="hybridMultilevel"/>
    <w:tmpl w:val="F5EAC21A"/>
    <w:lvl w:ilvl="0" w:tplc="FF3EB8BE">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8602C04">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D9651A4">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120894">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774C94C">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576671E">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A0A6B6E">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C72B25E">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A6A8626">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2E73AD6"/>
    <w:multiLevelType w:val="hybridMultilevel"/>
    <w:tmpl w:val="DFDC925E"/>
    <w:lvl w:ilvl="0" w:tplc="866C4D1C">
      <w:start w:val="1"/>
      <w:numFmt w:val="bullet"/>
      <w:lvlText w:val="-"/>
      <w:lvlJc w:val="left"/>
      <w:pPr>
        <w:ind w:left="5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0A43C4C">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F12C386">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D28DC0E">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EDA9628">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7A8EF7E">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39473AE">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A78CC72">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FD20DA4">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37D2EA3"/>
    <w:multiLevelType w:val="hybridMultilevel"/>
    <w:tmpl w:val="A82AF470"/>
    <w:lvl w:ilvl="0" w:tplc="AB985DD2">
      <w:start w:val="1"/>
      <w:numFmt w:val="bullet"/>
      <w:lvlText w:val="-"/>
      <w:lvlJc w:val="left"/>
      <w:pPr>
        <w:tabs>
          <w:tab w:val="num" w:pos="3196"/>
        </w:tabs>
        <w:ind w:left="3196"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4534A38"/>
    <w:multiLevelType w:val="multilevel"/>
    <w:tmpl w:val="05FE2F96"/>
    <w:lvl w:ilvl="0">
      <w:start w:val="7"/>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1" w15:restartNumberingAfterBreak="0">
    <w:nsid w:val="26391CB9"/>
    <w:multiLevelType w:val="hybridMultilevel"/>
    <w:tmpl w:val="534E6CD6"/>
    <w:lvl w:ilvl="0" w:tplc="92D447F8">
      <w:start w:val="4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7257FB9"/>
    <w:multiLevelType w:val="hybridMultilevel"/>
    <w:tmpl w:val="41D0554E"/>
    <w:lvl w:ilvl="0" w:tplc="F0D0E96C">
      <w:start w:val="1"/>
      <w:numFmt w:val="bullet"/>
      <w:lvlText w:val="-"/>
      <w:lvlJc w:val="left"/>
      <w:pPr>
        <w:ind w:left="121"/>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1" w:tplc="61FA396A">
      <w:start w:val="1"/>
      <w:numFmt w:val="bullet"/>
      <w:lvlText w:val="o"/>
      <w:lvlJc w:val="left"/>
      <w:pPr>
        <w:ind w:left="2218"/>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FC5CDCBE">
      <w:start w:val="1"/>
      <w:numFmt w:val="bullet"/>
      <w:lvlText w:val="▪"/>
      <w:lvlJc w:val="left"/>
      <w:pPr>
        <w:ind w:left="2938"/>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1266415E">
      <w:start w:val="1"/>
      <w:numFmt w:val="bullet"/>
      <w:lvlText w:val="•"/>
      <w:lvlJc w:val="left"/>
      <w:pPr>
        <w:ind w:left="3658"/>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026C59A8">
      <w:start w:val="1"/>
      <w:numFmt w:val="bullet"/>
      <w:lvlText w:val="o"/>
      <w:lvlJc w:val="left"/>
      <w:pPr>
        <w:ind w:left="4378"/>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064E2B66">
      <w:start w:val="1"/>
      <w:numFmt w:val="bullet"/>
      <w:lvlText w:val="▪"/>
      <w:lvlJc w:val="left"/>
      <w:pPr>
        <w:ind w:left="5098"/>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41389274">
      <w:start w:val="1"/>
      <w:numFmt w:val="bullet"/>
      <w:lvlText w:val="•"/>
      <w:lvlJc w:val="left"/>
      <w:pPr>
        <w:ind w:left="5818"/>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E19A5430">
      <w:start w:val="1"/>
      <w:numFmt w:val="bullet"/>
      <w:lvlText w:val="o"/>
      <w:lvlJc w:val="left"/>
      <w:pPr>
        <w:ind w:left="6538"/>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2E246550">
      <w:start w:val="1"/>
      <w:numFmt w:val="bullet"/>
      <w:lvlText w:val="▪"/>
      <w:lvlJc w:val="left"/>
      <w:pPr>
        <w:ind w:left="7258"/>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2D9A1B65"/>
    <w:multiLevelType w:val="hybridMultilevel"/>
    <w:tmpl w:val="716EE2DC"/>
    <w:lvl w:ilvl="0" w:tplc="BD4229E0">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A542232">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044199C">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EB0EFC6">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F5A00BE">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F544DB8">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C3E84E0">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2E791E">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56AEA1E">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33421F33"/>
    <w:multiLevelType w:val="hybridMultilevel"/>
    <w:tmpl w:val="91448A88"/>
    <w:lvl w:ilvl="0" w:tplc="0CC2BAC4">
      <w:start w:val="1"/>
      <w:numFmt w:val="lowerLetter"/>
      <w:lvlText w:val="%1)"/>
      <w:lvlJc w:val="left"/>
      <w:pPr>
        <w:ind w:left="1864" w:hanging="360"/>
      </w:pPr>
      <w:rPr>
        <w:rFonts w:hint="default"/>
        <w:b w:val="0"/>
      </w:rPr>
    </w:lvl>
    <w:lvl w:ilvl="1" w:tplc="041B0019" w:tentative="1">
      <w:start w:val="1"/>
      <w:numFmt w:val="lowerLetter"/>
      <w:lvlText w:val="%2."/>
      <w:lvlJc w:val="left"/>
      <w:pPr>
        <w:ind w:left="2584" w:hanging="360"/>
      </w:pPr>
    </w:lvl>
    <w:lvl w:ilvl="2" w:tplc="041B001B" w:tentative="1">
      <w:start w:val="1"/>
      <w:numFmt w:val="lowerRoman"/>
      <w:lvlText w:val="%3."/>
      <w:lvlJc w:val="right"/>
      <w:pPr>
        <w:ind w:left="3304" w:hanging="180"/>
      </w:pPr>
    </w:lvl>
    <w:lvl w:ilvl="3" w:tplc="041B000F" w:tentative="1">
      <w:start w:val="1"/>
      <w:numFmt w:val="decimal"/>
      <w:lvlText w:val="%4."/>
      <w:lvlJc w:val="left"/>
      <w:pPr>
        <w:ind w:left="4024" w:hanging="360"/>
      </w:pPr>
    </w:lvl>
    <w:lvl w:ilvl="4" w:tplc="041B0019" w:tentative="1">
      <w:start w:val="1"/>
      <w:numFmt w:val="lowerLetter"/>
      <w:lvlText w:val="%5."/>
      <w:lvlJc w:val="left"/>
      <w:pPr>
        <w:ind w:left="4744" w:hanging="360"/>
      </w:pPr>
    </w:lvl>
    <w:lvl w:ilvl="5" w:tplc="041B001B" w:tentative="1">
      <w:start w:val="1"/>
      <w:numFmt w:val="lowerRoman"/>
      <w:lvlText w:val="%6."/>
      <w:lvlJc w:val="right"/>
      <w:pPr>
        <w:ind w:left="5464" w:hanging="180"/>
      </w:pPr>
    </w:lvl>
    <w:lvl w:ilvl="6" w:tplc="041B000F" w:tentative="1">
      <w:start w:val="1"/>
      <w:numFmt w:val="decimal"/>
      <w:lvlText w:val="%7."/>
      <w:lvlJc w:val="left"/>
      <w:pPr>
        <w:ind w:left="6184" w:hanging="360"/>
      </w:pPr>
    </w:lvl>
    <w:lvl w:ilvl="7" w:tplc="041B0019" w:tentative="1">
      <w:start w:val="1"/>
      <w:numFmt w:val="lowerLetter"/>
      <w:lvlText w:val="%8."/>
      <w:lvlJc w:val="left"/>
      <w:pPr>
        <w:ind w:left="6904" w:hanging="360"/>
      </w:pPr>
    </w:lvl>
    <w:lvl w:ilvl="8" w:tplc="041B001B" w:tentative="1">
      <w:start w:val="1"/>
      <w:numFmt w:val="lowerRoman"/>
      <w:lvlText w:val="%9."/>
      <w:lvlJc w:val="right"/>
      <w:pPr>
        <w:ind w:left="7624" w:hanging="180"/>
      </w:pPr>
    </w:lvl>
  </w:abstractNum>
  <w:abstractNum w:abstractNumId="15" w15:restartNumberingAfterBreak="0">
    <w:nsid w:val="3570379B"/>
    <w:multiLevelType w:val="multilevel"/>
    <w:tmpl w:val="0EB0C57A"/>
    <w:lvl w:ilvl="0">
      <w:start w:val="4"/>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6" w15:restartNumberingAfterBreak="0">
    <w:nsid w:val="36104E14"/>
    <w:multiLevelType w:val="hybridMultilevel"/>
    <w:tmpl w:val="52C25AB2"/>
    <w:lvl w:ilvl="0" w:tplc="F6A49A9E">
      <w:start w:val="1"/>
      <w:numFmt w:val="lowerLetter"/>
      <w:lvlText w:val="%1)"/>
      <w:lvlJc w:val="left"/>
      <w:pPr>
        <w:ind w:left="3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C6A2CC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DCE2CC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82D66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5EC12A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AE9EB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D4C11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95C0AF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EC47A6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CD7563"/>
    <w:multiLevelType w:val="hybridMultilevel"/>
    <w:tmpl w:val="6290A0F4"/>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8B95434"/>
    <w:multiLevelType w:val="multilevel"/>
    <w:tmpl w:val="B7AA6B5E"/>
    <w:lvl w:ilvl="0">
      <w:start w:val="4"/>
      <w:numFmt w:val="decimal"/>
      <w:lvlText w:val="%1."/>
      <w:lvlJc w:val="left"/>
      <w:pPr>
        <w:ind w:left="720" w:hanging="360"/>
      </w:pPr>
    </w:lvl>
    <w:lvl w:ilvl="1">
      <w:start w:val="1"/>
      <w:numFmt w:val="decimal"/>
      <w:isLgl/>
      <w:lvlText w:val="%1.%2."/>
      <w:lvlJc w:val="left"/>
      <w:pPr>
        <w:ind w:left="1068" w:hanging="360"/>
      </w:pPr>
    </w:lvl>
    <w:lvl w:ilvl="2">
      <w:start w:val="1"/>
      <w:numFmt w:val="decimal"/>
      <w:isLgl/>
      <w:lvlText w:val="%1.%2.%3."/>
      <w:lvlJc w:val="left"/>
      <w:pPr>
        <w:ind w:left="1780" w:hanging="720"/>
      </w:pPr>
    </w:lvl>
    <w:lvl w:ilvl="3">
      <w:start w:val="1"/>
      <w:numFmt w:val="decimal"/>
      <w:isLgl/>
      <w:lvlText w:val="%1.%2.%3.%4."/>
      <w:lvlJc w:val="left"/>
      <w:pPr>
        <w:ind w:left="2130" w:hanging="720"/>
      </w:pPr>
    </w:lvl>
    <w:lvl w:ilvl="4">
      <w:start w:val="1"/>
      <w:numFmt w:val="decimal"/>
      <w:isLgl/>
      <w:lvlText w:val="%1.%2.%3.%4.%5."/>
      <w:lvlJc w:val="left"/>
      <w:pPr>
        <w:ind w:left="2840" w:hanging="1080"/>
      </w:pPr>
    </w:lvl>
    <w:lvl w:ilvl="5">
      <w:start w:val="1"/>
      <w:numFmt w:val="decimal"/>
      <w:isLgl/>
      <w:lvlText w:val="%1.%2.%3.%4.%5.%6."/>
      <w:lvlJc w:val="left"/>
      <w:pPr>
        <w:ind w:left="3190" w:hanging="1080"/>
      </w:pPr>
    </w:lvl>
    <w:lvl w:ilvl="6">
      <w:start w:val="1"/>
      <w:numFmt w:val="decimal"/>
      <w:isLgl/>
      <w:lvlText w:val="%1.%2.%3.%4.%5.%6.%7."/>
      <w:lvlJc w:val="left"/>
      <w:pPr>
        <w:ind w:left="3900" w:hanging="1440"/>
      </w:pPr>
    </w:lvl>
    <w:lvl w:ilvl="7">
      <w:start w:val="1"/>
      <w:numFmt w:val="decimal"/>
      <w:isLgl/>
      <w:lvlText w:val="%1.%2.%3.%4.%5.%6.%7.%8."/>
      <w:lvlJc w:val="left"/>
      <w:pPr>
        <w:ind w:left="4250" w:hanging="1440"/>
      </w:pPr>
    </w:lvl>
    <w:lvl w:ilvl="8">
      <w:start w:val="1"/>
      <w:numFmt w:val="decimal"/>
      <w:isLgl/>
      <w:lvlText w:val="%1.%2.%3.%4.%5.%6.%7.%8.%9."/>
      <w:lvlJc w:val="left"/>
      <w:pPr>
        <w:ind w:left="4960" w:hanging="1800"/>
      </w:pPr>
    </w:lvl>
  </w:abstractNum>
  <w:abstractNum w:abstractNumId="21" w15:restartNumberingAfterBreak="0">
    <w:nsid w:val="39745BF7"/>
    <w:multiLevelType w:val="hybridMultilevel"/>
    <w:tmpl w:val="51EA161C"/>
    <w:lvl w:ilvl="0" w:tplc="B95A24C8">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2" w15:restartNumberingAfterBreak="0">
    <w:nsid w:val="3C1D5955"/>
    <w:multiLevelType w:val="multilevel"/>
    <w:tmpl w:val="ADB819A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3CAF3656"/>
    <w:multiLevelType w:val="hybridMultilevel"/>
    <w:tmpl w:val="FAAEA300"/>
    <w:lvl w:ilvl="0" w:tplc="0F7C8182">
      <w:start w:val="6"/>
      <w:numFmt w:val="decimal"/>
      <w:lvlText w:val="%1."/>
      <w:lvlJc w:val="left"/>
      <w:pPr>
        <w:ind w:left="643" w:hanging="360"/>
      </w:pPr>
      <w:rPr>
        <w:rFonts w:hint="default"/>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24" w15:restartNumberingAfterBreak="0">
    <w:nsid w:val="40D44034"/>
    <w:multiLevelType w:val="hybridMultilevel"/>
    <w:tmpl w:val="64023ECC"/>
    <w:lvl w:ilvl="0" w:tplc="FABE1246">
      <w:start w:val="10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15F2CBF"/>
    <w:multiLevelType w:val="hybridMultilevel"/>
    <w:tmpl w:val="98405D4C"/>
    <w:lvl w:ilvl="0" w:tplc="B1FCBD92">
      <w:start w:val="3"/>
      <w:numFmt w:val="decimal"/>
      <w:lvlText w:val="%1)"/>
      <w:lvlJc w:val="left"/>
      <w:pPr>
        <w:ind w:left="2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17741D4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4DE1C32">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4A2750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4AE0ECA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87822A1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1B26FAF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A5CAC8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B4327D1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43461EEF"/>
    <w:multiLevelType w:val="multilevel"/>
    <w:tmpl w:val="C25825C4"/>
    <w:lvl w:ilvl="0">
      <w:start w:val="4"/>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7" w15:restartNumberingAfterBreak="0">
    <w:nsid w:val="476C4C64"/>
    <w:multiLevelType w:val="multilevel"/>
    <w:tmpl w:val="B21A3C9C"/>
    <w:lvl w:ilvl="0">
      <w:start w:val="6"/>
      <w:numFmt w:val="decimal"/>
      <w:lvlText w:val="%1"/>
      <w:lvlJc w:val="left"/>
      <w:pPr>
        <w:ind w:left="360" w:hanging="360"/>
      </w:pPr>
      <w:rPr>
        <w:rFonts w:hint="default"/>
      </w:rPr>
    </w:lvl>
    <w:lvl w:ilvl="1">
      <w:start w:val="1"/>
      <w:numFmt w:val="decimal"/>
      <w:lvlText w:val="%1.%2"/>
      <w:lvlJc w:val="left"/>
      <w:pPr>
        <w:ind w:left="2140" w:hanging="360"/>
      </w:pPr>
      <w:rPr>
        <w:rFonts w:hint="default"/>
      </w:rPr>
    </w:lvl>
    <w:lvl w:ilvl="2">
      <w:start w:val="1"/>
      <w:numFmt w:val="decimal"/>
      <w:lvlText w:val="%1.%2.%3"/>
      <w:lvlJc w:val="left"/>
      <w:pPr>
        <w:ind w:left="4280" w:hanging="720"/>
      </w:pPr>
      <w:rPr>
        <w:rFonts w:hint="default"/>
      </w:rPr>
    </w:lvl>
    <w:lvl w:ilvl="3">
      <w:start w:val="1"/>
      <w:numFmt w:val="decimal"/>
      <w:lvlText w:val="%1.%2.%3.%4"/>
      <w:lvlJc w:val="left"/>
      <w:pPr>
        <w:ind w:left="6420" w:hanging="1080"/>
      </w:pPr>
      <w:rPr>
        <w:rFonts w:hint="default"/>
      </w:rPr>
    </w:lvl>
    <w:lvl w:ilvl="4">
      <w:start w:val="1"/>
      <w:numFmt w:val="decimal"/>
      <w:lvlText w:val="%1.%2.%3.%4.%5"/>
      <w:lvlJc w:val="left"/>
      <w:pPr>
        <w:ind w:left="8200" w:hanging="1080"/>
      </w:pPr>
      <w:rPr>
        <w:rFonts w:hint="default"/>
      </w:rPr>
    </w:lvl>
    <w:lvl w:ilvl="5">
      <w:start w:val="1"/>
      <w:numFmt w:val="decimal"/>
      <w:lvlText w:val="%1.%2.%3.%4.%5.%6"/>
      <w:lvlJc w:val="left"/>
      <w:pPr>
        <w:ind w:left="10340" w:hanging="1440"/>
      </w:pPr>
      <w:rPr>
        <w:rFonts w:hint="default"/>
      </w:rPr>
    </w:lvl>
    <w:lvl w:ilvl="6">
      <w:start w:val="1"/>
      <w:numFmt w:val="decimal"/>
      <w:lvlText w:val="%1.%2.%3.%4.%5.%6.%7"/>
      <w:lvlJc w:val="left"/>
      <w:pPr>
        <w:ind w:left="12120" w:hanging="1440"/>
      </w:pPr>
      <w:rPr>
        <w:rFonts w:hint="default"/>
      </w:rPr>
    </w:lvl>
    <w:lvl w:ilvl="7">
      <w:start w:val="1"/>
      <w:numFmt w:val="decimal"/>
      <w:lvlText w:val="%1.%2.%3.%4.%5.%6.%7.%8"/>
      <w:lvlJc w:val="left"/>
      <w:pPr>
        <w:ind w:left="14260" w:hanging="1800"/>
      </w:pPr>
      <w:rPr>
        <w:rFonts w:hint="default"/>
      </w:rPr>
    </w:lvl>
    <w:lvl w:ilvl="8">
      <w:start w:val="1"/>
      <w:numFmt w:val="decimal"/>
      <w:lvlText w:val="%1.%2.%3.%4.%5.%6.%7.%8.%9"/>
      <w:lvlJc w:val="left"/>
      <w:pPr>
        <w:ind w:left="16040" w:hanging="1800"/>
      </w:pPr>
      <w:rPr>
        <w:rFonts w:hint="default"/>
      </w:rPr>
    </w:lvl>
  </w:abstractNum>
  <w:abstractNum w:abstractNumId="28" w15:restartNumberingAfterBreak="0">
    <w:nsid w:val="4B053B02"/>
    <w:multiLevelType w:val="multilevel"/>
    <w:tmpl w:val="17882330"/>
    <w:lvl w:ilvl="0">
      <w:start w:val="8"/>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20" w:hanging="360"/>
      </w:pPr>
      <w:rPr>
        <w:rFonts w:ascii="Times New Roman" w:hAnsi="Times New Roman" w:cs="Times New Roman" w:hint="default"/>
      </w:rPr>
    </w:lvl>
    <w:lvl w:ilvl="2">
      <w:start w:val="1"/>
      <w:numFmt w:val="decimal"/>
      <w:lvlText w:val="%1.%2.%3"/>
      <w:lvlJc w:val="left"/>
      <w:pPr>
        <w:ind w:left="1440" w:hanging="720"/>
      </w:pPr>
      <w:rPr>
        <w:rFonts w:ascii="Times New Roman" w:hAnsi="Times New Roman" w:cs="Times New Roman" w:hint="default"/>
      </w:rPr>
    </w:lvl>
    <w:lvl w:ilvl="3">
      <w:start w:val="1"/>
      <w:numFmt w:val="decimal"/>
      <w:lvlText w:val="%1.%2.%3.%4"/>
      <w:lvlJc w:val="left"/>
      <w:pPr>
        <w:ind w:left="2160" w:hanging="1080"/>
      </w:pPr>
      <w:rPr>
        <w:rFonts w:ascii="Times New Roman" w:hAnsi="Times New Roman" w:cs="Times New Roman" w:hint="default"/>
      </w:rPr>
    </w:lvl>
    <w:lvl w:ilvl="4">
      <w:start w:val="1"/>
      <w:numFmt w:val="decimal"/>
      <w:lvlText w:val="%1.%2.%3.%4.%5"/>
      <w:lvlJc w:val="left"/>
      <w:pPr>
        <w:ind w:left="2520" w:hanging="1080"/>
      </w:pPr>
      <w:rPr>
        <w:rFonts w:ascii="Times New Roman" w:hAnsi="Times New Roman" w:cs="Times New Roman" w:hint="default"/>
      </w:rPr>
    </w:lvl>
    <w:lvl w:ilvl="5">
      <w:start w:val="1"/>
      <w:numFmt w:val="decimal"/>
      <w:lvlText w:val="%1.%2.%3.%4.%5.%6"/>
      <w:lvlJc w:val="left"/>
      <w:pPr>
        <w:ind w:left="3240" w:hanging="1440"/>
      </w:pPr>
      <w:rPr>
        <w:rFonts w:ascii="Times New Roman" w:hAnsi="Times New Roman" w:cs="Times New Roman" w:hint="default"/>
      </w:rPr>
    </w:lvl>
    <w:lvl w:ilvl="6">
      <w:start w:val="1"/>
      <w:numFmt w:val="decimal"/>
      <w:lvlText w:val="%1.%2.%3.%4.%5.%6.%7"/>
      <w:lvlJc w:val="left"/>
      <w:pPr>
        <w:ind w:left="3600" w:hanging="1440"/>
      </w:pPr>
      <w:rPr>
        <w:rFonts w:ascii="Times New Roman" w:hAnsi="Times New Roman" w:cs="Times New Roman" w:hint="default"/>
      </w:rPr>
    </w:lvl>
    <w:lvl w:ilvl="7">
      <w:start w:val="1"/>
      <w:numFmt w:val="decimal"/>
      <w:lvlText w:val="%1.%2.%3.%4.%5.%6.%7.%8"/>
      <w:lvlJc w:val="left"/>
      <w:pPr>
        <w:ind w:left="4320" w:hanging="1800"/>
      </w:pPr>
      <w:rPr>
        <w:rFonts w:ascii="Times New Roman" w:hAnsi="Times New Roman" w:cs="Times New Roman" w:hint="default"/>
      </w:rPr>
    </w:lvl>
    <w:lvl w:ilvl="8">
      <w:start w:val="1"/>
      <w:numFmt w:val="decimal"/>
      <w:lvlText w:val="%1.%2.%3.%4.%5.%6.%7.%8.%9"/>
      <w:lvlJc w:val="left"/>
      <w:pPr>
        <w:ind w:left="4680" w:hanging="1800"/>
      </w:pPr>
      <w:rPr>
        <w:rFonts w:ascii="Times New Roman" w:hAnsi="Times New Roman" w:cs="Times New Roman" w:hint="default"/>
      </w:rPr>
    </w:lvl>
  </w:abstractNum>
  <w:abstractNum w:abstractNumId="29" w15:restartNumberingAfterBreak="0">
    <w:nsid w:val="4CA932B4"/>
    <w:multiLevelType w:val="multilevel"/>
    <w:tmpl w:val="CAF2323E"/>
    <w:lvl w:ilvl="0">
      <w:start w:val="4"/>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30" w15:restartNumberingAfterBreak="0">
    <w:nsid w:val="5134094F"/>
    <w:multiLevelType w:val="multilevel"/>
    <w:tmpl w:val="86B0A556"/>
    <w:lvl w:ilvl="0">
      <w:start w:val="7"/>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1" w15:restartNumberingAfterBreak="0">
    <w:nsid w:val="53884C41"/>
    <w:multiLevelType w:val="multilevel"/>
    <w:tmpl w:val="4CFA91E2"/>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2" w15:restartNumberingAfterBreak="0">
    <w:nsid w:val="568204CE"/>
    <w:multiLevelType w:val="multilevel"/>
    <w:tmpl w:val="E346A970"/>
    <w:lvl w:ilvl="0">
      <w:start w:val="4"/>
      <w:numFmt w:val="decimal"/>
      <w:lvlText w:val="%1"/>
      <w:lvlJc w:val="left"/>
      <w:pPr>
        <w:ind w:left="480" w:hanging="480"/>
      </w:pPr>
      <w:rPr>
        <w:rFonts w:hint="default"/>
        <w:b/>
      </w:rPr>
    </w:lvl>
    <w:lvl w:ilvl="1">
      <w:start w:val="2"/>
      <w:numFmt w:val="decimal"/>
      <w:lvlText w:val="%1.%2"/>
      <w:lvlJc w:val="left"/>
      <w:pPr>
        <w:ind w:left="480" w:hanging="48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3" w15:restartNumberingAfterBreak="0">
    <w:nsid w:val="5CCD6D69"/>
    <w:multiLevelType w:val="multilevel"/>
    <w:tmpl w:val="28E8C2C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F2811F4"/>
    <w:multiLevelType w:val="multilevel"/>
    <w:tmpl w:val="BDA8919A"/>
    <w:lvl w:ilvl="0">
      <w:start w:val="4"/>
      <w:numFmt w:val="decimal"/>
      <w:lvlText w:val="%1"/>
      <w:lvlJc w:val="left"/>
      <w:pPr>
        <w:ind w:left="360" w:hanging="360"/>
      </w:pPr>
      <w:rPr>
        <w:rFonts w:hint="default"/>
        <w:color w:val="auto"/>
      </w:rPr>
    </w:lvl>
    <w:lvl w:ilvl="1">
      <w:start w:val="4"/>
      <w:numFmt w:val="decimal"/>
      <w:lvlText w:val="%1.%2"/>
      <w:lvlJc w:val="left"/>
      <w:pPr>
        <w:ind w:left="1020" w:hanging="360"/>
      </w:pPr>
      <w:rPr>
        <w:rFonts w:hint="default"/>
        <w:color w:val="auto"/>
      </w:rPr>
    </w:lvl>
    <w:lvl w:ilvl="2">
      <w:start w:val="1"/>
      <w:numFmt w:val="decimal"/>
      <w:lvlText w:val="%1.%2.%3"/>
      <w:lvlJc w:val="left"/>
      <w:pPr>
        <w:ind w:left="2040" w:hanging="720"/>
      </w:pPr>
      <w:rPr>
        <w:rFonts w:hint="default"/>
        <w:color w:val="auto"/>
      </w:rPr>
    </w:lvl>
    <w:lvl w:ilvl="3">
      <w:start w:val="1"/>
      <w:numFmt w:val="decimal"/>
      <w:lvlText w:val="%1.%2.%3.%4"/>
      <w:lvlJc w:val="left"/>
      <w:pPr>
        <w:ind w:left="3060" w:hanging="1080"/>
      </w:pPr>
      <w:rPr>
        <w:rFonts w:hint="default"/>
        <w:color w:val="auto"/>
      </w:rPr>
    </w:lvl>
    <w:lvl w:ilvl="4">
      <w:start w:val="1"/>
      <w:numFmt w:val="decimal"/>
      <w:lvlText w:val="%1.%2.%3.%4.%5"/>
      <w:lvlJc w:val="left"/>
      <w:pPr>
        <w:ind w:left="3720" w:hanging="1080"/>
      </w:pPr>
      <w:rPr>
        <w:rFonts w:hint="default"/>
        <w:color w:val="auto"/>
      </w:rPr>
    </w:lvl>
    <w:lvl w:ilvl="5">
      <w:start w:val="1"/>
      <w:numFmt w:val="decimal"/>
      <w:lvlText w:val="%1.%2.%3.%4.%5.%6"/>
      <w:lvlJc w:val="left"/>
      <w:pPr>
        <w:ind w:left="4740" w:hanging="1440"/>
      </w:pPr>
      <w:rPr>
        <w:rFonts w:hint="default"/>
        <w:color w:val="auto"/>
      </w:rPr>
    </w:lvl>
    <w:lvl w:ilvl="6">
      <w:start w:val="1"/>
      <w:numFmt w:val="decimal"/>
      <w:lvlText w:val="%1.%2.%3.%4.%5.%6.%7"/>
      <w:lvlJc w:val="left"/>
      <w:pPr>
        <w:ind w:left="5400" w:hanging="1440"/>
      </w:pPr>
      <w:rPr>
        <w:rFonts w:hint="default"/>
        <w:color w:val="auto"/>
      </w:rPr>
    </w:lvl>
    <w:lvl w:ilvl="7">
      <w:start w:val="1"/>
      <w:numFmt w:val="decimal"/>
      <w:lvlText w:val="%1.%2.%3.%4.%5.%6.%7.%8"/>
      <w:lvlJc w:val="left"/>
      <w:pPr>
        <w:ind w:left="6420" w:hanging="1800"/>
      </w:pPr>
      <w:rPr>
        <w:rFonts w:hint="default"/>
        <w:color w:val="auto"/>
      </w:rPr>
    </w:lvl>
    <w:lvl w:ilvl="8">
      <w:start w:val="1"/>
      <w:numFmt w:val="decimal"/>
      <w:lvlText w:val="%1.%2.%3.%4.%5.%6.%7.%8.%9"/>
      <w:lvlJc w:val="left"/>
      <w:pPr>
        <w:ind w:left="7080" w:hanging="1800"/>
      </w:pPr>
      <w:rPr>
        <w:rFonts w:hint="default"/>
        <w:color w:val="auto"/>
      </w:rPr>
    </w:lvl>
  </w:abstractNum>
  <w:abstractNum w:abstractNumId="36" w15:restartNumberingAfterBreak="0">
    <w:nsid w:val="77C17866"/>
    <w:multiLevelType w:val="hybridMultilevel"/>
    <w:tmpl w:val="D2BC2BF0"/>
    <w:lvl w:ilvl="0" w:tplc="819E2EA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E0F618E"/>
    <w:multiLevelType w:val="hybridMultilevel"/>
    <w:tmpl w:val="8384E144"/>
    <w:lvl w:ilvl="0" w:tplc="6CEC26C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16cid:durableId="1020350748">
    <w:abstractNumId w:val="37"/>
  </w:num>
  <w:num w:numId="2" w16cid:durableId="4633968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5353806">
    <w:abstractNumId w:val="0"/>
  </w:num>
  <w:num w:numId="4" w16cid:durableId="2175021">
    <w:abstractNumId w:val="0"/>
    <w:lvlOverride w:ilvl="0">
      <w:lvl w:ilvl="0">
        <w:numFmt w:val="bullet"/>
        <w:lvlText w:val="-"/>
        <w:legacy w:legacy="1" w:legacySpace="0" w:legacyIndent="360"/>
        <w:lvlJc w:val="left"/>
        <w:pPr>
          <w:ind w:left="0" w:firstLine="0"/>
        </w:pPr>
        <w:rPr>
          <w:rFonts w:ascii="Times New Roman" w:hAnsi="Times New Roman" w:cs="Times New Roman" w:hint="default"/>
          <w:color w:val="000000"/>
        </w:rPr>
      </w:lvl>
    </w:lvlOverride>
  </w:num>
  <w:num w:numId="5" w16cid:durableId="143665549">
    <w:abstractNumId w:val="20"/>
  </w:num>
  <w:num w:numId="6" w16cid:durableId="361833333">
    <w:abstractNumId w:val="2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26361101">
    <w:abstractNumId w:val="17"/>
  </w:num>
  <w:num w:numId="8" w16cid:durableId="196894272">
    <w:abstractNumId w:val="17"/>
  </w:num>
  <w:num w:numId="9" w16cid:durableId="1305575241">
    <w:abstractNumId w:val="9"/>
  </w:num>
  <w:num w:numId="10" w16cid:durableId="1760906041">
    <w:abstractNumId w:val="9"/>
  </w:num>
  <w:num w:numId="11" w16cid:durableId="1686907222">
    <w:abstractNumId w:val="30"/>
  </w:num>
  <w:num w:numId="12" w16cid:durableId="416172322">
    <w:abstractNumId w:val="10"/>
  </w:num>
  <w:num w:numId="13" w16cid:durableId="261766025">
    <w:abstractNumId w:val="14"/>
  </w:num>
  <w:num w:numId="14" w16cid:durableId="1561860960">
    <w:abstractNumId w:val="15"/>
  </w:num>
  <w:num w:numId="15" w16cid:durableId="1310356245">
    <w:abstractNumId w:val="19"/>
  </w:num>
  <w:num w:numId="16" w16cid:durableId="1538160425">
    <w:abstractNumId w:val="18"/>
  </w:num>
  <w:num w:numId="17" w16cid:durableId="879435389">
    <w:abstractNumId w:val="5"/>
  </w:num>
  <w:num w:numId="18" w16cid:durableId="824669142">
    <w:abstractNumId w:val="29"/>
  </w:num>
  <w:num w:numId="19" w16cid:durableId="774209203">
    <w:abstractNumId w:val="34"/>
  </w:num>
  <w:num w:numId="20" w16cid:durableId="632751835">
    <w:abstractNumId w:val="36"/>
  </w:num>
  <w:num w:numId="21" w16cid:durableId="70275500">
    <w:abstractNumId w:val="33"/>
  </w:num>
  <w:num w:numId="22" w16cid:durableId="24261306">
    <w:abstractNumId w:val="23"/>
  </w:num>
  <w:num w:numId="23" w16cid:durableId="899287009">
    <w:abstractNumId w:val="6"/>
  </w:num>
  <w:num w:numId="24" w16cid:durableId="494692054">
    <w:abstractNumId w:val="31"/>
  </w:num>
  <w:num w:numId="25" w16cid:durableId="1432972830">
    <w:abstractNumId w:val="1"/>
  </w:num>
  <w:num w:numId="26" w16cid:durableId="247009867">
    <w:abstractNumId w:val="4"/>
  </w:num>
  <w:num w:numId="27" w16cid:durableId="1185249728">
    <w:abstractNumId w:val="2"/>
  </w:num>
  <w:num w:numId="28" w16cid:durableId="1646347902">
    <w:abstractNumId w:val="24"/>
  </w:num>
  <w:num w:numId="29" w16cid:durableId="1122454205">
    <w:abstractNumId w:val="21"/>
  </w:num>
  <w:num w:numId="30" w16cid:durableId="171996991">
    <w:abstractNumId w:val="26"/>
  </w:num>
  <w:num w:numId="31" w16cid:durableId="30154416">
    <w:abstractNumId w:val="35"/>
  </w:num>
  <w:num w:numId="32" w16cid:durableId="1936862589">
    <w:abstractNumId w:val="22"/>
  </w:num>
  <w:num w:numId="33" w16cid:durableId="1079209702">
    <w:abstractNumId w:val="28"/>
  </w:num>
  <w:num w:numId="34" w16cid:durableId="1255163901">
    <w:abstractNumId w:val="11"/>
  </w:num>
  <w:num w:numId="35" w16cid:durableId="1147471838">
    <w:abstractNumId w:val="27"/>
  </w:num>
  <w:num w:numId="36" w16cid:durableId="1356037224">
    <w:abstractNumId w:val="7"/>
  </w:num>
  <w:num w:numId="37" w16cid:durableId="1830051673">
    <w:abstractNumId w:val="13"/>
  </w:num>
  <w:num w:numId="38" w16cid:durableId="1887524138">
    <w:abstractNumId w:val="3"/>
  </w:num>
  <w:num w:numId="39" w16cid:durableId="2071073835">
    <w:abstractNumId w:val="25"/>
  </w:num>
  <w:num w:numId="40" w16cid:durableId="116068453">
    <w:abstractNumId w:val="16"/>
  </w:num>
  <w:num w:numId="41" w16cid:durableId="357892586">
    <w:abstractNumId w:val="8"/>
  </w:num>
  <w:num w:numId="42" w16cid:durableId="2033454719">
    <w:abstractNumId w:val="12"/>
  </w:num>
  <w:num w:numId="43" w16cid:durableId="127305486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342B"/>
    <w:rsid w:val="0006342D"/>
    <w:rsid w:val="000E318D"/>
    <w:rsid w:val="001011D0"/>
    <w:rsid w:val="00107D6C"/>
    <w:rsid w:val="00134EBD"/>
    <w:rsid w:val="001D70A9"/>
    <w:rsid w:val="001F0132"/>
    <w:rsid w:val="001F7C5F"/>
    <w:rsid w:val="002106E4"/>
    <w:rsid w:val="00233E55"/>
    <w:rsid w:val="002478BD"/>
    <w:rsid w:val="00280996"/>
    <w:rsid w:val="002F1FC7"/>
    <w:rsid w:val="002F7CA0"/>
    <w:rsid w:val="00316208"/>
    <w:rsid w:val="003451D8"/>
    <w:rsid w:val="003677E8"/>
    <w:rsid w:val="00376585"/>
    <w:rsid w:val="003C2910"/>
    <w:rsid w:val="00496134"/>
    <w:rsid w:val="004B0B8A"/>
    <w:rsid w:val="00504D12"/>
    <w:rsid w:val="005254D2"/>
    <w:rsid w:val="00532035"/>
    <w:rsid w:val="00543195"/>
    <w:rsid w:val="00550B68"/>
    <w:rsid w:val="005564A4"/>
    <w:rsid w:val="005B6678"/>
    <w:rsid w:val="00612C50"/>
    <w:rsid w:val="00617C19"/>
    <w:rsid w:val="006370A9"/>
    <w:rsid w:val="00647A5E"/>
    <w:rsid w:val="00662525"/>
    <w:rsid w:val="006D1666"/>
    <w:rsid w:val="006D3794"/>
    <w:rsid w:val="007158DE"/>
    <w:rsid w:val="007324CF"/>
    <w:rsid w:val="00781FFD"/>
    <w:rsid w:val="007B5BB4"/>
    <w:rsid w:val="007B6472"/>
    <w:rsid w:val="00827D48"/>
    <w:rsid w:val="00836E40"/>
    <w:rsid w:val="00887261"/>
    <w:rsid w:val="008E077E"/>
    <w:rsid w:val="008F2363"/>
    <w:rsid w:val="009A42CF"/>
    <w:rsid w:val="009E4AC8"/>
    <w:rsid w:val="00A25549"/>
    <w:rsid w:val="00A55200"/>
    <w:rsid w:val="00A55458"/>
    <w:rsid w:val="00A560B0"/>
    <w:rsid w:val="00AC7741"/>
    <w:rsid w:val="00B06B3A"/>
    <w:rsid w:val="00B22903"/>
    <w:rsid w:val="00B3378E"/>
    <w:rsid w:val="00B55DFC"/>
    <w:rsid w:val="00BB1D5E"/>
    <w:rsid w:val="00BF31E4"/>
    <w:rsid w:val="00BF49AE"/>
    <w:rsid w:val="00C254EA"/>
    <w:rsid w:val="00C25877"/>
    <w:rsid w:val="00C40235"/>
    <w:rsid w:val="00C51567"/>
    <w:rsid w:val="00C9342B"/>
    <w:rsid w:val="00CE005C"/>
    <w:rsid w:val="00CE3E18"/>
    <w:rsid w:val="00D020BA"/>
    <w:rsid w:val="00D06D58"/>
    <w:rsid w:val="00D10FAD"/>
    <w:rsid w:val="00D14C73"/>
    <w:rsid w:val="00D678BD"/>
    <w:rsid w:val="00DB2249"/>
    <w:rsid w:val="00DF2B7D"/>
    <w:rsid w:val="00DF6C99"/>
    <w:rsid w:val="00E8152B"/>
    <w:rsid w:val="00E832F1"/>
    <w:rsid w:val="00E86D31"/>
    <w:rsid w:val="00F36959"/>
    <w:rsid w:val="00F8489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30AB91"/>
  <w15:chartTrackingRefBased/>
  <w15:docId w15:val="{4DE9010D-7DA4-4051-84CE-F1A9290AF2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9342B"/>
    <w:pPr>
      <w:spacing w:after="0" w:line="240" w:lineRule="auto"/>
    </w:pPr>
    <w:rPr>
      <w:rFonts w:ascii="Times New Roman" w:eastAsia="Times New Roman" w:hAnsi="Times New Roman" w:cs="Times New Roman"/>
      <w:sz w:val="24"/>
      <w:szCs w:val="24"/>
      <w:lang w:eastAsia="sk-SK"/>
    </w:rPr>
  </w:style>
  <w:style w:type="paragraph" w:styleId="Nadpis2">
    <w:name w:val="heading 2"/>
    <w:next w:val="Normlny"/>
    <w:link w:val="Nadpis2Char"/>
    <w:uiPriority w:val="9"/>
    <w:unhideWhenUsed/>
    <w:qFormat/>
    <w:rsid w:val="00BF49AE"/>
    <w:pPr>
      <w:keepNext/>
      <w:keepLines/>
      <w:spacing w:after="5" w:line="268" w:lineRule="auto"/>
      <w:ind w:left="10" w:hanging="10"/>
      <w:outlineLvl w:val="1"/>
    </w:pPr>
    <w:rPr>
      <w:rFonts w:ascii="Times New Roman" w:eastAsia="Times New Roman" w:hAnsi="Times New Roman" w:cs="Times New Roman"/>
      <w:b/>
      <w:color w:val="000000"/>
      <w:sz w:val="28"/>
      <w:lang w:eastAsia="sk-SK"/>
    </w:rPr>
  </w:style>
  <w:style w:type="paragraph" w:styleId="Nadpis3">
    <w:name w:val="heading 3"/>
    <w:basedOn w:val="Normlny"/>
    <w:next w:val="Normlny"/>
    <w:link w:val="Nadpis3Char"/>
    <w:uiPriority w:val="9"/>
    <w:semiHidden/>
    <w:unhideWhenUsed/>
    <w:qFormat/>
    <w:rsid w:val="00BF49AE"/>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C9342B"/>
    <w:pPr>
      <w:spacing w:before="100" w:beforeAutospacing="1" w:after="100" w:afterAutospacing="1"/>
    </w:pPr>
  </w:style>
  <w:style w:type="paragraph" w:styleId="Hlavika">
    <w:name w:val="header"/>
    <w:basedOn w:val="Normlny"/>
    <w:link w:val="HlavikaChar"/>
    <w:unhideWhenUsed/>
    <w:rsid w:val="00C9342B"/>
    <w:pPr>
      <w:tabs>
        <w:tab w:val="center" w:pos="4536"/>
        <w:tab w:val="right" w:pos="9072"/>
      </w:tabs>
    </w:pPr>
  </w:style>
  <w:style w:type="character" w:customStyle="1" w:styleId="HlavikaChar">
    <w:name w:val="Hlavička Char"/>
    <w:basedOn w:val="Predvolenpsmoodseku"/>
    <w:link w:val="Hlavika"/>
    <w:rsid w:val="00C9342B"/>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C9342B"/>
    <w:pPr>
      <w:tabs>
        <w:tab w:val="center" w:pos="4536"/>
        <w:tab w:val="right" w:pos="9072"/>
      </w:tabs>
    </w:pPr>
  </w:style>
  <w:style w:type="character" w:customStyle="1" w:styleId="PtaChar">
    <w:name w:val="Päta Char"/>
    <w:basedOn w:val="Predvolenpsmoodseku"/>
    <w:link w:val="Pta"/>
    <w:uiPriority w:val="99"/>
    <w:rsid w:val="00C9342B"/>
    <w:rPr>
      <w:rFonts w:ascii="Times New Roman" w:eastAsia="Times New Roman" w:hAnsi="Times New Roman" w:cs="Times New Roman"/>
      <w:sz w:val="24"/>
      <w:szCs w:val="24"/>
      <w:lang w:eastAsia="sk-SK"/>
    </w:rPr>
  </w:style>
  <w:style w:type="paragraph" w:styleId="Textbubliny">
    <w:name w:val="Balloon Text"/>
    <w:basedOn w:val="Normlny"/>
    <w:link w:val="TextbublinyChar"/>
    <w:unhideWhenUsed/>
    <w:rsid w:val="00C9342B"/>
    <w:rPr>
      <w:rFonts w:ascii="Segoe UI" w:hAnsi="Segoe UI" w:cs="Segoe UI"/>
      <w:sz w:val="18"/>
      <w:szCs w:val="18"/>
    </w:rPr>
  </w:style>
  <w:style w:type="character" w:customStyle="1" w:styleId="TextbublinyChar">
    <w:name w:val="Text bubliny Char"/>
    <w:basedOn w:val="Predvolenpsmoodseku"/>
    <w:link w:val="Textbubliny"/>
    <w:rsid w:val="00C9342B"/>
    <w:rPr>
      <w:rFonts w:ascii="Segoe UI" w:eastAsia="Times New Roman" w:hAnsi="Segoe UI" w:cs="Segoe UI"/>
      <w:sz w:val="18"/>
      <w:szCs w:val="18"/>
      <w:lang w:eastAsia="sk-SK"/>
    </w:rPr>
  </w:style>
  <w:style w:type="paragraph" w:styleId="Bezriadkovania">
    <w:name w:val="No Spacing"/>
    <w:qFormat/>
    <w:rsid w:val="00C9342B"/>
    <w:pPr>
      <w:spacing w:after="0" w:line="240" w:lineRule="auto"/>
    </w:pPr>
    <w:rPr>
      <w:rFonts w:ascii="Calibri" w:eastAsia="Calibri" w:hAnsi="Calibri" w:cs="Times New Roman"/>
      <w:lang w:val="cs-CZ"/>
    </w:rPr>
  </w:style>
  <w:style w:type="character" w:styleId="Vrazn">
    <w:name w:val="Strong"/>
    <w:basedOn w:val="Predvolenpsmoodseku"/>
    <w:uiPriority w:val="22"/>
    <w:qFormat/>
    <w:rsid w:val="00C9342B"/>
    <w:rPr>
      <w:b/>
      <w:bCs/>
    </w:rPr>
  </w:style>
  <w:style w:type="character" w:styleId="Zvraznenie">
    <w:name w:val="Emphasis"/>
    <w:basedOn w:val="Predvolenpsmoodseku"/>
    <w:uiPriority w:val="20"/>
    <w:qFormat/>
    <w:rsid w:val="00C9342B"/>
    <w:rPr>
      <w:i/>
      <w:iCs/>
    </w:rPr>
  </w:style>
  <w:style w:type="paragraph" w:styleId="Odsekzoznamu">
    <w:name w:val="List Paragraph"/>
    <w:basedOn w:val="Normlny"/>
    <w:uiPriority w:val="34"/>
    <w:qFormat/>
    <w:rsid w:val="00C51567"/>
    <w:pPr>
      <w:ind w:left="720"/>
      <w:contextualSpacing/>
    </w:pPr>
  </w:style>
  <w:style w:type="paragraph" w:styleId="Normlnywebov">
    <w:name w:val="Normal (Web)"/>
    <w:basedOn w:val="Normlny"/>
    <w:uiPriority w:val="99"/>
    <w:semiHidden/>
    <w:unhideWhenUsed/>
    <w:rsid w:val="008E077E"/>
    <w:pPr>
      <w:spacing w:before="100" w:beforeAutospacing="1" w:after="100" w:afterAutospacing="1"/>
    </w:pPr>
  </w:style>
  <w:style w:type="paragraph" w:customStyle="1" w:styleId="Standard">
    <w:name w:val="Standard"/>
    <w:rsid w:val="00CE005C"/>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character" w:customStyle="1" w:styleId="Nadpis2Char">
    <w:name w:val="Nadpis 2 Char"/>
    <w:basedOn w:val="Predvolenpsmoodseku"/>
    <w:link w:val="Nadpis2"/>
    <w:rsid w:val="00BF49AE"/>
    <w:rPr>
      <w:rFonts w:ascii="Times New Roman" w:eastAsia="Times New Roman" w:hAnsi="Times New Roman" w:cs="Times New Roman"/>
      <w:b/>
      <w:color w:val="000000"/>
      <w:sz w:val="28"/>
      <w:lang w:eastAsia="sk-SK"/>
    </w:rPr>
  </w:style>
  <w:style w:type="table" w:customStyle="1" w:styleId="TableGrid">
    <w:name w:val="TableGrid"/>
    <w:rsid w:val="00BF49AE"/>
    <w:pPr>
      <w:spacing w:after="0" w:line="240" w:lineRule="auto"/>
    </w:pPr>
    <w:rPr>
      <w:rFonts w:eastAsiaTheme="minorEastAsia"/>
      <w:lang w:eastAsia="sk-SK"/>
    </w:rPr>
    <w:tblPr>
      <w:tblCellMar>
        <w:top w:w="0" w:type="dxa"/>
        <w:left w:w="0" w:type="dxa"/>
        <w:bottom w:w="0" w:type="dxa"/>
        <w:right w:w="0" w:type="dxa"/>
      </w:tblCellMar>
    </w:tblPr>
  </w:style>
  <w:style w:type="character" w:customStyle="1" w:styleId="Nadpis3Char">
    <w:name w:val="Nadpis 3 Char"/>
    <w:basedOn w:val="Predvolenpsmoodseku"/>
    <w:link w:val="Nadpis3"/>
    <w:uiPriority w:val="9"/>
    <w:semiHidden/>
    <w:rsid w:val="00BF49AE"/>
    <w:rPr>
      <w:rFonts w:asciiTheme="majorHAnsi" w:eastAsiaTheme="majorEastAsia" w:hAnsiTheme="majorHAnsi" w:cstheme="majorBidi"/>
      <w:color w:val="1F4D78" w:themeColor="accent1" w:themeShade="7F"/>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8100658">
      <w:bodyDiv w:val="1"/>
      <w:marLeft w:val="0"/>
      <w:marRight w:val="0"/>
      <w:marTop w:val="0"/>
      <w:marBottom w:val="0"/>
      <w:divBdr>
        <w:top w:val="none" w:sz="0" w:space="0" w:color="auto"/>
        <w:left w:val="none" w:sz="0" w:space="0" w:color="auto"/>
        <w:bottom w:val="none" w:sz="0" w:space="0" w:color="auto"/>
        <w:right w:val="none" w:sz="0" w:space="0" w:color="auto"/>
      </w:divBdr>
      <w:divsChild>
        <w:div w:id="531454000">
          <w:marLeft w:val="0"/>
          <w:marRight w:val="0"/>
          <w:marTop w:val="0"/>
          <w:marBottom w:val="0"/>
          <w:divBdr>
            <w:top w:val="none" w:sz="0" w:space="0" w:color="auto"/>
            <w:left w:val="none" w:sz="0" w:space="0" w:color="auto"/>
            <w:bottom w:val="none" w:sz="0" w:space="0" w:color="auto"/>
            <w:right w:val="none" w:sz="0" w:space="0" w:color="auto"/>
          </w:divBdr>
          <w:divsChild>
            <w:div w:id="1326086070">
              <w:marLeft w:val="0"/>
              <w:marRight w:val="0"/>
              <w:marTop w:val="0"/>
              <w:marBottom w:val="0"/>
              <w:divBdr>
                <w:top w:val="none" w:sz="0" w:space="0" w:color="auto"/>
                <w:left w:val="none" w:sz="0" w:space="0" w:color="auto"/>
                <w:bottom w:val="none" w:sz="0" w:space="0" w:color="auto"/>
                <w:right w:val="none" w:sz="0" w:space="0" w:color="auto"/>
              </w:divBdr>
              <w:divsChild>
                <w:div w:id="2106072758">
                  <w:marLeft w:val="0"/>
                  <w:marRight w:val="0"/>
                  <w:marTop w:val="225"/>
                  <w:marBottom w:val="0"/>
                  <w:divBdr>
                    <w:top w:val="none" w:sz="0" w:space="0" w:color="auto"/>
                    <w:left w:val="none" w:sz="0" w:space="0" w:color="auto"/>
                    <w:bottom w:val="none" w:sz="0" w:space="0" w:color="auto"/>
                    <w:right w:val="none" w:sz="0" w:space="0" w:color="auto"/>
                  </w:divBdr>
                  <w:divsChild>
                    <w:div w:id="823164520">
                      <w:marLeft w:val="0"/>
                      <w:marRight w:val="0"/>
                      <w:marTop w:val="0"/>
                      <w:marBottom w:val="0"/>
                      <w:divBdr>
                        <w:top w:val="none" w:sz="0" w:space="0" w:color="auto"/>
                        <w:left w:val="none" w:sz="0" w:space="0" w:color="auto"/>
                        <w:bottom w:val="none" w:sz="0" w:space="0" w:color="auto"/>
                        <w:right w:val="none" w:sz="0" w:space="0" w:color="auto"/>
                      </w:divBdr>
                      <w:divsChild>
                        <w:div w:id="1692032248">
                          <w:marLeft w:val="0"/>
                          <w:marRight w:val="0"/>
                          <w:marTop w:val="0"/>
                          <w:marBottom w:val="0"/>
                          <w:divBdr>
                            <w:top w:val="none" w:sz="0" w:space="0" w:color="auto"/>
                            <w:left w:val="none" w:sz="0" w:space="0" w:color="auto"/>
                            <w:bottom w:val="none" w:sz="0" w:space="0" w:color="auto"/>
                            <w:right w:val="none" w:sz="0" w:space="0" w:color="auto"/>
                          </w:divBdr>
                          <w:divsChild>
                            <w:div w:id="922180941">
                              <w:marLeft w:val="0"/>
                              <w:marRight w:val="0"/>
                              <w:marTop w:val="0"/>
                              <w:marBottom w:val="0"/>
                              <w:divBdr>
                                <w:top w:val="none" w:sz="0" w:space="0" w:color="auto"/>
                                <w:left w:val="none" w:sz="0" w:space="0" w:color="auto"/>
                                <w:bottom w:val="none" w:sz="0" w:space="0" w:color="auto"/>
                                <w:right w:val="none" w:sz="0" w:space="0" w:color="auto"/>
                              </w:divBdr>
                              <w:divsChild>
                                <w:div w:id="1127696847">
                                  <w:marLeft w:val="0"/>
                                  <w:marRight w:val="0"/>
                                  <w:marTop w:val="0"/>
                                  <w:marBottom w:val="0"/>
                                  <w:divBdr>
                                    <w:top w:val="none" w:sz="0" w:space="0" w:color="auto"/>
                                    <w:left w:val="none" w:sz="0" w:space="0" w:color="auto"/>
                                    <w:bottom w:val="none" w:sz="0" w:space="0" w:color="auto"/>
                                    <w:right w:val="none" w:sz="0" w:space="0" w:color="auto"/>
                                  </w:divBdr>
                                  <w:divsChild>
                                    <w:div w:id="316347365">
                                      <w:marLeft w:val="0"/>
                                      <w:marRight w:val="0"/>
                                      <w:marTop w:val="0"/>
                                      <w:marBottom w:val="0"/>
                                      <w:divBdr>
                                        <w:top w:val="none" w:sz="0" w:space="0" w:color="auto"/>
                                        <w:left w:val="none" w:sz="0" w:space="0" w:color="auto"/>
                                        <w:bottom w:val="none" w:sz="0" w:space="0" w:color="auto"/>
                                        <w:right w:val="none" w:sz="0" w:space="0" w:color="auto"/>
                                      </w:divBdr>
                                      <w:divsChild>
                                        <w:div w:id="1139498364">
                                          <w:marLeft w:val="0"/>
                                          <w:marRight w:val="0"/>
                                          <w:marTop w:val="0"/>
                                          <w:marBottom w:val="0"/>
                                          <w:divBdr>
                                            <w:top w:val="none" w:sz="0" w:space="0" w:color="auto"/>
                                            <w:left w:val="none" w:sz="0" w:space="0" w:color="auto"/>
                                            <w:bottom w:val="none" w:sz="0" w:space="0" w:color="auto"/>
                                            <w:right w:val="none" w:sz="0" w:space="0" w:color="auto"/>
                                          </w:divBdr>
                                          <w:divsChild>
                                            <w:div w:id="90783443">
                                              <w:marLeft w:val="0"/>
                                              <w:marRight w:val="0"/>
                                              <w:marTop w:val="0"/>
                                              <w:marBottom w:val="0"/>
                                              <w:divBdr>
                                                <w:top w:val="none" w:sz="0" w:space="0" w:color="auto"/>
                                                <w:left w:val="none" w:sz="0" w:space="0" w:color="auto"/>
                                                <w:bottom w:val="none" w:sz="0" w:space="0" w:color="auto"/>
                                                <w:right w:val="none" w:sz="0" w:space="0" w:color="auto"/>
                                              </w:divBdr>
                                              <w:divsChild>
                                                <w:div w:id="1854949855">
                                                  <w:marLeft w:val="0"/>
                                                  <w:marRight w:val="0"/>
                                                  <w:marTop w:val="0"/>
                                                  <w:marBottom w:val="0"/>
                                                  <w:divBdr>
                                                    <w:top w:val="none" w:sz="0" w:space="0" w:color="auto"/>
                                                    <w:left w:val="none" w:sz="0" w:space="0" w:color="auto"/>
                                                    <w:bottom w:val="none" w:sz="0" w:space="0" w:color="auto"/>
                                                    <w:right w:val="none" w:sz="0" w:space="0" w:color="auto"/>
                                                  </w:divBdr>
                                                  <w:divsChild>
                                                    <w:div w:id="2026322641">
                                                      <w:marLeft w:val="0"/>
                                                      <w:marRight w:val="0"/>
                                                      <w:marTop w:val="0"/>
                                                      <w:marBottom w:val="0"/>
                                                      <w:divBdr>
                                                        <w:top w:val="none" w:sz="0" w:space="0" w:color="auto"/>
                                                        <w:left w:val="none" w:sz="0" w:space="0" w:color="auto"/>
                                                        <w:bottom w:val="none" w:sz="0" w:space="0" w:color="auto"/>
                                                        <w:right w:val="none" w:sz="0" w:space="0" w:color="auto"/>
                                                      </w:divBdr>
                                                      <w:divsChild>
                                                        <w:div w:id="317225942">
                                                          <w:marLeft w:val="0"/>
                                                          <w:marRight w:val="0"/>
                                                          <w:marTop w:val="0"/>
                                                          <w:marBottom w:val="0"/>
                                                          <w:divBdr>
                                                            <w:top w:val="none" w:sz="0" w:space="0" w:color="auto"/>
                                                            <w:left w:val="none" w:sz="0" w:space="0" w:color="auto"/>
                                                            <w:bottom w:val="none" w:sz="0" w:space="0" w:color="auto"/>
                                                            <w:right w:val="none" w:sz="0" w:space="0" w:color="auto"/>
                                                          </w:divBdr>
                                                          <w:divsChild>
                                                            <w:div w:id="207068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70888086">
      <w:bodyDiv w:val="1"/>
      <w:marLeft w:val="0"/>
      <w:marRight w:val="0"/>
      <w:marTop w:val="0"/>
      <w:marBottom w:val="0"/>
      <w:divBdr>
        <w:top w:val="none" w:sz="0" w:space="0" w:color="auto"/>
        <w:left w:val="none" w:sz="0" w:space="0" w:color="auto"/>
        <w:bottom w:val="none" w:sz="0" w:space="0" w:color="auto"/>
        <w:right w:val="none" w:sz="0" w:space="0" w:color="auto"/>
      </w:divBdr>
    </w:div>
    <w:div w:id="1383292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24F637-F442-4CE4-9EBC-9AA60E5F33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5557</Words>
  <Characters>31675</Characters>
  <Application>Microsoft Office Word</Application>
  <DocSecurity>0</DocSecurity>
  <Lines>263</Lines>
  <Paragraphs>74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Užívateľ</dc:creator>
  <cp:keywords/>
  <dc:description/>
  <cp:lastModifiedBy>Katka-NB</cp:lastModifiedBy>
  <cp:revision>2</cp:revision>
  <cp:lastPrinted>2021-12-10T13:08:00Z</cp:lastPrinted>
  <dcterms:created xsi:type="dcterms:W3CDTF">2022-12-31T07:36:00Z</dcterms:created>
  <dcterms:modified xsi:type="dcterms:W3CDTF">2022-12-31T07:36:00Z</dcterms:modified>
</cp:coreProperties>
</file>