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3C4FE1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1773">
        <w:rPr>
          <w:rFonts w:ascii="Times New Roman" w:hAnsi="Times New Roman" w:cs="Times New Roman"/>
          <w:b/>
        </w:rPr>
        <w:t xml:space="preserve"> </w:t>
      </w:r>
      <w:r w:rsidR="004C43DE">
        <w:rPr>
          <w:rFonts w:ascii="Times New Roman" w:hAnsi="Times New Roman" w:cs="Times New Roman"/>
        </w:rPr>
        <w:t>AKCEPTA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1773">
        <w:rPr>
          <w:rFonts w:ascii="Times New Roman" w:hAnsi="Times New Roman" w:cs="Times New Roman"/>
          <w:b/>
        </w:rPr>
        <w:t xml:space="preserve"> </w:t>
      </w:r>
      <w:r w:rsidR="004C43DE">
        <w:rPr>
          <w:rFonts w:ascii="Times New Roman" w:hAnsi="Times New Roman" w:cs="Times New Roman"/>
        </w:rPr>
        <w:t>Rybničná 40, 831 06 Bratislava –metská časť Vajnory</w:t>
      </w:r>
    </w:p>
    <w:p w:rsidR="007249F5" w:rsidRDefault="007249F5" w:rsidP="00E8177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</w:t>
      </w:r>
      <w:r w:rsidRPr="007249F5">
        <w:rPr>
          <w:rFonts w:ascii="Times New Roman" w:hAnsi="Times New Roman" w:cs="Times New Roman"/>
        </w:rPr>
        <w:t>Spoločnosť s ručením obmedzením</w:t>
      </w:r>
    </w:p>
    <w:p w:rsidR="007249F5" w:rsidRDefault="007249F5" w:rsidP="00E8177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Dátum vzniku: </w:t>
      </w:r>
      <w:r w:rsidR="00AF28BF">
        <w:rPr>
          <w:rFonts w:ascii="Times New Roman" w:hAnsi="Times New Roman" w:cs="Times New Roman"/>
        </w:rPr>
        <w:t>Z</w:t>
      </w:r>
      <w:r w:rsidRPr="007249F5">
        <w:rPr>
          <w:rFonts w:ascii="Times New Roman" w:hAnsi="Times New Roman" w:cs="Times New Roman"/>
        </w:rPr>
        <w:t xml:space="preserve">ápis do obchodného registra: </w:t>
      </w:r>
      <w:r w:rsidR="004C43DE">
        <w:rPr>
          <w:rFonts w:ascii="Times New Roman" w:hAnsi="Times New Roman" w:cs="Times New Roman"/>
        </w:rPr>
        <w:t>01.08.2009</w:t>
      </w:r>
    </w:p>
    <w:p w:rsidR="00E81773" w:rsidRDefault="00360F88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249F5" w:rsidRPr="007249F5" w:rsidRDefault="007249F5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E81773" w:rsidRPr="00E81773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Činnosť podnikateľských, organizačných  a ekonomických poradcov</w:t>
      </w:r>
      <w:r w:rsidR="00E81773" w:rsidRPr="00E8177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,</w:t>
      </w:r>
    </w:p>
    <w:p w:rsidR="00E81773" w:rsidRPr="00E81773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Verejné obstarávanie</w:t>
      </w:r>
      <w:r w:rsidR="00E81773" w:rsidRPr="00E81773">
        <w:rPr>
          <w:rFonts w:ascii="Times New Roman" w:hAnsi="Times New Roman" w:cs="Times New Roman"/>
        </w:rPr>
        <w:t xml:space="preserve">, </w:t>
      </w:r>
    </w:p>
    <w:p w:rsidR="00360F88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Sprostredkovateľská činnosť v oblasti obchodu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Sprostredkovateľská činnosť v oblasti služieb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Administratívne služby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sprostredkovateľovi alebo iným prevádzkovateľom živnosti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Prenájom hnuteľných vecí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Uskutočňovanie stavieb a ich zmien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Inžinierska činnosť, stavebné cenárstvo, projektovanie a konštruovania elektrických zariadení</w:t>
      </w:r>
      <w:r w:rsidR="002C3FEA">
        <w:rPr>
          <w:rFonts w:ascii="Times New Roman" w:hAnsi="Times New Roman" w:cs="Times New Roman"/>
        </w:rPr>
        <w:t>,</w:t>
      </w:r>
    </w:p>
    <w:p w:rsidR="004C43DE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Oprávnené overovanie správ o emisiách skleníkových plynov z</w:t>
      </w:r>
      <w:r w:rsidR="002C3FE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prevádzky</w:t>
      </w:r>
      <w:r w:rsidR="002C3FEA">
        <w:rPr>
          <w:rFonts w:ascii="Times New Roman" w:hAnsi="Times New Roman" w:cs="Times New Roman"/>
        </w:rPr>
        <w:t>,</w:t>
      </w:r>
    </w:p>
    <w:p w:rsidR="004C43DE" w:rsidRPr="00E81773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Informatívne testovanie, meranie, analýzy a</w:t>
      </w:r>
      <w:r w:rsidR="002C3FE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kontroly</w:t>
      </w:r>
      <w:r w:rsidR="002C3FEA">
        <w:rPr>
          <w:rFonts w:ascii="Times New Roman" w:hAnsi="Times New Roman" w:cs="Times New Roman"/>
        </w:rPr>
        <w:t>.</w:t>
      </w:r>
    </w:p>
    <w:p w:rsidR="00573521" w:rsidRDefault="00573521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249F5" w:rsidRPr="00AF28BF" w:rsidRDefault="00AE16D7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</w:t>
      </w:r>
      <w:r w:rsidR="00AF28BF">
        <w:rPr>
          <w:rFonts w:ascii="Times New Roman" w:hAnsi="Times New Roman" w:cs="Times New Roman"/>
          <w:b/>
        </w:rPr>
        <w:t xml:space="preserve">ubjekt verejného záujmu: </w:t>
      </w:r>
      <w:r w:rsidR="00AF28BF" w:rsidRPr="00AF28BF">
        <w:rPr>
          <w:rFonts w:ascii="Times New Roman" w:hAnsi="Times New Roman" w:cs="Times New Roman"/>
        </w:rPr>
        <w:t xml:space="preserve">Spoločnosť </w:t>
      </w:r>
      <w:r w:rsidR="007C5DEC">
        <w:rPr>
          <w:rFonts w:ascii="Times New Roman" w:hAnsi="Times New Roman" w:cs="Times New Roman"/>
        </w:rPr>
        <w:t>AKCEPTA</w:t>
      </w:r>
      <w:r w:rsidR="00AF28BF" w:rsidRPr="00AF28BF">
        <w:rPr>
          <w:rFonts w:ascii="Times New Roman" w:hAnsi="Times New Roman" w:cs="Times New Roman"/>
        </w:rPr>
        <w:t xml:space="preserve"> s.r.o. nie je subjektom verejného</w:t>
      </w:r>
      <w:r w:rsidR="00AF28BF">
        <w:rPr>
          <w:rFonts w:ascii="Times New Roman" w:hAnsi="Times New Roman" w:cs="Times New Roman"/>
          <w:b/>
        </w:rPr>
        <w:t xml:space="preserve"> </w:t>
      </w:r>
      <w:r w:rsidR="00AF28BF" w:rsidRPr="00AF28BF">
        <w:rPr>
          <w:rFonts w:ascii="Times New Roman" w:hAnsi="Times New Roman" w:cs="Times New Roman"/>
        </w:rPr>
        <w:t>záujmu /</w:t>
      </w:r>
      <w:r w:rsidR="00AF28BF" w:rsidRPr="00AF28BF">
        <w:rPr>
          <w:rFonts w:ascii="Times New Roman" w:hAnsi="Times New Roman" w:cs="Times New Roman"/>
          <w:lang w:val="en-IE"/>
        </w:rPr>
        <w:t>par.2/14 ZoU/</w:t>
      </w:r>
    </w:p>
    <w:p w:rsidR="00360F88" w:rsidRPr="007249F5" w:rsidRDefault="007249F5" w:rsidP="007249F5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Účtovné obdobie: </w:t>
      </w:r>
      <w:r w:rsidR="00653F1E">
        <w:rPr>
          <w:rFonts w:ascii="Times New Roman" w:hAnsi="Times New Roman" w:cs="Times New Roman"/>
        </w:rPr>
        <w:t>Kalendárny rok 20</w:t>
      </w:r>
      <w:r w:rsidR="006173E7">
        <w:rPr>
          <w:rFonts w:ascii="Times New Roman" w:hAnsi="Times New Roman" w:cs="Times New Roman"/>
        </w:rPr>
        <w:t>2</w:t>
      </w:r>
      <w:r w:rsidR="00FE6B24">
        <w:rPr>
          <w:rFonts w:ascii="Times New Roman" w:hAnsi="Times New Roman" w:cs="Times New Roman"/>
        </w:rPr>
        <w:t>2</w:t>
      </w:r>
      <w:r w:rsidRPr="007249F5">
        <w:rPr>
          <w:rFonts w:ascii="Times New Roman" w:hAnsi="Times New Roman" w:cs="Times New Roman"/>
        </w:rPr>
        <w:t xml:space="preserve">        </w:t>
      </w:r>
    </w:p>
    <w:p w:rsidR="00AF28BF" w:rsidRDefault="00AF28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Cs/>
        </w:rPr>
      </w:pPr>
      <w:r w:rsidRPr="00AF28BF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F28BF" w:rsidRPr="00AF28BF" w:rsidTr="007C5DEC">
        <w:trPr>
          <w:trHeight w:val="765"/>
        </w:trPr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FE6B2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74530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FE6B2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61947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FE6B2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22525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FE6B2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15000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6173E7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6D31C3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653F1E">
        <w:rPr>
          <w:rFonts w:ascii="Times New Roman" w:hAnsi="Times New Roman" w:cs="Times New Roman"/>
          <w:color w:val="000000"/>
        </w:rPr>
        <w:t>Účtovná závierka za rok 20</w:t>
      </w:r>
      <w:r w:rsidR="006D31C3">
        <w:rPr>
          <w:rFonts w:ascii="Times New Roman" w:hAnsi="Times New Roman" w:cs="Times New Roman"/>
          <w:color w:val="000000"/>
        </w:rPr>
        <w:t>2</w:t>
      </w:r>
      <w:r w:rsidR="00FE6B24">
        <w:rPr>
          <w:rFonts w:ascii="Times New Roman" w:hAnsi="Times New Roman" w:cs="Times New Roman"/>
          <w:color w:val="000000"/>
        </w:rPr>
        <w:t>1</w:t>
      </w:r>
      <w:r w:rsidRPr="006A6D5D">
        <w:rPr>
          <w:rFonts w:ascii="Times New Roman" w:hAnsi="Times New Roman" w:cs="Times New Roman"/>
          <w:color w:val="000000"/>
        </w:rPr>
        <w:t xml:space="preserve">, bola schválená valným zhromaždením dňa </w:t>
      </w:r>
      <w:r w:rsidR="00FE6B24">
        <w:rPr>
          <w:rFonts w:ascii="Times New Roman" w:hAnsi="Times New Roman" w:cs="Times New Roman"/>
          <w:color w:val="000000"/>
        </w:rPr>
        <w:t>19.</w:t>
      </w:r>
      <w:r w:rsidR="00FA224B">
        <w:rPr>
          <w:rFonts w:ascii="Times New Roman" w:hAnsi="Times New Roman" w:cs="Times New Roman"/>
          <w:color w:val="000000"/>
        </w:rPr>
        <w:t>0</w:t>
      </w:r>
      <w:r w:rsidR="00FE6B24">
        <w:rPr>
          <w:rFonts w:ascii="Times New Roman" w:hAnsi="Times New Roman" w:cs="Times New Roman"/>
          <w:color w:val="000000"/>
        </w:rPr>
        <w:t>1</w:t>
      </w:r>
      <w:r w:rsidRPr="006A6D5D">
        <w:rPr>
          <w:rFonts w:ascii="Times New Roman" w:hAnsi="Times New Roman" w:cs="Times New Roman"/>
          <w:color w:val="000000"/>
        </w:rPr>
        <w:t>.</w:t>
      </w:r>
      <w:r w:rsidR="001A0DAA">
        <w:rPr>
          <w:rFonts w:ascii="Times New Roman" w:hAnsi="Times New Roman" w:cs="Times New Roman"/>
          <w:color w:val="000000"/>
        </w:rPr>
        <w:t>20</w:t>
      </w:r>
      <w:r w:rsidR="00FA224B">
        <w:rPr>
          <w:rFonts w:ascii="Times New Roman" w:hAnsi="Times New Roman" w:cs="Times New Roman"/>
          <w:color w:val="000000"/>
        </w:rPr>
        <w:t>2</w:t>
      </w:r>
      <w:r w:rsidR="00FE6B24">
        <w:rPr>
          <w:rFonts w:ascii="Times New Roman" w:hAnsi="Times New Roman" w:cs="Times New Roman"/>
          <w:color w:val="000000"/>
        </w:rPr>
        <w:t>2</w:t>
      </w:r>
    </w:p>
    <w:p w:rsidR="003C4FE1" w:rsidRDefault="003C4FE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982CA2" w:rsidRDefault="00982CA2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Segoe UI Symbol" w:eastAsia="MS Gothic" w:hAnsi="Segoe UI Symbol" w:cs="Segoe UI Symbol"/>
        </w:rPr>
        <w:lastRenderedPageBreak/>
        <w:t xml:space="preserve">            </w:t>
      </w:r>
      <w:r w:rsidRPr="00982CA2">
        <w:rPr>
          <w:rFonts w:ascii="Times New Roman" w:hAnsi="Times New Roman" w:cs="Times New Roman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Účtovná závierka</w:t>
      </w:r>
      <w:r w:rsidR="00F57989">
        <w:rPr>
          <w:rFonts w:ascii="Times New Roman" w:hAnsi="Times New Roman" w:cs="Times New Roman"/>
          <w:sz w:val="22"/>
          <w:szCs w:val="22"/>
        </w:rPr>
        <w:t xml:space="preserve"> Spoločnosti k 31. decembru 20</w:t>
      </w:r>
      <w:r w:rsidR="00365D74">
        <w:rPr>
          <w:rFonts w:ascii="Times New Roman" w:hAnsi="Times New Roman" w:cs="Times New Roman"/>
          <w:sz w:val="22"/>
          <w:szCs w:val="22"/>
        </w:rPr>
        <w:t>2</w:t>
      </w:r>
      <w:r w:rsidR="004E6656">
        <w:rPr>
          <w:rFonts w:ascii="Times New Roman" w:hAnsi="Times New Roman" w:cs="Times New Roman"/>
          <w:sz w:val="22"/>
          <w:szCs w:val="22"/>
        </w:rPr>
        <w:t>2</w:t>
      </w:r>
      <w:r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 SR č. 431/2002 Z. z. o účtovníctve za úč</w:t>
      </w:r>
      <w:r w:rsidR="00653F1E">
        <w:rPr>
          <w:rFonts w:ascii="Times New Roman" w:hAnsi="Times New Roman" w:cs="Times New Roman"/>
          <w:sz w:val="22"/>
          <w:szCs w:val="22"/>
        </w:rPr>
        <w:t>tovné obdobie od 1. januára 20</w:t>
      </w:r>
      <w:r w:rsidR="00E40581">
        <w:rPr>
          <w:rFonts w:ascii="Times New Roman" w:hAnsi="Times New Roman" w:cs="Times New Roman"/>
          <w:sz w:val="22"/>
          <w:szCs w:val="22"/>
        </w:rPr>
        <w:t>2</w:t>
      </w:r>
      <w:r w:rsidR="004E6656">
        <w:rPr>
          <w:rFonts w:ascii="Times New Roman" w:hAnsi="Times New Roman" w:cs="Times New Roman"/>
          <w:sz w:val="22"/>
          <w:szCs w:val="22"/>
        </w:rPr>
        <w:t>2</w:t>
      </w:r>
      <w:r w:rsidR="00E40581">
        <w:rPr>
          <w:rFonts w:ascii="Times New Roman" w:hAnsi="Times New Roman" w:cs="Times New Roman"/>
          <w:sz w:val="22"/>
          <w:szCs w:val="22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do 31. decembra 20</w:t>
      </w:r>
      <w:r w:rsidR="00E40581">
        <w:rPr>
          <w:rFonts w:ascii="Times New Roman" w:hAnsi="Times New Roman" w:cs="Times New Roman"/>
          <w:sz w:val="22"/>
          <w:szCs w:val="22"/>
        </w:rPr>
        <w:t>2</w:t>
      </w:r>
      <w:r w:rsidR="004E6656">
        <w:rPr>
          <w:rFonts w:ascii="Times New Roman" w:hAnsi="Times New Roman" w:cs="Times New Roman"/>
          <w:sz w:val="22"/>
          <w:szCs w:val="22"/>
        </w:rPr>
        <w:t>2</w:t>
      </w:r>
      <w:r w:rsidRPr="00982CA2">
        <w:rPr>
          <w:rFonts w:ascii="Times New Roman" w:hAnsi="Times New Roman" w:cs="Times New Roman"/>
          <w:sz w:val="23"/>
          <w:szCs w:val="23"/>
        </w:rPr>
        <w:t>.</w:t>
      </w:r>
    </w:p>
    <w:p w:rsidR="00573521" w:rsidRPr="00573521" w:rsidRDefault="00573521" w:rsidP="00573521">
      <w:pPr>
        <w:pStyle w:val="Default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03ABF" w:rsidRDefault="00803ABF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DD16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  <w:p w:rsidR="00980252" w:rsidRPr="002E2695" w:rsidRDefault="00980252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C58F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3C4FE1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E2695" w:rsidRPr="003C4FE1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1210E0" w:rsidRPr="00EA663E" w:rsidRDefault="00DB37D7" w:rsidP="00EA663E">
      <w:pPr>
        <w:pStyle w:val="Odsekzoznamu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/>
        </w:rPr>
      </w:pPr>
      <w:r w:rsidRPr="00EA663E">
        <w:rPr>
          <w:rFonts w:ascii="Times New Roman" w:hAnsi="Times New Roman" w:cs="Times New Roman"/>
          <w:b/>
        </w:rPr>
        <w:t>- d)</w:t>
      </w:r>
    </w:p>
    <w:p w:rsidR="00803ABF" w:rsidRDefault="00EA663E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C56FD0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/>
          <w:bCs/>
        </w:rPr>
      </w:pPr>
      <w:r w:rsidRPr="00C56FD0">
        <w:rPr>
          <w:rFonts w:ascii="Times New Roman" w:eastAsia="Calibri" w:hAnsi="Times New Roman" w:cs="Times New Roman"/>
          <w:b/>
          <w:bCs/>
        </w:rPr>
        <w:t>Pre našu účtovnú jednotku neaktuálne.</w:t>
      </w:r>
    </w:p>
    <w:p w:rsidR="00EA663E" w:rsidRPr="00EA663E" w:rsidRDefault="00EA663E" w:rsidP="00EA663E">
      <w:pPr>
        <w:spacing w:line="240" w:lineRule="auto"/>
        <w:ind w:left="360"/>
        <w:rPr>
          <w:rFonts w:ascii="Times New Roman" w:hAnsi="Times New Roman" w:cs="Times New Roman"/>
          <w:b/>
        </w:rPr>
      </w:pPr>
    </w:p>
    <w:p w:rsidR="001D4FB8" w:rsidRPr="00233C23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285F53" w:rsidRDefault="00285F53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73237E" w:rsidRDefault="00982CA2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73237E">
        <w:rPr>
          <w:rFonts w:ascii="Times New Roman" w:hAnsi="Times New Roman" w:cs="Times New Roman"/>
        </w:rPr>
        <w:t>Účtovné metódy a 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BC6A91" w:rsidRPr="00803ABF" w:rsidRDefault="00B24E11" w:rsidP="00803ABF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BC6A91" w:rsidRPr="00755848" w:rsidRDefault="00BC6A91" w:rsidP="00B24E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</w:t>
            </w:r>
            <w:r w:rsidR="00B24E11" w:rsidRPr="00B24E1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jc w:val="both"/>
              <w:rPr>
                <w:rFonts w:ascii="Times New Roman" w:hAnsi="Times New Roman" w:cs="Times New Roman"/>
              </w:rPr>
            </w:pPr>
            <w:r w:rsidRPr="00B24E11">
              <w:rPr>
                <w:rFonts w:ascii="Times New Roman" w:hAnsi="Times New Roman" w:cs="Times New Roman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Zásoby obst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r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a</w:t>
            </w:r>
            <w:r w:rsidRPr="00B24E11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B24E11">
              <w:rPr>
                <w:sz w:val="22"/>
                <w:szCs w:val="22"/>
                <w:lang w:val="sk-SK"/>
              </w:rPr>
              <w:t>kúpo</w:t>
            </w:r>
            <w:r w:rsidRPr="00B24E11">
              <w:rPr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Vlastné pohľ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d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á</w:t>
            </w:r>
            <w:r w:rsidRPr="00B24E11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K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rá</w:t>
            </w:r>
            <w:r w:rsidRPr="00B24E11">
              <w:rPr>
                <w:sz w:val="22"/>
                <w:szCs w:val="22"/>
                <w:lang w:val="sk-SK"/>
              </w:rPr>
              <w:t xml:space="preserve">tkodobý 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f</w:t>
            </w:r>
            <w:r w:rsidRPr="00B24E11">
              <w:rPr>
                <w:sz w:val="22"/>
                <w:szCs w:val="22"/>
                <w:lang w:val="sk-SK"/>
              </w:rPr>
              <w:t>ina</w:t>
            </w:r>
            <w:r w:rsidRPr="00B24E11">
              <w:rPr>
                <w:spacing w:val="1"/>
                <w:sz w:val="22"/>
                <w:szCs w:val="22"/>
                <w:lang w:val="sk-SK"/>
              </w:rPr>
              <w:t>n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č</w:t>
            </w:r>
            <w:r w:rsidRPr="00B24E11">
              <w:rPr>
                <w:sz w:val="22"/>
                <w:szCs w:val="22"/>
                <w:lang w:val="sk-SK"/>
              </w:rPr>
              <w:t>ný maj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e</w:t>
            </w:r>
            <w:r w:rsidRPr="00B24E11">
              <w:rPr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pacing w:val="-1"/>
                <w:sz w:val="22"/>
                <w:szCs w:val="22"/>
                <w:lang w:val="sk-SK"/>
              </w:rPr>
            </w:pPr>
            <w:r>
              <w:rPr>
                <w:spacing w:val="-1"/>
                <w:sz w:val="22"/>
                <w:szCs w:val="22"/>
                <w:lang w:val="sk-SK"/>
              </w:rPr>
              <w:t>5</w:t>
            </w:r>
            <w:r w:rsidR="00BC6A91">
              <w:rPr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 w:rsidRPr="00B24E11">
              <w:rPr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5E4229" w:rsidP="005E42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>
              <w:rPr>
                <w:noProof/>
                <w:sz w:val="22"/>
                <w:szCs w:val="22"/>
                <w:lang w:val="en-AU"/>
              </w:rPr>
              <w:t>Záväzky, vrátane rezerv</w:t>
            </w:r>
            <w:r w:rsidR="00CC1902">
              <w:rPr>
                <w:noProof/>
                <w:sz w:val="22"/>
                <w:szCs w:val="22"/>
                <w:lang w:val="en-AU"/>
              </w:rPr>
              <w:t>, pôžičiek a úverov</w:t>
            </w:r>
            <w:r w:rsidR="00B24E11" w:rsidRPr="00B24E11">
              <w:rPr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shd w:val="clear" w:color="auto" w:fill="auto"/>
          </w:tcPr>
          <w:p w:rsid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  <w:p w:rsidR="00C56FD0" w:rsidRPr="00B24E11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shd w:val="clear" w:color="auto" w:fill="auto"/>
          </w:tcPr>
          <w:p w:rsidR="00B24E11" w:rsidRDefault="00B24E11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 w:rsidRPr="00B24E11">
              <w:rPr>
                <w:rFonts w:ascii="Times New Roman" w:hAnsi="Times New Roman" w:cs="Times New Roman"/>
                <w:noProof/>
                <w:lang w:val="en-AU"/>
              </w:rPr>
              <w:t>Splatná daň z príjmov:</w:t>
            </w:r>
          </w:p>
          <w:p w:rsidR="00C56FD0" w:rsidRPr="00B24E11" w:rsidRDefault="00C56FD0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>
              <w:rPr>
                <w:rFonts w:ascii="Times New Roman" w:hAnsi="Times New Roman" w:cs="Times New Roman"/>
                <w:noProof/>
                <w:lang w:val="en-AU"/>
              </w:rPr>
              <w:t>Prenajatý majetok a majetok obstaraný na základe zmluvy a kúpe prenajatej veci</w:t>
            </w:r>
          </w:p>
        </w:tc>
        <w:tc>
          <w:tcPr>
            <w:tcW w:w="3600" w:type="dxa"/>
            <w:shd w:val="clear" w:color="auto" w:fill="auto"/>
            <w:hideMark/>
          </w:tcPr>
          <w:p w:rsid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  <w:p w:rsidR="00C56FD0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</w:p>
          <w:p w:rsidR="00C56FD0" w:rsidRPr="00B24E11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Obstarávacia cena</w:t>
            </w:r>
          </w:p>
        </w:tc>
      </w:tr>
    </w:tbl>
    <w:p w:rsidR="00B24E11" w:rsidRPr="00B24E11" w:rsidRDefault="00B24E11" w:rsidP="00B24E11">
      <w:pPr>
        <w:jc w:val="both"/>
        <w:rPr>
          <w:rFonts w:ascii="Times New Roman" w:hAnsi="Times New Roman" w:cs="Times New Roman"/>
        </w:rPr>
      </w:pP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F74897" w:rsidRPr="00F74897" w:rsidRDefault="00F74897" w:rsidP="00F7489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F74897" w:rsidRPr="00F74897" w:rsidTr="00BC4186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F74897" w:rsidRPr="00F74897" w:rsidTr="00BC418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723491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72349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BC418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F74897">
        <w:rPr>
          <w:rFonts w:ascii="Times New Roman" w:hAnsi="Times New Roman" w:cs="Times New Roman"/>
        </w:rPr>
        <w:t>c) Záväzky účtovná jednotka ocenila menovitou hodnotou</w:t>
      </w:r>
      <w:r w:rsidRPr="00B24E11">
        <w:rPr>
          <w:rFonts w:ascii="Times New Roman" w:hAnsi="Times New Roman" w:cs="Times New Roman"/>
        </w:rPr>
        <w:t xml:space="preserve"> záväzkov. Rezervy účtovná jednotka ocenila odborným odhadom budúcej menovitej hodnoty potrebnej na ich úhradu. 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d) Určenie ocenenia </w:t>
      </w:r>
      <w:r w:rsidRPr="00B24E11">
        <w:rPr>
          <w:rFonts w:ascii="Times New Roman" w:hAnsi="Times New Roman" w:cs="Times New Roman"/>
          <w:u w:val="single"/>
        </w:rPr>
        <w:t>finančných nástrojov alebo majetku</w:t>
      </w:r>
      <w:r w:rsidRPr="00B24E11">
        <w:rPr>
          <w:rFonts w:ascii="Times New Roman" w:hAnsi="Times New Roman" w:cs="Times New Roman"/>
        </w:rPr>
        <w:t xml:space="preserve">, ktorý nie je finančným nástrojom pri oceňovaní </w:t>
      </w:r>
      <w:r w:rsidRPr="00817821">
        <w:rPr>
          <w:rFonts w:ascii="Times New Roman" w:hAnsi="Times New Roman" w:cs="Times New Roman"/>
        </w:rPr>
        <w:t>reálnou hodnotou: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e) Určenie ocenenia </w:t>
      </w:r>
      <w:r w:rsidRPr="00B24E11">
        <w:rPr>
          <w:rFonts w:ascii="Times New Roman" w:hAnsi="Times New Roman" w:cs="Times New Roman"/>
          <w:u w:val="single"/>
        </w:rPr>
        <w:t>finančných nástrojov</w:t>
      </w:r>
      <w:r w:rsidRPr="00B24E11">
        <w:rPr>
          <w:rFonts w:ascii="Times New Roman" w:hAnsi="Times New Roman" w:cs="Times New Roman"/>
        </w:rPr>
        <w:t xml:space="preserve"> pri oceňovaní obstarávacou cenou alebo vlastnými nákladmi: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Komentár k oceňovaniu majetku a záväzkov</w:t>
      </w:r>
      <w:r w:rsidRPr="00B24E11">
        <w:rPr>
          <w:rFonts w:ascii="Times New Roman" w:hAnsi="Times New Roman" w:cs="Times New Roman"/>
        </w:rPr>
        <w:t xml:space="preserve">: </w:t>
      </w:r>
    </w:p>
    <w:p w:rsidR="00B24E11" w:rsidRPr="006D269C" w:rsidRDefault="00B24E11" w:rsidP="006D269C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Finančné nástroje</w:t>
      </w:r>
      <w:r w:rsidRPr="00B24E11">
        <w:rPr>
          <w:rFonts w:ascii="Times New Roman" w:hAnsi="Times New Roman" w:cs="Times New Roman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</w:t>
      </w:r>
      <w:r w:rsidR="006D269C">
        <w:rPr>
          <w:rFonts w:ascii="Times New Roman" w:hAnsi="Times New Roman" w:cs="Times New Roman"/>
        </w:rPr>
        <w:t>ničné poukážky, vkladové listy)-</w:t>
      </w:r>
      <w:r w:rsidR="006D269C" w:rsidRPr="006D269C">
        <w:rPr>
          <w:rFonts w:ascii="Times New Roman" w:hAnsi="Times New Roman" w:cs="Times New Roman"/>
        </w:rPr>
        <w:t xml:space="preserve"> </w:t>
      </w:r>
      <w:r w:rsidR="006D269C" w:rsidRPr="00B24E11">
        <w:rPr>
          <w:rFonts w:ascii="Times New Roman" w:hAnsi="Times New Roman" w:cs="Times New Roman"/>
        </w:rPr>
        <w:t>nepoužila ocenenie 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Opravné položky</w:t>
      </w:r>
      <w:r w:rsidR="00C2683B">
        <w:rPr>
          <w:rFonts w:ascii="Times New Roman" w:hAnsi="Times New Roman" w:cs="Times New Roman"/>
        </w:rPr>
        <w:t xml:space="preserve"> k majetku</w:t>
      </w:r>
      <w:r w:rsidRPr="00B24E11">
        <w:rPr>
          <w:rFonts w:ascii="Times New Roman" w:hAnsi="Times New Roman" w:cs="Times New Roman"/>
        </w:rPr>
        <w:t xml:space="preserve"> stanovila UJ odborným odhadom bonity príslušného majetku.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Rezervy</w:t>
      </w:r>
      <w:r w:rsidRPr="00B24E11">
        <w:rPr>
          <w:rFonts w:ascii="Times New Roman" w:hAnsi="Times New Roman" w:cs="Times New Roman"/>
        </w:rPr>
        <w:t xml:space="preserve"> ocenila UJ kalkulačnou metódou kvalifikovaného odhadu ich menovitej hodnoty na pokrytie budúcich záväzkov.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UJ počas účtovného obdobia (§ 25 ZoU), ani k závierkovému dňu (§ 27 ZoU) nepoužila ocenenie </w:t>
      </w:r>
      <w:r w:rsidRPr="00B24E11">
        <w:rPr>
          <w:rFonts w:ascii="Times New Roman" w:hAnsi="Times New Roman" w:cs="Times New Roman"/>
          <w:u w:val="single"/>
        </w:rPr>
        <w:t>reálnou hodnotou</w:t>
      </w:r>
      <w:r w:rsidRPr="00B24E11">
        <w:rPr>
          <w:rFonts w:ascii="Times New Roman" w:hAnsi="Times New Roman" w:cs="Times New Roman"/>
        </w:rPr>
        <w:t xml:space="preserve">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lastRenderedPageBreak/>
        <w:t>ÚJ používa pri oceňovaní úbytku rovnakéh</w:t>
      </w:r>
      <w:r w:rsidR="00971566">
        <w:rPr>
          <w:rFonts w:ascii="Times New Roman" w:hAnsi="Times New Roman" w:cs="Times New Roman"/>
        </w:rPr>
        <w:t xml:space="preserve">o druhu zásob </w:t>
      </w:r>
      <w:r w:rsidRPr="00B24E11">
        <w:rPr>
          <w:rFonts w:ascii="Times New Roman" w:hAnsi="Times New Roman" w:cs="Times New Roman"/>
        </w:rPr>
        <w:t xml:space="preserve"> – </w:t>
      </w:r>
      <w:r w:rsidRPr="00B24E11">
        <w:rPr>
          <w:rFonts w:ascii="Times New Roman" w:hAnsi="Times New Roman" w:cs="Times New Roman"/>
          <w:u w:val="single"/>
        </w:rPr>
        <w:t>vážený aritmetický priemer</w:t>
      </w:r>
      <w:r w:rsidRPr="00B24E11">
        <w:rPr>
          <w:rFonts w:ascii="Times New Roman" w:hAnsi="Times New Roman" w:cs="Times New Roman"/>
        </w:rPr>
        <w:t xml:space="preserve"> (§ 25/5 ZoU; § 22/1 PU).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prírastku</w:t>
      </w:r>
      <w:r w:rsidRPr="00B24E11">
        <w:rPr>
          <w:rFonts w:ascii="Times New Roman" w:hAnsi="Times New Roman" w:cs="Times New Roman"/>
        </w:rPr>
        <w:t xml:space="preserve"> cudzej meny v hotovosti alebo na bankový účet – </w:t>
      </w:r>
      <w:r w:rsidRPr="00B24E11">
        <w:rPr>
          <w:rFonts w:ascii="Times New Roman" w:hAnsi="Times New Roman" w:cs="Times New Roman"/>
          <w:u w:val="single"/>
        </w:rPr>
        <w:t>zmenárenský kurz</w:t>
      </w:r>
      <w:r w:rsidRPr="00B24E11">
        <w:rPr>
          <w:rFonts w:ascii="Times New Roman" w:hAnsi="Times New Roman" w:cs="Times New Roman"/>
        </w:rPr>
        <w:t xml:space="preserve"> konkrétnej banky (§ 24/3 ZoU).</w:t>
      </w:r>
    </w:p>
    <w:p w:rsidR="00803ABF" w:rsidRPr="00CC1902" w:rsidRDefault="00B24E11" w:rsidP="006E408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  <w:b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úbytku</w:t>
      </w:r>
      <w:r w:rsidRPr="00B24E11">
        <w:rPr>
          <w:rFonts w:ascii="Times New Roman" w:hAnsi="Times New Roman" w:cs="Times New Roman"/>
        </w:rPr>
        <w:t xml:space="preserve"> cudzej meny v hotovosti alebo z bankového účtu – </w:t>
      </w:r>
      <w:r w:rsidRPr="00B24E11">
        <w:rPr>
          <w:rFonts w:ascii="Times New Roman" w:hAnsi="Times New Roman" w:cs="Times New Roman"/>
          <w:u w:val="single"/>
        </w:rPr>
        <w:t>základné pravidlo</w:t>
      </w:r>
      <w:r w:rsidRPr="00B24E11">
        <w:rPr>
          <w:rFonts w:ascii="Times New Roman" w:hAnsi="Times New Roman" w:cs="Times New Roman"/>
        </w:rPr>
        <w:t xml:space="preserve"> (D-1), teda kurz zo dňa predchádzajúceho dňu účtovného prípadu (§ 24/2/a; § 24/6 ZoU).</w:t>
      </w:r>
      <w:r w:rsidRPr="00B24E11">
        <w:rPr>
          <w:rFonts w:ascii="Times New Roman" w:hAnsi="Times New Roman" w:cs="Times New Roman"/>
          <w:b/>
        </w:rPr>
        <w:t xml:space="preserve">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Pr="00600C1D">
        <w:rPr>
          <w:rFonts w:ascii="Times New Roman" w:hAnsi="Times New Roman" w:cs="Times New Roman"/>
          <w:szCs w:val="24"/>
        </w:rPr>
        <w:t xml:space="preserve">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34" w:rsidRDefault="00C93A4E" w:rsidP="00643C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vecí a súbory hnuteľných vecí:</w:t>
            </w:r>
          </w:p>
          <w:p w:rsidR="00C93A4E" w:rsidRPr="00C5195B" w:rsidRDefault="00C93A4E" w:rsidP="00643C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KIA ProCeed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643C34" w:rsidRPr="00C5195B" w:rsidRDefault="00C93A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00330" w:rsidRPr="00C5195B" w:rsidRDefault="00C93A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C93A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Pr="00C5195B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CC33FC" w:rsidRPr="00CC33FC" w:rsidRDefault="00CC33FC" w:rsidP="00CC33FC">
      <w:pPr>
        <w:spacing w:after="120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  <w:u w:val="single"/>
        </w:rPr>
        <w:t>Komentár k odpisovému plánu</w:t>
      </w:r>
      <w:r w:rsidRPr="00CC33FC">
        <w:rPr>
          <w:rFonts w:ascii="Times New Roman" w:hAnsi="Times New Roman" w:cs="Times New Roman"/>
        </w:rPr>
        <w:t xml:space="preserve">: </w:t>
      </w:r>
    </w:p>
    <w:p w:rsidR="00CC33FC" w:rsidRPr="005153D3" w:rsidRDefault="005153D3" w:rsidP="005153D3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CC33FC">
        <w:rPr>
          <w:rFonts w:ascii="Times New Roman" w:hAnsi="Times New Roman" w:cs="Times New Roman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CC33FC">
        <w:rPr>
          <w:rFonts w:ascii="Times New Roman" w:hAnsi="Times New Roman" w:cs="Times New Roman"/>
          <w:b/>
          <w:bCs/>
          <w:sz w:val="22"/>
          <w:szCs w:val="22"/>
        </w:rPr>
        <w:t xml:space="preserve">rovnajú </w:t>
      </w:r>
      <w:r w:rsidR="00817821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5153D3" w:rsidRPr="005153D3" w:rsidRDefault="005153D3" w:rsidP="005153D3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5153D3" w:rsidRPr="00F518C3" w:rsidRDefault="00CC33FC" w:rsidP="005153D3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používa </w:t>
      </w:r>
      <w:r w:rsidRPr="005153D3">
        <w:rPr>
          <w:rFonts w:ascii="Times New Roman" w:hAnsi="Times New Roman" w:cs="Times New Roman"/>
          <w:u w:val="single"/>
        </w:rPr>
        <w:t>rovnomerné odpisovanie</w:t>
      </w:r>
      <w:r w:rsidRPr="005153D3">
        <w:rPr>
          <w:rFonts w:ascii="Times New Roman" w:hAnsi="Times New Roman" w:cs="Times New Roman"/>
        </w:rPr>
        <w:t xml:space="preserve"> dlhodobého hmotného majetku</w:t>
      </w:r>
      <w:r w:rsidR="00AE61C1">
        <w:rPr>
          <w:rFonts w:ascii="Times New Roman" w:hAnsi="Times New Roman" w:cs="Times New Roman"/>
        </w:rPr>
        <w:t>.</w:t>
      </w:r>
    </w:p>
    <w:p w:rsidR="00CC33FC" w:rsidRPr="005153D3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odpisuje jednotlivé veci alebo relevantné </w:t>
      </w:r>
      <w:r w:rsidRPr="005153D3">
        <w:rPr>
          <w:rFonts w:ascii="Times New Roman" w:hAnsi="Times New Roman" w:cs="Times New Roman"/>
          <w:u w:val="single"/>
        </w:rPr>
        <w:t>súbory hnuteľných vecí</w:t>
      </w:r>
      <w:r w:rsidRPr="005153D3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UJ nepoužila </w:t>
      </w:r>
      <w:r w:rsidRPr="00CC33FC">
        <w:rPr>
          <w:rFonts w:ascii="Times New Roman" w:hAnsi="Times New Roman" w:cs="Times New Roman"/>
          <w:u w:val="single"/>
        </w:rPr>
        <w:t>jednorazový odpis</w:t>
      </w:r>
      <w:r w:rsidRPr="00CC33FC">
        <w:rPr>
          <w:rFonts w:ascii="Times New Roman" w:hAnsi="Times New Roman" w:cs="Times New Roman"/>
          <w:b/>
        </w:rPr>
        <w:t xml:space="preserve"> </w:t>
      </w:r>
      <w:r w:rsidRPr="00CC33FC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CC33FC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CC33FC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CC33FC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dobrovoľnú kapitalizáciu úrokov</w:t>
      </w:r>
      <w:r w:rsidRPr="00CC33FC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Pr="00AE61C1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8327E8" w:rsidRPr="00AE61C1">
        <w:rPr>
          <w:rFonts w:ascii="Times New Roman" w:eastAsia="MS Gothic" w:hAnsi="Times New Roman" w:cs="Times New Roman"/>
        </w:rPr>
        <w:t>Nebola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03477" w:rsidRPr="00700330" w:rsidRDefault="008327E8" w:rsidP="0090347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125E32">
        <w:t xml:space="preserve">  </w:t>
      </w:r>
      <w:r w:rsidR="00903477" w:rsidRPr="00903477">
        <w:rPr>
          <w:rFonts w:ascii="Times New Roman" w:hAnsi="Times New Roman" w:cs="Times New Roman"/>
          <w:sz w:val="22"/>
          <w:szCs w:val="22"/>
        </w:rPr>
        <w:t>V účtovnom období roku 20</w:t>
      </w:r>
      <w:r w:rsidR="00DD16F4">
        <w:rPr>
          <w:rFonts w:ascii="Times New Roman" w:hAnsi="Times New Roman" w:cs="Times New Roman"/>
          <w:sz w:val="22"/>
          <w:szCs w:val="22"/>
        </w:rPr>
        <w:t>2</w:t>
      </w:r>
      <w:r w:rsidR="00BB62BB">
        <w:rPr>
          <w:rFonts w:ascii="Times New Roman" w:hAnsi="Times New Roman" w:cs="Times New Roman"/>
          <w:sz w:val="22"/>
          <w:szCs w:val="22"/>
        </w:rPr>
        <w:t>2</w:t>
      </w:r>
      <w:r w:rsidR="00700330">
        <w:rPr>
          <w:rFonts w:ascii="Times New Roman" w:hAnsi="Times New Roman" w:cs="Times New Roman"/>
          <w:sz w:val="22"/>
          <w:szCs w:val="22"/>
        </w:rPr>
        <w:t xml:space="preserve"> </w:t>
      </w:r>
      <w:r w:rsidR="00903477" w:rsidRPr="00903477">
        <w:rPr>
          <w:rFonts w:ascii="Times New Roman" w:hAnsi="Times New Roman" w:cs="Times New Roman"/>
          <w:sz w:val="22"/>
          <w:szCs w:val="22"/>
        </w:rPr>
        <w:t xml:space="preserve">spoločnosť </w:t>
      </w:r>
      <w:r w:rsidR="00903477" w:rsidRPr="00130A80">
        <w:rPr>
          <w:rFonts w:ascii="Times New Roman" w:hAnsi="Times New Roman" w:cs="Times New Roman"/>
          <w:b/>
          <w:sz w:val="22"/>
          <w:szCs w:val="22"/>
        </w:rPr>
        <w:t>nevykonala</w:t>
      </w:r>
      <w:r w:rsidR="00903477" w:rsidRPr="00130A80">
        <w:rPr>
          <w:rFonts w:ascii="Times New Roman" w:hAnsi="Times New Roman" w:cs="Times New Roman"/>
          <w:sz w:val="22"/>
          <w:szCs w:val="22"/>
        </w:rPr>
        <w:t xml:space="preserve"> žiadne opravy významných chýb minulých účtovných období. </w:t>
      </w:r>
    </w:p>
    <w:p w:rsidR="008327E8" w:rsidRPr="008327E8" w:rsidRDefault="008327E8" w:rsidP="00700330">
      <w:pPr>
        <w:pStyle w:val="Nadpis2"/>
        <w:jc w:val="both"/>
      </w:pPr>
      <w:r w:rsidRPr="00125E32">
        <w:rPr>
          <w:bCs w:val="0"/>
        </w:rPr>
        <w:t xml:space="preserve">   </w:t>
      </w:r>
      <w:r w:rsidRPr="00130A80">
        <w:rPr>
          <w:b w:val="0"/>
          <w:bCs w:val="0"/>
        </w:rPr>
        <w:t xml:space="preserve"> </w:t>
      </w:r>
    </w:p>
    <w:p w:rsidR="008327E8" w:rsidRPr="008327E8" w:rsidRDefault="008327E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u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IV. 5</w:t>
      </w:r>
      <w:r w:rsidRPr="00986157">
        <w:rPr>
          <w:rFonts w:ascii="Times New Roman" w:eastAsia="MS Gothic" w:hAnsi="Times New Roman" w:cs="Times New Roman"/>
          <w:b/>
        </w:rPr>
        <w:t>)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75"/>
        <w:gridCol w:w="617"/>
        <w:gridCol w:w="1041"/>
        <w:gridCol w:w="446"/>
        <w:gridCol w:w="1181"/>
        <w:gridCol w:w="454"/>
      </w:tblGrid>
      <w:tr w:rsidR="00AB05CA" w:rsidRPr="00567710" w:rsidTr="00003761">
        <w:trPr>
          <w:trHeight w:val="340"/>
        </w:trPr>
        <w:tc>
          <w:tcPr>
            <w:tcW w:w="5223" w:type="dxa"/>
            <w:vMerge w:val="restart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B05CA">
              <w:rPr>
                <w:rFonts w:ascii="Times New Roman" w:hAnsi="Times New Roman" w:cs="Times New Roman"/>
                <w:b/>
              </w:rPr>
              <w:t xml:space="preserve">Kapitálový fond z príspevkov podľa § 123 ods. 2 </w:t>
            </w:r>
          </w:p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B05CA">
              <w:rPr>
                <w:rFonts w:ascii="Times New Roman" w:hAnsi="Times New Roman" w:cs="Times New Roman"/>
                <w:b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BO</w:t>
            </w:r>
          </w:p>
        </w:tc>
        <w:tc>
          <w:tcPr>
            <w:tcW w:w="993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26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B05CA" w:rsidRPr="00AB05CA" w:rsidRDefault="00AB05CA" w:rsidP="000037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X</w:t>
            </w:r>
          </w:p>
        </w:tc>
      </w:tr>
      <w:tr w:rsidR="00AB05CA" w:rsidRPr="00567710" w:rsidTr="00003761">
        <w:trPr>
          <w:trHeight w:val="340"/>
        </w:trPr>
        <w:tc>
          <w:tcPr>
            <w:tcW w:w="5223" w:type="dxa"/>
            <w:vMerge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8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PO</w:t>
            </w:r>
          </w:p>
        </w:tc>
        <w:tc>
          <w:tcPr>
            <w:tcW w:w="993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B05CA" w:rsidRPr="00AB05CA" w:rsidRDefault="00AB05CA" w:rsidP="000037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X</w:t>
            </w:r>
          </w:p>
        </w:tc>
      </w:tr>
    </w:tbl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AB05CA">
        <w:rPr>
          <w:rFonts w:ascii="Times New Roman" w:eastAsia="MS Gothic" w:hAnsi="Times New Roman" w:cs="Times New Roman"/>
          <w:b/>
        </w:rPr>
        <w:t>6</w:t>
      </w:r>
      <w:r w:rsidR="00AB05CA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40391B" w:rsidP="00E914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DD16F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BB62B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F605DE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BE3A69" w:rsidRPr="005C554F" w:rsidRDefault="005C554F" w:rsidP="005C554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923190" w:rsidRPr="00986157" w:rsidRDefault="00923190" w:rsidP="005C554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="0041703F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41703F" w:rsidRDefault="0041703F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 </w:t>
      </w:r>
      <w:r w:rsidRPr="0041703F">
        <w:rPr>
          <w:rFonts w:ascii="Times New Roman" w:eastAsia="MS Gothic" w:hAnsi="Times New Roman" w:cs="Times New Roman"/>
        </w:rPr>
        <w:t>Pre našu účtovnú jednotku neaktuálne</w:t>
      </w:r>
      <w:r>
        <w:rPr>
          <w:rFonts w:ascii="Times New Roman" w:eastAsia="MS Gothic" w:hAnsi="Times New Roman" w:cs="Times New Roman"/>
          <w:b/>
        </w:rPr>
        <w:t>.</w:t>
      </w:r>
    </w:p>
    <w:p w:rsidR="005C554F" w:rsidRDefault="005C554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803ABF" w:rsidRPr="00803ABF" w:rsidRDefault="00803AB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803ABF">
        <w:rPr>
          <w:rFonts w:ascii="Times New Roman" w:eastAsia="MS Gothic" w:hAnsi="Times New Roman" w:cs="Times New Roman"/>
        </w:rPr>
        <w:t>Pre našu účtovnú jednotku neaktuálne.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C7725A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 xml:space="preserve">: </w:t>
      </w:r>
      <w:r w:rsidR="00C7725A">
        <w:rPr>
          <w:rFonts w:ascii="Times New Roman" w:eastAsia="MS Gothic" w:hAnsi="Times New Roman" w:cs="Times New Roman"/>
        </w:rPr>
        <w:t>Nemá k tomu vecnú náplň</w:t>
      </w:r>
      <w:r w:rsidR="000944E6">
        <w:rPr>
          <w:rFonts w:ascii="Times New Roman" w:eastAsia="MS Gothic" w:hAnsi="Times New Roman" w:cs="Times New Roman"/>
        </w:rPr>
        <w:t xml:space="preserve">.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 w:rsidR="00700330">
        <w:rPr>
          <w:rFonts w:ascii="Times New Roman" w:hAnsi="Times New Roman" w:cs="Times New Roman"/>
        </w:rPr>
        <w:t>AKCEPTA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p w:rsidR="00495B2C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495B2C" w:rsidRPr="00B24E11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BE3A69" w:rsidRPr="008C135D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BE3A69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630" w:rsidRDefault="00701630" w:rsidP="00CE03EC">
      <w:pPr>
        <w:spacing w:after="0" w:line="240" w:lineRule="auto"/>
      </w:pPr>
      <w:r>
        <w:separator/>
      </w:r>
    </w:p>
  </w:endnote>
  <w:endnote w:type="continuationSeparator" w:id="1">
    <w:p w:rsidR="00701630" w:rsidRDefault="007016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Default="00AF28BF" w:rsidP="00195651">
    <w:pPr>
      <w:pStyle w:val="Pta"/>
      <w:jc w:val="center"/>
    </w:pPr>
    <w:r>
      <w:t xml:space="preserve">Strana </w:t>
    </w:r>
    <w:r w:rsidR="000C1D0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C1D0F">
      <w:rPr>
        <w:b/>
        <w:bCs/>
      </w:rPr>
      <w:fldChar w:fldCharType="separate"/>
    </w:r>
    <w:r w:rsidR="0040391B">
      <w:rPr>
        <w:b/>
        <w:bCs/>
        <w:noProof/>
      </w:rPr>
      <w:t>5</w:t>
    </w:r>
    <w:r w:rsidR="000C1D0F">
      <w:rPr>
        <w:b/>
        <w:bCs/>
      </w:rPr>
      <w:fldChar w:fldCharType="end"/>
    </w:r>
    <w:r>
      <w:t xml:space="preserve"> z </w:t>
    </w:r>
    <w:fldSimple w:instr="NUMPAGES  \* Arabic  \* MERGEFORMAT">
      <w:r w:rsidR="0040391B" w:rsidRPr="0040391B">
        <w:rPr>
          <w:b/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630" w:rsidRDefault="00701630" w:rsidP="00CE03EC">
      <w:pPr>
        <w:spacing w:after="0" w:line="240" w:lineRule="auto"/>
      </w:pPr>
      <w:r>
        <w:separator/>
      </w:r>
    </w:p>
  </w:footnote>
  <w:footnote w:type="continuationSeparator" w:id="1">
    <w:p w:rsidR="00701630" w:rsidRDefault="007016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Pr="00CE03EC" w:rsidRDefault="000C1D0F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style="mso-next-textbox:#Textové pole 24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style="mso-next-textbox:#_x0000_s4112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style="mso-next-textbox:#_x0000_s4110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style="mso-next-textbox:#Textové pole 8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4108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4106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4104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4102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4100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4098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="0011210B">
      <w:rPr>
        <w:rFonts w:ascii="Times New Roman" w:hAnsi="Times New Roman" w:cs="Times New Roman"/>
        <w:sz w:val="24"/>
        <w:szCs w:val="24"/>
      </w:rPr>
      <w:t>„p</w:t>
    </w:r>
    <w:r w:rsidR="00AF28BF" w:rsidRPr="00E03DFF">
      <w:rPr>
        <w:rFonts w:ascii="Times New Roman" w:hAnsi="Times New Roman" w:cs="Times New Roman"/>
        <w:sz w:val="24"/>
        <w:szCs w:val="24"/>
      </w:rPr>
      <w:t>oznámky Úč</w:t>
    </w:r>
    <w:r w:rsidR="0011210B">
      <w:rPr>
        <w:rFonts w:ascii="Times New Roman" w:hAnsi="Times New Roman" w:cs="Times New Roman"/>
        <w:sz w:val="24"/>
        <w:szCs w:val="24"/>
      </w:rPr>
      <w:t xml:space="preserve"> </w:t>
    </w:r>
    <w:r w:rsidR="00AF28BF">
      <w:rPr>
        <w:rFonts w:ascii="Times New Roman" w:hAnsi="Times New Roman" w:cs="Times New Roman"/>
        <w:sz w:val="24"/>
        <w:szCs w:val="24"/>
      </w:rPr>
      <w:t>PODV</w:t>
    </w:r>
    <w:r w:rsidR="0011210B">
      <w:rPr>
        <w:rFonts w:ascii="Times New Roman" w:hAnsi="Times New Roman" w:cs="Times New Roman"/>
        <w:sz w:val="24"/>
        <w:szCs w:val="24"/>
      </w:rPr>
      <w:t xml:space="preserve"> 3-01“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1"/>
  </w:num>
  <w:num w:numId="5">
    <w:abstractNumId w:val="7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8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83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9B"/>
    <w:rsid w:val="000278C4"/>
    <w:rsid w:val="00036BA5"/>
    <w:rsid w:val="0004414D"/>
    <w:rsid w:val="000602E3"/>
    <w:rsid w:val="0008596B"/>
    <w:rsid w:val="00090EEC"/>
    <w:rsid w:val="000944E6"/>
    <w:rsid w:val="000A618D"/>
    <w:rsid w:val="000B2E1B"/>
    <w:rsid w:val="000B4576"/>
    <w:rsid w:val="000C1D0F"/>
    <w:rsid w:val="000C6E84"/>
    <w:rsid w:val="000D399D"/>
    <w:rsid w:val="000D561E"/>
    <w:rsid w:val="000E3149"/>
    <w:rsid w:val="000E3AE4"/>
    <w:rsid w:val="00105B31"/>
    <w:rsid w:val="00106A0E"/>
    <w:rsid w:val="00111B92"/>
    <w:rsid w:val="0011210B"/>
    <w:rsid w:val="001210E0"/>
    <w:rsid w:val="00125E32"/>
    <w:rsid w:val="00130A80"/>
    <w:rsid w:val="00143581"/>
    <w:rsid w:val="00156EEC"/>
    <w:rsid w:val="00173C34"/>
    <w:rsid w:val="00185283"/>
    <w:rsid w:val="00195651"/>
    <w:rsid w:val="001A0DAA"/>
    <w:rsid w:val="001C2393"/>
    <w:rsid w:val="001D099A"/>
    <w:rsid w:val="001D496E"/>
    <w:rsid w:val="001D4FB8"/>
    <w:rsid w:val="001E70B1"/>
    <w:rsid w:val="001E7446"/>
    <w:rsid w:val="001E7E30"/>
    <w:rsid w:val="00212400"/>
    <w:rsid w:val="00216DC3"/>
    <w:rsid w:val="00223286"/>
    <w:rsid w:val="00232D2E"/>
    <w:rsid w:val="00233C23"/>
    <w:rsid w:val="00250494"/>
    <w:rsid w:val="00251324"/>
    <w:rsid w:val="00251E6E"/>
    <w:rsid w:val="002718B4"/>
    <w:rsid w:val="00285F53"/>
    <w:rsid w:val="00292259"/>
    <w:rsid w:val="002A0C13"/>
    <w:rsid w:val="002A403A"/>
    <w:rsid w:val="002C3FEA"/>
    <w:rsid w:val="002D5AEC"/>
    <w:rsid w:val="002E2695"/>
    <w:rsid w:val="00360F88"/>
    <w:rsid w:val="00365D74"/>
    <w:rsid w:val="00376AB6"/>
    <w:rsid w:val="00381ED7"/>
    <w:rsid w:val="003A0244"/>
    <w:rsid w:val="003A2A62"/>
    <w:rsid w:val="003B6308"/>
    <w:rsid w:val="003C4FE1"/>
    <w:rsid w:val="003D2C52"/>
    <w:rsid w:val="003E2FA3"/>
    <w:rsid w:val="003E43A5"/>
    <w:rsid w:val="003F3E00"/>
    <w:rsid w:val="003F5AF5"/>
    <w:rsid w:val="0040391B"/>
    <w:rsid w:val="00414FB4"/>
    <w:rsid w:val="0041703F"/>
    <w:rsid w:val="00423810"/>
    <w:rsid w:val="004701FB"/>
    <w:rsid w:val="00472173"/>
    <w:rsid w:val="00477F1B"/>
    <w:rsid w:val="00492BB7"/>
    <w:rsid w:val="00495B2C"/>
    <w:rsid w:val="004C43DE"/>
    <w:rsid w:val="004D6C8A"/>
    <w:rsid w:val="004E6656"/>
    <w:rsid w:val="004F1123"/>
    <w:rsid w:val="00504DBD"/>
    <w:rsid w:val="00505A14"/>
    <w:rsid w:val="005153D3"/>
    <w:rsid w:val="00547F9F"/>
    <w:rsid w:val="005551CD"/>
    <w:rsid w:val="00573521"/>
    <w:rsid w:val="005877C7"/>
    <w:rsid w:val="005958E6"/>
    <w:rsid w:val="005C554F"/>
    <w:rsid w:val="005E4229"/>
    <w:rsid w:val="00600C1D"/>
    <w:rsid w:val="006173E7"/>
    <w:rsid w:val="00621534"/>
    <w:rsid w:val="00631FA4"/>
    <w:rsid w:val="00643C34"/>
    <w:rsid w:val="00653F1E"/>
    <w:rsid w:val="0065508D"/>
    <w:rsid w:val="00656664"/>
    <w:rsid w:val="00695B45"/>
    <w:rsid w:val="006A6D5D"/>
    <w:rsid w:val="006B0C8B"/>
    <w:rsid w:val="006B27A9"/>
    <w:rsid w:val="006C29F8"/>
    <w:rsid w:val="006C3A20"/>
    <w:rsid w:val="006D269C"/>
    <w:rsid w:val="006D31C3"/>
    <w:rsid w:val="006E4085"/>
    <w:rsid w:val="006E5007"/>
    <w:rsid w:val="00700330"/>
    <w:rsid w:val="007006E2"/>
    <w:rsid w:val="00701630"/>
    <w:rsid w:val="00721CF3"/>
    <w:rsid w:val="00723491"/>
    <w:rsid w:val="007249F5"/>
    <w:rsid w:val="0073237E"/>
    <w:rsid w:val="00743574"/>
    <w:rsid w:val="007559E2"/>
    <w:rsid w:val="007623AD"/>
    <w:rsid w:val="00787C52"/>
    <w:rsid w:val="007A3CA8"/>
    <w:rsid w:val="007A588C"/>
    <w:rsid w:val="007C37DE"/>
    <w:rsid w:val="007C5DEC"/>
    <w:rsid w:val="007D4B4E"/>
    <w:rsid w:val="008001F8"/>
    <w:rsid w:val="00803ABF"/>
    <w:rsid w:val="00811FFA"/>
    <w:rsid w:val="0081241B"/>
    <w:rsid w:val="00817821"/>
    <w:rsid w:val="008200B8"/>
    <w:rsid w:val="008327E8"/>
    <w:rsid w:val="00835390"/>
    <w:rsid w:val="0083794D"/>
    <w:rsid w:val="008774C4"/>
    <w:rsid w:val="008777C2"/>
    <w:rsid w:val="008C135D"/>
    <w:rsid w:val="008D67E5"/>
    <w:rsid w:val="008E4E28"/>
    <w:rsid w:val="00900440"/>
    <w:rsid w:val="00903477"/>
    <w:rsid w:val="009226F8"/>
    <w:rsid w:val="00923190"/>
    <w:rsid w:val="0094021F"/>
    <w:rsid w:val="0095211B"/>
    <w:rsid w:val="00957910"/>
    <w:rsid w:val="00971566"/>
    <w:rsid w:val="00980252"/>
    <w:rsid w:val="00982CA2"/>
    <w:rsid w:val="00985F05"/>
    <w:rsid w:val="00986157"/>
    <w:rsid w:val="00986663"/>
    <w:rsid w:val="00994678"/>
    <w:rsid w:val="00997389"/>
    <w:rsid w:val="00997F43"/>
    <w:rsid w:val="009A274C"/>
    <w:rsid w:val="009E4F58"/>
    <w:rsid w:val="009E6AD6"/>
    <w:rsid w:val="009E7687"/>
    <w:rsid w:val="009F1252"/>
    <w:rsid w:val="00A100E4"/>
    <w:rsid w:val="00A54F83"/>
    <w:rsid w:val="00A562DA"/>
    <w:rsid w:val="00A60D37"/>
    <w:rsid w:val="00A65198"/>
    <w:rsid w:val="00AB05CA"/>
    <w:rsid w:val="00AC3569"/>
    <w:rsid w:val="00AD70A6"/>
    <w:rsid w:val="00AE16D7"/>
    <w:rsid w:val="00AE2EEA"/>
    <w:rsid w:val="00AE313E"/>
    <w:rsid w:val="00AE61C1"/>
    <w:rsid w:val="00AF1BE2"/>
    <w:rsid w:val="00AF28BF"/>
    <w:rsid w:val="00B05B9D"/>
    <w:rsid w:val="00B22764"/>
    <w:rsid w:val="00B24E11"/>
    <w:rsid w:val="00B269DB"/>
    <w:rsid w:val="00B42CA1"/>
    <w:rsid w:val="00B5536A"/>
    <w:rsid w:val="00B566E3"/>
    <w:rsid w:val="00B60893"/>
    <w:rsid w:val="00B832B9"/>
    <w:rsid w:val="00B84291"/>
    <w:rsid w:val="00B87082"/>
    <w:rsid w:val="00BB62BB"/>
    <w:rsid w:val="00BC6A91"/>
    <w:rsid w:val="00BE3A69"/>
    <w:rsid w:val="00BE400E"/>
    <w:rsid w:val="00C164DB"/>
    <w:rsid w:val="00C200E2"/>
    <w:rsid w:val="00C21550"/>
    <w:rsid w:val="00C2683B"/>
    <w:rsid w:val="00C45AF1"/>
    <w:rsid w:val="00C5195B"/>
    <w:rsid w:val="00C54666"/>
    <w:rsid w:val="00C56FD0"/>
    <w:rsid w:val="00C63B84"/>
    <w:rsid w:val="00C67B06"/>
    <w:rsid w:val="00C7725A"/>
    <w:rsid w:val="00C93A4E"/>
    <w:rsid w:val="00CA5A47"/>
    <w:rsid w:val="00CC0427"/>
    <w:rsid w:val="00CC13C5"/>
    <w:rsid w:val="00CC1902"/>
    <w:rsid w:val="00CC274D"/>
    <w:rsid w:val="00CC33FC"/>
    <w:rsid w:val="00CD1824"/>
    <w:rsid w:val="00CD7AF9"/>
    <w:rsid w:val="00CE03EC"/>
    <w:rsid w:val="00CF5826"/>
    <w:rsid w:val="00D06A5E"/>
    <w:rsid w:val="00D0740C"/>
    <w:rsid w:val="00D1518E"/>
    <w:rsid w:val="00D242FA"/>
    <w:rsid w:val="00D45027"/>
    <w:rsid w:val="00D65865"/>
    <w:rsid w:val="00D74A27"/>
    <w:rsid w:val="00D77AF9"/>
    <w:rsid w:val="00D85624"/>
    <w:rsid w:val="00D92374"/>
    <w:rsid w:val="00DB37D7"/>
    <w:rsid w:val="00DC3B5F"/>
    <w:rsid w:val="00DD16F4"/>
    <w:rsid w:val="00DE2C9C"/>
    <w:rsid w:val="00DF187C"/>
    <w:rsid w:val="00E03DFF"/>
    <w:rsid w:val="00E214FA"/>
    <w:rsid w:val="00E21CD0"/>
    <w:rsid w:val="00E40581"/>
    <w:rsid w:val="00E42DF0"/>
    <w:rsid w:val="00E4422F"/>
    <w:rsid w:val="00E5335D"/>
    <w:rsid w:val="00E723C4"/>
    <w:rsid w:val="00E81773"/>
    <w:rsid w:val="00E9148A"/>
    <w:rsid w:val="00EA663E"/>
    <w:rsid w:val="00EC0F76"/>
    <w:rsid w:val="00EC10E0"/>
    <w:rsid w:val="00EC39A0"/>
    <w:rsid w:val="00ED52A0"/>
    <w:rsid w:val="00ED71A7"/>
    <w:rsid w:val="00F03CDB"/>
    <w:rsid w:val="00F03E99"/>
    <w:rsid w:val="00F10FAF"/>
    <w:rsid w:val="00F47081"/>
    <w:rsid w:val="00F50F83"/>
    <w:rsid w:val="00F518C3"/>
    <w:rsid w:val="00F57989"/>
    <w:rsid w:val="00F605DE"/>
    <w:rsid w:val="00F74897"/>
    <w:rsid w:val="00F87280"/>
    <w:rsid w:val="00FA224B"/>
    <w:rsid w:val="00FB3281"/>
    <w:rsid w:val="00FC58FB"/>
    <w:rsid w:val="00FC740F"/>
    <w:rsid w:val="00FD5012"/>
    <w:rsid w:val="00FE6B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C8A"/>
  </w:style>
  <w:style w:type="paragraph" w:styleId="Nadpis1">
    <w:name w:val="heading 1"/>
    <w:basedOn w:val="Normlny"/>
    <w:next w:val="Normlny"/>
    <w:link w:val="Nadpis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1498</Words>
  <Characters>8542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meszarosj</cp:lastModifiedBy>
  <cp:revision>9</cp:revision>
  <cp:lastPrinted>2023-01-21T14:01:00Z</cp:lastPrinted>
  <dcterms:created xsi:type="dcterms:W3CDTF">2023-01-21T13:52:00Z</dcterms:created>
  <dcterms:modified xsi:type="dcterms:W3CDTF">2023-01-21T14:08:00Z</dcterms:modified>
</cp:coreProperties>
</file>