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499E52" w14:textId="77777777" w:rsidR="00157703" w:rsidRDefault="00157703" w:rsidP="0015770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Poznámky ÚČ MÚJ 3-01      IČO : </w:t>
      </w:r>
      <w:r w:rsidR="00A034F8">
        <w:rPr>
          <w:rFonts w:ascii="Times New Roman" w:hAnsi="Times New Roman" w:cs="Times New Roman"/>
          <w:b/>
          <w:sz w:val="24"/>
          <w:szCs w:val="24"/>
        </w:rPr>
        <w:t>46767151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DIČ: </w:t>
      </w:r>
      <w:r w:rsidR="00BE0D9D">
        <w:rPr>
          <w:rFonts w:ascii="Times New Roman" w:hAnsi="Times New Roman" w:cs="Times New Roman"/>
          <w:b/>
          <w:sz w:val="24"/>
          <w:szCs w:val="24"/>
        </w:rPr>
        <w:t>2</w:t>
      </w:r>
      <w:r w:rsidR="00A034F8">
        <w:rPr>
          <w:rFonts w:ascii="Times New Roman" w:hAnsi="Times New Roman" w:cs="Times New Roman"/>
          <w:b/>
          <w:sz w:val="24"/>
          <w:szCs w:val="24"/>
        </w:rPr>
        <w:t>023562552</w:t>
      </w:r>
    </w:p>
    <w:p w14:paraId="2E4B5FF8" w14:textId="77777777" w:rsidR="00157703" w:rsidRDefault="00157703" w:rsidP="00157703">
      <w:pPr>
        <w:rPr>
          <w:rFonts w:ascii="Times New Roman" w:hAnsi="Times New Roman" w:cs="Times New Roman"/>
          <w:b/>
          <w:sz w:val="24"/>
          <w:szCs w:val="24"/>
        </w:rPr>
      </w:pPr>
    </w:p>
    <w:p w14:paraId="1CAD7F11" w14:textId="77777777" w:rsidR="00157703" w:rsidRDefault="00157703" w:rsidP="0015770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Čl. I</w:t>
      </w:r>
    </w:p>
    <w:p w14:paraId="46F07E13" w14:textId="77777777" w:rsidR="00157703" w:rsidRDefault="00157703" w:rsidP="0015770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Všeobecné údaje</w:t>
      </w:r>
    </w:p>
    <w:p w14:paraId="13218302" w14:textId="77777777" w:rsidR="00157703" w:rsidRDefault="00157703" w:rsidP="0015770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07ABB0FB" w14:textId="77777777" w:rsidR="00157703" w:rsidRDefault="00157703" w:rsidP="0015770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60B14B13" w14:textId="77777777" w:rsidR="00157703" w:rsidRDefault="00157703" w:rsidP="00157703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Obchodné meno:</w:t>
      </w:r>
      <w:r w:rsidR="00A034F8">
        <w:rPr>
          <w:rFonts w:ascii="Times New Roman" w:hAnsi="Times New Roman" w:cs="Times New Roman"/>
          <w:b/>
          <w:sz w:val="24"/>
          <w:szCs w:val="24"/>
        </w:rPr>
        <w:t xml:space="preserve"> LUMIMA</w:t>
      </w:r>
      <w:r>
        <w:rPr>
          <w:rFonts w:ascii="Times New Roman" w:hAnsi="Times New Roman" w:cs="Times New Roman"/>
          <w:b/>
          <w:sz w:val="24"/>
          <w:szCs w:val="24"/>
        </w:rPr>
        <w:t>, s.r.o.</w:t>
      </w:r>
    </w:p>
    <w:p w14:paraId="0C99F318" w14:textId="77777777"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Sídlo: </w:t>
      </w:r>
      <w:r w:rsidR="00A034F8">
        <w:rPr>
          <w:rFonts w:ascii="Times New Roman" w:hAnsi="Times New Roman" w:cs="Times New Roman"/>
          <w:b/>
          <w:sz w:val="24"/>
          <w:szCs w:val="24"/>
        </w:rPr>
        <w:t>Čierna Lehota č. 41, 956 53</w:t>
      </w:r>
    </w:p>
    <w:p w14:paraId="090F955F" w14:textId="77777777"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</w:rPr>
      </w:pPr>
    </w:p>
    <w:p w14:paraId="35E21316" w14:textId="77777777" w:rsidR="00157703" w:rsidRDefault="00157703" w:rsidP="00157703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Údaje o konsolidovanom celku</w:t>
      </w:r>
    </w:p>
    <w:p w14:paraId="3D0307F6" w14:textId="77777777"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nemá náplň pre túto položku.</w:t>
      </w:r>
    </w:p>
    <w:p w14:paraId="38554175" w14:textId="77777777"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39BCFE38" w14:textId="77777777" w:rsidR="00157703" w:rsidRDefault="00157703" w:rsidP="00157703">
      <w:pPr>
        <w:pStyle w:val="Odsekzoznamu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Priemerný počet zamestnancov</w:t>
      </w:r>
    </w:p>
    <w:p w14:paraId="22718695" w14:textId="5E03DC2F"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v roku 20</w:t>
      </w:r>
      <w:r w:rsidR="001A0EE9">
        <w:rPr>
          <w:rFonts w:ascii="Times New Roman" w:hAnsi="Times New Roman" w:cs="Times New Roman"/>
          <w:sz w:val="24"/>
          <w:szCs w:val="24"/>
        </w:rPr>
        <w:t>2</w:t>
      </w:r>
      <w:r w:rsidR="00F20AD9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mala </w:t>
      </w:r>
      <w:r w:rsidR="001A0EE9">
        <w:rPr>
          <w:rFonts w:ascii="Times New Roman" w:hAnsi="Times New Roman" w:cs="Times New Roman"/>
          <w:sz w:val="24"/>
          <w:szCs w:val="24"/>
        </w:rPr>
        <w:t>1</w:t>
      </w:r>
      <w:r w:rsidR="00FA26B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zamestnanc</w:t>
      </w:r>
      <w:r w:rsidR="001A0EE9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7844CC9B" w14:textId="77777777" w:rsidR="00157703" w:rsidRDefault="00157703" w:rsidP="0015770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26A4548" w14:textId="77777777" w:rsidR="00157703" w:rsidRDefault="00157703" w:rsidP="0015770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1F08F15" w14:textId="77777777" w:rsidR="00157703" w:rsidRDefault="00157703" w:rsidP="0015770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44ADEDC0" w14:textId="77777777" w:rsidR="00157703" w:rsidRDefault="00157703" w:rsidP="0015770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Čl. II</w:t>
      </w:r>
    </w:p>
    <w:p w14:paraId="5F86B66A" w14:textId="77777777" w:rsidR="00157703" w:rsidRDefault="00157703" w:rsidP="0015770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Informácie o prijatých postupoch</w:t>
      </w:r>
    </w:p>
    <w:p w14:paraId="4E10EE47" w14:textId="77777777" w:rsidR="00157703" w:rsidRDefault="00157703" w:rsidP="0015770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7A91F79A" w14:textId="77777777" w:rsidR="00157703" w:rsidRDefault="00157703" w:rsidP="0015770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4CD4B8AB" w14:textId="77777777" w:rsidR="00157703" w:rsidRDefault="00157703" w:rsidP="00157703">
      <w:pPr>
        <w:pStyle w:val="Odsekzoznamu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zostavila účtovnú závierku za predpokladu nepretržitého pokračovania svojej činnosti.</w:t>
      </w:r>
    </w:p>
    <w:p w14:paraId="17BD5D5A" w14:textId="04A1ED07" w:rsidR="00157703" w:rsidRDefault="00157703" w:rsidP="00157703">
      <w:pPr>
        <w:pStyle w:val="Odsekzoznamu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oceňovania jednotlivých položiek majetku a záväzkov:</w:t>
      </w:r>
      <w:r>
        <w:rPr>
          <w:rFonts w:ascii="Times New Roman" w:hAnsi="Times New Roman" w:cs="Times New Roman"/>
          <w:sz w:val="24"/>
          <w:szCs w:val="24"/>
        </w:rPr>
        <w:br/>
        <w:t>a) Spoločnosť v roku 20</w:t>
      </w:r>
      <w:r w:rsidR="001A0EE9">
        <w:rPr>
          <w:rFonts w:ascii="Times New Roman" w:hAnsi="Times New Roman" w:cs="Times New Roman"/>
          <w:sz w:val="24"/>
          <w:szCs w:val="24"/>
        </w:rPr>
        <w:t>2</w:t>
      </w:r>
      <w:r w:rsidR="00543F95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4676C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>obstarala dlhodobý nehmotný majetok</w:t>
      </w:r>
      <w:r w:rsidR="001A0EE9">
        <w:rPr>
          <w:rFonts w:ascii="Times New Roman" w:hAnsi="Times New Roman" w:cs="Times New Roman"/>
          <w:sz w:val="24"/>
          <w:szCs w:val="24"/>
        </w:rPr>
        <w:t>, ani</w:t>
      </w:r>
      <w:r>
        <w:rPr>
          <w:rFonts w:ascii="Times New Roman" w:hAnsi="Times New Roman" w:cs="Times New Roman"/>
          <w:sz w:val="24"/>
          <w:szCs w:val="24"/>
        </w:rPr>
        <w:t xml:space="preserve"> dlhodobý hmotný majetok</w:t>
      </w:r>
      <w:r w:rsidR="00C4676C">
        <w:rPr>
          <w:rFonts w:ascii="Times New Roman" w:hAnsi="Times New Roman" w:cs="Times New Roman"/>
          <w:sz w:val="24"/>
          <w:szCs w:val="24"/>
        </w:rPr>
        <w:t xml:space="preserve"> </w:t>
      </w:r>
      <w:r w:rsidR="001A0EE9">
        <w:rPr>
          <w:rFonts w:ascii="Times New Roman" w:hAnsi="Times New Roman" w:cs="Times New Roman"/>
          <w:sz w:val="24"/>
          <w:szCs w:val="24"/>
        </w:rPr>
        <w:t>ne</w:t>
      </w:r>
      <w:r w:rsidR="00C4676C">
        <w:rPr>
          <w:rFonts w:ascii="Times New Roman" w:hAnsi="Times New Roman" w:cs="Times New Roman"/>
          <w:sz w:val="24"/>
          <w:szCs w:val="24"/>
        </w:rPr>
        <w:t>obstarala</w:t>
      </w:r>
      <w:r w:rsidR="001A0EE9">
        <w:rPr>
          <w:rFonts w:ascii="Times New Roman" w:hAnsi="Times New Roman" w:cs="Times New Roman"/>
          <w:sz w:val="24"/>
          <w:szCs w:val="24"/>
        </w:rPr>
        <w:t>.</w:t>
      </w:r>
      <w:r w:rsidR="00C4676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 </w:t>
      </w:r>
      <w:r w:rsidR="00C4676C">
        <w:rPr>
          <w:rFonts w:ascii="Times New Roman" w:hAnsi="Times New Roman" w:cs="Times New Roman"/>
          <w:sz w:val="24"/>
          <w:szCs w:val="24"/>
        </w:rPr>
        <w:t>D</w:t>
      </w:r>
      <w:r>
        <w:rPr>
          <w:rFonts w:ascii="Times New Roman" w:hAnsi="Times New Roman" w:cs="Times New Roman"/>
          <w:sz w:val="24"/>
          <w:szCs w:val="24"/>
        </w:rPr>
        <w:t>lhodobý finančný majetok</w:t>
      </w:r>
      <w:r w:rsidR="00C4676C">
        <w:rPr>
          <w:rFonts w:ascii="Times New Roman" w:hAnsi="Times New Roman" w:cs="Times New Roman"/>
          <w:sz w:val="24"/>
          <w:szCs w:val="24"/>
        </w:rPr>
        <w:t xml:space="preserve"> neobstarala. </w:t>
      </w:r>
      <w:r>
        <w:rPr>
          <w:rFonts w:ascii="Times New Roman" w:hAnsi="Times New Roman" w:cs="Times New Roman"/>
          <w:sz w:val="24"/>
          <w:szCs w:val="24"/>
        </w:rPr>
        <w:br/>
        <w:t>b) Spoločnosť v roku 20</w:t>
      </w:r>
      <w:r w:rsidR="001A0EE9">
        <w:rPr>
          <w:rFonts w:ascii="Times New Roman" w:hAnsi="Times New Roman" w:cs="Times New Roman"/>
          <w:sz w:val="24"/>
          <w:szCs w:val="24"/>
        </w:rPr>
        <w:t>2</w:t>
      </w:r>
      <w:r w:rsidR="00543F95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nakupovala zásoby – materiál</w:t>
      </w:r>
      <w:r w:rsidR="00FA26B1">
        <w:rPr>
          <w:rFonts w:ascii="Times New Roman" w:hAnsi="Times New Roman" w:cs="Times New Roman"/>
          <w:sz w:val="24"/>
          <w:szCs w:val="24"/>
        </w:rPr>
        <w:t>, ktorý bol účtovaný spôsobom B podľa postupov účtovania PÚ § 42. Nakupované zásoby boli oceňované obstarávacou cenou v zložení : cena obstarania.</w:t>
      </w:r>
      <w:r>
        <w:rPr>
          <w:rFonts w:ascii="Times New Roman" w:hAnsi="Times New Roman" w:cs="Times New Roman"/>
          <w:sz w:val="24"/>
          <w:szCs w:val="24"/>
        </w:rPr>
        <w:br/>
        <w:t>c) Pohľadávky oceňované  menovitou hodnotou pri ich vzniku.</w:t>
      </w:r>
      <w:r>
        <w:rPr>
          <w:rFonts w:ascii="Times New Roman" w:hAnsi="Times New Roman" w:cs="Times New Roman"/>
          <w:sz w:val="24"/>
          <w:szCs w:val="24"/>
        </w:rPr>
        <w:br/>
        <w:t xml:space="preserve">d) Krátkodobý finančný majetok sa oceňuje menovitou hodnotou. </w:t>
      </w:r>
    </w:p>
    <w:p w14:paraId="56B30861" w14:textId="77777777" w:rsidR="00157703" w:rsidRDefault="00157703" w:rsidP="00157703">
      <w:pPr>
        <w:pStyle w:val="Odsekzoznamu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e) Záväzky, rezervy, dlhopisy, pôžičky a úvery sa oceňujú menovitou hodnotou.</w:t>
      </w:r>
    </w:p>
    <w:p w14:paraId="2D556468" w14:textId="5E0A3B36" w:rsidR="00157703" w:rsidRDefault="00157703" w:rsidP="00157703">
      <w:pPr>
        <w:pStyle w:val="Odsekzoznamu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Spôsob zostavenia odpisovaného plánu pre jednotlivé druhy dlhodobého hmotného majetku  a dlhodobého nehmotného majetku. </w:t>
      </w:r>
      <w:r>
        <w:rPr>
          <w:rFonts w:ascii="Times New Roman" w:hAnsi="Times New Roman" w:cs="Times New Roman"/>
          <w:sz w:val="24"/>
          <w:szCs w:val="24"/>
        </w:rPr>
        <w:br/>
        <w:t>Spoločnosť  v roku 2</w:t>
      </w:r>
      <w:r w:rsidR="00ED0C83">
        <w:rPr>
          <w:rFonts w:ascii="Times New Roman" w:hAnsi="Times New Roman" w:cs="Times New Roman"/>
          <w:sz w:val="24"/>
          <w:szCs w:val="24"/>
        </w:rPr>
        <w:t>0</w:t>
      </w:r>
      <w:r w:rsidR="001A0EE9">
        <w:rPr>
          <w:rFonts w:ascii="Times New Roman" w:hAnsi="Times New Roman" w:cs="Times New Roman"/>
          <w:sz w:val="24"/>
          <w:szCs w:val="24"/>
        </w:rPr>
        <w:t>2</w:t>
      </w:r>
      <w:r w:rsidR="00F20AD9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1A0EE9">
        <w:rPr>
          <w:rFonts w:ascii="Times New Roman" w:hAnsi="Times New Roman" w:cs="Times New Roman"/>
          <w:sz w:val="24"/>
          <w:szCs w:val="24"/>
        </w:rPr>
        <w:t>ne</w:t>
      </w:r>
      <w:r w:rsidR="00C4676C">
        <w:rPr>
          <w:rFonts w:ascii="Times New Roman" w:hAnsi="Times New Roman" w:cs="Times New Roman"/>
          <w:sz w:val="24"/>
          <w:szCs w:val="24"/>
        </w:rPr>
        <w:t xml:space="preserve">nakúpila </w:t>
      </w:r>
      <w:r>
        <w:rPr>
          <w:rFonts w:ascii="Times New Roman" w:hAnsi="Times New Roman" w:cs="Times New Roman"/>
          <w:sz w:val="24"/>
          <w:szCs w:val="24"/>
        </w:rPr>
        <w:t>dlhodobý hmotný</w:t>
      </w:r>
      <w:r w:rsidR="00C4676C">
        <w:rPr>
          <w:rFonts w:ascii="Times New Roman" w:hAnsi="Times New Roman" w:cs="Times New Roman"/>
          <w:sz w:val="24"/>
          <w:szCs w:val="24"/>
        </w:rPr>
        <w:t xml:space="preserve"> majetok , pričom boli dodržané postupy účtovania a to odpisové skupiny a doba odpisovania podľa platného zákona č. 5954/2003 </w:t>
      </w:r>
      <w:proofErr w:type="spellStart"/>
      <w:r w:rsidR="00C4676C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="00C4676C">
        <w:rPr>
          <w:rFonts w:ascii="Times New Roman" w:hAnsi="Times New Roman" w:cs="Times New Roman"/>
          <w:sz w:val="24"/>
          <w:szCs w:val="24"/>
        </w:rPr>
        <w:t>. o dani z</w:t>
      </w:r>
      <w:r w:rsidR="001A0EE9">
        <w:rPr>
          <w:rFonts w:ascii="Times New Roman" w:hAnsi="Times New Roman" w:cs="Times New Roman"/>
          <w:sz w:val="24"/>
          <w:szCs w:val="24"/>
        </w:rPr>
        <w:t> </w:t>
      </w:r>
      <w:r w:rsidR="00C4676C">
        <w:rPr>
          <w:rFonts w:ascii="Times New Roman" w:hAnsi="Times New Roman" w:cs="Times New Roman"/>
          <w:sz w:val="24"/>
          <w:szCs w:val="24"/>
        </w:rPr>
        <w:t>príjmov</w:t>
      </w:r>
      <w:r w:rsidR="001A0EE9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FF9A43A" w14:textId="77777777" w:rsidR="001A0EE9" w:rsidRPr="001A0EE9" w:rsidRDefault="00157703" w:rsidP="00157703">
      <w:pPr>
        <w:pStyle w:val="Odsekzoznamu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A0EE9">
        <w:rPr>
          <w:rFonts w:ascii="Times New Roman" w:hAnsi="Times New Roman" w:cs="Times New Roman"/>
          <w:sz w:val="24"/>
          <w:szCs w:val="24"/>
        </w:rPr>
        <w:t xml:space="preserve">Zmeny v účtovných zásad a zmeny účtovných metód: Účtovné metódy a zásady boli aplikované v rámci platného zákona o Účtovníctve.  </w:t>
      </w:r>
    </w:p>
    <w:p w14:paraId="671E129E" w14:textId="21D1DFBA" w:rsidR="00157703" w:rsidRPr="00926AC5" w:rsidRDefault="00157703" w:rsidP="00157703">
      <w:pPr>
        <w:pStyle w:val="Odsekzoznamu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A0EE9"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F20AD9">
        <w:rPr>
          <w:rFonts w:ascii="Times New Roman" w:hAnsi="Times New Roman" w:cs="Times New Roman"/>
          <w:sz w:val="24"/>
          <w:szCs w:val="24"/>
        </w:rPr>
        <w:t>ne</w:t>
      </w:r>
      <w:r w:rsidRPr="001A0EE9">
        <w:rPr>
          <w:rFonts w:ascii="Times New Roman" w:hAnsi="Times New Roman" w:cs="Times New Roman"/>
          <w:sz w:val="24"/>
          <w:szCs w:val="24"/>
        </w:rPr>
        <w:t>prijala v roku 20</w:t>
      </w:r>
      <w:r w:rsidR="001A0EE9" w:rsidRPr="001A0EE9">
        <w:rPr>
          <w:rFonts w:ascii="Times New Roman" w:hAnsi="Times New Roman" w:cs="Times New Roman"/>
          <w:sz w:val="24"/>
          <w:szCs w:val="24"/>
        </w:rPr>
        <w:t>2</w:t>
      </w:r>
      <w:r w:rsidR="00F20AD9">
        <w:rPr>
          <w:rFonts w:ascii="Times New Roman" w:hAnsi="Times New Roman" w:cs="Times New Roman"/>
          <w:sz w:val="24"/>
          <w:szCs w:val="24"/>
        </w:rPr>
        <w:t>2</w:t>
      </w:r>
      <w:r w:rsidRPr="001A0EE9">
        <w:rPr>
          <w:rFonts w:ascii="Times New Roman" w:hAnsi="Times New Roman" w:cs="Times New Roman"/>
          <w:sz w:val="24"/>
          <w:szCs w:val="24"/>
        </w:rPr>
        <w:t xml:space="preserve"> dotáciu</w:t>
      </w:r>
      <w:r w:rsidR="00F20AD9">
        <w:rPr>
          <w:rFonts w:ascii="Times New Roman" w:hAnsi="Times New Roman" w:cs="Times New Roman"/>
          <w:sz w:val="24"/>
          <w:szCs w:val="24"/>
        </w:rPr>
        <w:t>.</w:t>
      </w:r>
    </w:p>
    <w:p w14:paraId="36FF1729" w14:textId="77777777" w:rsidR="00926AC5" w:rsidRPr="001A0EE9" w:rsidRDefault="00926AC5" w:rsidP="00926AC5">
      <w:pPr>
        <w:pStyle w:val="Odsekzoznamu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07BD3788" w14:textId="60A42989" w:rsidR="00157703" w:rsidRDefault="00157703" w:rsidP="00157703">
      <w:pPr>
        <w:pStyle w:val="Odsekzoznamu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neopravovala v roku 20</w:t>
      </w:r>
      <w:r w:rsidR="001A0EE9">
        <w:rPr>
          <w:rFonts w:ascii="Times New Roman" w:hAnsi="Times New Roman" w:cs="Times New Roman"/>
          <w:sz w:val="24"/>
          <w:szCs w:val="24"/>
        </w:rPr>
        <w:t>2</w:t>
      </w:r>
      <w:r w:rsidR="00F20AD9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významné chyby minulých účtovných období v bežnom účtovnom období s vplyvom na nerozdelený zisk (stratu) minulých rokov.</w:t>
      </w:r>
    </w:p>
    <w:p w14:paraId="010800C0" w14:textId="77777777"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2B117CE6" w14:textId="77777777"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58F15168" w14:textId="77777777"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3CCCDD8F" w14:textId="77777777"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1A5C7FC8" w14:textId="77777777"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699EE469" w14:textId="77777777"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0FAD784C" w14:textId="77777777" w:rsidR="00157703" w:rsidRDefault="00157703" w:rsidP="0015770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CECC185" w14:textId="77777777"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sz w:val="24"/>
          <w:szCs w:val="24"/>
        </w:rPr>
      </w:pPr>
    </w:p>
    <w:p w14:paraId="71C8D0D9" w14:textId="77777777" w:rsidR="00157703" w:rsidRDefault="00157703" w:rsidP="00157703">
      <w:pPr>
        <w:spacing w:after="0" w:line="24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Čl. III</w:t>
      </w:r>
    </w:p>
    <w:p w14:paraId="40010440" w14:textId="77777777" w:rsidR="00157703" w:rsidRDefault="00157703" w:rsidP="00157703">
      <w:pPr>
        <w:spacing w:after="0" w:line="240" w:lineRule="auto"/>
        <w:ind w:left="360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Informácie, ktoré vysvetľujú a dopĺňajú súvahu a výkaz ziskov a strát</w:t>
      </w:r>
    </w:p>
    <w:p w14:paraId="020CE8FD" w14:textId="77777777"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4452EE4D" w14:textId="77777777" w:rsidR="00157703" w:rsidRDefault="00157703" w:rsidP="00157703">
      <w:pPr>
        <w:spacing w:after="0" w:line="240" w:lineRule="auto"/>
        <w:ind w:left="360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3C8CE940" w14:textId="186E56D5" w:rsidR="00157703" w:rsidRDefault="00157703" w:rsidP="00157703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V roku 20</w:t>
      </w:r>
      <w:r w:rsidR="001A0EE9">
        <w:rPr>
          <w:rFonts w:ascii="Times New Roman" w:hAnsi="Times New Roman" w:cs="Times New Roman"/>
          <w:sz w:val="24"/>
          <w:szCs w:val="24"/>
        </w:rPr>
        <w:t>2</w:t>
      </w:r>
      <w:r w:rsidR="00F20AD9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sa nevyskytli náklady a výnosy, ktoré majú výnimočný rozsah alebo výskyt. </w:t>
      </w:r>
    </w:p>
    <w:p w14:paraId="04DD0E9A" w14:textId="77777777" w:rsidR="00157703" w:rsidRDefault="00157703" w:rsidP="00157703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Informácie o záväzkov:</w:t>
      </w:r>
      <w:r>
        <w:rPr>
          <w:rFonts w:ascii="Times New Roman" w:hAnsi="Times New Roman" w:cs="Times New Roman"/>
          <w:sz w:val="24"/>
          <w:szCs w:val="24"/>
        </w:rPr>
        <w:br/>
        <w:t xml:space="preserve">a) Spoločnosť neeviduje záväzky so zostatkovou dobou splatnosti dlhšou ako 5 rokov. </w:t>
      </w:r>
      <w:r>
        <w:rPr>
          <w:rFonts w:ascii="Times New Roman" w:hAnsi="Times New Roman" w:cs="Times New Roman"/>
          <w:sz w:val="24"/>
          <w:szCs w:val="24"/>
        </w:rPr>
        <w:br/>
        <w:t xml:space="preserve">b) Spoločnosť nemá zabezpečené záväzky. </w:t>
      </w:r>
    </w:p>
    <w:p w14:paraId="2F85CEF6" w14:textId="6ADF0DBC" w:rsidR="00157703" w:rsidRDefault="00157703" w:rsidP="00157703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Spoločnosť v roku 20</w:t>
      </w:r>
      <w:r w:rsidR="001A0EE9">
        <w:rPr>
          <w:rFonts w:ascii="Times New Roman" w:hAnsi="Times New Roman" w:cs="Times New Roman"/>
          <w:sz w:val="24"/>
          <w:szCs w:val="24"/>
        </w:rPr>
        <w:t>2</w:t>
      </w:r>
      <w:r w:rsidR="00F20AD9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nenakupovala žiadne akcie.</w:t>
      </w:r>
    </w:p>
    <w:p w14:paraId="3B6182DE" w14:textId="5449F085" w:rsidR="00157703" w:rsidRDefault="00157703" w:rsidP="00157703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Informácia o orgánoch účtovnej jednotky:</w:t>
      </w:r>
      <w:r>
        <w:rPr>
          <w:rFonts w:ascii="Times New Roman" w:hAnsi="Times New Roman" w:cs="Times New Roman"/>
          <w:sz w:val="24"/>
          <w:szCs w:val="24"/>
        </w:rPr>
        <w:br/>
        <w:t>a) Spoločnosť v roku 20</w:t>
      </w:r>
      <w:r w:rsidR="001A0EE9">
        <w:rPr>
          <w:rFonts w:ascii="Times New Roman" w:hAnsi="Times New Roman" w:cs="Times New Roman"/>
          <w:sz w:val="24"/>
          <w:szCs w:val="24"/>
        </w:rPr>
        <w:t>2</w:t>
      </w:r>
      <w:r w:rsidR="00F20AD9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neposkytla záruky členom orgánov spoločnosti. </w:t>
      </w:r>
      <w:r>
        <w:rPr>
          <w:rFonts w:ascii="Times New Roman" w:hAnsi="Times New Roman" w:cs="Times New Roman"/>
          <w:sz w:val="24"/>
          <w:szCs w:val="24"/>
        </w:rPr>
        <w:br/>
        <w:t>b) Spoločnosť v roku 20</w:t>
      </w:r>
      <w:r w:rsidR="001A0EE9">
        <w:rPr>
          <w:rFonts w:ascii="Times New Roman" w:hAnsi="Times New Roman" w:cs="Times New Roman"/>
          <w:sz w:val="24"/>
          <w:szCs w:val="24"/>
        </w:rPr>
        <w:t>2</w:t>
      </w:r>
      <w:r w:rsidR="00F20AD9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neposkytla pôžičky členom orgánov spoločnosti.</w:t>
      </w:r>
    </w:p>
    <w:p w14:paraId="26E64DC6" w14:textId="1520C2DA" w:rsidR="00157703" w:rsidRDefault="00157703" w:rsidP="00157703">
      <w:pPr>
        <w:pStyle w:val="Odsekzoznamu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Informácia o povinnostiach účtovnej jednotky: </w:t>
      </w:r>
      <w:r>
        <w:rPr>
          <w:rFonts w:ascii="Times New Roman" w:hAnsi="Times New Roman" w:cs="Times New Roman"/>
          <w:sz w:val="24"/>
          <w:szCs w:val="24"/>
        </w:rPr>
        <w:br/>
        <w:t>a) Spoločnosť v roku 20</w:t>
      </w:r>
      <w:r w:rsidR="001A0EE9">
        <w:rPr>
          <w:rFonts w:ascii="Times New Roman" w:hAnsi="Times New Roman" w:cs="Times New Roman"/>
          <w:sz w:val="24"/>
          <w:szCs w:val="24"/>
        </w:rPr>
        <w:t>2</w:t>
      </w:r>
      <w:r w:rsidR="00F20AD9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nemala finančné povinnosti, ktoré sa nevykazujú v súvahe. </w:t>
      </w:r>
      <w:r>
        <w:rPr>
          <w:rFonts w:ascii="Times New Roman" w:hAnsi="Times New Roman" w:cs="Times New Roman"/>
          <w:sz w:val="24"/>
          <w:szCs w:val="24"/>
        </w:rPr>
        <w:br/>
        <w:t>b) Spoločnosť v roku 20</w:t>
      </w:r>
      <w:r w:rsidR="001A0EE9">
        <w:rPr>
          <w:rFonts w:ascii="Times New Roman" w:hAnsi="Times New Roman" w:cs="Times New Roman"/>
          <w:sz w:val="24"/>
          <w:szCs w:val="24"/>
        </w:rPr>
        <w:t>2</w:t>
      </w:r>
      <w:r w:rsidR="00F20AD9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neúčtovala o významných podmienených záväzkov. </w:t>
      </w:r>
      <w:r>
        <w:rPr>
          <w:rFonts w:ascii="Times New Roman" w:hAnsi="Times New Roman" w:cs="Times New Roman"/>
          <w:sz w:val="24"/>
          <w:szCs w:val="24"/>
        </w:rPr>
        <w:br/>
        <w:t>c) Spoločnosť v roku 20</w:t>
      </w:r>
      <w:r w:rsidR="001A0EE9">
        <w:rPr>
          <w:rFonts w:ascii="Times New Roman" w:hAnsi="Times New Roman" w:cs="Times New Roman"/>
          <w:sz w:val="24"/>
          <w:szCs w:val="24"/>
        </w:rPr>
        <w:t>2</w:t>
      </w:r>
      <w:r w:rsidR="00F20AD9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neúčtovala o významných finančných povinnostiach a významných podmienených záväzkov</w:t>
      </w:r>
      <w:r w:rsidR="00FA26B1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br/>
        <w:t>d) Spoločnosť v roku 20</w:t>
      </w:r>
      <w:r w:rsidR="001A0EE9">
        <w:rPr>
          <w:rFonts w:ascii="Times New Roman" w:hAnsi="Times New Roman" w:cs="Times New Roman"/>
          <w:sz w:val="24"/>
          <w:szCs w:val="24"/>
        </w:rPr>
        <w:t>2</w:t>
      </w:r>
      <w:r w:rsidR="00F20AD9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neúčtovala o podmienených záväzkov voči dcérskej účtovnej jednotke a účtovnej jednotke s podstatným vplyvom. </w:t>
      </w:r>
      <w:r>
        <w:rPr>
          <w:rFonts w:ascii="Times New Roman" w:hAnsi="Times New Roman" w:cs="Times New Roman"/>
          <w:sz w:val="24"/>
          <w:szCs w:val="24"/>
        </w:rPr>
        <w:br/>
        <w:t>e) Spoločnosť v roku 20</w:t>
      </w:r>
      <w:r w:rsidR="001A0EE9">
        <w:rPr>
          <w:rFonts w:ascii="Times New Roman" w:hAnsi="Times New Roman" w:cs="Times New Roman"/>
          <w:sz w:val="24"/>
          <w:szCs w:val="24"/>
        </w:rPr>
        <w:t>2</w:t>
      </w:r>
      <w:r w:rsidR="00F20AD9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nemala povinnosti vyplývajúce z dôchodkových programov pre zamestnancov. </w:t>
      </w:r>
      <w:r>
        <w:rPr>
          <w:rFonts w:ascii="Times New Roman" w:hAnsi="Times New Roman" w:cs="Times New Roman"/>
          <w:sz w:val="24"/>
          <w:szCs w:val="24"/>
          <w:u w:val="single"/>
        </w:rPr>
        <w:br/>
      </w:r>
    </w:p>
    <w:p w14:paraId="6C427793" w14:textId="77777777" w:rsidR="00157703" w:rsidRDefault="00157703" w:rsidP="0015770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CF229A7" w14:textId="77777777" w:rsidR="00157703" w:rsidRDefault="00157703" w:rsidP="00157703">
      <w:pPr>
        <w:spacing w:after="0" w:line="240" w:lineRule="auto"/>
        <w:rPr>
          <w:rFonts w:ascii="Times New Roman" w:hAnsi="Times New Roman" w:cs="Times New Roman"/>
          <w:b/>
        </w:rPr>
      </w:pPr>
    </w:p>
    <w:p w14:paraId="0134D133" w14:textId="77777777" w:rsidR="00456BC6" w:rsidRDefault="00456BC6"/>
    <w:sectPr w:rsidR="00456BC6" w:rsidSect="00456BC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DD03BE"/>
    <w:multiLevelType w:val="hybridMultilevel"/>
    <w:tmpl w:val="953ECE72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8D4123C"/>
    <w:multiLevelType w:val="hybridMultilevel"/>
    <w:tmpl w:val="A588C548"/>
    <w:lvl w:ilvl="0" w:tplc="041B0011">
      <w:start w:val="1"/>
      <w:numFmt w:val="decimal"/>
      <w:lvlText w:val="%1)"/>
      <w:lvlJc w:val="left"/>
      <w:pPr>
        <w:ind w:left="720" w:hanging="360"/>
      </w:pPr>
      <w:rPr>
        <w:strike w:val="0"/>
        <w:dstrike w:val="0"/>
        <w:u w:val="none"/>
        <w:effect w:val="none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681E0498"/>
    <w:multiLevelType w:val="hybridMultilevel"/>
    <w:tmpl w:val="CE82CEE2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54124211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43559438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41342713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57703"/>
    <w:rsid w:val="00130EF9"/>
    <w:rsid w:val="00157703"/>
    <w:rsid w:val="001A0EE9"/>
    <w:rsid w:val="001A4B70"/>
    <w:rsid w:val="00291070"/>
    <w:rsid w:val="002F76B0"/>
    <w:rsid w:val="003F0673"/>
    <w:rsid w:val="00444845"/>
    <w:rsid w:val="00456BC6"/>
    <w:rsid w:val="00467021"/>
    <w:rsid w:val="004B7397"/>
    <w:rsid w:val="00543F95"/>
    <w:rsid w:val="00926AC5"/>
    <w:rsid w:val="00A034F8"/>
    <w:rsid w:val="00BE0D9D"/>
    <w:rsid w:val="00C4676C"/>
    <w:rsid w:val="00C50341"/>
    <w:rsid w:val="00ED0C83"/>
    <w:rsid w:val="00F20AD9"/>
    <w:rsid w:val="00FA26B1"/>
    <w:rsid w:val="00FB0B70"/>
    <w:rsid w:val="00FB2D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FB20E3"/>
  <w15:docId w15:val="{2E329E7D-AFC8-4E7F-802D-ECB6197B2D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5770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5770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92903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2</Pages>
  <Words>421</Words>
  <Characters>2402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Spravca</dc:creator>
  <cp:lastModifiedBy>Lubomira</cp:lastModifiedBy>
  <cp:revision>7</cp:revision>
  <cp:lastPrinted>2020-03-06T20:05:00Z</cp:lastPrinted>
  <dcterms:created xsi:type="dcterms:W3CDTF">2020-03-07T07:21:00Z</dcterms:created>
  <dcterms:modified xsi:type="dcterms:W3CDTF">2023-01-28T17:30:00Z</dcterms:modified>
</cp:coreProperties>
</file>