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76C6" w:rsidRDefault="009876C6" w:rsidP="009876C6">
      <w:pPr>
        <w:pStyle w:val="Nadpis1"/>
        <w:spacing w:before="120" w:after="60"/>
        <w:jc w:val="both"/>
        <w:rPr>
          <w:sz w:val="22"/>
          <w:szCs w:val="22"/>
        </w:rPr>
      </w:pPr>
      <w:r w:rsidRPr="0055035D">
        <w:rPr>
          <w:sz w:val="22"/>
          <w:szCs w:val="22"/>
        </w:rPr>
        <w:t>Informácie o účtovnej jednotke</w:t>
      </w:r>
    </w:p>
    <w:p w:rsidR="009876C6" w:rsidRPr="00717C81" w:rsidRDefault="009876C6" w:rsidP="009876C6"/>
    <w:p w:rsidR="009876C6" w:rsidRPr="0055035D" w:rsidRDefault="009876C6" w:rsidP="009876C6">
      <w:pPr>
        <w:pStyle w:val="Nadpis2"/>
        <w:rPr>
          <w:sz w:val="22"/>
          <w:szCs w:val="22"/>
        </w:rPr>
      </w:pPr>
      <w:r w:rsidRPr="0055035D">
        <w:rPr>
          <w:sz w:val="22"/>
          <w:szCs w:val="22"/>
        </w:rPr>
        <w:t>Založenie spoločnosti</w:t>
      </w:r>
    </w:p>
    <w:p w:rsidR="009876C6" w:rsidRPr="0055035D" w:rsidRDefault="009876C6" w:rsidP="009876C6">
      <w:pPr>
        <w:pStyle w:val="Zkladntext"/>
        <w:ind w:left="0"/>
        <w:rPr>
          <w:sz w:val="22"/>
          <w:szCs w:val="22"/>
        </w:rPr>
      </w:pPr>
      <w:r w:rsidRPr="0055035D">
        <w:rPr>
          <w:sz w:val="22"/>
          <w:szCs w:val="22"/>
        </w:rPr>
        <w:t xml:space="preserve">Spoločnosť </w:t>
      </w:r>
      <w:r>
        <w:rPr>
          <w:sz w:val="22"/>
          <w:szCs w:val="22"/>
        </w:rPr>
        <w:t xml:space="preserve">DOMY PRAŠNÍK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03.07.2019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38555/R</w:t>
      </w:r>
      <w:r w:rsidRPr="0055035D">
        <w:rPr>
          <w:sz w:val="22"/>
          <w:szCs w:val="22"/>
        </w:rPr>
        <w:t>).</w:t>
      </w:r>
    </w:p>
    <w:p w:rsidR="009876C6" w:rsidRPr="0055035D" w:rsidRDefault="009876C6" w:rsidP="009876C6">
      <w:pPr>
        <w:jc w:val="both"/>
        <w:rPr>
          <w:sz w:val="22"/>
          <w:szCs w:val="22"/>
        </w:rPr>
      </w:pPr>
    </w:p>
    <w:tbl>
      <w:tblPr>
        <w:tblW w:w="9540" w:type="dxa"/>
        <w:tblLayout w:type="fixed"/>
        <w:tblLook w:val="0000" w:firstRow="0" w:lastRow="0" w:firstColumn="0" w:lastColumn="0" w:noHBand="0" w:noVBand="0"/>
      </w:tblPr>
      <w:tblGrid>
        <w:gridCol w:w="2880"/>
        <w:gridCol w:w="6660"/>
      </w:tblGrid>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9876C6" w:rsidRPr="0055035D" w:rsidRDefault="009876C6" w:rsidP="00061589">
            <w:pPr>
              <w:tabs>
                <w:tab w:val="left" w:pos="6663"/>
              </w:tabs>
              <w:snapToGrid w:val="0"/>
              <w:jc w:val="both"/>
              <w:rPr>
                <w:b/>
                <w:sz w:val="22"/>
                <w:szCs w:val="22"/>
              </w:rPr>
            </w:pPr>
            <w:r>
              <w:rPr>
                <w:b/>
                <w:sz w:val="22"/>
                <w:szCs w:val="22"/>
              </w:rPr>
              <w:t xml:space="preserve">DOMY PRAŠNÍK </w:t>
            </w:r>
            <w:proofErr w:type="spellStart"/>
            <w:r>
              <w:rPr>
                <w:b/>
                <w:sz w:val="22"/>
                <w:szCs w:val="22"/>
              </w:rPr>
              <w:t>s.r.o</w:t>
            </w:r>
            <w:proofErr w:type="spellEnd"/>
            <w:r>
              <w:rPr>
                <w:b/>
                <w:sz w:val="22"/>
                <w:szCs w:val="22"/>
              </w:rPr>
              <w:t>.</w:t>
            </w:r>
          </w:p>
          <w:p w:rsidR="009876C6" w:rsidRPr="0055035D" w:rsidRDefault="009876C6" w:rsidP="00061589">
            <w:pPr>
              <w:tabs>
                <w:tab w:val="left" w:pos="6663"/>
              </w:tabs>
              <w:snapToGrid w:val="0"/>
              <w:jc w:val="both"/>
              <w:rPr>
                <w:sz w:val="22"/>
                <w:szCs w:val="22"/>
              </w:rPr>
            </w:pPr>
            <w:r>
              <w:rPr>
                <w:sz w:val="22"/>
                <w:szCs w:val="22"/>
              </w:rPr>
              <w:t>Robotnícka 2156, Považská Bystrica</w:t>
            </w:r>
          </w:p>
        </w:tc>
      </w:tr>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Právna forma:</w:t>
            </w:r>
          </w:p>
        </w:tc>
        <w:tc>
          <w:tcPr>
            <w:tcW w:w="6660" w:type="dxa"/>
          </w:tcPr>
          <w:p w:rsidR="009876C6" w:rsidRPr="0055035D" w:rsidRDefault="009876C6" w:rsidP="0006158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Dátum vzniku:</w:t>
            </w:r>
          </w:p>
        </w:tc>
        <w:tc>
          <w:tcPr>
            <w:tcW w:w="6660" w:type="dxa"/>
          </w:tcPr>
          <w:p w:rsidR="009876C6" w:rsidRPr="0055035D" w:rsidRDefault="009876C6" w:rsidP="00061589">
            <w:pPr>
              <w:tabs>
                <w:tab w:val="left" w:pos="6663"/>
              </w:tabs>
              <w:snapToGrid w:val="0"/>
              <w:jc w:val="both"/>
              <w:rPr>
                <w:sz w:val="22"/>
                <w:szCs w:val="22"/>
              </w:rPr>
            </w:pPr>
            <w:r>
              <w:rPr>
                <w:sz w:val="22"/>
                <w:szCs w:val="22"/>
              </w:rPr>
              <w:t>03.07.2019</w:t>
            </w:r>
          </w:p>
        </w:tc>
      </w:tr>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IČO:</w:t>
            </w:r>
          </w:p>
        </w:tc>
        <w:tc>
          <w:tcPr>
            <w:tcW w:w="6660" w:type="dxa"/>
          </w:tcPr>
          <w:p w:rsidR="009876C6" w:rsidRPr="0055035D" w:rsidRDefault="009876C6" w:rsidP="00061589">
            <w:pPr>
              <w:tabs>
                <w:tab w:val="left" w:pos="6663"/>
              </w:tabs>
              <w:snapToGrid w:val="0"/>
              <w:jc w:val="both"/>
              <w:rPr>
                <w:sz w:val="22"/>
                <w:szCs w:val="22"/>
              </w:rPr>
            </w:pPr>
            <w:r>
              <w:rPr>
                <w:sz w:val="22"/>
                <w:szCs w:val="22"/>
              </w:rPr>
              <w:t>52 477 606</w:t>
            </w:r>
          </w:p>
        </w:tc>
      </w:tr>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9876C6" w:rsidRPr="0055035D" w:rsidRDefault="009876C6" w:rsidP="00061589">
            <w:pPr>
              <w:tabs>
                <w:tab w:val="left" w:pos="6663"/>
              </w:tabs>
              <w:snapToGrid w:val="0"/>
              <w:jc w:val="both"/>
              <w:rPr>
                <w:sz w:val="22"/>
                <w:szCs w:val="22"/>
              </w:rPr>
            </w:pPr>
            <w:r>
              <w:rPr>
                <w:sz w:val="22"/>
                <w:szCs w:val="22"/>
              </w:rPr>
              <w:t>2121042682</w:t>
            </w:r>
          </w:p>
        </w:tc>
      </w:tr>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IČ DPH:</w:t>
            </w:r>
          </w:p>
        </w:tc>
        <w:tc>
          <w:tcPr>
            <w:tcW w:w="6660" w:type="dxa"/>
          </w:tcPr>
          <w:p w:rsidR="009876C6" w:rsidRPr="0055035D" w:rsidRDefault="009876C6" w:rsidP="00061589">
            <w:pPr>
              <w:tabs>
                <w:tab w:val="left" w:pos="6663"/>
              </w:tabs>
              <w:snapToGrid w:val="0"/>
              <w:jc w:val="both"/>
              <w:rPr>
                <w:sz w:val="22"/>
                <w:szCs w:val="22"/>
              </w:rPr>
            </w:pPr>
          </w:p>
        </w:tc>
      </w:tr>
      <w:tr w:rsidR="009876C6" w:rsidRPr="0055035D" w:rsidTr="00061589">
        <w:tc>
          <w:tcPr>
            <w:tcW w:w="2880" w:type="dxa"/>
          </w:tcPr>
          <w:p w:rsidR="009876C6" w:rsidRPr="0055035D" w:rsidRDefault="009876C6" w:rsidP="0006158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9876C6" w:rsidRDefault="009876C6" w:rsidP="00061589">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9876C6" w:rsidRPr="0055035D" w:rsidRDefault="009876C6" w:rsidP="00061589">
            <w:pPr>
              <w:snapToGrid w:val="0"/>
              <w:jc w:val="both"/>
              <w:rPr>
                <w:rStyle w:val="ra"/>
                <w:sz w:val="22"/>
                <w:szCs w:val="22"/>
              </w:rPr>
            </w:pPr>
          </w:p>
        </w:tc>
      </w:tr>
    </w:tbl>
    <w:p w:rsidR="009876C6" w:rsidRPr="0055035D" w:rsidRDefault="009876C6" w:rsidP="009876C6">
      <w:pPr>
        <w:pStyle w:val="Nadpis2"/>
        <w:jc w:val="both"/>
        <w:rPr>
          <w:sz w:val="22"/>
          <w:szCs w:val="22"/>
        </w:rPr>
      </w:pPr>
      <w:r w:rsidRPr="0055035D">
        <w:rPr>
          <w:sz w:val="22"/>
          <w:szCs w:val="22"/>
        </w:rPr>
        <w:t xml:space="preserve">Počet zamestnancov </w:t>
      </w:r>
      <w:r>
        <w:rPr>
          <w:sz w:val="22"/>
          <w:szCs w:val="22"/>
        </w:rPr>
        <w:tab/>
      </w:r>
    </w:p>
    <w:tbl>
      <w:tblPr>
        <w:tblW w:w="9002" w:type="dxa"/>
        <w:tblLook w:val="04A0" w:firstRow="1" w:lastRow="0" w:firstColumn="1" w:lastColumn="0" w:noHBand="0" w:noVBand="1"/>
      </w:tblPr>
      <w:tblGrid>
        <w:gridCol w:w="5080"/>
        <w:gridCol w:w="271"/>
        <w:gridCol w:w="1700"/>
        <w:gridCol w:w="271"/>
        <w:gridCol w:w="1700"/>
      </w:tblGrid>
      <w:tr w:rsidR="009876C6" w:rsidRPr="0055035D" w:rsidTr="00061589">
        <w:trPr>
          <w:trHeight w:val="240"/>
        </w:trPr>
        <w:tc>
          <w:tcPr>
            <w:tcW w:w="5080" w:type="dxa"/>
            <w:tcBorders>
              <w:top w:val="nil"/>
              <w:left w:val="nil"/>
              <w:bottom w:val="nil"/>
              <w:right w:val="nil"/>
            </w:tcBorders>
            <w:shd w:val="clear" w:color="000000" w:fill="FFFFFF"/>
            <w:noWrap/>
            <w:hideMark/>
          </w:tcPr>
          <w:p w:rsidR="009876C6" w:rsidRPr="0055035D" w:rsidRDefault="009876C6" w:rsidP="0006158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9876C6" w:rsidRPr="0055035D" w:rsidRDefault="009876C6" w:rsidP="0006158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9876C6" w:rsidRPr="0055035D" w:rsidRDefault="009876C6" w:rsidP="001248A4">
            <w:pPr>
              <w:jc w:val="right"/>
              <w:rPr>
                <w:sz w:val="22"/>
                <w:szCs w:val="22"/>
              </w:rPr>
            </w:pPr>
            <w:r w:rsidRPr="0055035D">
              <w:rPr>
                <w:sz w:val="22"/>
                <w:szCs w:val="22"/>
              </w:rPr>
              <w:t>20</w:t>
            </w:r>
            <w:r>
              <w:rPr>
                <w:sz w:val="22"/>
                <w:szCs w:val="22"/>
              </w:rPr>
              <w:t>2</w:t>
            </w:r>
            <w:r w:rsidR="001248A4">
              <w:rPr>
                <w:sz w:val="22"/>
                <w:szCs w:val="22"/>
              </w:rPr>
              <w:t>2</w:t>
            </w:r>
          </w:p>
        </w:tc>
        <w:tc>
          <w:tcPr>
            <w:tcW w:w="261" w:type="dxa"/>
            <w:tcBorders>
              <w:top w:val="nil"/>
              <w:left w:val="nil"/>
              <w:bottom w:val="nil"/>
              <w:right w:val="nil"/>
            </w:tcBorders>
            <w:shd w:val="clear" w:color="000000" w:fill="FFFFFF"/>
            <w:noWrap/>
            <w:hideMark/>
          </w:tcPr>
          <w:p w:rsidR="009876C6" w:rsidRPr="0055035D" w:rsidRDefault="009876C6" w:rsidP="0006158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9876C6" w:rsidRPr="0055035D" w:rsidRDefault="009876C6" w:rsidP="001248A4">
            <w:pPr>
              <w:jc w:val="right"/>
              <w:rPr>
                <w:sz w:val="22"/>
                <w:szCs w:val="22"/>
              </w:rPr>
            </w:pPr>
            <w:r>
              <w:rPr>
                <w:sz w:val="22"/>
                <w:szCs w:val="22"/>
              </w:rPr>
              <w:t>202</w:t>
            </w:r>
            <w:r w:rsidR="001248A4">
              <w:rPr>
                <w:sz w:val="22"/>
                <w:szCs w:val="22"/>
              </w:rPr>
              <w:t>1</w:t>
            </w:r>
          </w:p>
        </w:tc>
      </w:tr>
      <w:tr w:rsidR="009876C6" w:rsidRPr="0055035D" w:rsidTr="00061589">
        <w:trPr>
          <w:trHeight w:val="240"/>
        </w:trPr>
        <w:tc>
          <w:tcPr>
            <w:tcW w:w="5080" w:type="dxa"/>
            <w:tcBorders>
              <w:top w:val="nil"/>
              <w:left w:val="nil"/>
              <w:bottom w:val="nil"/>
              <w:right w:val="nil"/>
            </w:tcBorders>
            <w:shd w:val="clear" w:color="000000" w:fill="FFFFFF"/>
            <w:noWrap/>
            <w:hideMark/>
          </w:tcPr>
          <w:p w:rsidR="009876C6" w:rsidRPr="0055035D" w:rsidRDefault="009876C6" w:rsidP="0006158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9876C6" w:rsidRPr="0055035D" w:rsidRDefault="009876C6" w:rsidP="0006158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9876C6" w:rsidRPr="0055035D" w:rsidRDefault="009876C6" w:rsidP="00061589">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9876C6" w:rsidRPr="0055035D" w:rsidRDefault="009876C6" w:rsidP="00061589">
            <w:pPr>
              <w:rPr>
                <w:sz w:val="22"/>
                <w:szCs w:val="22"/>
              </w:rPr>
            </w:pPr>
          </w:p>
        </w:tc>
        <w:tc>
          <w:tcPr>
            <w:tcW w:w="1700" w:type="dxa"/>
            <w:tcBorders>
              <w:top w:val="nil"/>
              <w:left w:val="nil"/>
              <w:bottom w:val="nil"/>
              <w:right w:val="nil"/>
            </w:tcBorders>
            <w:shd w:val="clear" w:color="000000" w:fill="FFFFFF"/>
            <w:noWrap/>
          </w:tcPr>
          <w:p w:rsidR="009876C6" w:rsidRPr="0055035D" w:rsidRDefault="009876C6" w:rsidP="00061589">
            <w:pPr>
              <w:jc w:val="right"/>
              <w:rPr>
                <w:sz w:val="22"/>
                <w:szCs w:val="22"/>
              </w:rPr>
            </w:pPr>
            <w:r>
              <w:rPr>
                <w:sz w:val="22"/>
                <w:szCs w:val="22"/>
              </w:rPr>
              <w:t>0</w:t>
            </w:r>
          </w:p>
        </w:tc>
      </w:tr>
      <w:tr w:rsidR="009876C6" w:rsidRPr="0055035D" w:rsidTr="00061589">
        <w:trPr>
          <w:trHeight w:val="240"/>
        </w:trPr>
        <w:tc>
          <w:tcPr>
            <w:tcW w:w="5080" w:type="dxa"/>
            <w:tcBorders>
              <w:top w:val="nil"/>
              <w:left w:val="nil"/>
              <w:right w:val="nil"/>
            </w:tcBorders>
            <w:shd w:val="clear" w:color="000000" w:fill="FFFFFF"/>
            <w:hideMark/>
          </w:tcPr>
          <w:p w:rsidR="009876C6" w:rsidRPr="0055035D" w:rsidRDefault="009876C6" w:rsidP="0006158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9876C6" w:rsidRPr="0055035D" w:rsidRDefault="009876C6" w:rsidP="00061589">
            <w:pPr>
              <w:rPr>
                <w:sz w:val="22"/>
                <w:szCs w:val="22"/>
              </w:rPr>
            </w:pPr>
            <w:r w:rsidRPr="0055035D">
              <w:rPr>
                <w:sz w:val="22"/>
                <w:szCs w:val="22"/>
              </w:rPr>
              <w:t> </w:t>
            </w:r>
          </w:p>
        </w:tc>
        <w:tc>
          <w:tcPr>
            <w:tcW w:w="1700" w:type="dxa"/>
            <w:tcBorders>
              <w:top w:val="nil"/>
              <w:left w:val="nil"/>
              <w:right w:val="nil"/>
            </w:tcBorders>
            <w:shd w:val="clear" w:color="000000" w:fill="FFFFFF"/>
            <w:noWrap/>
          </w:tcPr>
          <w:p w:rsidR="009876C6" w:rsidRPr="0055035D" w:rsidRDefault="009876C6" w:rsidP="00061589">
            <w:pPr>
              <w:jc w:val="right"/>
              <w:rPr>
                <w:sz w:val="22"/>
                <w:szCs w:val="22"/>
              </w:rPr>
            </w:pPr>
          </w:p>
        </w:tc>
        <w:tc>
          <w:tcPr>
            <w:tcW w:w="261" w:type="dxa"/>
            <w:tcBorders>
              <w:top w:val="nil"/>
              <w:left w:val="nil"/>
              <w:right w:val="nil"/>
            </w:tcBorders>
            <w:shd w:val="clear" w:color="000000" w:fill="FFFFFF"/>
            <w:noWrap/>
          </w:tcPr>
          <w:p w:rsidR="009876C6" w:rsidRPr="0055035D" w:rsidRDefault="009876C6" w:rsidP="00061589">
            <w:pPr>
              <w:jc w:val="right"/>
              <w:rPr>
                <w:sz w:val="22"/>
                <w:szCs w:val="22"/>
              </w:rPr>
            </w:pPr>
          </w:p>
        </w:tc>
        <w:tc>
          <w:tcPr>
            <w:tcW w:w="1700" w:type="dxa"/>
            <w:tcBorders>
              <w:top w:val="nil"/>
              <w:left w:val="nil"/>
              <w:right w:val="nil"/>
            </w:tcBorders>
            <w:shd w:val="clear" w:color="000000" w:fill="FFFFFF"/>
            <w:noWrap/>
          </w:tcPr>
          <w:p w:rsidR="009876C6" w:rsidRPr="0055035D" w:rsidRDefault="009876C6" w:rsidP="00061589">
            <w:pPr>
              <w:jc w:val="right"/>
              <w:rPr>
                <w:sz w:val="22"/>
                <w:szCs w:val="22"/>
              </w:rPr>
            </w:pPr>
          </w:p>
        </w:tc>
      </w:tr>
      <w:tr w:rsidR="009876C6" w:rsidRPr="0055035D" w:rsidTr="00061589">
        <w:trPr>
          <w:trHeight w:val="240"/>
        </w:trPr>
        <w:tc>
          <w:tcPr>
            <w:tcW w:w="5080" w:type="dxa"/>
            <w:tcBorders>
              <w:top w:val="nil"/>
              <w:left w:val="nil"/>
              <w:right w:val="nil"/>
            </w:tcBorders>
            <w:shd w:val="clear" w:color="000000" w:fill="FFFFFF"/>
            <w:noWrap/>
            <w:hideMark/>
          </w:tcPr>
          <w:p w:rsidR="009876C6" w:rsidRPr="0055035D" w:rsidRDefault="009876C6" w:rsidP="0006158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9876C6" w:rsidRPr="0055035D" w:rsidRDefault="009876C6" w:rsidP="00061589">
            <w:pPr>
              <w:rPr>
                <w:sz w:val="22"/>
                <w:szCs w:val="22"/>
              </w:rPr>
            </w:pPr>
            <w:r w:rsidRPr="0055035D">
              <w:rPr>
                <w:sz w:val="22"/>
                <w:szCs w:val="22"/>
              </w:rPr>
              <w:t> </w:t>
            </w:r>
          </w:p>
        </w:tc>
        <w:tc>
          <w:tcPr>
            <w:tcW w:w="1700" w:type="dxa"/>
            <w:tcBorders>
              <w:top w:val="nil"/>
              <w:left w:val="nil"/>
              <w:right w:val="nil"/>
            </w:tcBorders>
            <w:shd w:val="clear" w:color="000000" w:fill="FFFFFF"/>
            <w:noWrap/>
          </w:tcPr>
          <w:p w:rsidR="009876C6" w:rsidRPr="0055035D" w:rsidRDefault="009876C6" w:rsidP="00061589">
            <w:pPr>
              <w:jc w:val="right"/>
              <w:rPr>
                <w:sz w:val="22"/>
                <w:szCs w:val="22"/>
              </w:rPr>
            </w:pPr>
            <w:r>
              <w:rPr>
                <w:sz w:val="22"/>
                <w:szCs w:val="22"/>
              </w:rPr>
              <w:t>0</w:t>
            </w:r>
          </w:p>
        </w:tc>
        <w:tc>
          <w:tcPr>
            <w:tcW w:w="261" w:type="dxa"/>
            <w:tcBorders>
              <w:top w:val="nil"/>
              <w:left w:val="nil"/>
              <w:right w:val="nil"/>
            </w:tcBorders>
            <w:shd w:val="clear" w:color="000000" w:fill="FFFFFF"/>
            <w:noWrap/>
          </w:tcPr>
          <w:p w:rsidR="009876C6" w:rsidRPr="0055035D" w:rsidRDefault="009876C6" w:rsidP="00061589">
            <w:pPr>
              <w:jc w:val="right"/>
              <w:rPr>
                <w:sz w:val="22"/>
                <w:szCs w:val="22"/>
              </w:rPr>
            </w:pPr>
          </w:p>
        </w:tc>
        <w:tc>
          <w:tcPr>
            <w:tcW w:w="1700" w:type="dxa"/>
            <w:tcBorders>
              <w:top w:val="nil"/>
              <w:left w:val="nil"/>
              <w:right w:val="nil"/>
            </w:tcBorders>
            <w:shd w:val="clear" w:color="000000" w:fill="FFFFFF"/>
            <w:noWrap/>
          </w:tcPr>
          <w:p w:rsidR="009876C6" w:rsidRPr="0055035D" w:rsidRDefault="009876C6" w:rsidP="00061589">
            <w:pPr>
              <w:jc w:val="right"/>
              <w:rPr>
                <w:sz w:val="22"/>
                <w:szCs w:val="22"/>
              </w:rPr>
            </w:pPr>
            <w:r>
              <w:rPr>
                <w:sz w:val="22"/>
                <w:szCs w:val="22"/>
              </w:rPr>
              <w:t>0</w:t>
            </w:r>
          </w:p>
        </w:tc>
      </w:tr>
    </w:tbl>
    <w:p w:rsidR="009876C6" w:rsidRPr="0055035D" w:rsidRDefault="009876C6" w:rsidP="009876C6">
      <w:pPr>
        <w:pStyle w:val="Zkladntext"/>
        <w:ind w:left="0"/>
        <w:rPr>
          <w:sz w:val="22"/>
          <w:szCs w:val="22"/>
        </w:rPr>
      </w:pPr>
      <w:r>
        <w:rPr>
          <w:sz w:val="22"/>
          <w:szCs w:val="22"/>
        </w:rPr>
        <w:t xml:space="preserve">  </w:t>
      </w:r>
    </w:p>
    <w:p w:rsidR="009876C6" w:rsidRPr="0055035D" w:rsidRDefault="009876C6" w:rsidP="009876C6">
      <w:pPr>
        <w:pStyle w:val="Nadpis2"/>
        <w:jc w:val="both"/>
        <w:rPr>
          <w:sz w:val="22"/>
          <w:szCs w:val="22"/>
        </w:rPr>
      </w:pPr>
      <w:r w:rsidRPr="0055035D">
        <w:rPr>
          <w:sz w:val="22"/>
          <w:szCs w:val="22"/>
        </w:rPr>
        <w:t>Údaje o neobmedzenom ručení</w:t>
      </w:r>
    </w:p>
    <w:p w:rsidR="009876C6" w:rsidRPr="0055035D" w:rsidRDefault="009876C6" w:rsidP="009876C6">
      <w:pPr>
        <w:pStyle w:val="Zkladntext"/>
        <w:ind w:left="0"/>
        <w:rPr>
          <w:sz w:val="22"/>
          <w:szCs w:val="22"/>
        </w:rPr>
      </w:pPr>
      <w:r w:rsidRPr="0055035D">
        <w:rPr>
          <w:sz w:val="22"/>
          <w:szCs w:val="22"/>
        </w:rPr>
        <w:t>Spoločnosť nie je neobmedzene ručiacim spoločníkom v iných spoločnostiach podľa § 56 ods. 5 Obchodného zákonníka.</w:t>
      </w:r>
    </w:p>
    <w:p w:rsidR="009876C6" w:rsidRPr="0055035D" w:rsidRDefault="009876C6" w:rsidP="009876C6">
      <w:pPr>
        <w:pStyle w:val="Zkladntext"/>
        <w:ind w:left="0"/>
        <w:rPr>
          <w:i/>
          <w:sz w:val="22"/>
          <w:szCs w:val="22"/>
        </w:rPr>
      </w:pPr>
    </w:p>
    <w:p w:rsidR="009876C6" w:rsidRPr="0055035D" w:rsidRDefault="009876C6" w:rsidP="009876C6">
      <w:pPr>
        <w:pStyle w:val="Nadpis2"/>
        <w:jc w:val="both"/>
        <w:rPr>
          <w:sz w:val="22"/>
          <w:szCs w:val="22"/>
        </w:rPr>
      </w:pPr>
      <w:r w:rsidRPr="0055035D">
        <w:rPr>
          <w:sz w:val="22"/>
          <w:szCs w:val="22"/>
        </w:rPr>
        <w:t>Právny dôvod na zostavenie účtovnej závierky</w:t>
      </w:r>
    </w:p>
    <w:p w:rsidR="009876C6" w:rsidRPr="0055035D" w:rsidRDefault="009876C6" w:rsidP="009876C6">
      <w:pPr>
        <w:pStyle w:val="Zkladntext"/>
        <w:ind w:left="0"/>
        <w:rPr>
          <w:sz w:val="22"/>
          <w:szCs w:val="22"/>
        </w:rPr>
      </w:pPr>
      <w:r w:rsidRPr="0055035D">
        <w:rPr>
          <w:sz w:val="22"/>
          <w:szCs w:val="22"/>
        </w:rPr>
        <w:t>Účtovná závierka Spoločnosti k 31. decembru 20</w:t>
      </w:r>
      <w:r>
        <w:rPr>
          <w:sz w:val="22"/>
          <w:szCs w:val="22"/>
        </w:rPr>
        <w:t>2</w:t>
      </w:r>
      <w:r w:rsidR="001248A4">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248A4">
        <w:rPr>
          <w:sz w:val="22"/>
          <w:szCs w:val="22"/>
        </w:rPr>
        <w:t>2</w:t>
      </w:r>
      <w:r w:rsidRPr="0055035D">
        <w:rPr>
          <w:sz w:val="22"/>
          <w:szCs w:val="22"/>
        </w:rPr>
        <w:t xml:space="preserve"> do 31. decembra 20</w:t>
      </w:r>
      <w:r>
        <w:rPr>
          <w:sz w:val="22"/>
          <w:szCs w:val="22"/>
        </w:rPr>
        <w:t>2</w:t>
      </w:r>
      <w:r w:rsidR="001248A4">
        <w:rPr>
          <w:sz w:val="22"/>
          <w:szCs w:val="22"/>
        </w:rPr>
        <w:t>2</w:t>
      </w:r>
      <w:r>
        <w:rPr>
          <w:sz w:val="22"/>
          <w:szCs w:val="22"/>
        </w:rPr>
        <w:t>.</w:t>
      </w:r>
    </w:p>
    <w:p w:rsidR="009876C6" w:rsidRPr="0055035D" w:rsidRDefault="009876C6" w:rsidP="009876C6">
      <w:pPr>
        <w:pStyle w:val="Zkladntext"/>
        <w:ind w:hanging="426"/>
        <w:rPr>
          <w:sz w:val="22"/>
          <w:szCs w:val="22"/>
        </w:rPr>
      </w:pPr>
    </w:p>
    <w:p w:rsidR="009876C6" w:rsidRPr="0055035D" w:rsidRDefault="009876C6" w:rsidP="009876C6">
      <w:pPr>
        <w:pStyle w:val="Nadpis2"/>
        <w:jc w:val="both"/>
        <w:rPr>
          <w:sz w:val="22"/>
          <w:szCs w:val="22"/>
        </w:rPr>
      </w:pPr>
      <w:r w:rsidRPr="0055035D">
        <w:rPr>
          <w:sz w:val="22"/>
          <w:szCs w:val="22"/>
        </w:rPr>
        <w:t>Dátum schválenia účtovnej závierky za predchádzajúce účtovné obdobie</w:t>
      </w:r>
    </w:p>
    <w:p w:rsidR="009876C6" w:rsidRDefault="009876C6" w:rsidP="009876C6">
      <w:pPr>
        <w:pStyle w:val="Zkladntext"/>
        <w:ind w:left="0"/>
        <w:rPr>
          <w:sz w:val="22"/>
          <w:szCs w:val="22"/>
        </w:rPr>
      </w:pPr>
      <w:r w:rsidRPr="0055035D">
        <w:rPr>
          <w:sz w:val="22"/>
          <w:szCs w:val="22"/>
        </w:rPr>
        <w:t>Účtovná závierka Spoločnosti za predchádzajúce účtovné obdobie roka 20</w:t>
      </w:r>
      <w:r>
        <w:rPr>
          <w:sz w:val="22"/>
          <w:szCs w:val="22"/>
        </w:rPr>
        <w:t>2</w:t>
      </w:r>
      <w:r w:rsidR="001248A4">
        <w:rPr>
          <w:sz w:val="22"/>
          <w:szCs w:val="22"/>
        </w:rPr>
        <w:t>1</w:t>
      </w:r>
      <w:r w:rsidRPr="0055035D">
        <w:rPr>
          <w:sz w:val="22"/>
          <w:szCs w:val="22"/>
        </w:rPr>
        <w:t xml:space="preserve">, bola schválená valným zhromaždením Spoločnosti </w:t>
      </w:r>
      <w:r>
        <w:rPr>
          <w:sz w:val="22"/>
          <w:szCs w:val="22"/>
        </w:rPr>
        <w:t xml:space="preserve">dňa </w:t>
      </w:r>
      <w:r w:rsidR="001248A4">
        <w:rPr>
          <w:sz w:val="22"/>
          <w:szCs w:val="22"/>
        </w:rPr>
        <w:t>31.januára 2022</w:t>
      </w:r>
      <w:r>
        <w:rPr>
          <w:sz w:val="22"/>
          <w:szCs w:val="22"/>
        </w:rPr>
        <w:t>.</w:t>
      </w:r>
    </w:p>
    <w:p w:rsidR="009876C6" w:rsidRPr="0055035D" w:rsidRDefault="009876C6" w:rsidP="009876C6">
      <w:pPr>
        <w:pStyle w:val="Zkladntext"/>
        <w:ind w:left="0"/>
        <w:rPr>
          <w:sz w:val="22"/>
          <w:szCs w:val="22"/>
        </w:rPr>
      </w:pPr>
    </w:p>
    <w:p w:rsidR="009876C6" w:rsidRPr="0055035D" w:rsidRDefault="009876C6" w:rsidP="009876C6">
      <w:pPr>
        <w:pStyle w:val="Nadpis2"/>
        <w:jc w:val="both"/>
        <w:rPr>
          <w:sz w:val="22"/>
          <w:szCs w:val="22"/>
        </w:rPr>
      </w:pPr>
      <w:r w:rsidRPr="0055035D">
        <w:rPr>
          <w:sz w:val="22"/>
          <w:szCs w:val="22"/>
        </w:rPr>
        <w:t xml:space="preserve">Zverejnenie účtovnej závierky za predchádzajúce účtovné obdobie </w:t>
      </w:r>
    </w:p>
    <w:p w:rsidR="009876C6" w:rsidRDefault="009876C6" w:rsidP="009876C6">
      <w:pPr>
        <w:pStyle w:val="Zkladntext"/>
        <w:ind w:left="0"/>
        <w:rPr>
          <w:sz w:val="22"/>
          <w:szCs w:val="22"/>
        </w:rPr>
      </w:pPr>
      <w:r w:rsidRPr="0055035D">
        <w:rPr>
          <w:sz w:val="22"/>
          <w:szCs w:val="22"/>
        </w:rPr>
        <w:t>Účtovná závierka Spoločnosti k 31. decembru 20</w:t>
      </w:r>
      <w:r>
        <w:rPr>
          <w:sz w:val="22"/>
          <w:szCs w:val="22"/>
        </w:rPr>
        <w:t>2</w:t>
      </w:r>
      <w:r w:rsidR="001248A4">
        <w:rPr>
          <w:sz w:val="22"/>
          <w:szCs w:val="22"/>
        </w:rPr>
        <w:t>1</w:t>
      </w:r>
      <w:r>
        <w:rPr>
          <w:sz w:val="22"/>
          <w:szCs w:val="22"/>
        </w:rPr>
        <w:t xml:space="preserve">  </w:t>
      </w:r>
      <w:r w:rsidRPr="0055035D">
        <w:rPr>
          <w:sz w:val="22"/>
          <w:szCs w:val="22"/>
        </w:rPr>
        <w:t xml:space="preserve">bola odoslaná do registra účtovných závierok a do zbierky listín obchodného registra </w:t>
      </w:r>
      <w:r>
        <w:rPr>
          <w:sz w:val="22"/>
          <w:szCs w:val="22"/>
        </w:rPr>
        <w:t xml:space="preserve">dňa </w:t>
      </w:r>
      <w:r w:rsidR="001248A4">
        <w:rPr>
          <w:sz w:val="22"/>
          <w:szCs w:val="22"/>
        </w:rPr>
        <w:t>31.januára 2022</w:t>
      </w:r>
      <w:r>
        <w:rPr>
          <w:sz w:val="22"/>
          <w:szCs w:val="22"/>
        </w:rPr>
        <w:t>.</w:t>
      </w:r>
    </w:p>
    <w:p w:rsidR="009876C6" w:rsidRPr="0055035D" w:rsidRDefault="009876C6" w:rsidP="009876C6">
      <w:pPr>
        <w:pStyle w:val="Zkladntext"/>
        <w:ind w:left="0"/>
        <w:rPr>
          <w:sz w:val="22"/>
          <w:szCs w:val="22"/>
        </w:rPr>
      </w:pPr>
    </w:p>
    <w:p w:rsidR="009876C6" w:rsidRPr="0055035D" w:rsidRDefault="009876C6" w:rsidP="009876C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9876C6" w:rsidRDefault="009876C6" w:rsidP="009876C6">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1248A4">
        <w:rPr>
          <w:sz w:val="22"/>
          <w:szCs w:val="22"/>
        </w:rPr>
        <w:t>2</w:t>
      </w:r>
      <w:r>
        <w:rPr>
          <w:sz w:val="22"/>
          <w:szCs w:val="22"/>
        </w:rPr>
        <w:t>.</w:t>
      </w:r>
    </w:p>
    <w:p w:rsidR="009876C6" w:rsidRPr="0055035D" w:rsidRDefault="009876C6" w:rsidP="009876C6">
      <w:pPr>
        <w:pStyle w:val="Zkladntext"/>
        <w:ind w:left="0"/>
        <w:rPr>
          <w:sz w:val="22"/>
          <w:szCs w:val="22"/>
        </w:rPr>
      </w:pPr>
    </w:p>
    <w:p w:rsidR="009876C6" w:rsidRPr="0055035D" w:rsidRDefault="009876C6" w:rsidP="009876C6">
      <w:pPr>
        <w:pStyle w:val="Nadpis2"/>
        <w:jc w:val="both"/>
        <w:rPr>
          <w:sz w:val="22"/>
          <w:szCs w:val="22"/>
        </w:rPr>
      </w:pPr>
      <w:r w:rsidRPr="0055035D">
        <w:rPr>
          <w:sz w:val="22"/>
          <w:szCs w:val="22"/>
        </w:rPr>
        <w:t>Deň zostavenia účtovnej závierky</w:t>
      </w:r>
    </w:p>
    <w:p w:rsidR="009876C6" w:rsidRPr="0055035D" w:rsidRDefault="009876C6" w:rsidP="009876C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1248A4">
        <w:rPr>
          <w:sz w:val="22"/>
          <w:szCs w:val="22"/>
        </w:rPr>
        <w:t>6. februára</w:t>
      </w:r>
      <w:r>
        <w:rPr>
          <w:sz w:val="22"/>
          <w:szCs w:val="22"/>
        </w:rPr>
        <w:t xml:space="preserve"> 2022</w:t>
      </w:r>
      <w:r w:rsidRPr="0055035D">
        <w:rPr>
          <w:sz w:val="22"/>
          <w:szCs w:val="22"/>
        </w:rPr>
        <w:t xml:space="preserve"> a bola odoslaná do registra ÚZ. </w:t>
      </w:r>
    </w:p>
    <w:p w:rsidR="009876C6" w:rsidRPr="0055035D" w:rsidRDefault="009876C6" w:rsidP="009876C6">
      <w:pPr>
        <w:tabs>
          <w:tab w:val="left" w:pos="0"/>
        </w:tabs>
        <w:ind w:right="-1"/>
        <w:jc w:val="both"/>
        <w:rPr>
          <w:sz w:val="22"/>
          <w:szCs w:val="22"/>
        </w:rPr>
      </w:pPr>
    </w:p>
    <w:p w:rsidR="009876C6" w:rsidRPr="0055035D" w:rsidRDefault="009876C6" w:rsidP="009876C6">
      <w:pPr>
        <w:pStyle w:val="Nadpis2"/>
        <w:rPr>
          <w:sz w:val="22"/>
          <w:szCs w:val="22"/>
        </w:rPr>
      </w:pPr>
      <w:r w:rsidRPr="0055035D">
        <w:rPr>
          <w:sz w:val="22"/>
          <w:szCs w:val="22"/>
        </w:rPr>
        <w:t>Informácie o konsolidovanom celku</w:t>
      </w:r>
    </w:p>
    <w:p w:rsidR="009876C6" w:rsidRDefault="009876C6" w:rsidP="009876C6">
      <w:pPr>
        <w:pStyle w:val="Nadpis2"/>
        <w:numPr>
          <w:ilvl w:val="0"/>
          <w:numId w:val="0"/>
        </w:numPr>
        <w:rPr>
          <w:b w:val="0"/>
          <w:sz w:val="22"/>
          <w:szCs w:val="22"/>
        </w:rPr>
      </w:pPr>
      <w:r w:rsidRPr="0055035D">
        <w:rPr>
          <w:b w:val="0"/>
          <w:sz w:val="22"/>
          <w:szCs w:val="22"/>
        </w:rPr>
        <w:t>Spoločnosť nie je súčasťou žiadneho konsolidovaného celku.</w:t>
      </w:r>
    </w:p>
    <w:p w:rsidR="009876C6" w:rsidRDefault="009876C6" w:rsidP="009876C6"/>
    <w:p w:rsidR="009876C6" w:rsidRDefault="009876C6" w:rsidP="009876C6"/>
    <w:p w:rsidR="009876C6" w:rsidRDefault="009876C6" w:rsidP="009876C6"/>
    <w:p w:rsidR="009876C6" w:rsidRDefault="009876C6" w:rsidP="009876C6"/>
    <w:p w:rsidR="009876C6" w:rsidRDefault="009876C6" w:rsidP="009876C6"/>
    <w:p w:rsidR="009876C6" w:rsidRDefault="009876C6" w:rsidP="009876C6"/>
    <w:p w:rsidR="009876C6" w:rsidRPr="0055035D" w:rsidRDefault="009876C6" w:rsidP="009876C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9876C6" w:rsidRPr="0055035D" w:rsidRDefault="009876C6" w:rsidP="009876C6">
      <w:pPr>
        <w:pStyle w:val="Pismenka"/>
        <w:numPr>
          <w:ilvl w:val="0"/>
          <w:numId w:val="0"/>
        </w:numPr>
        <w:ind w:left="360" w:hanging="360"/>
        <w:rPr>
          <w:sz w:val="22"/>
          <w:szCs w:val="22"/>
        </w:rPr>
      </w:pPr>
    </w:p>
    <w:p w:rsidR="009876C6" w:rsidRPr="0055035D" w:rsidRDefault="009876C6" w:rsidP="009876C6">
      <w:pPr>
        <w:pStyle w:val="Pismenka"/>
        <w:rPr>
          <w:sz w:val="22"/>
          <w:szCs w:val="22"/>
        </w:rPr>
      </w:pPr>
      <w:r w:rsidRPr="006809C5">
        <w:rPr>
          <w:sz w:val="22"/>
          <w:szCs w:val="22"/>
        </w:rPr>
        <w:t>Východiská pre</w:t>
      </w:r>
      <w:r w:rsidRPr="0055035D">
        <w:rPr>
          <w:sz w:val="22"/>
          <w:szCs w:val="22"/>
        </w:rPr>
        <w:t xml:space="preserve"> zostavenie účtovnej závierky</w:t>
      </w:r>
    </w:p>
    <w:p w:rsidR="009876C6" w:rsidRPr="0055035D" w:rsidRDefault="009876C6" w:rsidP="009876C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9876C6" w:rsidRPr="0055035D" w:rsidRDefault="009876C6" w:rsidP="009876C6">
      <w:pPr>
        <w:tabs>
          <w:tab w:val="left" w:pos="360"/>
        </w:tabs>
        <w:ind w:left="426" w:right="-1"/>
        <w:jc w:val="both"/>
        <w:rPr>
          <w:sz w:val="22"/>
          <w:szCs w:val="22"/>
        </w:rPr>
      </w:pPr>
    </w:p>
    <w:p w:rsidR="009876C6" w:rsidRPr="0055035D" w:rsidRDefault="009876C6" w:rsidP="009876C6">
      <w:pPr>
        <w:pStyle w:val="Pismenka"/>
        <w:spacing w:before="120"/>
        <w:ind w:left="357" w:hanging="425"/>
        <w:rPr>
          <w:sz w:val="22"/>
          <w:szCs w:val="22"/>
        </w:rPr>
      </w:pPr>
      <w:r w:rsidRPr="0055035D">
        <w:rPr>
          <w:sz w:val="22"/>
          <w:szCs w:val="22"/>
        </w:rPr>
        <w:t>Predpoklad nepretržitosti trvania</w:t>
      </w:r>
    </w:p>
    <w:p w:rsidR="009876C6" w:rsidRDefault="009876C6" w:rsidP="009876C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9876C6" w:rsidRPr="0055035D" w:rsidRDefault="009876C6" w:rsidP="009876C6">
      <w:pPr>
        <w:tabs>
          <w:tab w:val="left" w:pos="7875"/>
        </w:tabs>
        <w:jc w:val="both"/>
        <w:rPr>
          <w:sz w:val="22"/>
          <w:szCs w:val="22"/>
        </w:rPr>
      </w:pPr>
    </w:p>
    <w:p w:rsidR="009876C6" w:rsidRPr="0055035D" w:rsidRDefault="009876C6" w:rsidP="009876C6">
      <w:pPr>
        <w:pStyle w:val="Pismenka"/>
        <w:spacing w:before="120"/>
        <w:ind w:left="357" w:hanging="425"/>
        <w:rPr>
          <w:sz w:val="22"/>
          <w:szCs w:val="22"/>
        </w:rPr>
      </w:pPr>
      <w:r w:rsidRPr="0055035D">
        <w:rPr>
          <w:sz w:val="22"/>
          <w:szCs w:val="22"/>
        </w:rPr>
        <w:t>Odhady manažmentu použité v účtovnej závierke</w:t>
      </w:r>
    </w:p>
    <w:p w:rsidR="009876C6" w:rsidRPr="006809C5" w:rsidRDefault="009876C6" w:rsidP="009876C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9876C6" w:rsidRPr="006809C5" w:rsidRDefault="009876C6" w:rsidP="009876C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9876C6" w:rsidRPr="006809C5" w:rsidRDefault="009876C6" w:rsidP="009876C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9876C6" w:rsidRPr="0055035D" w:rsidRDefault="009876C6" w:rsidP="009876C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9876C6" w:rsidRDefault="009876C6" w:rsidP="009876C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9876C6" w:rsidRPr="0055035D" w:rsidRDefault="009876C6" w:rsidP="009876C6">
      <w:pPr>
        <w:tabs>
          <w:tab w:val="left" w:pos="426"/>
        </w:tabs>
        <w:suppressAutoHyphens/>
        <w:ind w:left="426"/>
        <w:jc w:val="both"/>
        <w:rPr>
          <w:sz w:val="22"/>
          <w:szCs w:val="22"/>
        </w:rPr>
      </w:pPr>
    </w:p>
    <w:p w:rsidR="009876C6" w:rsidRPr="006809C5" w:rsidRDefault="009876C6" w:rsidP="009876C6">
      <w:pPr>
        <w:pStyle w:val="Pismenka"/>
        <w:tabs>
          <w:tab w:val="clear" w:pos="360"/>
          <w:tab w:val="num" w:pos="426"/>
        </w:tabs>
        <w:spacing w:before="120"/>
        <w:ind w:left="357" w:hanging="425"/>
        <w:rPr>
          <w:sz w:val="22"/>
          <w:szCs w:val="22"/>
        </w:rPr>
      </w:pPr>
      <w:r w:rsidRPr="006809C5">
        <w:rPr>
          <w:sz w:val="22"/>
          <w:szCs w:val="22"/>
        </w:rPr>
        <w:t>Cudzia mena</w:t>
      </w:r>
    </w:p>
    <w:p w:rsidR="009876C6" w:rsidRDefault="009876C6" w:rsidP="009876C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9876C6" w:rsidRPr="0055035D" w:rsidRDefault="009876C6" w:rsidP="009876C6">
      <w:pPr>
        <w:pStyle w:val="Zkladntext"/>
        <w:ind w:left="0"/>
        <w:rPr>
          <w:sz w:val="22"/>
          <w:szCs w:val="22"/>
        </w:rPr>
      </w:pPr>
      <w:r w:rsidRPr="0055035D">
        <w:rPr>
          <w:sz w:val="22"/>
          <w:szCs w:val="22"/>
        </w:rPr>
        <w:t xml:space="preserve"> </w:t>
      </w:r>
    </w:p>
    <w:p w:rsidR="009876C6" w:rsidRPr="0055035D" w:rsidRDefault="009876C6" w:rsidP="009876C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9876C6" w:rsidRPr="00EC30D9" w:rsidRDefault="009876C6" w:rsidP="009876C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9876C6" w:rsidRPr="0055035D" w:rsidRDefault="009876C6" w:rsidP="009876C6">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9876C6" w:rsidRPr="0055035D" w:rsidRDefault="009876C6" w:rsidP="009876C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9876C6" w:rsidRPr="00006970" w:rsidTr="00061589">
        <w:trPr>
          <w:trHeight w:val="355"/>
        </w:trPr>
        <w:tc>
          <w:tcPr>
            <w:tcW w:w="3458" w:type="dxa"/>
            <w:tcBorders>
              <w:top w:val="single" w:sz="4" w:space="0" w:color="auto"/>
              <w:left w:val="single" w:sz="4" w:space="0" w:color="auto"/>
              <w:bottom w:val="single" w:sz="4" w:space="0" w:color="auto"/>
              <w:right w:val="single" w:sz="4" w:space="0" w:color="auto"/>
            </w:tcBorders>
          </w:tcPr>
          <w:p w:rsidR="009876C6" w:rsidRPr="0055035D" w:rsidRDefault="009876C6" w:rsidP="0006158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9876C6" w:rsidRPr="0055035D" w:rsidRDefault="009876C6" w:rsidP="0006158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9876C6" w:rsidRPr="0055035D" w:rsidRDefault="009876C6" w:rsidP="00061589">
            <w:pPr>
              <w:pStyle w:val="Zkladntext"/>
              <w:snapToGrid w:val="0"/>
              <w:ind w:left="176"/>
              <w:rPr>
                <w:sz w:val="22"/>
                <w:szCs w:val="22"/>
              </w:rPr>
            </w:pPr>
            <w:r w:rsidRPr="0055035D">
              <w:rPr>
                <w:sz w:val="22"/>
                <w:szCs w:val="22"/>
              </w:rPr>
              <w:t>Doba používania  - daňová</w:t>
            </w:r>
          </w:p>
        </w:tc>
      </w:tr>
      <w:tr w:rsidR="009876C6" w:rsidRPr="00006970" w:rsidTr="00061589">
        <w:tc>
          <w:tcPr>
            <w:tcW w:w="3458" w:type="dxa"/>
            <w:tcBorders>
              <w:top w:val="single" w:sz="4" w:space="0" w:color="auto"/>
              <w:left w:val="single" w:sz="4" w:space="0" w:color="auto"/>
              <w:bottom w:val="single" w:sz="4" w:space="0" w:color="auto"/>
              <w:right w:val="single" w:sz="4" w:space="0" w:color="auto"/>
            </w:tcBorders>
          </w:tcPr>
          <w:p w:rsidR="009876C6" w:rsidRPr="0055035D" w:rsidRDefault="009876C6" w:rsidP="00061589">
            <w:pPr>
              <w:pStyle w:val="Zkladntext"/>
              <w:snapToGrid w:val="0"/>
              <w:ind w:left="0"/>
              <w:rPr>
                <w:sz w:val="22"/>
                <w:szCs w:val="22"/>
              </w:rPr>
            </w:pPr>
            <w:r w:rsidRPr="0055035D">
              <w:rPr>
                <w:sz w:val="22"/>
                <w:szCs w:val="22"/>
              </w:rPr>
              <w:t xml:space="preserve">Budovy -sklady, stavby </w:t>
            </w:r>
          </w:p>
          <w:p w:rsidR="009876C6" w:rsidRPr="0055035D" w:rsidRDefault="009876C6" w:rsidP="00061589">
            <w:pPr>
              <w:pStyle w:val="Zkladntext"/>
              <w:snapToGrid w:val="0"/>
              <w:ind w:left="0"/>
              <w:rPr>
                <w:sz w:val="22"/>
                <w:szCs w:val="22"/>
              </w:rPr>
            </w:pPr>
            <w:r w:rsidRPr="0055035D">
              <w:rPr>
                <w:sz w:val="22"/>
                <w:szCs w:val="22"/>
              </w:rPr>
              <w:t>Stroje a zariadenia</w:t>
            </w:r>
          </w:p>
          <w:p w:rsidR="009876C6" w:rsidRPr="0055035D" w:rsidRDefault="009876C6" w:rsidP="00061589">
            <w:pPr>
              <w:pStyle w:val="Zkladntext"/>
              <w:snapToGrid w:val="0"/>
              <w:ind w:left="0"/>
              <w:rPr>
                <w:sz w:val="22"/>
                <w:szCs w:val="22"/>
              </w:rPr>
            </w:pPr>
            <w:r w:rsidRPr="0055035D">
              <w:rPr>
                <w:sz w:val="22"/>
                <w:szCs w:val="22"/>
              </w:rPr>
              <w:t>Dopravné prostriedky</w:t>
            </w:r>
          </w:p>
          <w:p w:rsidR="009876C6" w:rsidRPr="0055035D" w:rsidRDefault="009876C6" w:rsidP="00061589">
            <w:pPr>
              <w:pStyle w:val="Zkladntext"/>
              <w:snapToGrid w:val="0"/>
              <w:ind w:left="0"/>
              <w:rPr>
                <w:sz w:val="22"/>
                <w:szCs w:val="22"/>
              </w:rPr>
            </w:pPr>
            <w:r w:rsidRPr="0055035D">
              <w:rPr>
                <w:sz w:val="22"/>
                <w:szCs w:val="22"/>
              </w:rPr>
              <w:t xml:space="preserve">Inventár </w:t>
            </w:r>
          </w:p>
          <w:p w:rsidR="009876C6" w:rsidRPr="0055035D" w:rsidRDefault="009876C6" w:rsidP="0006158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9876C6" w:rsidRPr="0055035D" w:rsidRDefault="009876C6" w:rsidP="00061589">
            <w:pPr>
              <w:pStyle w:val="Zkladntext"/>
              <w:snapToGrid w:val="0"/>
              <w:ind w:left="176"/>
              <w:rPr>
                <w:sz w:val="22"/>
                <w:szCs w:val="22"/>
              </w:rPr>
            </w:pPr>
            <w:r w:rsidRPr="0055035D">
              <w:rPr>
                <w:sz w:val="22"/>
                <w:szCs w:val="22"/>
              </w:rPr>
              <w:t>20 rokov</w:t>
            </w:r>
          </w:p>
          <w:p w:rsidR="009876C6" w:rsidRPr="0055035D" w:rsidRDefault="009876C6" w:rsidP="00061589">
            <w:pPr>
              <w:pStyle w:val="Zkladntext"/>
              <w:snapToGrid w:val="0"/>
              <w:ind w:left="176"/>
              <w:rPr>
                <w:sz w:val="22"/>
                <w:szCs w:val="22"/>
              </w:rPr>
            </w:pPr>
            <w:r w:rsidRPr="0055035D">
              <w:rPr>
                <w:sz w:val="22"/>
                <w:szCs w:val="22"/>
              </w:rPr>
              <w:t>12 rokov</w:t>
            </w:r>
          </w:p>
          <w:p w:rsidR="009876C6" w:rsidRPr="0055035D" w:rsidRDefault="009876C6" w:rsidP="0006158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9876C6" w:rsidRPr="0055035D" w:rsidRDefault="009876C6" w:rsidP="0006158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9876C6" w:rsidRPr="0055035D" w:rsidRDefault="009876C6" w:rsidP="0006158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9876C6" w:rsidRDefault="009876C6" w:rsidP="00061589">
            <w:pPr>
              <w:pStyle w:val="Zkladntext"/>
              <w:snapToGrid w:val="0"/>
              <w:ind w:left="176"/>
              <w:rPr>
                <w:sz w:val="22"/>
                <w:szCs w:val="22"/>
              </w:rPr>
            </w:pPr>
            <w:r>
              <w:rPr>
                <w:sz w:val="22"/>
                <w:szCs w:val="22"/>
              </w:rPr>
              <w:t>20 rokov</w:t>
            </w:r>
          </w:p>
          <w:p w:rsidR="009876C6" w:rsidRDefault="009876C6" w:rsidP="00061589">
            <w:pPr>
              <w:pStyle w:val="Zkladntext"/>
              <w:snapToGrid w:val="0"/>
              <w:ind w:left="176"/>
              <w:rPr>
                <w:sz w:val="22"/>
                <w:szCs w:val="22"/>
              </w:rPr>
            </w:pPr>
            <w:r>
              <w:rPr>
                <w:sz w:val="22"/>
                <w:szCs w:val="22"/>
              </w:rPr>
              <w:t>12 rokov</w:t>
            </w:r>
          </w:p>
          <w:p w:rsidR="009876C6" w:rsidRDefault="009876C6" w:rsidP="00061589">
            <w:pPr>
              <w:pStyle w:val="Zkladntext"/>
              <w:snapToGrid w:val="0"/>
              <w:ind w:left="176"/>
              <w:rPr>
                <w:sz w:val="22"/>
                <w:szCs w:val="22"/>
              </w:rPr>
            </w:pPr>
            <w:r>
              <w:rPr>
                <w:sz w:val="22"/>
                <w:szCs w:val="22"/>
              </w:rPr>
              <w:t>3-5 rokov</w:t>
            </w:r>
          </w:p>
          <w:p w:rsidR="009876C6" w:rsidRPr="0055035D" w:rsidRDefault="009876C6" w:rsidP="00061589">
            <w:pPr>
              <w:pStyle w:val="Zkladntext"/>
              <w:snapToGrid w:val="0"/>
              <w:ind w:left="176"/>
              <w:rPr>
                <w:sz w:val="22"/>
                <w:szCs w:val="22"/>
              </w:rPr>
            </w:pPr>
            <w:r>
              <w:rPr>
                <w:sz w:val="22"/>
                <w:szCs w:val="22"/>
              </w:rPr>
              <w:t>5-8 rokov</w:t>
            </w:r>
          </w:p>
        </w:tc>
      </w:tr>
    </w:tbl>
    <w:p w:rsidR="009876C6" w:rsidRDefault="009876C6" w:rsidP="009876C6">
      <w:pPr>
        <w:tabs>
          <w:tab w:val="left" w:pos="426"/>
        </w:tabs>
        <w:ind w:left="426"/>
        <w:jc w:val="both"/>
        <w:rPr>
          <w:sz w:val="18"/>
          <w:szCs w:val="18"/>
        </w:rPr>
      </w:pPr>
    </w:p>
    <w:p w:rsidR="009876C6" w:rsidRDefault="009876C6" w:rsidP="009876C6">
      <w:pPr>
        <w:tabs>
          <w:tab w:val="left" w:pos="426"/>
        </w:tabs>
        <w:ind w:left="426"/>
        <w:jc w:val="both"/>
        <w:rPr>
          <w:sz w:val="18"/>
          <w:szCs w:val="18"/>
        </w:rPr>
      </w:pPr>
    </w:p>
    <w:p w:rsidR="009876C6" w:rsidRDefault="009876C6" w:rsidP="009876C6">
      <w:pPr>
        <w:tabs>
          <w:tab w:val="left" w:pos="426"/>
        </w:tabs>
        <w:ind w:left="426"/>
        <w:jc w:val="both"/>
        <w:rPr>
          <w:sz w:val="18"/>
          <w:szCs w:val="18"/>
        </w:rPr>
      </w:pPr>
    </w:p>
    <w:p w:rsidR="009876C6" w:rsidRDefault="009876C6" w:rsidP="009876C6">
      <w:pPr>
        <w:tabs>
          <w:tab w:val="left" w:pos="426"/>
        </w:tabs>
        <w:ind w:left="426"/>
        <w:jc w:val="both"/>
        <w:rPr>
          <w:sz w:val="18"/>
          <w:szCs w:val="18"/>
        </w:rPr>
      </w:pPr>
    </w:p>
    <w:p w:rsidR="009876C6" w:rsidRDefault="009876C6" w:rsidP="009876C6">
      <w:pPr>
        <w:pStyle w:val="Pismenka"/>
        <w:numPr>
          <w:ilvl w:val="0"/>
          <w:numId w:val="0"/>
        </w:numPr>
        <w:ind w:left="360"/>
        <w:rPr>
          <w:sz w:val="22"/>
          <w:szCs w:val="22"/>
        </w:rPr>
      </w:pPr>
    </w:p>
    <w:p w:rsidR="009876C6" w:rsidRPr="0078120D" w:rsidRDefault="009876C6" w:rsidP="009876C6">
      <w:pPr>
        <w:pStyle w:val="Pismenka"/>
        <w:rPr>
          <w:sz w:val="22"/>
          <w:szCs w:val="22"/>
        </w:rPr>
      </w:pPr>
      <w:r w:rsidRPr="00AB28AF">
        <w:rPr>
          <w:sz w:val="22"/>
          <w:szCs w:val="22"/>
        </w:rPr>
        <w:lastRenderedPageBreak/>
        <w:t xml:space="preserve">Zásoby  </w:t>
      </w:r>
    </w:p>
    <w:p w:rsidR="009876C6" w:rsidRPr="00AB28AF" w:rsidRDefault="009876C6" w:rsidP="009876C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9876C6" w:rsidRPr="00AB28AF" w:rsidRDefault="009876C6" w:rsidP="009876C6">
      <w:pPr>
        <w:tabs>
          <w:tab w:val="left" w:pos="0"/>
          <w:tab w:val="left" w:pos="900"/>
          <w:tab w:val="left" w:pos="3261"/>
        </w:tabs>
        <w:ind w:right="-1"/>
        <w:rPr>
          <w:sz w:val="22"/>
          <w:szCs w:val="22"/>
        </w:rPr>
      </w:pPr>
    </w:p>
    <w:p w:rsidR="009876C6" w:rsidRPr="0078120D" w:rsidRDefault="009876C6" w:rsidP="009876C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9876C6" w:rsidRPr="00AB28AF" w:rsidRDefault="009876C6" w:rsidP="009876C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9876C6" w:rsidRPr="00AB28AF" w:rsidRDefault="009876C6" w:rsidP="009876C6">
      <w:pPr>
        <w:tabs>
          <w:tab w:val="left" w:pos="426"/>
        </w:tabs>
        <w:ind w:left="425"/>
        <w:jc w:val="both"/>
        <w:rPr>
          <w:sz w:val="22"/>
          <w:szCs w:val="22"/>
        </w:rPr>
      </w:pPr>
    </w:p>
    <w:p w:rsidR="009876C6" w:rsidRPr="0078120D" w:rsidRDefault="009876C6" w:rsidP="009876C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9876C6" w:rsidRPr="00AB28AF" w:rsidRDefault="009876C6" w:rsidP="009876C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9876C6" w:rsidRPr="00AB28AF" w:rsidRDefault="009876C6" w:rsidP="009876C6">
      <w:pPr>
        <w:ind w:right="-1"/>
        <w:rPr>
          <w:sz w:val="22"/>
          <w:szCs w:val="22"/>
        </w:rPr>
      </w:pPr>
    </w:p>
    <w:p w:rsidR="009876C6" w:rsidRPr="0078120D" w:rsidRDefault="009876C6" w:rsidP="009876C6">
      <w:pPr>
        <w:pStyle w:val="Pismenka"/>
        <w:tabs>
          <w:tab w:val="clear" w:pos="360"/>
          <w:tab w:val="num" w:pos="426"/>
        </w:tabs>
        <w:spacing w:before="120"/>
        <w:ind w:left="357" w:hanging="425"/>
        <w:rPr>
          <w:sz w:val="22"/>
          <w:szCs w:val="22"/>
        </w:rPr>
      </w:pPr>
      <w:r w:rsidRPr="00AB28AF">
        <w:rPr>
          <w:sz w:val="22"/>
          <w:szCs w:val="22"/>
        </w:rPr>
        <w:t>Záväzky</w:t>
      </w:r>
    </w:p>
    <w:p w:rsidR="009876C6" w:rsidRPr="00AB28AF" w:rsidRDefault="009876C6" w:rsidP="009876C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9876C6" w:rsidRPr="00AB28AF" w:rsidRDefault="009876C6" w:rsidP="009876C6">
      <w:pPr>
        <w:ind w:left="426" w:right="-1" w:hanging="426"/>
        <w:rPr>
          <w:b/>
          <w:sz w:val="22"/>
          <w:szCs w:val="22"/>
        </w:rPr>
      </w:pPr>
    </w:p>
    <w:p w:rsidR="009876C6" w:rsidRPr="0078120D" w:rsidRDefault="009876C6" w:rsidP="009876C6">
      <w:pPr>
        <w:pStyle w:val="Pismenka"/>
        <w:tabs>
          <w:tab w:val="clear" w:pos="360"/>
          <w:tab w:val="num" w:pos="426"/>
        </w:tabs>
        <w:spacing w:before="120"/>
        <w:ind w:left="357" w:hanging="425"/>
        <w:rPr>
          <w:sz w:val="22"/>
          <w:szCs w:val="22"/>
        </w:rPr>
      </w:pPr>
      <w:r w:rsidRPr="00AB28AF">
        <w:rPr>
          <w:sz w:val="22"/>
          <w:szCs w:val="22"/>
        </w:rPr>
        <w:t>Rezervy</w:t>
      </w:r>
    </w:p>
    <w:p w:rsidR="009876C6" w:rsidRPr="00AB28AF" w:rsidRDefault="009876C6" w:rsidP="009876C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9876C6" w:rsidRPr="00AB28AF" w:rsidRDefault="009876C6" w:rsidP="009876C6">
      <w:pPr>
        <w:rPr>
          <w:sz w:val="22"/>
          <w:szCs w:val="22"/>
        </w:rPr>
      </w:pPr>
    </w:p>
    <w:p w:rsidR="009876C6" w:rsidRPr="0078120D" w:rsidRDefault="009876C6" w:rsidP="009876C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9876C6" w:rsidRPr="00AB28AF" w:rsidRDefault="009876C6" w:rsidP="009876C6">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9876C6" w:rsidRPr="00AB28AF" w:rsidRDefault="009876C6" w:rsidP="009876C6">
      <w:pPr>
        <w:pStyle w:val="Oznaitext1"/>
        <w:tabs>
          <w:tab w:val="left" w:pos="426"/>
        </w:tabs>
        <w:ind w:left="426" w:right="-2" w:firstLine="0"/>
        <w:rPr>
          <w:sz w:val="22"/>
          <w:szCs w:val="22"/>
        </w:rPr>
      </w:pPr>
    </w:p>
    <w:p w:rsidR="009876C6" w:rsidRPr="0078120D" w:rsidRDefault="009876C6" w:rsidP="009876C6">
      <w:pPr>
        <w:pStyle w:val="Pismenka"/>
        <w:tabs>
          <w:tab w:val="clear" w:pos="360"/>
          <w:tab w:val="num" w:pos="426"/>
        </w:tabs>
        <w:spacing w:before="120"/>
        <w:ind w:left="357" w:hanging="425"/>
        <w:rPr>
          <w:sz w:val="22"/>
          <w:szCs w:val="22"/>
        </w:rPr>
      </w:pPr>
      <w:r w:rsidRPr="00AB28AF">
        <w:rPr>
          <w:sz w:val="22"/>
          <w:szCs w:val="22"/>
        </w:rPr>
        <w:t>Podmienené záväzky a majetok</w:t>
      </w:r>
    </w:p>
    <w:p w:rsidR="009876C6" w:rsidRPr="00AB28AF" w:rsidRDefault="009876C6" w:rsidP="009876C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9876C6" w:rsidRPr="00AB28AF" w:rsidRDefault="009876C6" w:rsidP="009876C6">
      <w:pPr>
        <w:pStyle w:val="Oznaitext1"/>
        <w:ind w:left="0" w:right="-2" w:firstLine="0"/>
        <w:rPr>
          <w:sz w:val="22"/>
          <w:szCs w:val="22"/>
        </w:rPr>
      </w:pPr>
    </w:p>
    <w:p w:rsidR="009876C6" w:rsidRDefault="009876C6" w:rsidP="009876C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9876C6" w:rsidRPr="00AB28AF" w:rsidRDefault="009876C6" w:rsidP="009876C6">
      <w:pPr>
        <w:pStyle w:val="Oznaitext1"/>
        <w:ind w:left="0" w:right="-2" w:firstLine="0"/>
        <w:rPr>
          <w:sz w:val="22"/>
          <w:szCs w:val="22"/>
        </w:rPr>
      </w:pPr>
    </w:p>
    <w:p w:rsidR="009876C6" w:rsidRPr="00AB28AF" w:rsidRDefault="009876C6" w:rsidP="009876C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9876C6" w:rsidRPr="00AB28AF" w:rsidRDefault="009876C6" w:rsidP="009876C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1248A4">
        <w:rPr>
          <w:b w:val="0"/>
          <w:sz w:val="22"/>
          <w:szCs w:val="22"/>
        </w:rPr>
        <w:t>2</w:t>
      </w:r>
      <w:r w:rsidRPr="00AB28AF">
        <w:rPr>
          <w:b w:val="0"/>
          <w:sz w:val="22"/>
          <w:szCs w:val="22"/>
        </w:rPr>
        <w:t xml:space="preserve"> významné opravy chýb s vplyvom na minulé výsledky hospodárenia.</w:t>
      </w:r>
    </w:p>
    <w:p w:rsidR="009876C6" w:rsidRDefault="009876C6" w:rsidP="009876C6">
      <w:pPr>
        <w:pStyle w:val="Obsahtabuky"/>
        <w:suppressLineNumbers w:val="0"/>
        <w:suppressAutoHyphens w:val="0"/>
        <w:rPr>
          <w:i/>
          <w:sz w:val="22"/>
          <w:szCs w:val="22"/>
          <w:lang w:val="sk-SK"/>
        </w:rPr>
      </w:pPr>
    </w:p>
    <w:p w:rsidR="009876C6" w:rsidRDefault="009876C6" w:rsidP="009876C6">
      <w:pPr>
        <w:pStyle w:val="Obsahtabuky"/>
        <w:suppressLineNumbers w:val="0"/>
        <w:suppressAutoHyphens w:val="0"/>
        <w:rPr>
          <w:i/>
          <w:sz w:val="22"/>
          <w:szCs w:val="22"/>
          <w:lang w:val="sk-SK"/>
        </w:rPr>
      </w:pPr>
    </w:p>
    <w:p w:rsidR="009876C6" w:rsidRDefault="009876C6" w:rsidP="009876C6"/>
    <w:p w:rsidR="009876C6" w:rsidRPr="00AB28AF" w:rsidRDefault="009876C6" w:rsidP="009876C6">
      <w:pPr>
        <w:pStyle w:val="Nadpis1"/>
        <w:spacing w:before="120" w:after="60"/>
        <w:jc w:val="both"/>
        <w:rPr>
          <w:sz w:val="22"/>
          <w:szCs w:val="22"/>
        </w:rPr>
      </w:pPr>
      <w:r w:rsidRPr="00AB28AF">
        <w:rPr>
          <w:sz w:val="22"/>
          <w:szCs w:val="22"/>
        </w:rPr>
        <w:t>informácie o údajoch na strane aktív ÚČTOVNEJ ZÁVIERKY</w:t>
      </w:r>
    </w:p>
    <w:p w:rsidR="009876C6" w:rsidRDefault="009876C6" w:rsidP="009876C6">
      <w:pPr>
        <w:tabs>
          <w:tab w:val="left" w:pos="426"/>
        </w:tabs>
        <w:jc w:val="both"/>
        <w:rPr>
          <w:sz w:val="22"/>
          <w:szCs w:val="22"/>
        </w:rPr>
      </w:pPr>
    </w:p>
    <w:p w:rsidR="009876C6" w:rsidRPr="00AB28AF" w:rsidRDefault="009876C6" w:rsidP="009876C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9876C6" w:rsidRPr="00AB28AF" w:rsidRDefault="009876C6" w:rsidP="009876C6">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370B5F">
        <w:rPr>
          <w:sz w:val="22"/>
          <w:szCs w:val="22"/>
        </w:rPr>
        <w:t>2</w:t>
      </w:r>
      <w:r w:rsidRPr="00AB28AF">
        <w:rPr>
          <w:sz w:val="22"/>
          <w:szCs w:val="22"/>
        </w:rPr>
        <w:t xml:space="preserve">  </w:t>
      </w:r>
      <w:r>
        <w:rPr>
          <w:sz w:val="22"/>
          <w:szCs w:val="22"/>
        </w:rPr>
        <w:t xml:space="preserve">majetok. </w:t>
      </w:r>
    </w:p>
    <w:p w:rsidR="009876C6" w:rsidRPr="00AB28AF" w:rsidRDefault="009876C6" w:rsidP="009876C6">
      <w:pPr>
        <w:rPr>
          <w:sz w:val="22"/>
          <w:szCs w:val="22"/>
        </w:rPr>
      </w:pPr>
    </w:p>
    <w:p w:rsidR="009876C6" w:rsidRPr="00AB28AF" w:rsidRDefault="009876C6" w:rsidP="009876C6">
      <w:pPr>
        <w:pStyle w:val="Nadpis2"/>
        <w:rPr>
          <w:sz w:val="22"/>
          <w:szCs w:val="22"/>
        </w:rPr>
      </w:pPr>
      <w:r w:rsidRPr="00AB28AF">
        <w:rPr>
          <w:sz w:val="22"/>
          <w:szCs w:val="22"/>
        </w:rPr>
        <w:t>Zásoby (r.34 Súvahy)</w:t>
      </w:r>
    </w:p>
    <w:p w:rsidR="009876C6" w:rsidRDefault="009876C6" w:rsidP="009876C6">
      <w:pPr>
        <w:pStyle w:val="Zkladntext"/>
        <w:ind w:left="0"/>
        <w:rPr>
          <w:sz w:val="22"/>
          <w:szCs w:val="22"/>
        </w:rPr>
      </w:pPr>
      <w:r w:rsidRPr="00AB28AF">
        <w:rPr>
          <w:sz w:val="22"/>
          <w:szCs w:val="22"/>
        </w:rPr>
        <w:t xml:space="preserve">Spoločnosť </w:t>
      </w:r>
      <w:r w:rsidR="00370B5F">
        <w:rPr>
          <w:sz w:val="22"/>
          <w:szCs w:val="22"/>
        </w:rPr>
        <w:t>má</w:t>
      </w:r>
      <w:r w:rsidRPr="00AB28AF">
        <w:rPr>
          <w:sz w:val="22"/>
          <w:szCs w:val="22"/>
        </w:rPr>
        <w:t xml:space="preserve"> zásoby,</w:t>
      </w:r>
      <w:r w:rsidR="00370B5F">
        <w:rPr>
          <w:sz w:val="22"/>
          <w:szCs w:val="22"/>
        </w:rPr>
        <w:t xml:space="preserve"> nedokončená výroba v sume 71 605,- EUR</w:t>
      </w:r>
      <w:r w:rsidRPr="00AB28AF">
        <w:rPr>
          <w:sz w:val="22"/>
          <w:szCs w:val="22"/>
        </w:rPr>
        <w:t xml:space="preserve"> u ktorých </w:t>
      </w:r>
      <w:r w:rsidR="00370B5F">
        <w:rPr>
          <w:sz w:val="22"/>
          <w:szCs w:val="22"/>
        </w:rPr>
        <w:t>ne</w:t>
      </w:r>
      <w:r w:rsidRPr="00AB28AF">
        <w:rPr>
          <w:sz w:val="22"/>
          <w:szCs w:val="22"/>
        </w:rPr>
        <w:t>účt</w:t>
      </w:r>
      <w:r w:rsidR="00370B5F">
        <w:rPr>
          <w:sz w:val="22"/>
          <w:szCs w:val="22"/>
        </w:rPr>
        <w:t>uje</w:t>
      </w:r>
      <w:r w:rsidRPr="00AB28AF">
        <w:rPr>
          <w:sz w:val="22"/>
          <w:szCs w:val="22"/>
        </w:rPr>
        <w:t xml:space="preserve"> zníženie hodnoty cez opravnú položku z dôvodov ich znehodnotenia. </w:t>
      </w:r>
    </w:p>
    <w:p w:rsidR="009876C6" w:rsidRPr="00AB28AF" w:rsidRDefault="009876C6" w:rsidP="009876C6">
      <w:pPr>
        <w:pStyle w:val="Zkladntext"/>
        <w:ind w:left="0"/>
        <w:rPr>
          <w:sz w:val="22"/>
          <w:szCs w:val="22"/>
        </w:rPr>
      </w:pPr>
    </w:p>
    <w:p w:rsidR="009876C6" w:rsidRPr="00AB28AF" w:rsidRDefault="009876C6" w:rsidP="009876C6">
      <w:pPr>
        <w:pStyle w:val="Nadpis2"/>
        <w:rPr>
          <w:sz w:val="22"/>
          <w:szCs w:val="22"/>
        </w:rPr>
      </w:pPr>
      <w:r w:rsidRPr="00AB28AF">
        <w:rPr>
          <w:sz w:val="22"/>
          <w:szCs w:val="22"/>
        </w:rPr>
        <w:t>Pohľadávky (r.41 a 53 Súvahy)</w:t>
      </w:r>
    </w:p>
    <w:p w:rsidR="009876C6" w:rsidRDefault="009876C6" w:rsidP="009876C6">
      <w:pPr>
        <w:pStyle w:val="Zkladntext"/>
        <w:ind w:left="0"/>
        <w:rPr>
          <w:sz w:val="22"/>
          <w:szCs w:val="22"/>
        </w:rPr>
      </w:pPr>
      <w:r w:rsidRPr="00AB28AF">
        <w:rPr>
          <w:sz w:val="22"/>
          <w:szCs w:val="22"/>
        </w:rPr>
        <w:t xml:space="preserve">Spoločnosť nemá žiadne nedobytné pohľadávky, pohľadávky po lehote splatnosti nie sú významné. </w:t>
      </w:r>
    </w:p>
    <w:p w:rsidR="009876C6" w:rsidRPr="00AB28AF" w:rsidRDefault="009876C6" w:rsidP="009876C6">
      <w:pPr>
        <w:pStyle w:val="Zkladntext"/>
        <w:ind w:left="0"/>
        <w:rPr>
          <w:sz w:val="22"/>
          <w:szCs w:val="22"/>
        </w:rPr>
      </w:pPr>
    </w:p>
    <w:p w:rsidR="009876C6" w:rsidRPr="00AB28AF" w:rsidRDefault="009876C6" w:rsidP="009876C6">
      <w:pPr>
        <w:pStyle w:val="Nadpis2"/>
        <w:rPr>
          <w:sz w:val="22"/>
          <w:szCs w:val="22"/>
        </w:rPr>
      </w:pPr>
      <w:r w:rsidRPr="00AB28AF">
        <w:rPr>
          <w:sz w:val="22"/>
          <w:szCs w:val="22"/>
        </w:rPr>
        <w:t xml:space="preserve">Finančné účty </w:t>
      </w:r>
      <w:r>
        <w:rPr>
          <w:sz w:val="22"/>
          <w:szCs w:val="22"/>
        </w:rPr>
        <w:t>(r.71 Súvahy)</w:t>
      </w:r>
    </w:p>
    <w:p w:rsidR="009876C6" w:rsidRPr="00AB28AF" w:rsidRDefault="009876C6" w:rsidP="009876C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9876C6" w:rsidRPr="00AB28AF" w:rsidRDefault="009876C6" w:rsidP="009876C6">
      <w:pPr>
        <w:pStyle w:val="Zkladntext"/>
        <w:ind w:left="0"/>
        <w:rPr>
          <w:sz w:val="22"/>
          <w:szCs w:val="22"/>
        </w:rPr>
      </w:pPr>
    </w:p>
    <w:p w:rsidR="009876C6" w:rsidRPr="00AB28AF" w:rsidRDefault="009876C6" w:rsidP="009876C6">
      <w:pPr>
        <w:pStyle w:val="Nadpis1"/>
        <w:numPr>
          <w:ilvl w:val="0"/>
          <w:numId w:val="0"/>
        </w:numPr>
        <w:spacing w:before="120" w:after="60"/>
        <w:ind w:left="90"/>
        <w:rPr>
          <w:sz w:val="22"/>
          <w:szCs w:val="22"/>
        </w:rPr>
      </w:pPr>
    </w:p>
    <w:p w:rsidR="009876C6" w:rsidRPr="00594058" w:rsidRDefault="009876C6" w:rsidP="009876C6">
      <w:pPr>
        <w:pStyle w:val="Nadpis1"/>
        <w:rPr>
          <w:sz w:val="22"/>
          <w:szCs w:val="22"/>
        </w:rPr>
      </w:pPr>
      <w:r w:rsidRPr="00AB28AF">
        <w:rPr>
          <w:sz w:val="22"/>
          <w:szCs w:val="22"/>
        </w:rPr>
        <w:t>Informácie o údajoch na strane pasív ÚČTOVNEJ ZÁVIERKY</w:t>
      </w:r>
    </w:p>
    <w:p w:rsidR="009876C6" w:rsidRPr="00AB28AF" w:rsidRDefault="009876C6" w:rsidP="009876C6">
      <w:pPr>
        <w:pStyle w:val="Zkladntext"/>
        <w:rPr>
          <w:sz w:val="22"/>
          <w:szCs w:val="22"/>
        </w:rPr>
      </w:pPr>
    </w:p>
    <w:p w:rsidR="009876C6" w:rsidRPr="00594058" w:rsidRDefault="009876C6" w:rsidP="009876C6">
      <w:pPr>
        <w:pStyle w:val="Nadpis2"/>
        <w:numPr>
          <w:ilvl w:val="0"/>
          <w:numId w:val="5"/>
        </w:numPr>
        <w:rPr>
          <w:sz w:val="22"/>
          <w:szCs w:val="22"/>
        </w:rPr>
      </w:pPr>
      <w:r w:rsidRPr="00AB28AF">
        <w:rPr>
          <w:sz w:val="22"/>
          <w:szCs w:val="22"/>
        </w:rPr>
        <w:t>Vlastné imanie (r. 80 Súvahy)</w:t>
      </w:r>
    </w:p>
    <w:p w:rsidR="009876C6" w:rsidRPr="00594058" w:rsidRDefault="009876C6" w:rsidP="009876C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370B5F">
        <w:rPr>
          <w:sz w:val="22"/>
          <w:szCs w:val="22"/>
        </w:rPr>
        <w:t>2</w:t>
      </w:r>
      <w:r w:rsidRPr="00AB28AF">
        <w:rPr>
          <w:sz w:val="22"/>
          <w:szCs w:val="22"/>
        </w:rPr>
        <w:t xml:space="preserve"> navýšené základné imanie nezapísané do obchodného registra. V roku 20</w:t>
      </w:r>
      <w:r>
        <w:rPr>
          <w:sz w:val="22"/>
          <w:szCs w:val="22"/>
        </w:rPr>
        <w:t>2</w:t>
      </w:r>
      <w:r w:rsidR="00370B5F">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370B5F">
        <w:rPr>
          <w:snapToGrid w:val="0"/>
          <w:sz w:val="22"/>
          <w:szCs w:val="22"/>
          <w:lang w:eastAsia="sk-SK"/>
        </w:rPr>
        <w:t xml:space="preserve">2 </w:t>
      </w:r>
      <w:r>
        <w:rPr>
          <w:snapToGrid w:val="0"/>
          <w:sz w:val="22"/>
          <w:szCs w:val="22"/>
          <w:lang w:eastAsia="sk-SK"/>
        </w:rPr>
        <w:t xml:space="preserve">strata  </w:t>
      </w:r>
      <w:r w:rsidR="00370B5F">
        <w:rPr>
          <w:snapToGrid w:val="0"/>
          <w:sz w:val="22"/>
          <w:szCs w:val="22"/>
          <w:lang w:eastAsia="sk-SK"/>
        </w:rPr>
        <w:t>-332</w:t>
      </w:r>
      <w:r w:rsidRPr="00EF561B">
        <w:rPr>
          <w:snapToGrid w:val="0"/>
          <w:sz w:val="22"/>
          <w:szCs w:val="22"/>
          <w:lang w:eastAsia="sk-SK"/>
        </w:rPr>
        <w:t xml:space="preserve"> EUR ( z toho neuhradená  strata </w:t>
      </w:r>
      <w:r w:rsidR="00370B5F">
        <w:rPr>
          <w:snapToGrid w:val="0"/>
          <w:sz w:val="22"/>
          <w:szCs w:val="22"/>
          <w:lang w:eastAsia="sk-SK"/>
        </w:rPr>
        <w:t>-332</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370B5F">
        <w:rPr>
          <w:sz w:val="22"/>
          <w:szCs w:val="22"/>
        </w:rPr>
        <w:t>2</w:t>
      </w:r>
      <w:r w:rsidRPr="00EF561B">
        <w:rPr>
          <w:sz w:val="22"/>
          <w:szCs w:val="22"/>
        </w:rPr>
        <w:t xml:space="preserve"> je </w:t>
      </w:r>
      <w:r>
        <w:rPr>
          <w:sz w:val="22"/>
          <w:szCs w:val="22"/>
        </w:rPr>
        <w:t>strata</w:t>
      </w:r>
      <w:r w:rsidRPr="00EF561B">
        <w:rPr>
          <w:sz w:val="22"/>
          <w:szCs w:val="22"/>
        </w:rPr>
        <w:t xml:space="preserve"> vo výške </w:t>
      </w:r>
      <w:r w:rsidR="00370B5F">
        <w:rPr>
          <w:sz w:val="22"/>
          <w:szCs w:val="22"/>
        </w:rPr>
        <w:t>– 1 833</w:t>
      </w:r>
      <w:r w:rsidRPr="00AB28AF">
        <w:rPr>
          <w:sz w:val="22"/>
          <w:szCs w:val="22"/>
        </w:rPr>
        <w:t xml:space="preserve"> EUR </w:t>
      </w:r>
      <w:r>
        <w:rPr>
          <w:sz w:val="22"/>
          <w:szCs w:val="22"/>
        </w:rPr>
        <w:t>.</w:t>
      </w:r>
    </w:p>
    <w:p w:rsidR="009876C6" w:rsidRPr="00AB28AF" w:rsidRDefault="009876C6" w:rsidP="009876C6">
      <w:pPr>
        <w:pStyle w:val="Zkladntext"/>
        <w:ind w:left="0"/>
        <w:rPr>
          <w:sz w:val="22"/>
          <w:szCs w:val="22"/>
        </w:rPr>
      </w:pPr>
    </w:p>
    <w:p w:rsidR="009876C6" w:rsidRPr="00AB28AF" w:rsidRDefault="009876C6" w:rsidP="009876C6">
      <w:pPr>
        <w:pStyle w:val="Nadpis2"/>
        <w:rPr>
          <w:sz w:val="22"/>
          <w:szCs w:val="22"/>
        </w:rPr>
      </w:pPr>
      <w:r w:rsidRPr="00AB28AF">
        <w:rPr>
          <w:sz w:val="22"/>
          <w:szCs w:val="22"/>
        </w:rPr>
        <w:t>Záväzky (r. 102 a 122 Súvahy)</w:t>
      </w:r>
    </w:p>
    <w:p w:rsidR="009876C6" w:rsidRPr="00594058" w:rsidRDefault="009876C6" w:rsidP="009876C6">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9876C6" w:rsidRPr="00AB28AF" w:rsidRDefault="009876C6" w:rsidP="009876C6">
      <w:pPr>
        <w:pStyle w:val="Nadpis2"/>
        <w:numPr>
          <w:ilvl w:val="0"/>
          <w:numId w:val="0"/>
        </w:numPr>
        <w:ind w:left="360" w:hanging="360"/>
        <w:rPr>
          <w:b w:val="0"/>
          <w:sz w:val="22"/>
          <w:szCs w:val="22"/>
        </w:rPr>
      </w:pPr>
    </w:p>
    <w:p w:rsidR="009876C6" w:rsidRPr="00AB28AF" w:rsidRDefault="009876C6" w:rsidP="009876C6">
      <w:pPr>
        <w:pStyle w:val="Nadpis2"/>
        <w:rPr>
          <w:sz w:val="22"/>
          <w:szCs w:val="22"/>
        </w:rPr>
      </w:pPr>
      <w:r w:rsidRPr="00AB28AF">
        <w:rPr>
          <w:sz w:val="22"/>
          <w:szCs w:val="22"/>
        </w:rPr>
        <w:t>Krátkodobé rezervy (r.136 Súvahy)</w:t>
      </w:r>
    </w:p>
    <w:p w:rsidR="009876C6" w:rsidRDefault="009876C6" w:rsidP="009876C6">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9876C6" w:rsidRPr="00AB28AF" w:rsidRDefault="009876C6" w:rsidP="009876C6">
      <w:pPr>
        <w:jc w:val="both"/>
        <w:rPr>
          <w:sz w:val="22"/>
          <w:szCs w:val="22"/>
        </w:rPr>
      </w:pPr>
    </w:p>
    <w:p w:rsidR="009876C6" w:rsidRPr="00AB28AF" w:rsidRDefault="009876C6" w:rsidP="009876C6">
      <w:pPr>
        <w:pStyle w:val="Nadpis2"/>
        <w:rPr>
          <w:sz w:val="22"/>
          <w:szCs w:val="22"/>
        </w:rPr>
      </w:pPr>
      <w:r w:rsidRPr="00AB28AF">
        <w:rPr>
          <w:sz w:val="22"/>
          <w:szCs w:val="22"/>
        </w:rPr>
        <w:t>Bankové úvery (r. 121 Súvahy)</w:t>
      </w:r>
    </w:p>
    <w:p w:rsidR="009876C6" w:rsidRPr="00AB28AF" w:rsidRDefault="009876C6" w:rsidP="009876C6">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9876C6" w:rsidRDefault="009876C6" w:rsidP="009876C6">
      <w:pPr>
        <w:jc w:val="both"/>
        <w:rPr>
          <w:sz w:val="22"/>
          <w:szCs w:val="22"/>
        </w:rPr>
      </w:pPr>
    </w:p>
    <w:p w:rsidR="009876C6" w:rsidRDefault="009876C6" w:rsidP="009876C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9876C6" w:rsidRPr="00717C81" w:rsidRDefault="009876C6" w:rsidP="009876C6"/>
    <w:p w:rsidR="009876C6" w:rsidRPr="00AB28AF" w:rsidRDefault="009876C6" w:rsidP="009876C6">
      <w:pPr>
        <w:pStyle w:val="Nadpis2"/>
        <w:numPr>
          <w:ilvl w:val="0"/>
          <w:numId w:val="9"/>
        </w:numPr>
        <w:ind w:left="360"/>
        <w:rPr>
          <w:sz w:val="22"/>
          <w:szCs w:val="22"/>
        </w:rPr>
      </w:pPr>
      <w:r w:rsidRPr="00AB28AF">
        <w:rPr>
          <w:sz w:val="22"/>
          <w:szCs w:val="22"/>
        </w:rPr>
        <w:t>Tržby z predaja tovaru a služieb (r. 03 a 05 Výkazu ziskov a strát)</w:t>
      </w:r>
    </w:p>
    <w:p w:rsidR="009876C6" w:rsidRDefault="009876C6" w:rsidP="009876C6">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9876C6" w:rsidRPr="00AB28AF" w:rsidRDefault="009876C6" w:rsidP="009876C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9876C6" w:rsidRPr="00AB28AF" w:rsidTr="00061589">
        <w:trPr>
          <w:trHeight w:val="255"/>
        </w:trPr>
        <w:tc>
          <w:tcPr>
            <w:tcW w:w="5755" w:type="dxa"/>
            <w:tcBorders>
              <w:bottom w:val="single" w:sz="4" w:space="0" w:color="auto"/>
            </w:tcBorders>
            <w:shd w:val="clear" w:color="000000" w:fill="FFFFFF"/>
            <w:hideMark/>
          </w:tcPr>
          <w:p w:rsidR="009876C6" w:rsidRPr="00AB28AF" w:rsidRDefault="009876C6" w:rsidP="0006158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9876C6" w:rsidRPr="00AB28AF" w:rsidRDefault="009876C6" w:rsidP="00061589">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9876C6" w:rsidRPr="00AB28AF" w:rsidRDefault="009876C6" w:rsidP="00061589">
            <w:pPr>
              <w:jc w:val="right"/>
              <w:rPr>
                <w:color w:val="000000"/>
                <w:sz w:val="22"/>
                <w:szCs w:val="22"/>
              </w:rPr>
            </w:pPr>
            <w:r w:rsidRPr="00AB28AF">
              <w:rPr>
                <w:color w:val="000000"/>
                <w:sz w:val="22"/>
                <w:szCs w:val="22"/>
              </w:rPr>
              <w:t>Služby</w:t>
            </w:r>
          </w:p>
        </w:tc>
      </w:tr>
      <w:tr w:rsidR="009876C6" w:rsidRPr="00AB28AF" w:rsidTr="00061589">
        <w:trPr>
          <w:trHeight w:val="255"/>
        </w:trPr>
        <w:tc>
          <w:tcPr>
            <w:tcW w:w="5755" w:type="dxa"/>
            <w:tcBorders>
              <w:top w:val="single" w:sz="4" w:space="0" w:color="auto"/>
            </w:tcBorders>
            <w:shd w:val="clear" w:color="000000" w:fill="FFFFFF"/>
            <w:hideMark/>
          </w:tcPr>
          <w:p w:rsidR="009876C6" w:rsidRPr="00AB28AF" w:rsidRDefault="009876C6" w:rsidP="0006158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9876C6" w:rsidRPr="00AB28AF" w:rsidRDefault="009876C6" w:rsidP="00061589">
            <w:pPr>
              <w:jc w:val="right"/>
              <w:rPr>
                <w:color w:val="000000"/>
                <w:sz w:val="22"/>
                <w:szCs w:val="22"/>
              </w:rPr>
            </w:pPr>
          </w:p>
        </w:tc>
        <w:tc>
          <w:tcPr>
            <w:tcW w:w="1530" w:type="dxa"/>
            <w:tcBorders>
              <w:top w:val="single" w:sz="4" w:space="0" w:color="auto"/>
            </w:tcBorders>
            <w:shd w:val="clear" w:color="000000" w:fill="FFFFFF"/>
            <w:hideMark/>
          </w:tcPr>
          <w:p w:rsidR="009876C6" w:rsidRPr="00AB28AF" w:rsidRDefault="009876C6" w:rsidP="00061589">
            <w:pPr>
              <w:jc w:val="right"/>
              <w:rPr>
                <w:color w:val="000000"/>
                <w:sz w:val="22"/>
                <w:szCs w:val="22"/>
              </w:rPr>
            </w:pPr>
            <w:r>
              <w:rPr>
                <w:color w:val="000000"/>
                <w:sz w:val="22"/>
                <w:szCs w:val="22"/>
              </w:rPr>
              <w:t>0</w:t>
            </w:r>
          </w:p>
        </w:tc>
      </w:tr>
      <w:tr w:rsidR="009876C6" w:rsidRPr="00AB28AF" w:rsidTr="00061589">
        <w:trPr>
          <w:trHeight w:val="255"/>
        </w:trPr>
        <w:tc>
          <w:tcPr>
            <w:tcW w:w="5755" w:type="dxa"/>
            <w:tcBorders>
              <w:bottom w:val="single" w:sz="4" w:space="0" w:color="auto"/>
            </w:tcBorders>
            <w:shd w:val="clear" w:color="000000" w:fill="FFFFFF"/>
            <w:hideMark/>
          </w:tcPr>
          <w:p w:rsidR="009876C6" w:rsidRPr="00AB28AF" w:rsidRDefault="009876C6" w:rsidP="00061589">
            <w:pPr>
              <w:rPr>
                <w:sz w:val="22"/>
                <w:szCs w:val="22"/>
              </w:rPr>
            </w:pPr>
          </w:p>
        </w:tc>
        <w:tc>
          <w:tcPr>
            <w:tcW w:w="1620" w:type="dxa"/>
            <w:tcBorders>
              <w:bottom w:val="single" w:sz="4" w:space="0" w:color="auto"/>
            </w:tcBorders>
            <w:shd w:val="clear" w:color="000000" w:fill="FFFFFF"/>
          </w:tcPr>
          <w:p w:rsidR="009876C6" w:rsidRPr="00AB28AF" w:rsidRDefault="009876C6" w:rsidP="00061589">
            <w:pPr>
              <w:jc w:val="center"/>
              <w:rPr>
                <w:color w:val="000000"/>
                <w:sz w:val="22"/>
                <w:szCs w:val="22"/>
                <w:highlight w:val="yellow"/>
              </w:rPr>
            </w:pPr>
          </w:p>
        </w:tc>
        <w:tc>
          <w:tcPr>
            <w:tcW w:w="1530" w:type="dxa"/>
            <w:tcBorders>
              <w:bottom w:val="single" w:sz="4" w:space="0" w:color="auto"/>
            </w:tcBorders>
            <w:shd w:val="clear" w:color="000000" w:fill="FFFFFF"/>
            <w:hideMark/>
          </w:tcPr>
          <w:p w:rsidR="009876C6" w:rsidRPr="00AB28AF" w:rsidRDefault="009876C6" w:rsidP="00061589">
            <w:pPr>
              <w:rPr>
                <w:color w:val="000000"/>
                <w:sz w:val="22"/>
                <w:szCs w:val="22"/>
                <w:highlight w:val="yellow"/>
              </w:rPr>
            </w:pPr>
          </w:p>
        </w:tc>
      </w:tr>
      <w:tr w:rsidR="009876C6" w:rsidRPr="005115C2" w:rsidTr="00061589">
        <w:trPr>
          <w:trHeight w:val="255"/>
        </w:trPr>
        <w:tc>
          <w:tcPr>
            <w:tcW w:w="5755" w:type="dxa"/>
            <w:tcBorders>
              <w:top w:val="single" w:sz="4" w:space="0" w:color="auto"/>
            </w:tcBorders>
            <w:shd w:val="clear" w:color="000000" w:fill="FFFFFF"/>
            <w:hideMark/>
          </w:tcPr>
          <w:p w:rsidR="009876C6" w:rsidRPr="005115C2" w:rsidRDefault="009876C6" w:rsidP="0006158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9876C6" w:rsidRPr="005115C2" w:rsidRDefault="009876C6" w:rsidP="00061589">
            <w:pPr>
              <w:jc w:val="right"/>
              <w:rPr>
                <w:bCs/>
                <w:color w:val="000000"/>
                <w:sz w:val="22"/>
                <w:szCs w:val="22"/>
              </w:rPr>
            </w:pPr>
          </w:p>
        </w:tc>
        <w:tc>
          <w:tcPr>
            <w:tcW w:w="1530" w:type="dxa"/>
            <w:tcBorders>
              <w:top w:val="single" w:sz="4" w:space="0" w:color="auto"/>
            </w:tcBorders>
            <w:shd w:val="clear" w:color="000000" w:fill="FFFFFF"/>
            <w:hideMark/>
          </w:tcPr>
          <w:p w:rsidR="009876C6" w:rsidRPr="005115C2" w:rsidRDefault="009876C6" w:rsidP="00061589">
            <w:pPr>
              <w:jc w:val="right"/>
              <w:rPr>
                <w:bCs/>
                <w:color w:val="000000"/>
                <w:sz w:val="22"/>
                <w:szCs w:val="22"/>
              </w:rPr>
            </w:pPr>
            <w:r>
              <w:rPr>
                <w:bCs/>
                <w:color w:val="000000"/>
                <w:sz w:val="22"/>
                <w:szCs w:val="22"/>
              </w:rPr>
              <w:t>0</w:t>
            </w:r>
          </w:p>
        </w:tc>
      </w:tr>
    </w:tbl>
    <w:p w:rsidR="009876C6" w:rsidRPr="00AB28AF" w:rsidRDefault="009876C6" w:rsidP="009876C6">
      <w:pPr>
        <w:pStyle w:val="Zkladntext"/>
        <w:ind w:left="0"/>
        <w:rPr>
          <w:sz w:val="22"/>
          <w:szCs w:val="22"/>
        </w:rPr>
      </w:pPr>
    </w:p>
    <w:p w:rsidR="009876C6" w:rsidRPr="0078120D" w:rsidRDefault="009876C6" w:rsidP="009876C6">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9876C6" w:rsidRDefault="009876C6" w:rsidP="009876C6">
      <w:pPr>
        <w:rPr>
          <w:sz w:val="22"/>
          <w:szCs w:val="22"/>
        </w:rPr>
      </w:pPr>
      <w:r w:rsidRPr="00AB28AF">
        <w:rPr>
          <w:sz w:val="22"/>
          <w:szCs w:val="22"/>
        </w:rPr>
        <w:t xml:space="preserve">Ostatné výnosy z hospodárskej činnosti </w:t>
      </w:r>
      <w:r>
        <w:rPr>
          <w:sz w:val="22"/>
          <w:szCs w:val="22"/>
        </w:rPr>
        <w:t>spoločnosť nemá.</w:t>
      </w:r>
    </w:p>
    <w:p w:rsidR="009876C6" w:rsidRDefault="009876C6" w:rsidP="009876C6">
      <w:pPr>
        <w:ind w:left="450" w:hanging="360"/>
        <w:rPr>
          <w:sz w:val="22"/>
          <w:szCs w:val="22"/>
        </w:rPr>
      </w:pPr>
    </w:p>
    <w:p w:rsidR="009876C6" w:rsidRPr="00AB28AF" w:rsidRDefault="009876C6" w:rsidP="009876C6">
      <w:pPr>
        <w:pStyle w:val="Nadpis2"/>
        <w:numPr>
          <w:ilvl w:val="0"/>
          <w:numId w:val="9"/>
        </w:numPr>
        <w:ind w:left="360"/>
        <w:rPr>
          <w:sz w:val="22"/>
          <w:szCs w:val="22"/>
        </w:rPr>
      </w:pPr>
      <w:r w:rsidRPr="00AB28AF">
        <w:rPr>
          <w:sz w:val="22"/>
          <w:szCs w:val="22"/>
        </w:rPr>
        <w:t xml:space="preserve">Čistý obrat </w:t>
      </w:r>
    </w:p>
    <w:p w:rsidR="009876C6" w:rsidRPr="00AB28AF" w:rsidRDefault="009876C6" w:rsidP="009876C6">
      <w:pPr>
        <w:pStyle w:val="Zkladntext"/>
        <w:ind w:left="360" w:hanging="360"/>
        <w:rPr>
          <w:sz w:val="22"/>
          <w:szCs w:val="22"/>
        </w:rPr>
      </w:pPr>
      <w:r w:rsidRPr="00AB28AF">
        <w:rPr>
          <w:sz w:val="22"/>
          <w:szCs w:val="22"/>
        </w:rPr>
        <w:t xml:space="preserve">Čistý obrat (r.01 Výkazu ziskov a strát) Spoločnosti sa rovná </w:t>
      </w:r>
      <w:r>
        <w:rPr>
          <w:sz w:val="22"/>
          <w:szCs w:val="22"/>
        </w:rPr>
        <w:t>0 EUR</w:t>
      </w:r>
      <w:r w:rsidR="00BF6093">
        <w:rPr>
          <w:sz w:val="22"/>
          <w:szCs w:val="22"/>
        </w:rPr>
        <w:t xml:space="preserve"> a výnosy z hospodárskej činnosti – zmena stavu vnútroorganizačných zásob  v sume 71 605 EUR </w:t>
      </w:r>
      <w:r>
        <w:rPr>
          <w:sz w:val="22"/>
          <w:szCs w:val="22"/>
        </w:rPr>
        <w:t xml:space="preserve"> (r.02</w:t>
      </w:r>
      <w:r w:rsidRPr="00AB28AF">
        <w:rPr>
          <w:sz w:val="22"/>
          <w:szCs w:val="22"/>
        </w:rPr>
        <w:t xml:space="preserve">Výkazu ziskov a strát). </w:t>
      </w:r>
    </w:p>
    <w:p w:rsidR="009876C6" w:rsidRPr="005115C2" w:rsidRDefault="009876C6" w:rsidP="009876C6">
      <w:pPr>
        <w:pStyle w:val="Nadpis1"/>
        <w:numPr>
          <w:ilvl w:val="0"/>
          <w:numId w:val="0"/>
        </w:numPr>
        <w:rPr>
          <w:sz w:val="22"/>
          <w:szCs w:val="22"/>
        </w:rPr>
      </w:pPr>
    </w:p>
    <w:p w:rsidR="009876C6" w:rsidRPr="005115C2" w:rsidRDefault="009876C6" w:rsidP="009876C6">
      <w:pPr>
        <w:pStyle w:val="Nadpis2"/>
        <w:numPr>
          <w:ilvl w:val="0"/>
          <w:numId w:val="9"/>
        </w:numPr>
        <w:ind w:left="360"/>
        <w:rPr>
          <w:sz w:val="22"/>
          <w:szCs w:val="22"/>
        </w:rPr>
      </w:pPr>
      <w:r w:rsidRPr="005115C2">
        <w:rPr>
          <w:sz w:val="22"/>
          <w:szCs w:val="22"/>
        </w:rPr>
        <w:t>Náklady na obstaraný tovar a spotreba materiálu (r. 11 a 12 Výkazu ziskov a strát)</w:t>
      </w:r>
    </w:p>
    <w:p w:rsidR="009876C6" w:rsidRDefault="009876C6" w:rsidP="009876C6">
      <w:pPr>
        <w:pStyle w:val="Zkladntext"/>
        <w:ind w:left="0"/>
        <w:rPr>
          <w:sz w:val="22"/>
          <w:szCs w:val="22"/>
        </w:rPr>
      </w:pPr>
      <w:r w:rsidRPr="00AB28AF">
        <w:rPr>
          <w:sz w:val="22"/>
          <w:szCs w:val="22"/>
        </w:rPr>
        <w:t xml:space="preserve">Náklady na obstaraný tovar predstavovali </w:t>
      </w:r>
      <w:r w:rsidR="003101D4">
        <w:rPr>
          <w:sz w:val="22"/>
          <w:szCs w:val="22"/>
        </w:rPr>
        <w:t>63 402</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w:t>
      </w:r>
    </w:p>
    <w:p w:rsidR="008921A1" w:rsidRPr="00AB28AF" w:rsidRDefault="008921A1" w:rsidP="009876C6">
      <w:pPr>
        <w:pStyle w:val="Zkladntext"/>
        <w:ind w:left="0"/>
        <w:rPr>
          <w:i/>
          <w:sz w:val="22"/>
          <w:szCs w:val="22"/>
          <w:highlight w:val="green"/>
        </w:rPr>
      </w:pPr>
    </w:p>
    <w:p w:rsidR="009876C6" w:rsidRDefault="009876C6" w:rsidP="009876C6">
      <w:pPr>
        <w:pStyle w:val="Nadpis2"/>
        <w:rPr>
          <w:sz w:val="22"/>
          <w:szCs w:val="22"/>
        </w:rPr>
      </w:pPr>
      <w:r w:rsidRPr="00AB28AF">
        <w:rPr>
          <w:sz w:val="22"/>
          <w:szCs w:val="22"/>
        </w:rPr>
        <w:t>Náklady na služby (r.14 Výkazu ziskov a strát)</w:t>
      </w:r>
    </w:p>
    <w:p w:rsidR="00871900" w:rsidRPr="00871900" w:rsidRDefault="00871900" w:rsidP="00871900">
      <w:pPr>
        <w:rPr>
          <w:sz w:val="22"/>
          <w:szCs w:val="22"/>
        </w:rPr>
      </w:pPr>
      <w:r w:rsidRPr="00871900">
        <w:rPr>
          <w:sz w:val="22"/>
          <w:szCs w:val="22"/>
        </w:rPr>
        <w:t xml:space="preserve">Náklady na obstarané služby </w:t>
      </w:r>
      <w:r>
        <w:rPr>
          <w:sz w:val="22"/>
          <w:szCs w:val="22"/>
        </w:rPr>
        <w:t xml:space="preserve">predstavovali 8 652 EUR, z toho poradenstvo 60 EUR, odborné stanovisko  185 EUR, práce na stavbe RD 5 706 EUR, preprava materiálu na stavbe RD 2 479 EUR , WC a sanitárna technika na stavbe  211 EUR a ostatné služby 11 EUR </w:t>
      </w:r>
    </w:p>
    <w:p w:rsidR="009876C6" w:rsidRPr="00871900" w:rsidRDefault="009876C6" w:rsidP="009876C6">
      <w:pPr>
        <w:rPr>
          <w:sz w:val="22"/>
          <w:szCs w:val="22"/>
        </w:rPr>
      </w:pPr>
    </w:p>
    <w:p w:rsidR="009876C6" w:rsidRPr="00286394" w:rsidRDefault="009876C6" w:rsidP="009876C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9876C6" w:rsidRPr="005115C2" w:rsidRDefault="009876C6" w:rsidP="009876C6">
      <w:r w:rsidRPr="00AB28AF">
        <w:rPr>
          <w:sz w:val="22"/>
          <w:szCs w:val="22"/>
        </w:rPr>
        <w:t xml:space="preserve">Spoločnosť </w:t>
      </w:r>
      <w:r>
        <w:rPr>
          <w:sz w:val="22"/>
          <w:szCs w:val="22"/>
        </w:rPr>
        <w:t>ne</w:t>
      </w:r>
      <w:r w:rsidRPr="00AB28AF">
        <w:rPr>
          <w:sz w:val="22"/>
          <w:szCs w:val="22"/>
        </w:rPr>
        <w:t>má za rok 20</w:t>
      </w:r>
      <w:r>
        <w:rPr>
          <w:sz w:val="22"/>
          <w:szCs w:val="22"/>
        </w:rPr>
        <w:t>2</w:t>
      </w:r>
      <w:r w:rsidR="00871900">
        <w:rPr>
          <w:sz w:val="22"/>
          <w:szCs w:val="22"/>
        </w:rPr>
        <w:t>2</w:t>
      </w:r>
      <w:r w:rsidRPr="00AB28AF">
        <w:rPr>
          <w:sz w:val="22"/>
          <w:szCs w:val="22"/>
        </w:rPr>
        <w:t xml:space="preserve"> splatnú daň z príjmov pri sadzbe 21% z daňového základu. Výsledok hospodárenia pred zdanením </w:t>
      </w:r>
      <w:r>
        <w:rPr>
          <w:sz w:val="22"/>
          <w:szCs w:val="22"/>
        </w:rPr>
        <w:t xml:space="preserve"> -</w:t>
      </w:r>
      <w:r w:rsidR="00871900">
        <w:rPr>
          <w:sz w:val="22"/>
          <w:szCs w:val="22"/>
        </w:rPr>
        <w:t xml:space="preserve">1 833 </w:t>
      </w:r>
      <w:r w:rsidRPr="00AB28AF">
        <w:rPr>
          <w:sz w:val="22"/>
          <w:szCs w:val="22"/>
        </w:rPr>
        <w:t xml:space="preserve">EUR </w:t>
      </w:r>
      <w:r>
        <w:rPr>
          <w:sz w:val="22"/>
          <w:szCs w:val="22"/>
        </w:rPr>
        <w:t>.</w:t>
      </w:r>
    </w:p>
    <w:p w:rsidR="009876C6" w:rsidRPr="005115C2" w:rsidRDefault="009876C6" w:rsidP="009876C6">
      <w:pPr>
        <w:rPr>
          <w:sz w:val="22"/>
          <w:szCs w:val="22"/>
        </w:rPr>
      </w:pPr>
    </w:p>
    <w:p w:rsidR="009876C6" w:rsidRPr="00AB28AF" w:rsidRDefault="009876C6" w:rsidP="009876C6">
      <w:pPr>
        <w:pStyle w:val="Nadpis1"/>
        <w:spacing w:before="120" w:after="60"/>
        <w:rPr>
          <w:sz w:val="22"/>
          <w:szCs w:val="22"/>
        </w:rPr>
      </w:pPr>
      <w:r w:rsidRPr="00AB28AF">
        <w:rPr>
          <w:sz w:val="22"/>
          <w:szCs w:val="22"/>
        </w:rPr>
        <w:t>Informácie o údajoch na podsúvahových  účtoch</w:t>
      </w:r>
    </w:p>
    <w:p w:rsidR="009876C6" w:rsidRDefault="009876C6" w:rsidP="009876C6">
      <w:pPr>
        <w:jc w:val="both"/>
        <w:rPr>
          <w:sz w:val="22"/>
          <w:szCs w:val="22"/>
        </w:rPr>
      </w:pPr>
    </w:p>
    <w:p w:rsidR="009876C6" w:rsidRDefault="009876C6" w:rsidP="009876C6">
      <w:pPr>
        <w:pStyle w:val="Nadpis2"/>
        <w:numPr>
          <w:ilvl w:val="0"/>
          <w:numId w:val="7"/>
        </w:numPr>
        <w:rPr>
          <w:sz w:val="22"/>
          <w:szCs w:val="22"/>
        </w:rPr>
      </w:pPr>
      <w:r w:rsidRPr="005115C2">
        <w:rPr>
          <w:sz w:val="22"/>
          <w:szCs w:val="22"/>
        </w:rPr>
        <w:t>Najatý majetok</w:t>
      </w:r>
    </w:p>
    <w:p w:rsidR="009876C6" w:rsidRDefault="009876C6" w:rsidP="009876C6">
      <w:pPr>
        <w:pStyle w:val="Zkladntext"/>
        <w:ind w:left="0"/>
        <w:rPr>
          <w:sz w:val="22"/>
          <w:szCs w:val="22"/>
        </w:rPr>
      </w:pPr>
      <w:r>
        <w:rPr>
          <w:sz w:val="22"/>
          <w:szCs w:val="22"/>
        </w:rPr>
        <w:t>Spoločnosť si neprenajala majetok.</w:t>
      </w:r>
    </w:p>
    <w:p w:rsidR="009876C6" w:rsidRDefault="009876C6" w:rsidP="009876C6">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9876C6" w:rsidRPr="0040395B" w:rsidRDefault="009876C6" w:rsidP="009876C6">
      <w:pPr>
        <w:pStyle w:val="Nadpis2"/>
        <w:numPr>
          <w:ilvl w:val="0"/>
          <w:numId w:val="7"/>
        </w:numPr>
        <w:rPr>
          <w:sz w:val="22"/>
          <w:szCs w:val="22"/>
        </w:rPr>
      </w:pPr>
      <w:r>
        <w:rPr>
          <w:sz w:val="22"/>
          <w:szCs w:val="22"/>
        </w:rPr>
        <w:t xml:space="preserve"> </w:t>
      </w:r>
      <w:r w:rsidRPr="0040395B">
        <w:rPr>
          <w:sz w:val="22"/>
          <w:szCs w:val="22"/>
        </w:rPr>
        <w:t>Prenajatý majetok</w:t>
      </w:r>
    </w:p>
    <w:p w:rsidR="009876C6" w:rsidRPr="0035725E" w:rsidRDefault="009876C6" w:rsidP="009876C6">
      <w:pPr>
        <w:pStyle w:val="Zkladntext"/>
        <w:ind w:left="0"/>
        <w:rPr>
          <w:i/>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9876C6" w:rsidRPr="00AB28AF" w:rsidRDefault="009876C6" w:rsidP="009876C6">
      <w:pPr>
        <w:pStyle w:val="Zkladntext"/>
        <w:ind w:left="0"/>
        <w:rPr>
          <w:sz w:val="22"/>
          <w:szCs w:val="22"/>
        </w:rPr>
      </w:pPr>
    </w:p>
    <w:p w:rsidR="009876C6" w:rsidRPr="00AB28AF" w:rsidRDefault="009876C6" w:rsidP="009876C6">
      <w:pPr>
        <w:pStyle w:val="Nadpis2"/>
        <w:numPr>
          <w:ilvl w:val="0"/>
          <w:numId w:val="9"/>
        </w:numPr>
        <w:rPr>
          <w:sz w:val="22"/>
          <w:szCs w:val="22"/>
        </w:rPr>
      </w:pPr>
      <w:r w:rsidRPr="00AB28AF">
        <w:rPr>
          <w:sz w:val="22"/>
          <w:szCs w:val="22"/>
        </w:rPr>
        <w:t>Prehľad o podsúvahových položkách</w:t>
      </w:r>
    </w:p>
    <w:p w:rsidR="009876C6" w:rsidRDefault="009876C6" w:rsidP="009876C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871900">
        <w:rPr>
          <w:sz w:val="22"/>
          <w:szCs w:val="22"/>
        </w:rPr>
        <w:t>2</w:t>
      </w:r>
      <w:r w:rsidRPr="00AB28AF">
        <w:rPr>
          <w:sz w:val="22"/>
          <w:szCs w:val="22"/>
        </w:rPr>
        <w:t xml:space="preserve"> </w:t>
      </w:r>
      <w:r>
        <w:rPr>
          <w:sz w:val="22"/>
          <w:szCs w:val="22"/>
        </w:rPr>
        <w:t>žiadne sumy.</w:t>
      </w:r>
    </w:p>
    <w:p w:rsidR="009876C6" w:rsidRDefault="009876C6" w:rsidP="009876C6"/>
    <w:p w:rsidR="009876C6" w:rsidRDefault="009876C6" w:rsidP="009876C6">
      <w:pPr>
        <w:pStyle w:val="Nadpis1"/>
        <w:spacing w:before="120" w:after="60"/>
        <w:rPr>
          <w:sz w:val="22"/>
          <w:szCs w:val="22"/>
        </w:rPr>
      </w:pPr>
      <w:r w:rsidRPr="00AB28AF">
        <w:rPr>
          <w:sz w:val="22"/>
          <w:szCs w:val="22"/>
        </w:rPr>
        <w:t>Informácie o iných aktívach a iných pasívach</w:t>
      </w:r>
    </w:p>
    <w:p w:rsidR="009876C6" w:rsidRPr="005115C2" w:rsidRDefault="009876C6" w:rsidP="009876C6"/>
    <w:p w:rsidR="009876C6" w:rsidRDefault="009876C6" w:rsidP="009876C6">
      <w:pPr>
        <w:pStyle w:val="Nadpis2"/>
        <w:numPr>
          <w:ilvl w:val="0"/>
          <w:numId w:val="8"/>
        </w:numPr>
        <w:rPr>
          <w:sz w:val="22"/>
          <w:szCs w:val="22"/>
        </w:rPr>
      </w:pPr>
      <w:r w:rsidRPr="005115C2">
        <w:rPr>
          <w:sz w:val="22"/>
          <w:szCs w:val="22"/>
        </w:rPr>
        <w:t>Podmienené záväzky</w:t>
      </w:r>
    </w:p>
    <w:p w:rsidR="009876C6" w:rsidRDefault="009876C6" w:rsidP="009876C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9876C6" w:rsidRPr="00AB28AF" w:rsidRDefault="009876C6" w:rsidP="009876C6">
      <w:pPr>
        <w:pStyle w:val="Zkladntext"/>
        <w:ind w:left="0"/>
        <w:rPr>
          <w:sz w:val="22"/>
          <w:szCs w:val="22"/>
        </w:rPr>
      </w:pPr>
    </w:p>
    <w:p w:rsidR="009876C6" w:rsidRDefault="009876C6" w:rsidP="009876C6">
      <w:pPr>
        <w:pStyle w:val="Nadpis2"/>
        <w:numPr>
          <w:ilvl w:val="0"/>
          <w:numId w:val="8"/>
        </w:numPr>
        <w:rPr>
          <w:sz w:val="22"/>
          <w:szCs w:val="22"/>
        </w:rPr>
      </w:pPr>
      <w:r w:rsidRPr="005115C2">
        <w:rPr>
          <w:sz w:val="22"/>
          <w:szCs w:val="22"/>
        </w:rPr>
        <w:t>Ostatné finančné povinnosti</w:t>
      </w:r>
    </w:p>
    <w:p w:rsidR="009876C6" w:rsidRDefault="009876C6" w:rsidP="009876C6">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9876C6" w:rsidRPr="007C5082" w:rsidRDefault="009876C6" w:rsidP="009876C6">
      <w:pPr>
        <w:pStyle w:val="Zkladntext"/>
        <w:ind w:left="0"/>
        <w:rPr>
          <w:sz w:val="22"/>
          <w:szCs w:val="22"/>
        </w:rPr>
      </w:pPr>
    </w:p>
    <w:p w:rsidR="009876C6" w:rsidRPr="007C5082" w:rsidRDefault="009876C6" w:rsidP="009876C6">
      <w:pPr>
        <w:pStyle w:val="Nadpis2"/>
        <w:numPr>
          <w:ilvl w:val="0"/>
          <w:numId w:val="8"/>
        </w:numPr>
        <w:rPr>
          <w:sz w:val="22"/>
          <w:szCs w:val="22"/>
        </w:rPr>
      </w:pPr>
      <w:r w:rsidRPr="007C5082">
        <w:rPr>
          <w:sz w:val="22"/>
          <w:szCs w:val="22"/>
        </w:rPr>
        <w:t>Podmienený majetok</w:t>
      </w:r>
    </w:p>
    <w:p w:rsidR="009876C6" w:rsidRDefault="009876C6" w:rsidP="009876C6">
      <w:pPr>
        <w:pStyle w:val="Pismenka"/>
        <w:numPr>
          <w:ilvl w:val="0"/>
          <w:numId w:val="0"/>
        </w:numPr>
        <w:ind w:left="360" w:hanging="360"/>
        <w:rPr>
          <w:b w:val="0"/>
          <w:sz w:val="22"/>
          <w:szCs w:val="22"/>
        </w:rPr>
      </w:pPr>
      <w:r w:rsidRPr="005115C2">
        <w:rPr>
          <w:b w:val="0"/>
          <w:sz w:val="22"/>
          <w:szCs w:val="22"/>
        </w:rPr>
        <w:t>Spoločnosť nemá  podmienený majetok.</w:t>
      </w:r>
    </w:p>
    <w:p w:rsidR="009876C6" w:rsidRPr="00584A29" w:rsidRDefault="009876C6" w:rsidP="009876C6">
      <w:pPr>
        <w:pStyle w:val="Pismenka"/>
        <w:numPr>
          <w:ilvl w:val="0"/>
          <w:numId w:val="0"/>
        </w:numPr>
        <w:ind w:left="360" w:hanging="360"/>
        <w:rPr>
          <w:b w:val="0"/>
          <w:sz w:val="16"/>
          <w:szCs w:val="16"/>
        </w:rPr>
      </w:pPr>
    </w:p>
    <w:p w:rsidR="009876C6" w:rsidRPr="00584A29" w:rsidRDefault="009876C6" w:rsidP="009876C6">
      <w:pPr>
        <w:rPr>
          <w:sz w:val="16"/>
          <w:szCs w:val="16"/>
        </w:rPr>
      </w:pPr>
    </w:p>
    <w:p w:rsidR="009876C6" w:rsidRPr="00AB28AF" w:rsidRDefault="009876C6" w:rsidP="009876C6">
      <w:pPr>
        <w:pStyle w:val="Nadpis1"/>
        <w:spacing w:before="120" w:after="60"/>
        <w:rPr>
          <w:sz w:val="22"/>
          <w:szCs w:val="22"/>
        </w:rPr>
      </w:pPr>
      <w:r w:rsidRPr="00AB28AF">
        <w:rPr>
          <w:sz w:val="22"/>
          <w:szCs w:val="22"/>
        </w:rPr>
        <w:t>Informácie o príjmoch a výhodách  KONATEĽ</w:t>
      </w:r>
      <w:r>
        <w:rPr>
          <w:sz w:val="22"/>
          <w:szCs w:val="22"/>
        </w:rPr>
        <w:t>OV</w:t>
      </w:r>
    </w:p>
    <w:p w:rsidR="009876C6" w:rsidRPr="00AB28AF" w:rsidRDefault="009876C6" w:rsidP="009876C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9876C6" w:rsidRDefault="009876C6" w:rsidP="009876C6">
      <w:pPr>
        <w:pStyle w:val="Pismenka"/>
        <w:numPr>
          <w:ilvl w:val="0"/>
          <w:numId w:val="0"/>
        </w:numPr>
        <w:ind w:left="360" w:hanging="360"/>
        <w:rPr>
          <w:b w:val="0"/>
        </w:rPr>
      </w:pPr>
    </w:p>
    <w:p w:rsidR="009876C6" w:rsidRDefault="009876C6" w:rsidP="009876C6">
      <w:pPr>
        <w:pStyle w:val="Pismenka"/>
        <w:numPr>
          <w:ilvl w:val="0"/>
          <w:numId w:val="0"/>
        </w:numPr>
        <w:ind w:left="360" w:hanging="360"/>
        <w:rPr>
          <w:b w:val="0"/>
        </w:rPr>
      </w:pPr>
    </w:p>
    <w:p w:rsidR="009876C6" w:rsidRPr="00AB28AF" w:rsidRDefault="009876C6" w:rsidP="009876C6">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9876C6" w:rsidRPr="00AB28AF" w:rsidRDefault="009876C6" w:rsidP="009876C6">
      <w:pPr>
        <w:pStyle w:val="Zkladntext"/>
        <w:ind w:left="0"/>
        <w:rPr>
          <w:sz w:val="22"/>
          <w:szCs w:val="22"/>
        </w:rPr>
      </w:pPr>
      <w:r w:rsidRPr="00AB28AF">
        <w:rPr>
          <w:sz w:val="22"/>
          <w:szCs w:val="22"/>
        </w:rPr>
        <w:t>Po 31. decembri 20</w:t>
      </w:r>
      <w:r>
        <w:rPr>
          <w:sz w:val="22"/>
          <w:szCs w:val="22"/>
        </w:rPr>
        <w:t>2</w:t>
      </w:r>
      <w:r w:rsidR="00871900">
        <w:rPr>
          <w:sz w:val="22"/>
          <w:szCs w:val="22"/>
        </w:rPr>
        <w:t>2</w:t>
      </w:r>
      <w:r w:rsidRPr="00AB28AF">
        <w:rPr>
          <w:sz w:val="22"/>
          <w:szCs w:val="22"/>
        </w:rPr>
        <w:t xml:space="preserve"> do dňa zostavenia tejto účtovnej závierky </w:t>
      </w:r>
      <w:r w:rsidR="00871900">
        <w:rPr>
          <w:sz w:val="22"/>
          <w:szCs w:val="22"/>
        </w:rPr>
        <w:t>6. februára</w:t>
      </w:r>
      <w:bookmarkStart w:id="1" w:name="_GoBack"/>
      <w:bookmarkEnd w:id="1"/>
      <w:r>
        <w:rPr>
          <w:sz w:val="22"/>
          <w:szCs w:val="22"/>
        </w:rPr>
        <w:t xml:space="preserve"> 2022</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9876C6" w:rsidRDefault="009876C6" w:rsidP="009876C6">
      <w:pPr>
        <w:pStyle w:val="Zkladntext"/>
      </w:pPr>
    </w:p>
    <w:p w:rsidR="009876C6" w:rsidRPr="005115C2" w:rsidRDefault="009876C6" w:rsidP="009876C6">
      <w:pPr>
        <w:pStyle w:val="Pismenka"/>
        <w:numPr>
          <w:ilvl w:val="0"/>
          <w:numId w:val="0"/>
        </w:numPr>
        <w:ind w:left="360" w:hanging="360"/>
        <w:rPr>
          <w:b w:val="0"/>
        </w:rPr>
      </w:pPr>
    </w:p>
    <w:p w:rsidR="008A69D8" w:rsidRDefault="008A69D8"/>
    <w:sectPr w:rsidR="008A69D8">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7BCF" w:rsidRDefault="009D7BCF" w:rsidP="009876C6">
      <w:r>
        <w:separator/>
      </w:r>
    </w:p>
  </w:endnote>
  <w:endnote w:type="continuationSeparator" w:id="0">
    <w:p w:rsidR="009D7BCF" w:rsidRDefault="009D7BCF" w:rsidP="009876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9D7BCF">
        <w:pPr>
          <w:pStyle w:val="Pta"/>
        </w:pPr>
        <w:r>
          <w:fldChar w:fldCharType="begin"/>
        </w:r>
        <w:r>
          <w:instrText>PAGE   \* MERGEFORMAT</w:instrText>
        </w:r>
        <w:r>
          <w:fldChar w:fldCharType="separate"/>
        </w:r>
        <w:r w:rsidR="00871900">
          <w:rPr>
            <w:noProof/>
          </w:rPr>
          <w:t>6</w:t>
        </w:r>
        <w:r>
          <w:fldChar w:fldCharType="end"/>
        </w:r>
      </w:p>
    </w:sdtContent>
  </w:sdt>
  <w:p w:rsidR="00594058" w:rsidRPr="00F70C00" w:rsidRDefault="009D7BCF"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D7BCF">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9D7BCF"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7BCF" w:rsidRDefault="009D7BCF" w:rsidP="009876C6">
      <w:r>
        <w:separator/>
      </w:r>
    </w:p>
  </w:footnote>
  <w:footnote w:type="continuationSeparator" w:id="0">
    <w:p w:rsidR="009D7BCF" w:rsidRDefault="009D7BCF" w:rsidP="009876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D7BCF">
    <w:pPr>
      <w:pStyle w:val="Hlavika"/>
    </w:pPr>
    <w:r>
      <w:t>DOMY PRAŠNÍK s. r. o.                                                                                                      IČO:524776064</w:t>
    </w:r>
  </w:p>
  <w:p w:rsidR="00594058" w:rsidRDefault="009D7BCF">
    <w:pPr>
      <w:pStyle w:val="Hlavika"/>
    </w:pPr>
    <w:r>
      <w:t xml:space="preserve">Poznámky ÚČ POD 3-01                                                                    </w:t>
    </w:r>
    <w:r>
      <w:t xml:space="preserve">                                  DIČ:2121042682</w:t>
    </w:r>
  </w:p>
  <w:p w:rsidR="00594058" w:rsidRDefault="009D7BCF">
    <w:pPr>
      <w:pStyle w:val="Hlavika"/>
    </w:pPr>
    <w:r>
      <w:t xml:space="preserve">individuálnej účtovnej závierky </w:t>
    </w:r>
    <w:r w:rsidR="009876C6">
      <w:t>2022</w:t>
    </w:r>
  </w:p>
  <w:p w:rsidR="00594058" w:rsidRDefault="009D7BCF">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D7BCF">
    <w:pPr>
      <w:pStyle w:val="Hlavika"/>
    </w:pPr>
    <w:r>
      <w:t xml:space="preserve">MITTEL, s. r. o.                                                                                                                            </w:t>
    </w:r>
    <w:r>
      <w:t xml:space="preserve">              IČO:36298042</w:t>
    </w:r>
  </w:p>
  <w:p w:rsidR="00594058" w:rsidRDefault="009D7BCF">
    <w:pPr>
      <w:pStyle w:val="Hlavika"/>
    </w:pPr>
    <w:r>
      <w:t>Poznámky ÚČ POD 3-01                                                                                                                     DIČO:2020114250</w:t>
    </w:r>
  </w:p>
  <w:p w:rsidR="00594058" w:rsidRDefault="009D7BCF">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6C6"/>
    <w:rsid w:val="001248A4"/>
    <w:rsid w:val="003101D4"/>
    <w:rsid w:val="00370B5F"/>
    <w:rsid w:val="00871900"/>
    <w:rsid w:val="008921A1"/>
    <w:rsid w:val="008A69D8"/>
    <w:rsid w:val="009876C6"/>
    <w:rsid w:val="009D7BCF"/>
    <w:rsid w:val="00BF609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84D9D8-7E86-47E6-BDA6-542406112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876C6"/>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9876C6"/>
    <w:pPr>
      <w:keepNext/>
      <w:numPr>
        <w:numId w:val="1"/>
      </w:numPr>
      <w:outlineLvl w:val="0"/>
    </w:pPr>
    <w:rPr>
      <w:b/>
      <w:caps/>
      <w:sz w:val="18"/>
    </w:rPr>
  </w:style>
  <w:style w:type="paragraph" w:styleId="Nadpis2">
    <w:name w:val="heading 2"/>
    <w:basedOn w:val="Normlny"/>
    <w:next w:val="Normlny"/>
    <w:link w:val="Nadpis2Char"/>
    <w:qFormat/>
    <w:rsid w:val="009876C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9876C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876C6"/>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9876C6"/>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9876C6"/>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9876C6"/>
    <w:pPr>
      <w:ind w:left="426"/>
      <w:jc w:val="both"/>
    </w:pPr>
    <w:rPr>
      <w:sz w:val="18"/>
    </w:rPr>
  </w:style>
  <w:style w:type="character" w:customStyle="1" w:styleId="ZkladntextChar">
    <w:name w:val="Základný text Char"/>
    <w:basedOn w:val="Predvolenpsmoodseku"/>
    <w:link w:val="Zkladntext"/>
    <w:rsid w:val="009876C6"/>
    <w:rPr>
      <w:rFonts w:ascii="Times New Roman" w:eastAsia="Times New Roman" w:hAnsi="Times New Roman" w:cs="Times New Roman"/>
      <w:sz w:val="18"/>
      <w:szCs w:val="20"/>
    </w:rPr>
  </w:style>
  <w:style w:type="character" w:customStyle="1" w:styleId="ra">
    <w:name w:val="ra"/>
    <w:basedOn w:val="Predvolenpsmoodseku"/>
    <w:rsid w:val="009876C6"/>
  </w:style>
  <w:style w:type="paragraph" w:styleId="Hlavika">
    <w:name w:val="header"/>
    <w:basedOn w:val="Normlny"/>
    <w:link w:val="HlavikaChar"/>
    <w:uiPriority w:val="99"/>
    <w:unhideWhenUsed/>
    <w:rsid w:val="009876C6"/>
    <w:pPr>
      <w:tabs>
        <w:tab w:val="center" w:pos="4680"/>
        <w:tab w:val="right" w:pos="9360"/>
      </w:tabs>
    </w:pPr>
  </w:style>
  <w:style w:type="character" w:customStyle="1" w:styleId="HlavikaChar">
    <w:name w:val="Hlavička Char"/>
    <w:basedOn w:val="Predvolenpsmoodseku"/>
    <w:link w:val="Hlavika"/>
    <w:uiPriority w:val="99"/>
    <w:rsid w:val="009876C6"/>
    <w:rPr>
      <w:rFonts w:ascii="Times New Roman" w:eastAsia="Times New Roman" w:hAnsi="Times New Roman" w:cs="Times New Roman"/>
      <w:sz w:val="20"/>
      <w:szCs w:val="20"/>
    </w:rPr>
  </w:style>
  <w:style w:type="paragraph" w:styleId="Pta">
    <w:name w:val="footer"/>
    <w:basedOn w:val="Normlny"/>
    <w:link w:val="PtaChar"/>
    <w:uiPriority w:val="99"/>
    <w:unhideWhenUsed/>
    <w:rsid w:val="009876C6"/>
    <w:pPr>
      <w:tabs>
        <w:tab w:val="center" w:pos="4680"/>
        <w:tab w:val="right" w:pos="9360"/>
      </w:tabs>
    </w:pPr>
  </w:style>
  <w:style w:type="character" w:customStyle="1" w:styleId="PtaChar">
    <w:name w:val="Päta Char"/>
    <w:basedOn w:val="Predvolenpsmoodseku"/>
    <w:link w:val="Pta"/>
    <w:uiPriority w:val="99"/>
    <w:rsid w:val="009876C6"/>
    <w:rPr>
      <w:rFonts w:ascii="Times New Roman" w:eastAsia="Times New Roman" w:hAnsi="Times New Roman" w:cs="Times New Roman"/>
      <w:sz w:val="20"/>
      <w:szCs w:val="20"/>
    </w:rPr>
  </w:style>
  <w:style w:type="paragraph" w:customStyle="1" w:styleId="Pismenka">
    <w:name w:val="Pismenka"/>
    <w:basedOn w:val="Zkladntext"/>
    <w:rsid w:val="009876C6"/>
    <w:pPr>
      <w:numPr>
        <w:numId w:val="3"/>
      </w:numPr>
    </w:pPr>
    <w:rPr>
      <w:b/>
    </w:rPr>
  </w:style>
  <w:style w:type="paragraph" w:customStyle="1" w:styleId="Obsahtabuky">
    <w:name w:val="Obsah tabuľky"/>
    <w:basedOn w:val="Zkladntext"/>
    <w:rsid w:val="009876C6"/>
    <w:pPr>
      <w:suppressLineNumbers/>
      <w:suppressAutoHyphens/>
      <w:ind w:left="0"/>
    </w:pPr>
    <w:rPr>
      <w:sz w:val="24"/>
      <w:lang w:val="en-US" w:eastAsia="cs-CZ"/>
    </w:rPr>
  </w:style>
  <w:style w:type="paragraph" w:customStyle="1" w:styleId="Oznaitext1">
    <w:name w:val="Označiť text1"/>
    <w:basedOn w:val="Normlny"/>
    <w:rsid w:val="009876C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1814</Words>
  <Characters>10341</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2023-02-06T08:21:00Z</dcterms:created>
  <dcterms:modified xsi:type="dcterms:W3CDTF">2023-02-06T08:37:00Z</dcterms:modified>
</cp:coreProperties>
</file>