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850" w:rsidRDefault="00030850" w:rsidP="0003085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</w:t>
      </w:r>
    </w:p>
    <w:p w:rsidR="00030850" w:rsidRDefault="00030850" w:rsidP="0003085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individuálnej účtovnej závierky </w:t>
      </w:r>
    </w:p>
    <w:p w:rsidR="00030850" w:rsidRDefault="00030850" w:rsidP="0003085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jednotky </w:t>
      </w:r>
    </w:p>
    <w:p w:rsidR="00030850" w:rsidRPr="003A351E" w:rsidRDefault="00030850" w:rsidP="0003085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</w:rPr>
        <w:t>zostavenej k 31.12.202</w:t>
      </w:r>
      <w:r w:rsidR="00722EF4">
        <w:rPr>
          <w:rFonts w:ascii="Arial Narrow" w:hAnsi="Arial Narrow"/>
          <w:b/>
        </w:rPr>
        <w:t>2</w:t>
      </w:r>
    </w:p>
    <w:p w:rsidR="00030850" w:rsidRDefault="00030850" w:rsidP="00030850">
      <w:pPr>
        <w:rPr>
          <w:rFonts w:ascii="Arial Narrow" w:hAnsi="Arial Narrow"/>
          <w:sz w:val="22"/>
          <w:szCs w:val="22"/>
        </w:rPr>
      </w:pPr>
    </w:p>
    <w:p w:rsidR="00030850" w:rsidRDefault="00030850" w:rsidP="00030850">
      <w:pPr>
        <w:rPr>
          <w:rFonts w:ascii="Arial Narrow" w:hAnsi="Arial Narrow"/>
          <w:sz w:val="22"/>
          <w:szCs w:val="22"/>
        </w:rPr>
      </w:pPr>
    </w:p>
    <w:p w:rsidR="00030850" w:rsidRDefault="00030850" w:rsidP="00030850">
      <w:pPr>
        <w:rPr>
          <w:rFonts w:ascii="Arial Narrow" w:hAnsi="Arial Narrow"/>
          <w:sz w:val="22"/>
          <w:szCs w:val="22"/>
        </w:rPr>
      </w:pPr>
    </w:p>
    <w:p w:rsidR="00030850" w:rsidRPr="003A351E" w:rsidRDefault="00030850" w:rsidP="00030850">
      <w:pPr>
        <w:rPr>
          <w:rFonts w:ascii="Arial Narrow" w:hAnsi="Arial Narrow"/>
          <w:sz w:val="22"/>
          <w:szCs w:val="22"/>
        </w:rPr>
      </w:pPr>
    </w:p>
    <w:p w:rsidR="00030850" w:rsidRDefault="00030850" w:rsidP="00030850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V</w:t>
      </w:r>
      <w:r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030850" w:rsidRDefault="00030850" w:rsidP="00030850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0850" w:rsidRPr="003A351E" w:rsidRDefault="00030850" w:rsidP="00030850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0850" w:rsidRPr="003A351E" w:rsidRDefault="00030850" w:rsidP="00030850">
      <w:pPr>
        <w:rPr>
          <w:rFonts w:ascii="Arial Narrow" w:hAnsi="Arial Narrow"/>
          <w:sz w:val="22"/>
          <w:szCs w:val="22"/>
        </w:rPr>
      </w:pPr>
    </w:p>
    <w:p w:rsidR="00030850" w:rsidRPr="003A351E" w:rsidRDefault="00030850" w:rsidP="00030850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030850" w:rsidRPr="003A351E" w:rsidRDefault="00030850" w:rsidP="00030850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030850" w:rsidRPr="003A351E" w:rsidTr="0034257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30850" w:rsidRPr="003A351E" w:rsidRDefault="00030850" w:rsidP="00342571">
            <w:pPr>
              <w:jc w:val="both"/>
              <w:rPr>
                <w:rFonts w:ascii="Arial Narrow" w:hAnsi="Arial Narrow" w:cs="Arial Narrow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30850" w:rsidRPr="003A351E" w:rsidRDefault="00030850" w:rsidP="00342571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Krnáč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transport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030850" w:rsidRPr="003A351E" w:rsidTr="0034257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30850" w:rsidRPr="003A351E" w:rsidRDefault="00030850" w:rsidP="00342571">
            <w:pPr>
              <w:jc w:val="both"/>
              <w:rPr>
                <w:rFonts w:ascii="Arial Narrow" w:hAnsi="Arial Narrow" w:cs="Arial Narrow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30850" w:rsidRPr="003A351E" w:rsidRDefault="00030850" w:rsidP="00342571">
            <w:pPr>
              <w:jc w:val="both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Krivec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1556, 962 05 Hriňová</w:t>
            </w:r>
          </w:p>
        </w:tc>
      </w:tr>
      <w:tr w:rsidR="00030850" w:rsidRPr="003A351E" w:rsidTr="0034257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30850" w:rsidRPr="003A351E" w:rsidRDefault="00030850" w:rsidP="00342571">
            <w:pPr>
              <w:jc w:val="both"/>
              <w:rPr>
                <w:rFonts w:ascii="Arial Narrow" w:hAnsi="Arial Narrow" w:cs="Arial Narrow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30850" w:rsidRPr="003A351E" w:rsidRDefault="00030850" w:rsidP="00342571">
            <w:pPr>
              <w:jc w:val="both"/>
              <w:rPr>
                <w:rFonts w:ascii="Arial Narrow" w:hAnsi="Arial Narrow" w:cs="Arial Narrow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030850" w:rsidRPr="003A351E" w:rsidTr="0034257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30850" w:rsidRPr="003A351E" w:rsidRDefault="00030850" w:rsidP="00342571">
            <w:pPr>
              <w:jc w:val="both"/>
              <w:rPr>
                <w:rFonts w:ascii="Arial Narrow" w:hAnsi="Arial Narrow" w:cs="Arial Narrow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30850" w:rsidRPr="003A351E" w:rsidRDefault="00030850" w:rsidP="00342571">
            <w:pPr>
              <w:jc w:val="both"/>
              <w:rPr>
                <w:rFonts w:ascii="Arial Narrow" w:hAnsi="Arial Narrow" w:cs="Arial Narrow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06.05.2016</w:t>
            </w:r>
          </w:p>
        </w:tc>
      </w:tr>
      <w:tr w:rsidR="00030850" w:rsidRPr="003A351E" w:rsidTr="0034257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30850" w:rsidRPr="003A351E" w:rsidRDefault="00030850" w:rsidP="00342571">
            <w:pPr>
              <w:jc w:val="both"/>
              <w:rPr>
                <w:rFonts w:ascii="Arial Narrow" w:hAnsi="Arial Narrow" w:cs="Arial Narrow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30850" w:rsidRPr="003A351E" w:rsidRDefault="00030850" w:rsidP="00342571">
            <w:pPr>
              <w:jc w:val="both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Kurierske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</w:tr>
      <w:tr w:rsidR="00030850" w:rsidRPr="003A351E" w:rsidTr="0034257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30850" w:rsidRPr="003A351E" w:rsidRDefault="00030850" w:rsidP="0034257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30850" w:rsidRPr="003A351E" w:rsidRDefault="00030850" w:rsidP="00722EF4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722EF4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30850" w:rsidRPr="003A351E" w:rsidRDefault="00030850" w:rsidP="0003085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30850" w:rsidRPr="003A351E" w:rsidRDefault="00030850" w:rsidP="00030850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030850" w:rsidRPr="000662AA" w:rsidRDefault="00030850" w:rsidP="00030850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 </w:t>
      </w:r>
      <w:r w:rsidRPr="000662AA">
        <w:rPr>
          <w:rFonts w:ascii="Arial Narrow" w:hAnsi="Arial Narrow" w:cs="Arial Narrow"/>
          <w:bCs/>
          <w:sz w:val="22"/>
          <w:szCs w:val="22"/>
        </w:rPr>
        <w:t>Údaje o skupine účtovných jednotiek v súvislosti s konsolidáciou:</w:t>
      </w:r>
    </w:p>
    <w:p w:rsidR="00030850" w:rsidRPr="003A351E" w:rsidRDefault="00030850" w:rsidP="00030850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žiadneho konsolidačného celku.</w:t>
      </w:r>
    </w:p>
    <w:p w:rsidR="00030850" w:rsidRPr="003A351E" w:rsidRDefault="00030850" w:rsidP="0003085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</w:t>
      </w:r>
      <w:r w:rsidRPr="003A351E">
        <w:rPr>
          <w:rFonts w:ascii="Arial Narrow" w:hAnsi="Arial Narrow" w:cs="Arial Narrow"/>
          <w:sz w:val="22"/>
          <w:szCs w:val="22"/>
        </w:rPr>
        <w:t>) Priemerný prepočítaný počet zamestnancov počas účtovného obdobia:</w:t>
      </w:r>
    </w:p>
    <w:p w:rsidR="00277A70" w:rsidRDefault="00277A7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Účtovná jednotka </w:t>
      </w:r>
      <w:r w:rsidR="00722EF4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mala zamestnanc</w:t>
      </w:r>
      <w:r w:rsidR="00722EF4">
        <w:rPr>
          <w:rFonts w:ascii="Arial Narrow" w:hAnsi="Arial Narrow" w:cs="Arial Narrow"/>
          <w:sz w:val="22"/>
          <w:szCs w:val="22"/>
        </w:rPr>
        <w:t>ov.</w:t>
      </w:r>
    </w:p>
    <w:p w:rsidR="00030850" w:rsidRPr="003A351E" w:rsidRDefault="00030850" w:rsidP="0003085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030850" w:rsidRPr="003A351E" w:rsidTr="00342571">
        <w:trPr>
          <w:trHeight w:val="537"/>
        </w:trPr>
        <w:tc>
          <w:tcPr>
            <w:tcW w:w="2492" w:type="pct"/>
            <w:vAlign w:val="center"/>
          </w:tcPr>
          <w:p w:rsidR="00030850" w:rsidRPr="003A351E" w:rsidRDefault="00030850" w:rsidP="00342571">
            <w:pPr>
              <w:ind w:right="459"/>
              <w:jc w:val="center"/>
              <w:rPr>
                <w:rFonts w:ascii="Arial Narrow" w:hAnsi="Arial Narrow" w:cs="Arial Narrow"/>
                <w:b/>
                <w:bCs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030850" w:rsidRPr="003A351E" w:rsidRDefault="00030850" w:rsidP="0034257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030850" w:rsidRPr="003A351E" w:rsidRDefault="00030850" w:rsidP="0034257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30850" w:rsidRPr="003A351E" w:rsidTr="00342571">
        <w:trPr>
          <w:trHeight w:val="163"/>
        </w:trPr>
        <w:tc>
          <w:tcPr>
            <w:tcW w:w="2492" w:type="pct"/>
            <w:vAlign w:val="bottom"/>
          </w:tcPr>
          <w:p w:rsidR="00030850" w:rsidRPr="003A351E" w:rsidRDefault="00030850" w:rsidP="00342571">
            <w:pPr>
              <w:jc w:val="both"/>
              <w:rPr>
                <w:rFonts w:ascii="Arial Narrow" w:hAnsi="Arial Narrow" w:cs="Arial Narrow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030850" w:rsidRPr="003A351E" w:rsidRDefault="00722EF4" w:rsidP="00342571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5" w:type="pct"/>
            <w:vAlign w:val="bottom"/>
          </w:tcPr>
          <w:p w:rsidR="00030850" w:rsidRPr="003A351E" w:rsidRDefault="00030850" w:rsidP="00342571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30850" w:rsidRPr="003A351E" w:rsidTr="00342571">
        <w:trPr>
          <w:trHeight w:val="323"/>
        </w:trPr>
        <w:tc>
          <w:tcPr>
            <w:tcW w:w="2492" w:type="pct"/>
            <w:vAlign w:val="bottom"/>
          </w:tcPr>
          <w:p w:rsidR="00030850" w:rsidRPr="003A351E" w:rsidRDefault="00030850" w:rsidP="00342571">
            <w:pPr>
              <w:jc w:val="both"/>
              <w:rPr>
                <w:rFonts w:ascii="Arial Narrow" w:hAnsi="Arial Narrow" w:cs="Arial Narrow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030850" w:rsidRPr="003A351E" w:rsidRDefault="00030850" w:rsidP="00342571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5" w:type="pct"/>
            <w:vAlign w:val="bottom"/>
          </w:tcPr>
          <w:p w:rsidR="00030850" w:rsidRPr="003A351E" w:rsidRDefault="00030850" w:rsidP="00342571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30850" w:rsidRPr="003A351E" w:rsidTr="00342571">
        <w:trPr>
          <w:trHeight w:val="189"/>
        </w:trPr>
        <w:tc>
          <w:tcPr>
            <w:tcW w:w="2492" w:type="pct"/>
            <w:vAlign w:val="bottom"/>
          </w:tcPr>
          <w:p w:rsidR="00030850" w:rsidRPr="003A351E" w:rsidRDefault="00030850" w:rsidP="00030850">
            <w:pPr>
              <w:numPr>
                <w:ilvl w:val="0"/>
                <w:numId w:val="1"/>
              </w:numPr>
              <w:jc w:val="both"/>
              <w:rPr>
                <w:rFonts w:ascii="Arial Narrow" w:hAnsi="Arial Narrow" w:cs="Arial Narrow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030850" w:rsidRPr="003A351E" w:rsidRDefault="00030850" w:rsidP="00342571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15" w:type="pct"/>
            <w:vAlign w:val="bottom"/>
          </w:tcPr>
          <w:p w:rsidR="00030850" w:rsidRPr="003A351E" w:rsidRDefault="00030850" w:rsidP="00342571">
            <w:pPr>
              <w:jc w:val="center"/>
              <w:rPr>
                <w:rFonts w:ascii="Arial Narrow" w:hAnsi="Arial Narrow" w:cs="Arial Narrow"/>
              </w:rPr>
            </w:pPr>
          </w:p>
        </w:tc>
      </w:tr>
    </w:tbl>
    <w:p w:rsidR="00030850" w:rsidRDefault="00030850" w:rsidP="0003085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030850" w:rsidRDefault="00030850" w:rsidP="0003085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030850" w:rsidRDefault="00030850" w:rsidP="0003085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030850" w:rsidRPr="003A351E" w:rsidRDefault="00030850" w:rsidP="0003085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030850" w:rsidRPr="003A351E" w:rsidRDefault="00030850" w:rsidP="0003085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0850" w:rsidRPr="003A351E" w:rsidRDefault="00030850" w:rsidP="00030850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030850" w:rsidRPr="003A351E" w:rsidRDefault="00030850" w:rsidP="00030850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30850" w:rsidRPr="003A351E" w:rsidRDefault="00030850" w:rsidP="000308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>zostavená za  predpokladu</w:t>
      </w:r>
      <w:r>
        <w:rPr>
          <w:rFonts w:ascii="Arial Narrow" w:hAnsi="Arial Narrow" w:cs="Arial Narrow"/>
          <w:sz w:val="22"/>
          <w:szCs w:val="22"/>
        </w:rPr>
        <w:t xml:space="preserve"> nepretržitého pokračovania</w:t>
      </w:r>
      <w:r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>
        <w:rPr>
          <w:rFonts w:ascii="Arial Narrow" w:hAnsi="Arial Narrow" w:cs="Arial Narrow"/>
          <w:sz w:val="22"/>
          <w:szCs w:val="22"/>
        </w:rPr>
        <w:t>.</w:t>
      </w:r>
    </w:p>
    <w:p w:rsidR="00030850" w:rsidRPr="003A351E" w:rsidRDefault="00030850" w:rsidP="000308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30850" w:rsidRDefault="00030850" w:rsidP="000308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>Zmeny účtovných zásad a metód : nenastali</w:t>
      </w:r>
    </w:p>
    <w:p w:rsidR="00030850" w:rsidRDefault="00030850" w:rsidP="000308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30850" w:rsidRDefault="00030850" w:rsidP="000308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0662AA">
        <w:rPr>
          <w:rFonts w:ascii="Arial Narrow" w:hAnsi="Arial Narrow" w:cs="Arial Narrow"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030850" w:rsidRPr="003A351E" w:rsidRDefault="00030850" w:rsidP="000308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030850" w:rsidRPr="003A351E" w:rsidRDefault="00030850" w:rsidP="000308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30850" w:rsidRDefault="00030850" w:rsidP="0003085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30850" w:rsidRDefault="00030850" w:rsidP="0003085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30850" w:rsidRPr="003A351E" w:rsidRDefault="00030850" w:rsidP="0003085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4) </w:t>
      </w:r>
      <w:r w:rsidRPr="002443DE">
        <w:rPr>
          <w:rFonts w:ascii="Arial Narrow" w:hAnsi="Arial Narrow" w:cs="Arial Narrow"/>
          <w:sz w:val="22"/>
          <w:szCs w:val="22"/>
        </w:rPr>
        <w:t xml:space="preserve">Spôsob a určenie </w:t>
      </w:r>
      <w:proofErr w:type="spellStart"/>
      <w:r w:rsidRPr="002443DE">
        <w:rPr>
          <w:rFonts w:ascii="Arial Narrow" w:hAnsi="Arial Narrow" w:cs="Arial Narrow"/>
          <w:sz w:val="22"/>
          <w:szCs w:val="22"/>
        </w:rPr>
        <w:t>oceňovania</w:t>
      </w:r>
      <w:r w:rsidRPr="003A351E">
        <w:rPr>
          <w:rFonts w:ascii="Arial Narrow" w:hAnsi="Arial Narrow" w:cs="Arial Narrow"/>
          <w:sz w:val="22"/>
          <w:szCs w:val="22"/>
        </w:rPr>
        <w:t>majetku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a záväzkov:</w:t>
      </w:r>
    </w:p>
    <w:p w:rsidR="00030850" w:rsidRPr="003A351E" w:rsidRDefault="00030850" w:rsidP="0003085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6206"/>
        <w:gridCol w:w="2694"/>
      </w:tblGrid>
      <w:tr w:rsidR="00030850" w:rsidRPr="003A351E" w:rsidTr="0034257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30850" w:rsidRPr="003A351E" w:rsidTr="0034257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a)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a 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tok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obstaraný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kúp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ou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30850" w:rsidRPr="003A351E" w:rsidTr="0034257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nehmotný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a 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tok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obstaraný vlastnou činnosťou: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30850" w:rsidRPr="003A351E" w:rsidTr="0034257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30850" w:rsidRPr="003A351E" w:rsidRDefault="00030850" w:rsidP="00342571">
            <w:pPr>
              <w:jc w:val="both"/>
              <w:rPr>
                <w:rFonts w:ascii="Arial Narrow" w:hAnsi="Arial Narrow" w:cs="Arial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hmotný 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a hmotný 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tok 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obstaraný iným spôsobom: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R o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bstarávacia cena</w:t>
            </w:r>
          </w:p>
        </w:tc>
      </w:tr>
      <w:tr w:rsidR="00030850" w:rsidRPr="003A351E" w:rsidTr="0034257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30850" w:rsidRPr="003A351E" w:rsidTr="0034257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30850" w:rsidRPr="003A351E" w:rsidRDefault="00030850" w:rsidP="00342571">
            <w:pPr>
              <w:jc w:val="both"/>
              <w:rPr>
                <w:rFonts w:ascii="Arial Narrow" w:hAnsi="Arial Narrow" w:cs="Arial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30850" w:rsidRPr="003A351E" w:rsidTr="0034257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f)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30850" w:rsidRPr="003A351E" w:rsidTr="0034257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g)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30850" w:rsidRPr="003A351E" w:rsidTr="0034257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30850" w:rsidRPr="003A351E" w:rsidTr="0034257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30850" w:rsidRPr="003A351E" w:rsidTr="0034257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j)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30850" w:rsidRPr="003A351E" w:rsidTr="0034257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30850" w:rsidRPr="003A351E" w:rsidTr="0034257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l)</w:t>
            </w:r>
          </w:p>
        </w:tc>
        <w:tc>
          <w:tcPr>
            <w:tcW w:w="6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0850" w:rsidRPr="003A351E" w:rsidRDefault="00030850" w:rsidP="00342571">
            <w:pPr>
              <w:jc w:val="both"/>
              <w:rPr>
                <w:rFonts w:ascii="Arial Narrow" w:hAnsi="Arial Narrow" w:cs="Arial"/>
                <w:noProof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30850" w:rsidRPr="003A351E" w:rsidTr="00342571">
        <w:tc>
          <w:tcPr>
            <w:tcW w:w="706" w:type="dxa"/>
            <w:shd w:val="clear" w:color="auto" w:fill="auto"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m)</w:t>
            </w:r>
          </w:p>
        </w:tc>
        <w:tc>
          <w:tcPr>
            <w:tcW w:w="6206" w:type="dxa"/>
            <w:shd w:val="clear" w:color="auto" w:fill="auto"/>
          </w:tcPr>
          <w:p w:rsidR="00030850" w:rsidRPr="003A351E" w:rsidRDefault="00030850" w:rsidP="00342571">
            <w:pPr>
              <w:jc w:val="both"/>
              <w:rPr>
                <w:rFonts w:ascii="Arial Narrow" w:hAnsi="Arial Narrow" w:cs="Arial"/>
                <w:noProof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2694" w:type="dxa"/>
            <w:shd w:val="clear" w:color="auto" w:fill="auto"/>
            <w:hideMark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30850" w:rsidRPr="003A351E" w:rsidTr="00342571">
        <w:tc>
          <w:tcPr>
            <w:tcW w:w="706" w:type="dxa"/>
            <w:shd w:val="clear" w:color="auto" w:fill="auto"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n)</w:t>
            </w:r>
          </w:p>
        </w:tc>
        <w:tc>
          <w:tcPr>
            <w:tcW w:w="6206" w:type="dxa"/>
            <w:shd w:val="clear" w:color="auto" w:fill="auto"/>
          </w:tcPr>
          <w:p w:rsidR="00030850" w:rsidRPr="003A351E" w:rsidRDefault="00030850" w:rsidP="00342571">
            <w:pPr>
              <w:jc w:val="both"/>
              <w:rPr>
                <w:rFonts w:ascii="Arial Narrow" w:hAnsi="Arial Narrow" w:cs="Arial"/>
                <w:noProof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2694" w:type="dxa"/>
            <w:shd w:val="clear" w:color="auto" w:fill="auto"/>
            <w:hideMark/>
          </w:tcPr>
          <w:p w:rsidR="00030850" w:rsidRPr="003A351E" w:rsidRDefault="00030850" w:rsidP="0034257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</w:p>
    <w:p w:rsidR="00030850" w:rsidRPr="003A351E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</w:p>
    <w:p w:rsidR="00030850" w:rsidRPr="000662AA" w:rsidRDefault="00030850" w:rsidP="00030850">
      <w:pPr>
        <w:rPr>
          <w:rFonts w:ascii="Arial Narrow" w:hAnsi="Arial Narrow"/>
          <w:sz w:val="22"/>
          <w:szCs w:val="22"/>
        </w:rPr>
      </w:pPr>
      <w:r w:rsidRPr="000662AA">
        <w:rPr>
          <w:rFonts w:ascii="Arial Narrow" w:hAnsi="Arial Narrow"/>
          <w:sz w:val="22"/>
          <w:szCs w:val="22"/>
        </w:rPr>
        <w:t>5) Spôsob zostavenia odpisového plánu pre jednotlivé druhy dlhodobého hmotného majetku a dlhodobého nehmotného majetku : v súlade s § 22 - § 29 o dani z príjmov</w:t>
      </w:r>
    </w:p>
    <w:p w:rsidR="00030850" w:rsidRDefault="00030850" w:rsidP="00030850">
      <w:pPr>
        <w:spacing w:after="120"/>
        <w:ind w:left="227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Účtovná jednotka </w:t>
      </w:r>
      <w:r w:rsidRPr="005172AD">
        <w:rPr>
          <w:rFonts w:ascii="Arial Narrow" w:hAnsi="Arial Narrow" w:cs="Arial Narrow"/>
          <w:bCs/>
          <w:sz w:val="22"/>
          <w:szCs w:val="22"/>
        </w:rPr>
        <w:t>má majetok</w:t>
      </w:r>
      <w:r>
        <w:rPr>
          <w:rFonts w:ascii="Arial Narrow" w:hAnsi="Arial Narrow" w:cs="Arial Narrow"/>
          <w:bCs/>
          <w:sz w:val="22"/>
          <w:szCs w:val="22"/>
        </w:rPr>
        <w:t xml:space="preserve"> zaradený do odpisovej skupiny č. 1 a č. 2 a druh odpisu je rovnomerný.</w:t>
      </w:r>
    </w:p>
    <w:p w:rsidR="00030850" w:rsidRDefault="00030850" w:rsidP="00030850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6) Informácie o dotáciách a ich oceňovanie v účtovníctve : nemá žiadne dotácie.</w:t>
      </w:r>
    </w:p>
    <w:p w:rsidR="00030850" w:rsidRPr="005172AD" w:rsidRDefault="00030850" w:rsidP="00030850">
      <w:pPr>
        <w:spacing w:after="120"/>
        <w:ind w:left="227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30850" w:rsidRDefault="00030850" w:rsidP="0003085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030850" w:rsidRDefault="00030850" w:rsidP="0003085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DOPĹŇAJÚ POLOŽKY SÚVAHY A VÝKAZU ZISKOV A STRÁT</w:t>
      </w:r>
    </w:p>
    <w:p w:rsidR="00030850" w:rsidRPr="003A351E" w:rsidRDefault="00030850" w:rsidP="00030850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</w:p>
    <w:p w:rsidR="00030850" w:rsidRPr="003A351E" w:rsidRDefault="00030850" w:rsidP="0003085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1.) Informácie o sume a dôvodoch vzniku jednotlivých položiek nákladov a výnosov, ktoré majú výnimočný rozsah alebo výskyt.</w:t>
      </w: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2.) Informácie o záväzkoch, a to :</w:t>
      </w: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suma záväzkov so zostatkovou dobou splatnosti dlhšou ako päť rokov</w:t>
      </w: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suma zabezpečených záväzkov</w:t>
      </w: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3.) Informácie o vlastných akciách</w:t>
      </w: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4.)Informácie o orgánoch ÚJ, a to :</w:t>
      </w: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 jednotlivých druhoch záruk alebo iných zabezpečení</w:t>
      </w: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 ) o pôžičkách poskytnutých členom štatutárneho orgánu</w:t>
      </w: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o hlavných podmienkach poskytnutých pôžičiek a záruk</w:t>
      </w: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o celkovej sume použitých finančných prostriedkov alebo iného plnenia na súkromné účely členmi štatutárneho orgánu, dozorného orgánu a iného orgánu účtovnej jednotky, ktoré je potrebné vyúčtovať</w:t>
      </w: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5) Informácie o povinnostiach účtovnej jednotky, a to</w:t>
      </w: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celkovej sume finančných povinností, ktoré sa nevykazujú v súvahe</w:t>
      </w: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celkovej sume významných podmienených záväzkov</w:t>
      </w: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opise významných finančných povinnosti a významných podmienených záväzkov</w:t>
      </w: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celkovej sume významných finančných povinnosti a významných podmienených záväzkoch voči dcérskej účtovnej jednotke a účtovnej jednotke s podstatným vplyvom</w:t>
      </w: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opise významných povinností účtovnej jednotky vyplývajúcich z dôchodkových programov pre zamestnancov</w:t>
      </w: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6) Informácie o udelení výlučného práva alebo osobitného práva, ktorým sa udelilo právo poskytovať služby vo verejnom záujme, pričom sa uvádza náhrada za túto činnosť v akejkoľvek forme, a ak sa zároveň vykonávajú aj iné činnosti </w:t>
      </w:r>
    </w:p>
    <w:p w:rsidR="00030850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030850" w:rsidRPr="003A351E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</w:p>
    <w:p w:rsidR="00030850" w:rsidRPr="003A351E" w:rsidRDefault="00030850" w:rsidP="00030850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30850" w:rsidRPr="003A351E" w:rsidRDefault="00030850" w:rsidP="00030850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30850" w:rsidRPr="003A351E" w:rsidRDefault="00030850" w:rsidP="00030850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30850" w:rsidRPr="003A351E" w:rsidRDefault="00030850" w:rsidP="00030850">
      <w:pPr>
        <w:jc w:val="both"/>
        <w:rPr>
          <w:rFonts w:ascii="Arial Narrow" w:hAnsi="Arial Narrow" w:cs="Arial Narrow"/>
          <w:sz w:val="22"/>
          <w:szCs w:val="22"/>
        </w:rPr>
      </w:pPr>
    </w:p>
    <w:p w:rsidR="00030850" w:rsidRDefault="00030850" w:rsidP="00030850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30850" w:rsidRDefault="00030850" w:rsidP="00030850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30850" w:rsidRDefault="00030850" w:rsidP="00030850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30850" w:rsidRDefault="00030850" w:rsidP="00030850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30850" w:rsidRDefault="00030850" w:rsidP="00030850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30850" w:rsidRDefault="00030850" w:rsidP="00030850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F75D8" w:rsidRDefault="00CF75D8"/>
    <w:sectPr w:rsidR="00CF75D8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1CEA" w:rsidRDefault="00871CEA">
      <w:r>
        <w:separator/>
      </w:r>
    </w:p>
  </w:endnote>
  <w:endnote w:type="continuationSeparator" w:id="1">
    <w:p w:rsidR="00871CEA" w:rsidRDefault="00871C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439E" w:rsidRDefault="005F1260">
    <w:pPr>
      <w:pStyle w:val="Pta"/>
      <w:jc w:val="right"/>
    </w:pPr>
    <w:r>
      <w:fldChar w:fldCharType="begin"/>
    </w:r>
    <w:r w:rsidR="00030850">
      <w:instrText>PAGE   \* MERGEFORMAT</w:instrText>
    </w:r>
    <w:r>
      <w:fldChar w:fldCharType="separate"/>
    </w:r>
    <w:r w:rsidR="00722EF4">
      <w:rPr>
        <w:noProof/>
      </w:rPr>
      <w:t>1</w:t>
    </w:r>
    <w:r>
      <w:rPr>
        <w:noProof/>
      </w:rPr>
      <w:fldChar w:fldCharType="end"/>
    </w:r>
  </w:p>
  <w:p w:rsidR="0041439E" w:rsidRDefault="00722EF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1CEA" w:rsidRDefault="00871CEA">
      <w:r>
        <w:separator/>
      </w:r>
    </w:p>
  </w:footnote>
  <w:footnote w:type="continuationSeparator" w:id="1">
    <w:p w:rsidR="00871CEA" w:rsidRDefault="00871CE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439E" w:rsidRDefault="00030850" w:rsidP="00B927D4">
    <w:pPr>
      <w:pStyle w:val="Zkladntext"/>
      <w:tabs>
        <w:tab w:val="left" w:pos="1140"/>
        <w:tab w:val="left" w:pos="2990"/>
        <w:tab w:val="center" w:pos="455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 w:frame="1"/>
      </w:rPr>
    </w:pP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ab/>
    </w: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MÚJ 3 –01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50315587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2120270361</w:t>
    </w:r>
  </w:p>
  <w:p w:rsidR="0041439E" w:rsidRDefault="00722EF4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41439E" w:rsidRDefault="00722EF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1439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1439E" w:rsidRPr="003F477D" w:rsidRDefault="00030850" w:rsidP="00AD5E55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1439E" w:rsidRPr="003F477D" w:rsidRDefault="00722EF4" w:rsidP="00AD5E55">
          <w:pPr>
            <w:jc w:val="center"/>
            <w:rPr>
              <w:color w:val="000000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1439E" w:rsidRPr="003F477D" w:rsidRDefault="00030850" w:rsidP="00AD5E55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030850" w:rsidP="00AD5E55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030850" w:rsidP="00AD5E55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030850" w:rsidP="00AD5E55">
          <w:pPr>
            <w:jc w:val="center"/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030850" w:rsidP="00AD5E55">
          <w:pPr>
            <w:jc w:val="center"/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030850" w:rsidP="00AD5E55">
          <w:pPr>
            <w:jc w:val="center"/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030850" w:rsidP="00AD5E55">
          <w:pPr>
            <w:jc w:val="center"/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030850" w:rsidP="00AD5E55">
          <w:pPr>
            <w:jc w:val="center"/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030850" w:rsidP="00AD5E55">
          <w:pPr>
            <w:jc w:val="center"/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030850" w:rsidP="00AD5E55">
          <w:pPr>
            <w:jc w:val="center"/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439E" w:rsidRPr="003F477D" w:rsidRDefault="00030850" w:rsidP="00AD5E55">
          <w:pPr>
            <w:jc w:val="center"/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1439E" w:rsidRDefault="00722EF4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F75D8"/>
    <w:rsid w:val="00030850"/>
    <w:rsid w:val="00277A70"/>
    <w:rsid w:val="005F1260"/>
    <w:rsid w:val="00722EF4"/>
    <w:rsid w:val="00871CEA"/>
    <w:rsid w:val="00CF75D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08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03085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3085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030850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rsid w:val="0003085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030850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030850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624</Words>
  <Characters>3558</Characters>
  <Application>Microsoft Office Word</Application>
  <DocSecurity>0</DocSecurity>
  <Lines>29</Lines>
  <Paragraphs>8</Paragraphs>
  <ScaleCrop>false</ScaleCrop>
  <Company/>
  <LinksUpToDate>false</LinksUpToDate>
  <CharactersWithSpaces>4174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vlastajurikova66@outlook.sk</dc:creator>
  <cp:keywords/>
  <dc:description/>
  <cp:lastModifiedBy>Bubik</cp:lastModifiedBy>
  <cp:revision>6</cp:revision>
  <dcterms:created xsi:type="dcterms:W3CDTF">2022-02-18T14:58:00Z</dcterms:created>
  <dcterms:modified xsi:type="dcterms:W3CDTF">2023-02-07T16:53:00Z</dcterms:modified>
</cp:coreProperties>
</file>