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4F5" w:rsidRDefault="003834F5" w:rsidP="00374F8E">
      <w:pPr>
        <w:rPr>
          <w:sz w:val="24"/>
          <w:szCs w:val="24"/>
        </w:rPr>
      </w:pPr>
      <w:r>
        <w:rPr>
          <w:sz w:val="24"/>
          <w:szCs w:val="24"/>
        </w:rPr>
        <w:t>Poznámky Úč MÚJ 3-01        IČO 36496499        DIČ 2021863591</w:t>
      </w:r>
    </w:p>
    <w:p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  <w:r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 36496499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TRYMONT, spol. s r.o.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Scherfelova 1374/8, 058 01 Poprad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36496499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:14.08.2004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Sro, vložka </w:t>
      </w:r>
      <w:r>
        <w:rPr>
          <w:rFonts w:ascii="Times New Roman" w:hAnsi="Times New Roman" w:cs="Times New Roman"/>
          <w:sz w:val="18"/>
          <w:szCs w:val="18"/>
          <w:lang w:eastAsia="sk-SK"/>
        </w:rPr>
        <w:t>16248/P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0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22 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Druh zmeny zásady alebo metódy Dôvod zmeny Hodnota vplyvu na prísl. zložku bilancie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3834F5" w:rsidRPr="00E95BF5" w:rsidRDefault="003834F5" w:rsidP="00374F8E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3834F5" w:rsidRPr="00E95BF5" w:rsidRDefault="003834F5" w:rsidP="00374F8E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3834F5" w:rsidRDefault="003834F5"/>
    <w:sectPr w:rsidR="003834F5" w:rsidSect="00E05BCC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74F8E"/>
    <w:rsid w:val="00374F8E"/>
    <w:rsid w:val="003834F5"/>
    <w:rsid w:val="007011E0"/>
    <w:rsid w:val="00E05BCC"/>
    <w:rsid w:val="00E5469A"/>
    <w:rsid w:val="00E95BF5"/>
    <w:rsid w:val="00F222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4F8E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660</Words>
  <Characters>3767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36496499        DIČ 2021863591</dc:title>
  <dc:subject/>
  <dc:creator>horvathova</dc:creator>
  <cp:keywords/>
  <dc:description/>
  <cp:lastModifiedBy>admin</cp:lastModifiedBy>
  <cp:revision>2</cp:revision>
  <dcterms:created xsi:type="dcterms:W3CDTF">2023-02-13T12:29:00Z</dcterms:created>
  <dcterms:modified xsi:type="dcterms:W3CDTF">2023-02-13T12:29:00Z</dcterms:modified>
</cp:coreProperties>
</file>