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2022</w:t>
      </w:r>
    </w:p>
    <w:p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</w:t>
      </w:r>
      <w:r>
        <w:rPr>
          <w:rFonts w:ascii="Arial Narrow" w:hAnsi="Arial Narrow"/>
        </w:rPr>
        <w:t xml:space="preserve">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Nadpis6"/>
              <w:rPr>
                <w:sz w:val="15"/>
                <w:szCs w:val="15"/>
                <w:lang w:val="cs-CZ"/>
              </w:rPr>
            </w:pPr>
            <w:r>
              <w:t>DIAMOND Export-Import s. r. o. </w:t>
            </w:r>
          </w:p>
          <w:p w:rsidR="002B20E0" w:rsidRDefault="002B20E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2B20E0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 xml:space="preserve">53199286  </w:t>
            </w:r>
          </w:p>
        </w:tc>
      </w:tr>
      <w:tr w:rsidR="002B20E0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Nadpis6"/>
              <w:rPr>
                <w:sz w:val="15"/>
                <w:szCs w:val="15"/>
                <w:lang w:val="cs-CZ"/>
              </w:rPr>
            </w:pPr>
            <w:proofErr w:type="spellStart"/>
            <w:r>
              <w:t>Černyševského</w:t>
            </w:r>
            <w:proofErr w:type="spellEnd"/>
            <w:r>
              <w:t xml:space="preserve"> 10  </w:t>
            </w:r>
            <w:r>
              <w:rPr>
                <w:rFonts w:ascii="Arial" w:hAnsi="Arial" w:cs="Arial"/>
                <w:bdr w:val="single" w:sz="4" w:space="0" w:color="000000"/>
              </w:rPr>
              <w:t>, 85101 Bratislava</w:t>
            </w:r>
          </w:p>
        </w:tc>
      </w:tr>
    </w:tbl>
    <w:p w:rsidR="002B20E0" w:rsidRDefault="002B20E0">
      <w:pPr>
        <w:spacing w:line="260" w:lineRule="exact"/>
        <w:jc w:val="both"/>
        <w:rPr>
          <w:rFonts w:ascii="Arial" w:hAnsi="Arial" w:cs="Arial"/>
        </w:rPr>
      </w:pPr>
    </w:p>
    <w:p w:rsidR="002B20E0" w:rsidRDefault="002B20E0">
      <w:pPr>
        <w:spacing w:line="260" w:lineRule="exact"/>
        <w:jc w:val="both"/>
        <w:rPr>
          <w:rFonts w:ascii="Arial" w:hAnsi="Arial" w:cs="Arial"/>
        </w:rPr>
      </w:pPr>
    </w:p>
    <w:p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Bezprostredne </w:t>
            </w:r>
            <w:r>
              <w:rPr>
                <w:rFonts w:ascii="Arial" w:hAnsi="Arial" w:cs="Arial"/>
                <w:b/>
              </w:rPr>
              <w:t>predchádzajúce účtovné obdobie</w:t>
            </w:r>
          </w:p>
        </w:tc>
      </w:tr>
      <w:tr w:rsidR="002B20E0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B20E0" w:rsidRDefault="002B20E0">
      <w:pPr>
        <w:spacing w:line="260" w:lineRule="exact"/>
        <w:jc w:val="both"/>
        <w:rPr>
          <w:rFonts w:ascii="Arial" w:hAnsi="Arial" w:cs="Arial"/>
        </w:rPr>
      </w:pPr>
    </w:p>
    <w:p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niku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</w:t>
      </w:r>
      <w:r>
        <w:rPr>
          <w:rFonts w:ascii="Arial" w:hAnsi="Arial" w:cs="Arial"/>
          <w:sz w:val="22"/>
          <w:szCs w:val="22"/>
        </w:rPr>
        <w:t>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0000" w:rsidRDefault="00F531F8">
      <w:r>
        <w:separator/>
      </w:r>
    </w:p>
  </w:endnote>
  <w:endnote w:type="continuationSeparator" w:id="0">
    <w:p w:rsidR="00000000" w:rsidRDefault="00F53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0000" w:rsidRDefault="00F531F8">
      <w:r>
        <w:separator/>
      </w:r>
    </w:p>
  </w:footnote>
  <w:footnote w:type="continuationSeparator" w:id="0">
    <w:p w:rsidR="00000000" w:rsidRDefault="00F531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2B20E0" w:rsidRDefault="002B20E0">
    <w:pPr>
      <w:pStyle w:val="Hlavika"/>
    </w:pPr>
  </w:p>
  <w:p w:rsidR="002B20E0" w:rsidRDefault="002B20E0">
    <w:pPr>
      <w:pStyle w:val="Hlavika"/>
    </w:pPr>
  </w:p>
  <w:p w:rsidR="002B20E0" w:rsidRDefault="002B20E0">
    <w:pPr>
      <w:pStyle w:val="Hlavika"/>
    </w:pPr>
  </w:p>
  <w:p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53199286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>
      <w:t>2121313876 </w:t>
    </w:r>
  </w:p>
  <w:p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2B20E0" w:rsidRDefault="002B20E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73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2B20E0"/>
    <w:rsid w:val="00F53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63731E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1006</Words>
  <Characters>5737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2023-02-16T07:40:00Z</dcterms:created>
  <dcterms:modified xsi:type="dcterms:W3CDTF">2023-02-16T07:40:00Z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