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SHKS,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Cesta na Vlkolínec 1853/14,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45 561 711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2023067651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45 561 711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2023067651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