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44FDF" w14:textId="77777777" w:rsidR="0064525B" w:rsidRDefault="0064525B" w:rsidP="005A5760">
      <w:pPr>
        <w:pStyle w:val="Nadpis1"/>
        <w:numPr>
          <w:ilvl w:val="0"/>
          <w:numId w:val="0"/>
        </w:numPr>
        <w:spacing w:before="120" w:after="60"/>
        <w:jc w:val="both"/>
      </w:pPr>
      <w:bookmarkStart w:id="0" w:name="_Toc530739894"/>
    </w:p>
    <w:p w14:paraId="46E8F95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č.MF/23378/2014-74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72B2B547" w14:textId="77777777" w:rsidR="0064525B" w:rsidRDefault="0064525B" w:rsidP="00480AB5">
      <w:pPr>
        <w:jc w:val="both"/>
      </w:pPr>
    </w:p>
    <w:bookmarkEnd w:id="0"/>
    <w:p w14:paraId="1D1310ED" w14:textId="77777777" w:rsidR="00BA6C0C" w:rsidRDefault="00BA6C0C" w:rsidP="00480AB5">
      <w:pPr>
        <w:pStyle w:val="Nadpis1"/>
        <w:jc w:val="both"/>
      </w:pPr>
    </w:p>
    <w:p w14:paraId="7F7D25D7" w14:textId="77777777" w:rsidR="00011DB3" w:rsidRPr="00011DB3" w:rsidRDefault="00011DB3" w:rsidP="00480AB5">
      <w:pPr>
        <w:jc w:val="both"/>
      </w:pPr>
      <w:r>
        <w:t xml:space="preserve"> </w:t>
      </w:r>
    </w:p>
    <w:p w14:paraId="7F21AFD3" w14:textId="77777777" w:rsidR="004D3B4A" w:rsidRDefault="00011DB3" w:rsidP="00480AB5">
      <w:pPr>
        <w:pStyle w:val="Nadpis1"/>
        <w:numPr>
          <w:ilvl w:val="0"/>
          <w:numId w:val="0"/>
        </w:numPr>
        <w:jc w:val="both"/>
      </w:pPr>
      <w:r>
        <w:t xml:space="preserve">               </w:t>
      </w:r>
      <w:r w:rsidR="00BA6C0C">
        <w:t xml:space="preserve">    </w:t>
      </w:r>
      <w:r>
        <w:t xml:space="preserve">                         </w:t>
      </w:r>
      <w:r w:rsidR="00BA6C0C">
        <w:t xml:space="preserve">  </w:t>
      </w:r>
      <w:r>
        <w:t>VŠ</w:t>
      </w:r>
      <w:r w:rsidR="00B85246">
        <w:t>EOBECNÉ INFORM</w:t>
      </w:r>
      <w:r>
        <w:t>Á</w:t>
      </w:r>
      <w:r w:rsidR="00B85246">
        <w:t>CIE</w:t>
      </w:r>
    </w:p>
    <w:p w14:paraId="4A632245" w14:textId="77777777" w:rsidR="0064525B" w:rsidRDefault="0064525B" w:rsidP="00480AB5">
      <w:pPr>
        <w:jc w:val="both"/>
      </w:pPr>
    </w:p>
    <w:p w14:paraId="59B7376F" w14:textId="77777777" w:rsidR="000475F8" w:rsidRPr="00277271" w:rsidRDefault="008A32E0" w:rsidP="00480AB5">
      <w:pPr>
        <w:pStyle w:val="Nadpis2"/>
        <w:jc w:val="both"/>
      </w:pPr>
      <w:r>
        <w:t xml:space="preserve">Základné informácie o účtovnej jednotke </w:t>
      </w:r>
    </w:p>
    <w:p w14:paraId="64D68C97" w14:textId="38C93A1F" w:rsidR="00861F32" w:rsidRPr="002C55FF" w:rsidRDefault="009D58A7" w:rsidP="00861F3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1"/>
          <w:szCs w:val="21"/>
          <w:lang w:val="en-US"/>
        </w:rPr>
      </w:pPr>
      <w:r>
        <w:rPr>
          <w:b/>
          <w:sz w:val="21"/>
          <w:szCs w:val="21"/>
        </w:rPr>
        <w:t>Red and Wolf</w:t>
      </w:r>
      <w:r w:rsidR="00861F32" w:rsidRPr="002C55FF">
        <w:rPr>
          <w:b/>
          <w:sz w:val="21"/>
          <w:szCs w:val="21"/>
        </w:rPr>
        <w:t xml:space="preserve"> s.r.o. </w:t>
      </w:r>
    </w:p>
    <w:p w14:paraId="15DC72F2" w14:textId="77777777" w:rsidR="000475F8" w:rsidRPr="00E3567D" w:rsidRDefault="000475F8" w:rsidP="00861F32">
      <w:pPr>
        <w:ind w:left="360"/>
        <w:jc w:val="both"/>
        <w:rPr>
          <w:b/>
          <w:sz w:val="18"/>
          <w:highlight w:val="lightGray"/>
        </w:rPr>
      </w:pPr>
    </w:p>
    <w:p w14:paraId="45326B94" w14:textId="686DB250" w:rsidR="000475F8" w:rsidRPr="002C55FF" w:rsidRDefault="00497A19" w:rsidP="00480AB5">
      <w:pPr>
        <w:jc w:val="both"/>
        <w:rPr>
          <w:bCs/>
          <w:sz w:val="18"/>
        </w:rPr>
      </w:pPr>
      <w:r w:rsidRPr="00E3567D">
        <w:rPr>
          <w:b/>
          <w:sz w:val="18"/>
        </w:rPr>
        <w:t xml:space="preserve">          </w:t>
      </w:r>
      <w:r w:rsidR="000475F8" w:rsidRPr="00E3567D">
        <w:rPr>
          <w:b/>
          <w:sz w:val="18"/>
        </w:rPr>
        <w:t xml:space="preserve">Sídlo: </w:t>
      </w:r>
      <w:r w:rsidR="009D58A7">
        <w:rPr>
          <w:bCs/>
          <w:sz w:val="18"/>
        </w:rPr>
        <w:t>Prachatická 2374/29</w:t>
      </w:r>
      <w:r w:rsidR="002C55FF">
        <w:rPr>
          <w:bCs/>
          <w:sz w:val="18"/>
        </w:rPr>
        <w:t>, Zvolen, 960 01</w:t>
      </w:r>
    </w:p>
    <w:p w14:paraId="3A55F96A" w14:textId="068C204A" w:rsidR="00497A19" w:rsidRPr="002C55FF" w:rsidRDefault="00497A19" w:rsidP="00480AB5">
      <w:pPr>
        <w:jc w:val="both"/>
        <w:rPr>
          <w:bCs/>
          <w:sz w:val="18"/>
        </w:rPr>
      </w:pPr>
      <w:r w:rsidRPr="00E3567D">
        <w:rPr>
          <w:b/>
          <w:sz w:val="18"/>
        </w:rPr>
        <w:t xml:space="preserve">          IČO </w:t>
      </w:r>
      <w:r w:rsidRPr="002C55FF">
        <w:rPr>
          <w:bCs/>
          <w:sz w:val="18"/>
        </w:rPr>
        <w:t xml:space="preserve">spoločnosti je </w:t>
      </w:r>
      <w:r w:rsidR="009D58A7">
        <w:rPr>
          <w:bCs/>
          <w:sz w:val="18"/>
        </w:rPr>
        <w:t>55 113 991</w:t>
      </w:r>
    </w:p>
    <w:p w14:paraId="0F4E1986" w14:textId="77777777" w:rsidR="000475F8" w:rsidRPr="00277271" w:rsidRDefault="000475F8" w:rsidP="00480AB5">
      <w:pPr>
        <w:jc w:val="both"/>
        <w:rPr>
          <w:sz w:val="18"/>
        </w:rPr>
      </w:pPr>
    </w:p>
    <w:p w14:paraId="4235DE21" w14:textId="2F73488B" w:rsidR="00861F32" w:rsidRPr="00277271" w:rsidRDefault="000475F8" w:rsidP="00480AB5">
      <w:pPr>
        <w:ind w:left="426"/>
        <w:jc w:val="both"/>
        <w:rPr>
          <w:sz w:val="18"/>
        </w:rPr>
      </w:pPr>
      <w:r w:rsidRPr="00277271">
        <w:rPr>
          <w:sz w:val="18"/>
        </w:rPr>
        <w:t xml:space="preserve">Spoločnosť </w:t>
      </w:r>
      <w:r w:rsidR="009D58A7">
        <w:rPr>
          <w:sz w:val="18"/>
        </w:rPr>
        <w:t xml:space="preserve">Red and Wolf </w:t>
      </w:r>
      <w:r w:rsidR="00861F32">
        <w:rPr>
          <w:sz w:val="18"/>
        </w:rPr>
        <w:t xml:space="preserve"> s.r.o</w:t>
      </w:r>
      <w:r w:rsidR="00D455E4">
        <w:rPr>
          <w:sz w:val="18"/>
        </w:rPr>
        <w:t xml:space="preserve">. </w:t>
      </w:r>
      <w:r w:rsidR="00554F93">
        <w:rPr>
          <w:sz w:val="18"/>
        </w:rPr>
        <w:t xml:space="preserve">(ďalej len „Spoločnosť “ alebo „účtovná jednotka“) </w:t>
      </w:r>
    </w:p>
    <w:tbl>
      <w:tblPr>
        <w:tblW w:w="30120" w:type="dxa"/>
        <w:tblInd w:w="25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60"/>
        <w:gridCol w:w="15060"/>
      </w:tblGrid>
      <w:tr w:rsidR="00861F32" w:rsidRPr="00861F32" w14:paraId="2973E43A" w14:textId="77777777" w:rsidTr="00861F32"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977786" w14:textId="5E5C11BD" w:rsid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Spoločnosť s ručením obmedzeným bola založená spoločenskou zmluvou zo dňa </w:t>
            </w:r>
            <w:r w:rsidR="009D58A7">
              <w:rPr>
                <w:rFonts w:eastAsiaTheme="minorHAnsi"/>
                <w:bCs/>
                <w:sz w:val="18"/>
                <w:szCs w:val="18"/>
                <w:lang w:val="en-US"/>
              </w:rPr>
              <w:t>10.12.2022</w:t>
            </w:r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podľa §§ 24, 105 a </w:t>
            </w:r>
          </w:p>
          <w:p w14:paraId="78D119DB" w14:textId="04BA1D4C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nasl. zák. č. 513/91 Zb. </w:t>
            </w:r>
          </w:p>
        </w:tc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D9E005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</w:p>
        </w:tc>
      </w:tr>
    </w:tbl>
    <w:p w14:paraId="5E0758B0" w14:textId="65EE305B" w:rsidR="00497A19" w:rsidRPr="00277271" w:rsidRDefault="00861F32" w:rsidP="00861F32">
      <w:pPr>
        <w:ind w:left="426"/>
        <w:jc w:val="both"/>
        <w:rPr>
          <w:sz w:val="18"/>
        </w:rPr>
      </w:pPr>
      <w:r>
        <w:rPr>
          <w:sz w:val="18"/>
        </w:rPr>
        <w:t>D</w:t>
      </w:r>
      <w:r w:rsidR="000475F8" w:rsidRPr="00277271">
        <w:rPr>
          <w:sz w:val="18"/>
        </w:rPr>
        <w:t>o</w:t>
      </w:r>
      <w:r w:rsidR="00D455E4">
        <w:rPr>
          <w:sz w:val="18"/>
        </w:rPr>
        <w:t xml:space="preserve"> </w:t>
      </w:r>
      <w:r w:rsidR="000475F8" w:rsidRPr="00277271">
        <w:rPr>
          <w:sz w:val="18"/>
        </w:rPr>
        <w:t xml:space="preserve">obchodného registra bola zapísaná dňa </w:t>
      </w:r>
      <w:r w:rsidR="009D58A7">
        <w:rPr>
          <w:rFonts w:eastAsiaTheme="minorHAnsi"/>
          <w:bCs/>
          <w:sz w:val="18"/>
          <w:szCs w:val="18"/>
          <w:lang w:val="en-US"/>
        </w:rPr>
        <w:t>23.12.2022</w:t>
      </w:r>
      <w:r w:rsidRPr="00277271">
        <w:rPr>
          <w:sz w:val="18"/>
        </w:rPr>
        <w:t xml:space="preserve"> </w:t>
      </w:r>
      <w:r w:rsidR="000475F8" w:rsidRPr="00277271">
        <w:rPr>
          <w:sz w:val="18"/>
        </w:rPr>
        <w:t xml:space="preserve">(Obchodný register Okresného </w:t>
      </w:r>
      <w:r w:rsidR="000475F8" w:rsidRPr="00D455E4">
        <w:rPr>
          <w:sz w:val="18"/>
        </w:rPr>
        <w:t xml:space="preserve">súdu </w:t>
      </w:r>
      <w:r>
        <w:rPr>
          <w:sz w:val="18"/>
        </w:rPr>
        <w:t>Banská Bystrica,</w:t>
      </w:r>
      <w:r w:rsidR="000475F8" w:rsidRPr="00D455E4">
        <w:rPr>
          <w:sz w:val="18"/>
        </w:rPr>
        <w:t xml:space="preserve"> </w:t>
      </w:r>
      <w:r w:rsidR="00D455E4">
        <w:rPr>
          <w:sz w:val="18"/>
        </w:rPr>
        <w:t>oddiel Sro,</w:t>
      </w:r>
      <w:r w:rsidR="00497A19" w:rsidRPr="00277271">
        <w:rPr>
          <w:sz w:val="18"/>
        </w:rPr>
        <w:t xml:space="preserve"> vložka </w:t>
      </w:r>
      <w:r w:rsidR="00D455E4">
        <w:rPr>
          <w:sz w:val="18"/>
        </w:rPr>
        <w:t>číslo</w:t>
      </w:r>
      <w:r>
        <w:rPr>
          <w:sz w:val="18"/>
        </w:rPr>
        <w:t xml:space="preserve"> </w:t>
      </w:r>
      <w:r w:rsidR="009D58A7">
        <w:rPr>
          <w:sz w:val="18"/>
        </w:rPr>
        <w:t>45335</w:t>
      </w:r>
      <w:r w:rsidR="009F428D">
        <w:rPr>
          <w:sz w:val="18"/>
        </w:rPr>
        <w:t>/S</w:t>
      </w:r>
      <w:r w:rsidR="00497A19" w:rsidRPr="00277271">
        <w:rPr>
          <w:sz w:val="18"/>
        </w:rPr>
        <w:t>)</w:t>
      </w:r>
      <w:r w:rsidR="00D455E4">
        <w:rPr>
          <w:sz w:val="18"/>
        </w:rPr>
        <w:t>.</w:t>
      </w:r>
    </w:p>
    <w:p w14:paraId="5AE24D0D" w14:textId="0980A69D" w:rsidR="004D3B4A" w:rsidRPr="004C3EB5" w:rsidRDefault="004C3EB5" w:rsidP="00480AB5">
      <w:pPr>
        <w:jc w:val="both"/>
        <w:rPr>
          <w:b/>
        </w:rPr>
      </w:pPr>
      <w:r w:rsidRPr="004C3EB5">
        <w:rPr>
          <w:b/>
        </w:rPr>
        <w:t xml:space="preserve">        </w:t>
      </w:r>
    </w:p>
    <w:p w14:paraId="36B2C1E4" w14:textId="100A4101" w:rsidR="004D3B4A" w:rsidRDefault="008A32E0" w:rsidP="00480AB5">
      <w:pPr>
        <w:pStyle w:val="Nadpis2"/>
        <w:numPr>
          <w:ilvl w:val="0"/>
          <w:numId w:val="0"/>
        </w:numPr>
        <w:ind w:left="426"/>
        <w:jc w:val="both"/>
      </w:pPr>
      <w:bookmarkStart w:id="1" w:name="_Toc530739896"/>
      <w:r w:rsidRPr="00576392">
        <w:rPr>
          <w:b w:val="0"/>
        </w:rPr>
        <w:t xml:space="preserve">Hlavný predmet </w:t>
      </w:r>
      <w:r w:rsidR="00C3463F" w:rsidRPr="00576392">
        <w:rPr>
          <w:b w:val="0"/>
        </w:rPr>
        <w:t xml:space="preserve"> činnosti účtovnej jednotky</w:t>
      </w:r>
      <w:r w:rsidR="004D3B4A" w:rsidRPr="008A32E0">
        <w:t xml:space="preserve"> :</w:t>
      </w:r>
      <w:bookmarkEnd w:id="1"/>
    </w:p>
    <w:p w14:paraId="3F03B67B" w14:textId="4E0CFB0F" w:rsidR="009F428D" w:rsidRPr="00C41065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Kúpa tovary na účely jeho predaja konečnému spotrebiteľovi (maloobchod) alebo iným prevádzkovateľom živnosti (veľkoobchod)</w:t>
      </w:r>
    </w:p>
    <w:p w14:paraId="1FD6D3A7" w14:textId="18A92BAE" w:rsidR="009F428D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Počítačové služby a služby súvisiace s počítačovým spracovaním údajov</w:t>
      </w:r>
    </w:p>
    <w:p w14:paraId="1146D632" w14:textId="77777777" w:rsidR="009D58A7" w:rsidRPr="00C41065" w:rsidRDefault="009D58A7" w:rsidP="009D58A7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Sprostredkovateľská činnosť v oblasti obchodu, služieb,</w:t>
      </w:r>
      <w:r>
        <w:rPr>
          <w:b w:val="0"/>
        </w:rPr>
        <w:t xml:space="preserve"> </w:t>
      </w:r>
      <w:r w:rsidRPr="00C41065">
        <w:rPr>
          <w:b w:val="0"/>
        </w:rPr>
        <w:t>výroby</w:t>
      </w:r>
    </w:p>
    <w:p w14:paraId="2CFD6CE2" w14:textId="3DCC726E" w:rsidR="009D58A7" w:rsidRDefault="009D58A7" w:rsidP="009D58A7">
      <w:r>
        <w:t xml:space="preserve">        Činnosť podnikateľských, organizačných a ekonomických poradcov</w:t>
      </w:r>
    </w:p>
    <w:p w14:paraId="5CAC2EB6" w14:textId="77777777" w:rsidR="009D58A7" w:rsidRPr="00C41065" w:rsidRDefault="009D58A7" w:rsidP="009D58A7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Reklamné a marketingové služby, prieskum trhu a verejnej mienky</w:t>
      </w:r>
    </w:p>
    <w:p w14:paraId="5A84405F" w14:textId="5488DDD3" w:rsidR="009F428D" w:rsidRDefault="009F428D" w:rsidP="009D58A7">
      <w:pPr>
        <w:pStyle w:val="Nadpis2"/>
        <w:numPr>
          <w:ilvl w:val="0"/>
          <w:numId w:val="0"/>
        </w:numPr>
        <w:ind w:firstLine="426"/>
        <w:jc w:val="both"/>
        <w:rPr>
          <w:b w:val="0"/>
        </w:rPr>
      </w:pPr>
      <w:r w:rsidRPr="00C41065">
        <w:rPr>
          <w:b w:val="0"/>
        </w:rPr>
        <w:t>Prenájom hnuteľn</w:t>
      </w:r>
      <w:r w:rsidR="00C41065" w:rsidRPr="00C41065">
        <w:rPr>
          <w:b w:val="0"/>
        </w:rPr>
        <w:t>ý</w:t>
      </w:r>
      <w:r w:rsidRPr="00C41065">
        <w:rPr>
          <w:b w:val="0"/>
        </w:rPr>
        <w:t>ch veci</w:t>
      </w:r>
    </w:p>
    <w:p w14:paraId="21B2BC19" w14:textId="155EFD04" w:rsidR="009D58A7" w:rsidRDefault="009D58A7" w:rsidP="009D58A7">
      <w:r>
        <w:t xml:space="preserve">         Administratívne služby</w:t>
      </w:r>
    </w:p>
    <w:p w14:paraId="781D38A0" w14:textId="2B959942" w:rsidR="009D58A7" w:rsidRPr="009D58A7" w:rsidRDefault="009D58A7" w:rsidP="009D58A7">
      <w:r>
        <w:t xml:space="preserve">         Počítačové služby a služby súvisiace s počítačovým spracovaním údajov</w:t>
      </w:r>
    </w:p>
    <w:p w14:paraId="2B79DAF1" w14:textId="4AF5E275" w:rsidR="009F428D" w:rsidRDefault="00C41065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Prenájom nehnuteľnosti spojený s poskytovaním iných než základných služieb spojených s</w:t>
      </w:r>
      <w:r w:rsidR="009D58A7">
        <w:rPr>
          <w:b w:val="0"/>
        </w:rPr>
        <w:t> </w:t>
      </w:r>
      <w:r w:rsidRPr="00C41065">
        <w:rPr>
          <w:b w:val="0"/>
        </w:rPr>
        <w:t>prenájmom</w:t>
      </w:r>
    </w:p>
    <w:p w14:paraId="222C4184" w14:textId="48E4DBEB" w:rsidR="009D58A7" w:rsidRDefault="009D58A7" w:rsidP="009D58A7">
      <w:r>
        <w:t xml:space="preserve">         Organizovania kultúrnych a iných spoločenských </w:t>
      </w:r>
      <w:r w:rsidR="00230941">
        <w:t>podujatí</w:t>
      </w:r>
    </w:p>
    <w:p w14:paraId="0ED5B3D8" w14:textId="7FE7E436" w:rsidR="00230941" w:rsidRPr="009D58A7" w:rsidRDefault="00230941" w:rsidP="009D58A7">
      <w:r>
        <w:t xml:space="preserve">          Vykonávanie mimoškolskej vzdelávacej činnosti</w:t>
      </w:r>
    </w:p>
    <w:p w14:paraId="5F02B64B" w14:textId="29E5D706" w:rsidR="004D3B4A" w:rsidRPr="00861F32" w:rsidRDefault="00861F32" w:rsidP="00C41065">
      <w:pPr>
        <w:pStyle w:val="Zkladntext"/>
        <w:rPr>
          <w:szCs w:val="18"/>
        </w:rPr>
      </w:pPr>
      <w:r w:rsidRPr="00861F32">
        <w:rPr>
          <w:szCs w:val="18"/>
        </w:rPr>
        <w:tab/>
      </w:r>
      <w:bookmarkStart w:id="2" w:name="_MON_1455561779"/>
      <w:bookmarkEnd w:id="2"/>
    </w:p>
    <w:p w14:paraId="06183D7C" w14:textId="77777777" w:rsidR="00576392" w:rsidRPr="00277271" w:rsidRDefault="00576392" w:rsidP="00480AB5">
      <w:pPr>
        <w:pStyle w:val="Nadpis2"/>
        <w:jc w:val="both"/>
      </w:pPr>
      <w:r w:rsidRPr="00277271">
        <w:t>Dátum schválenia účtovnej závierky za predchádzajúce účtovné obdobie</w:t>
      </w:r>
    </w:p>
    <w:p w14:paraId="49B24533" w14:textId="190F9736" w:rsidR="00576392" w:rsidRDefault="00230941" w:rsidP="00230941">
      <w:pPr>
        <w:pStyle w:val="Zkladntext"/>
        <w:ind w:left="785"/>
      </w:pPr>
      <w:r>
        <w:t>Rok 2022 je prvým zdaňovacím obdobím</w:t>
      </w:r>
      <w:r w:rsidR="00576392">
        <w:t xml:space="preserve"> </w:t>
      </w:r>
      <w:r w:rsidR="006F3806">
        <w:t>účtovnej jednotky.</w:t>
      </w:r>
      <w:r w:rsidR="00576392">
        <w:t xml:space="preserve">      </w:t>
      </w:r>
    </w:p>
    <w:p w14:paraId="7015E73C" w14:textId="77777777" w:rsidR="004D3B4A" w:rsidRPr="00277271" w:rsidRDefault="00576392" w:rsidP="00480AB5">
      <w:pPr>
        <w:pStyle w:val="Nadpis2"/>
        <w:jc w:val="both"/>
      </w:pPr>
      <w:r>
        <w:t xml:space="preserve">Právny dôvod na zostavenie účtovnej závierky </w:t>
      </w:r>
    </w:p>
    <w:p w14:paraId="1354CE2E" w14:textId="1E12181B" w:rsidR="00576392" w:rsidRPr="00CB4D9B" w:rsidRDefault="00576392" w:rsidP="00480AB5">
      <w:pPr>
        <w:pStyle w:val="Zkladntext"/>
      </w:pPr>
      <w:r>
        <w:t xml:space="preserve">        </w:t>
      </w:r>
      <w:r w:rsidRPr="00CB4D9B">
        <w:t>Účtovná závierka</w:t>
      </w:r>
      <w:r w:rsidR="005A5760">
        <w:t xml:space="preserve"> Spoločnosti k 31. decembru </w:t>
      </w:r>
      <w:r w:rsidR="00FA7033">
        <w:t>20</w:t>
      </w:r>
      <w:r w:rsidR="00A55155">
        <w:t>2</w:t>
      </w:r>
      <w:r w:rsidR="00680486">
        <w:t>2</w:t>
      </w:r>
      <w:r w:rsidRPr="00CB4D9B">
        <w:t xml:space="preserve"> je zostavená ako riadna účtovná závierka podľa § 17 </w:t>
      </w:r>
      <w:r w:rsidR="00BB5278" w:rsidRPr="00CB4D9B">
        <w:t>Z</w:t>
      </w:r>
      <w:r w:rsidR="00CB4D9B">
        <w:t xml:space="preserve">ákona NR SR </w:t>
      </w:r>
      <w:r w:rsidRPr="00CB4D9B">
        <w:t>č. 431/2002 Z. z. o</w:t>
      </w:r>
      <w:r w:rsidR="00BB5278" w:rsidRPr="00CB4D9B">
        <w:t> </w:t>
      </w:r>
      <w:r w:rsidRPr="00CB4D9B">
        <w:t>účtovníctve</w:t>
      </w:r>
      <w:r w:rsidR="00BB5278" w:rsidRPr="00CB4D9B">
        <w:t xml:space="preserve"> v znení neskorších predpisov </w:t>
      </w:r>
      <w:r w:rsidRPr="00CB4D9B">
        <w:t xml:space="preserve"> za úč</w:t>
      </w:r>
      <w:r w:rsidR="005A5760">
        <w:t xml:space="preserve">tovné obdobie od 1. januára </w:t>
      </w:r>
      <w:r w:rsidR="00FA7033">
        <w:t>20</w:t>
      </w:r>
      <w:r w:rsidR="00A55155">
        <w:t>2</w:t>
      </w:r>
      <w:r w:rsidR="00680486">
        <w:t>2</w:t>
      </w:r>
      <w:r w:rsidR="005A5760">
        <w:t xml:space="preserve"> do 31. decembra </w:t>
      </w:r>
      <w:r w:rsidR="00FA7033">
        <w:t>20</w:t>
      </w:r>
      <w:r w:rsidR="00A55155">
        <w:t>2</w:t>
      </w:r>
      <w:r w:rsidR="00680486">
        <w:t>2</w:t>
      </w:r>
      <w:r w:rsidR="00A55155">
        <w:t>.</w:t>
      </w:r>
      <w:r w:rsidR="00554F93">
        <w:t xml:space="preserve"> </w:t>
      </w:r>
      <w:r w:rsidR="00577D57" w:rsidRPr="00CB4D9B">
        <w:t xml:space="preserve"> </w:t>
      </w:r>
      <w:r w:rsidR="00BB5278" w:rsidRPr="00CB4D9B">
        <w:t>Účtovná závierka bola zostavená za predpokladu nepretrž</w:t>
      </w:r>
      <w:r w:rsidR="00CB4D9B" w:rsidRPr="00CB4D9B">
        <w:t>itého trvania účtovnej jednotky.</w:t>
      </w:r>
    </w:p>
    <w:p w14:paraId="3776650C" w14:textId="77777777" w:rsidR="00576392" w:rsidRDefault="00576392" w:rsidP="00480AB5">
      <w:pPr>
        <w:pStyle w:val="Zkladntext"/>
      </w:pPr>
    </w:p>
    <w:p w14:paraId="696C09E6" w14:textId="60D79892" w:rsidR="004D3B4A" w:rsidRDefault="00576392" w:rsidP="00480AB5">
      <w:pPr>
        <w:pStyle w:val="Nadpis2"/>
        <w:jc w:val="both"/>
      </w:pPr>
      <w:bookmarkStart w:id="3" w:name="OLE_LINK13"/>
      <w:bookmarkStart w:id="4" w:name="OLE_LINK14"/>
      <w:r w:rsidRPr="00577D57">
        <w:t xml:space="preserve">Údaje o skupine účtovných jednotiek </w:t>
      </w:r>
    </w:p>
    <w:p w14:paraId="4A0513B2" w14:textId="3E73C3F0" w:rsidR="00680486" w:rsidRPr="00680486" w:rsidRDefault="00680486" w:rsidP="00680486">
      <w:r>
        <w:t>Spoločnosti sa netýka.</w:t>
      </w:r>
    </w:p>
    <w:p w14:paraId="386304F0" w14:textId="77777777" w:rsidR="004D3B4A" w:rsidRDefault="00F82C99" w:rsidP="00480AB5">
      <w:pPr>
        <w:pStyle w:val="Nadpis2"/>
        <w:jc w:val="both"/>
      </w:pPr>
      <w:r>
        <w:t>Priemerný prepočítaný počet zamestnancov</w:t>
      </w:r>
    </w:p>
    <w:p w14:paraId="15627C26" w14:textId="08FC3141" w:rsidR="00460C7A" w:rsidRPr="00FC4013" w:rsidRDefault="006C7640" w:rsidP="00480AB5">
      <w:pPr>
        <w:jc w:val="both"/>
      </w:pPr>
      <w:r w:rsidRPr="00FC4013">
        <w:t>S</w:t>
      </w:r>
      <w:r w:rsidR="00FC4013" w:rsidRPr="00FC4013">
        <w:t>poločnosť nemá zames</w:t>
      </w:r>
      <w:r w:rsidRPr="00FC4013">
        <w:t>t</w:t>
      </w:r>
      <w:r w:rsidR="00FC4013" w:rsidRPr="00FC4013">
        <w:t>n</w:t>
      </w:r>
      <w:r w:rsidRPr="00FC4013">
        <w:t>ancov.</w:t>
      </w:r>
    </w:p>
    <w:p w14:paraId="7E418D4D" w14:textId="77777777" w:rsidR="002B456E" w:rsidRPr="00277271" w:rsidRDefault="002B456E" w:rsidP="00480AB5">
      <w:pPr>
        <w:pStyle w:val="Zkladntext"/>
      </w:pPr>
    </w:p>
    <w:p w14:paraId="4450667C" w14:textId="77777777" w:rsidR="00BA6C0C" w:rsidRDefault="00BA6C0C" w:rsidP="00480AB5">
      <w:pPr>
        <w:pStyle w:val="Nadpis1"/>
        <w:jc w:val="both"/>
      </w:pPr>
      <w:bookmarkStart w:id="5" w:name="_Toc530739897"/>
      <w:bookmarkEnd w:id="3"/>
      <w:bookmarkEnd w:id="4"/>
    </w:p>
    <w:p w14:paraId="5B7873BE" w14:textId="77777777" w:rsidR="00ED3C49" w:rsidRDefault="0009789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</w:t>
      </w:r>
      <w:r w:rsidR="00011DB3">
        <w:t xml:space="preserve">              </w:t>
      </w:r>
      <w:r>
        <w:t xml:space="preserve">  </w:t>
      </w:r>
      <w:r w:rsidR="00ED3C49" w:rsidRPr="00277271">
        <w:t xml:space="preserve">INFORMÁCIE </w:t>
      </w:r>
      <w:r w:rsidR="00F82C99">
        <w:t>O ORGÁNOCH SPOLOČNOSTI</w:t>
      </w:r>
      <w:r w:rsidR="00EB3306">
        <w:t xml:space="preserve"> </w:t>
      </w:r>
    </w:p>
    <w:p w14:paraId="36FD31EA" w14:textId="3F2AFE39" w:rsidR="00EB3306" w:rsidRDefault="00EB3306" w:rsidP="00480AB5">
      <w:pPr>
        <w:jc w:val="both"/>
      </w:pPr>
      <w:r w:rsidRPr="00BE5B83">
        <w:t>Spoločnosti sa netýka</w:t>
      </w:r>
      <w:r>
        <w:t xml:space="preserve"> </w:t>
      </w:r>
      <w:r w:rsidR="00BE5B83">
        <w:t>.</w:t>
      </w:r>
    </w:p>
    <w:p w14:paraId="752AF600" w14:textId="77777777" w:rsidR="00BE5B83" w:rsidRPr="00277271" w:rsidRDefault="00BE5B83" w:rsidP="00D65650">
      <w:pPr>
        <w:pStyle w:val="Zkladntext"/>
        <w:ind w:left="0" w:firstLine="0"/>
      </w:pPr>
      <w:bookmarkStart w:id="6" w:name="_MON_1484463767"/>
      <w:bookmarkEnd w:id="5"/>
      <w:bookmarkEnd w:id="6"/>
    </w:p>
    <w:p w14:paraId="0C2C6493" w14:textId="77777777" w:rsidR="00BA6C0C" w:rsidRDefault="00BA6C0C" w:rsidP="00480AB5">
      <w:pPr>
        <w:pStyle w:val="Nadpis1"/>
        <w:jc w:val="both"/>
      </w:pPr>
    </w:p>
    <w:p w14:paraId="1E1B1792" w14:textId="77777777" w:rsidR="004D3B4A" w:rsidRDefault="00011DB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            </w:t>
      </w:r>
      <w:r w:rsidR="00097893">
        <w:t xml:space="preserve">          </w:t>
      </w:r>
      <w:r w:rsidR="00BA6C0C">
        <w:t xml:space="preserve"> </w:t>
      </w:r>
      <w:r w:rsidR="00302171" w:rsidRPr="00277271">
        <w:t>INFORMÁCIE O</w:t>
      </w:r>
      <w:r w:rsidR="007F3AA7">
        <w:t> PRIJATÝCH POSTUPOCH</w:t>
      </w:r>
    </w:p>
    <w:p w14:paraId="69D653D9" w14:textId="555A79CD" w:rsidR="004D3B4A" w:rsidRPr="00277271" w:rsidRDefault="004D3B4A" w:rsidP="00480AB5">
      <w:pPr>
        <w:pStyle w:val="Nadpis2"/>
        <w:numPr>
          <w:ilvl w:val="0"/>
          <w:numId w:val="10"/>
        </w:numPr>
        <w:jc w:val="both"/>
      </w:pPr>
      <w:r w:rsidRPr="00277271">
        <w:t>Východiská pre zostavenie účtovnej závierky</w:t>
      </w:r>
    </w:p>
    <w:p w14:paraId="5E5BA584" w14:textId="3571BFD3" w:rsidR="00110F8B" w:rsidRPr="00110F8B" w:rsidRDefault="00554F93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  <w:r>
        <w:rPr>
          <w:b w:val="0"/>
        </w:rPr>
        <w:t>Účtovná závierka S</w:t>
      </w:r>
      <w:r w:rsidR="00110F8B" w:rsidRPr="00110F8B">
        <w:rPr>
          <w:b w:val="0"/>
        </w:rPr>
        <w:t xml:space="preserve">poločnosti pozostávajúca zo súvahy, výkazu ziskov a strát a poznámok k účtovnej závierke k </w:t>
      </w:r>
      <w:r w:rsidR="005A5760">
        <w:rPr>
          <w:b w:val="0"/>
        </w:rPr>
        <w:t>31.12.</w:t>
      </w:r>
      <w:r w:rsidR="00FA7033">
        <w:rPr>
          <w:b w:val="0"/>
        </w:rPr>
        <w:t>20</w:t>
      </w:r>
      <w:r w:rsidR="00A55155">
        <w:rPr>
          <w:b w:val="0"/>
        </w:rPr>
        <w:t>2</w:t>
      </w:r>
      <w:r w:rsidR="00680486">
        <w:rPr>
          <w:b w:val="0"/>
        </w:rPr>
        <w:t>2</w:t>
      </w:r>
      <w:r w:rsidR="00110F8B" w:rsidRPr="00BE5B83">
        <w:rPr>
          <w:b w:val="0"/>
        </w:rPr>
        <w:t xml:space="preserve"> bola</w:t>
      </w:r>
      <w:r w:rsidR="00110F8B" w:rsidRPr="00110F8B">
        <w:rPr>
          <w:b w:val="0"/>
        </w:rPr>
        <w:t xml:space="preserve"> zostavená za predpokladu </w:t>
      </w:r>
      <w:r w:rsidR="00351553">
        <w:rPr>
          <w:b w:val="0"/>
        </w:rPr>
        <w:t>nepretržitého trvania činnosti S</w:t>
      </w:r>
      <w:r w:rsidR="00110F8B" w:rsidRPr="00110F8B">
        <w:rPr>
          <w:b w:val="0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037AEC43" w14:textId="77777777" w:rsidR="00030959" w:rsidRPr="00277271" w:rsidRDefault="00030959" w:rsidP="001C0EEA">
      <w:pPr>
        <w:pStyle w:val="Zkladntext"/>
        <w:ind w:left="0" w:firstLine="0"/>
      </w:pPr>
    </w:p>
    <w:p w14:paraId="1DC67818" w14:textId="77777777" w:rsidR="004D3B4A" w:rsidRDefault="00110F8B" w:rsidP="00480AB5">
      <w:pPr>
        <w:pStyle w:val="Nadpis2"/>
        <w:numPr>
          <w:ilvl w:val="0"/>
          <w:numId w:val="10"/>
        </w:numPr>
        <w:jc w:val="both"/>
      </w:pPr>
      <w:r>
        <w:t xml:space="preserve">Informácia o aplikácii </w:t>
      </w:r>
      <w:r w:rsidR="00515772">
        <w:t xml:space="preserve">a zmenách </w:t>
      </w:r>
      <w:r>
        <w:t xml:space="preserve">účtovných zásad a účtovných metód </w:t>
      </w:r>
    </w:p>
    <w:p w14:paraId="61F9FB92" w14:textId="77777777" w:rsidR="00033E60" w:rsidRDefault="00E1680E" w:rsidP="00480AB5">
      <w:pPr>
        <w:pStyle w:val="Nadpis2"/>
        <w:numPr>
          <w:ilvl w:val="1"/>
          <w:numId w:val="10"/>
        </w:numPr>
        <w:jc w:val="both"/>
      </w:pPr>
      <w:r>
        <w:t xml:space="preserve">Všeobecné účtovné zásady </w:t>
      </w:r>
    </w:p>
    <w:p w14:paraId="4E34FB7C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účtovaní o výsledku </w:t>
      </w:r>
      <w:r w:rsidR="00351553">
        <w:rPr>
          <w:sz w:val="18"/>
          <w:szCs w:val="18"/>
        </w:rPr>
        <w:t>hospodárenia účtovnej jednotky S</w:t>
      </w:r>
      <w:r w:rsidRPr="00033E60">
        <w:rPr>
          <w:sz w:val="18"/>
          <w:szCs w:val="18"/>
        </w:rPr>
        <w:t>poločnosť berie za základ všetky náklady a výnosy, ktoré sa vzťahujú na účtovné obdobie bez ohľadu na dátum ich platenia.</w:t>
      </w:r>
    </w:p>
    <w:p w14:paraId="61A0B004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8D7FD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0B6E34A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1DE67A2E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Majetok a záväzky sú vykazované v historických cenách, ak nie je v článku </w:t>
      </w:r>
      <w:r w:rsidR="004F054C">
        <w:rPr>
          <w:sz w:val="18"/>
          <w:szCs w:val="18"/>
        </w:rPr>
        <w:t>II</w:t>
      </w:r>
      <w:r w:rsidRPr="00033E60">
        <w:rPr>
          <w:sz w:val="18"/>
          <w:szCs w:val="18"/>
        </w:rPr>
        <w:t xml:space="preserve"> bode </w:t>
      </w:r>
      <w:r w:rsidR="004F054C">
        <w:rPr>
          <w:sz w:val="18"/>
          <w:szCs w:val="18"/>
        </w:rPr>
        <w:t>2.2.</w:t>
      </w:r>
      <w:r w:rsidRPr="00033E60">
        <w:rPr>
          <w:sz w:val="18"/>
          <w:szCs w:val="18"/>
        </w:rPr>
        <w:t>1(Spôsob ocenenia jednotlivých položiek) uvedené inak.</w:t>
      </w:r>
    </w:p>
    <w:p w14:paraId="2DEA0131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Spoločnosť vykonala ku dňu účtovnej závierky inventarizáciu majetku a záväzkov v súlade so zákonom o účtovníctve.</w:t>
      </w:r>
    </w:p>
    <w:p w14:paraId="053C7D69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Zostatky účtov, ktoré obsahuje súvaha, a ktorými sa účtovné obdobie začína, nadväzujú na zostatky účtov, ktorými sa predchádzajúce účtovné obdobie uzavrelo.</w:t>
      </w:r>
    </w:p>
    <w:p w14:paraId="7CA3D8FE" w14:textId="77777777" w:rsid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34C87CCA" w14:textId="77777777" w:rsidR="00FD43A7" w:rsidRDefault="00FD43A7" w:rsidP="00480AB5">
      <w:pPr>
        <w:ind w:left="360"/>
        <w:jc w:val="both"/>
        <w:rPr>
          <w:sz w:val="18"/>
          <w:szCs w:val="18"/>
        </w:rPr>
      </w:pPr>
    </w:p>
    <w:p w14:paraId="0A68163F" w14:textId="77777777" w:rsidR="003B6954" w:rsidRDefault="00FD43A7" w:rsidP="00480AB5">
      <w:pPr>
        <w:pStyle w:val="Nadpis2"/>
        <w:numPr>
          <w:ilvl w:val="1"/>
          <w:numId w:val="10"/>
        </w:numPr>
        <w:jc w:val="both"/>
      </w:pPr>
      <w:r>
        <w:t>Použité účtovné metódy a</w:t>
      </w:r>
      <w:r w:rsidR="003B6954">
        <w:t> </w:t>
      </w:r>
      <w:r>
        <w:t>zásady</w:t>
      </w:r>
    </w:p>
    <w:p w14:paraId="562A1F97" w14:textId="77777777" w:rsidR="003B6954" w:rsidRDefault="003B6954" w:rsidP="00480AB5">
      <w:pPr>
        <w:pStyle w:val="Nadpis2"/>
        <w:numPr>
          <w:ilvl w:val="2"/>
          <w:numId w:val="17"/>
        </w:numPr>
        <w:jc w:val="both"/>
      </w:pPr>
      <w:r>
        <w:t xml:space="preserve">. Spôsob ocenenia jednotlivých položiek </w:t>
      </w:r>
    </w:p>
    <w:p w14:paraId="290AC03E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sz w:val="18"/>
          <w:szCs w:val="18"/>
        </w:rPr>
        <w:t xml:space="preserve"> </w:t>
      </w:r>
      <w:r w:rsidRPr="003B6954">
        <w:rPr>
          <w:b/>
          <w:sz w:val="18"/>
          <w:szCs w:val="18"/>
        </w:rPr>
        <w:t>Dlhodobý nehmotný majetok obstaraný kúpou</w:t>
      </w:r>
    </w:p>
    <w:p w14:paraId="2477F7EB" w14:textId="77777777" w:rsidR="00BE5B83" w:rsidRPr="003B6954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dlhodobý nehmotný majetok obstaraný kúpou.</w:t>
      </w:r>
    </w:p>
    <w:p w14:paraId="296EA6F9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7E2D2D9C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vlastnou činnosťou</w:t>
      </w:r>
    </w:p>
    <w:p w14:paraId="5B70A27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vlastnou činnosťou.</w:t>
      </w:r>
    </w:p>
    <w:p w14:paraId="0B15A65F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E93141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iným spôsobom</w:t>
      </w:r>
    </w:p>
    <w:p w14:paraId="51F865BF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416422F5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3E6704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kúpou</w:t>
      </w:r>
    </w:p>
    <w:p w14:paraId="42083DA5" w14:textId="37A8C698" w:rsidR="00D65650" w:rsidRPr="005A5760" w:rsidRDefault="00FB2472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eviduje </w:t>
      </w:r>
      <w:r w:rsidR="008B32B3">
        <w:rPr>
          <w:sz w:val="18"/>
          <w:szCs w:val="18"/>
        </w:rPr>
        <w:t>dlhodobý majetok obstaraný kúpou</w:t>
      </w:r>
      <w:r w:rsidR="00680486">
        <w:rPr>
          <w:sz w:val="18"/>
          <w:szCs w:val="18"/>
        </w:rPr>
        <w:t xml:space="preserve"> – pozemky.</w:t>
      </w:r>
    </w:p>
    <w:p w14:paraId="21668355" w14:textId="46F35AE8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Dlhodobý hmotný </w:t>
      </w:r>
      <w:r w:rsidR="00FB2472">
        <w:rPr>
          <w:sz w:val="18"/>
          <w:szCs w:val="18"/>
        </w:rPr>
        <w:t>majetok</w:t>
      </w:r>
      <w:r w:rsidRPr="003B6954">
        <w:rPr>
          <w:sz w:val="18"/>
          <w:szCs w:val="18"/>
        </w:rPr>
        <w:t xml:space="preserve"> v účtovníctve </w:t>
      </w:r>
      <w:r w:rsidR="00FB2472">
        <w:rPr>
          <w:sz w:val="18"/>
          <w:szCs w:val="18"/>
        </w:rPr>
        <w:t xml:space="preserve">sa oceňuje </w:t>
      </w:r>
      <w:r w:rsidRPr="003B6954">
        <w:rPr>
          <w:sz w:val="18"/>
          <w:szCs w:val="18"/>
        </w:rPr>
        <w:t>v obstarávacej cene. Obstarávacia cena obsahuje cenu obstarania majetku a náklady súvisiace s obstaraním, ako napríklad náklady na dopravu, poštovné, clo, províziu.</w:t>
      </w:r>
    </w:p>
    <w:p w14:paraId="1144E7C1" w14:textId="57316DB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 xml:space="preserve">Dlhodobý hmotný majetok do výšky 1 700 EUR </w:t>
      </w:r>
      <w:r w:rsidR="00EA0ED5">
        <w:rPr>
          <w:sz w:val="18"/>
          <w:szCs w:val="18"/>
        </w:rPr>
        <w:t xml:space="preserve">s dobou použiteľnosti dlhšou ako 1 rok </w:t>
      </w:r>
      <w:r w:rsidR="00FB2472">
        <w:rPr>
          <w:sz w:val="18"/>
          <w:szCs w:val="18"/>
        </w:rPr>
        <w:t xml:space="preserve">sa zaraďuje </w:t>
      </w:r>
      <w:r w:rsidR="00EA0ED5">
        <w:rPr>
          <w:sz w:val="18"/>
          <w:szCs w:val="18"/>
        </w:rPr>
        <w:t>do majetku Spoločnosti v obstarávacej cene</w:t>
      </w:r>
      <w:r w:rsidRPr="00BE5B83">
        <w:rPr>
          <w:sz w:val="18"/>
          <w:szCs w:val="18"/>
        </w:rPr>
        <w:t>.</w:t>
      </w:r>
    </w:p>
    <w:p w14:paraId="1B7B95AE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39841040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vlastnou činnosťou</w:t>
      </w:r>
    </w:p>
    <w:p w14:paraId="6052977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hmotný majetok vlastnou činnosťou.</w:t>
      </w:r>
    </w:p>
    <w:p w14:paraId="5B893ED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2107F4C8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iným spôsobom</w:t>
      </w:r>
    </w:p>
    <w:p w14:paraId="2E9E9EEC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lastRenderedPageBreak/>
        <w:t>Spoločnosť neeviduje dlhodobý 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1643999B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66818227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finančný majetok</w:t>
      </w:r>
    </w:p>
    <w:p w14:paraId="4E88136A" w14:textId="77777777" w:rsidR="00BE5B83" w:rsidRDefault="00BE5B83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dlhodobý </w:t>
      </w:r>
      <w:r>
        <w:rPr>
          <w:sz w:val="18"/>
          <w:szCs w:val="18"/>
        </w:rPr>
        <w:t>finančný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</w:t>
      </w:r>
      <w:r>
        <w:rPr>
          <w:sz w:val="18"/>
          <w:szCs w:val="18"/>
        </w:rPr>
        <w:t>.</w:t>
      </w:r>
    </w:p>
    <w:p w14:paraId="05645298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74C13841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kúpou</w:t>
      </w:r>
    </w:p>
    <w:p w14:paraId="6A703CC7" w14:textId="77777777" w:rsidR="00BE5B83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obstarané kúpou.</w:t>
      </w:r>
    </w:p>
    <w:p w14:paraId="6ED8A16A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5367E366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vytvorené vlastnou činnosťou</w:t>
      </w:r>
    </w:p>
    <w:p w14:paraId="2F1A06AA" w14:textId="77777777" w:rsidR="003B6954" w:rsidRPr="003B6954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vytvorené vlastnou činnosťou.</w:t>
      </w:r>
    </w:p>
    <w:p w14:paraId="147E7623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18E7F9BC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iným spôsobom</w:t>
      </w:r>
    </w:p>
    <w:p w14:paraId="233FF42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zásoby obstarané iným spôsobom.</w:t>
      </w:r>
    </w:p>
    <w:p w14:paraId="67864EF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370ACB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Zákazková výroba a zákazková výstavba nehnuteľnosti určenej na predaj.</w:t>
      </w:r>
    </w:p>
    <w:p w14:paraId="33CC3FA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</w:t>
      </w:r>
      <w:r w:rsidR="00480AB5" w:rsidRPr="00480AB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3DB27BA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FBE5ACD" w14:textId="1EBDB016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Pohľadávky</w:t>
      </w:r>
    </w:p>
    <w:p w14:paraId="73E8044F" w14:textId="6A26DC87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pohľadávky</w:t>
      </w:r>
      <w:r w:rsidRPr="003B6954">
        <w:rPr>
          <w:sz w:val="18"/>
          <w:szCs w:val="18"/>
        </w:rPr>
        <w:t>.</w:t>
      </w:r>
    </w:p>
    <w:p w14:paraId="3BDBA224" w14:textId="77777777" w:rsidR="00FB2472" w:rsidRPr="003B6954" w:rsidRDefault="00FB2472" w:rsidP="00480AB5">
      <w:pPr>
        <w:jc w:val="both"/>
        <w:rPr>
          <w:sz w:val="18"/>
          <w:szCs w:val="18"/>
        </w:rPr>
      </w:pPr>
    </w:p>
    <w:p w14:paraId="5FB145F5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Krátkodobý finančný majetok</w:t>
      </w:r>
    </w:p>
    <w:p w14:paraId="0D3642F9" w14:textId="1B317BF5" w:rsidR="00FB2472" w:rsidRPr="00FB2472" w:rsidRDefault="00FB2472" w:rsidP="00FB2472">
      <w:pPr>
        <w:jc w:val="both"/>
        <w:rPr>
          <w:sz w:val="18"/>
          <w:szCs w:val="18"/>
        </w:rPr>
      </w:pPr>
      <w:r w:rsidRPr="00FB2472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finančný majetok.</w:t>
      </w:r>
    </w:p>
    <w:p w14:paraId="42E8563D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66413B9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aktív súvahy</w:t>
      </w:r>
    </w:p>
    <w:p w14:paraId="76EC3D54" w14:textId="0AC6ECF9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</w:t>
      </w:r>
      <w:r>
        <w:rPr>
          <w:sz w:val="18"/>
          <w:szCs w:val="18"/>
        </w:rPr>
        <w:t xml:space="preserve"> účty časového rozlíšenia.</w:t>
      </w:r>
    </w:p>
    <w:p w14:paraId="2FD5D69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4DD13279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Rezervy</w:t>
      </w:r>
    </w:p>
    <w:p w14:paraId="0C7DB692" w14:textId="0132FE33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netvorí rezervy.</w:t>
      </w:r>
    </w:p>
    <w:p w14:paraId="3850822C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39E93B3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Dlhopisy</w:t>
      </w:r>
    </w:p>
    <w:p w14:paraId="6F200BBF" w14:textId="77777777" w:rsidR="00480AB5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3B6F8D82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7831D3B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Záväzky</w:t>
      </w:r>
    </w:p>
    <w:p w14:paraId="71B0091F" w14:textId="501317D0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Záväzky (vrátane úverov a výpomocí) </w:t>
      </w:r>
      <w:r w:rsidR="00D65650">
        <w:rPr>
          <w:sz w:val="18"/>
          <w:szCs w:val="18"/>
        </w:rPr>
        <w:t>neeviduje.</w:t>
      </w:r>
    </w:p>
    <w:p w14:paraId="79127DDE" w14:textId="77777777" w:rsidR="00480AB5" w:rsidRPr="003B6954" w:rsidRDefault="00480AB5" w:rsidP="00480AB5">
      <w:pPr>
        <w:jc w:val="both"/>
        <w:rPr>
          <w:sz w:val="18"/>
          <w:szCs w:val="18"/>
        </w:rPr>
      </w:pPr>
    </w:p>
    <w:p w14:paraId="5573A04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pasív súvahy</w:t>
      </w:r>
    </w:p>
    <w:p w14:paraId="31BF53C8" w14:textId="0EF0D714" w:rsidR="00971FD1" w:rsidRPr="003B6954" w:rsidRDefault="00971FD1" w:rsidP="00971FD1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neúčtuje o časovom rozlíšení pasív.</w:t>
      </w:r>
    </w:p>
    <w:p w14:paraId="5DD84E4A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4E40607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Deriváty, majetok a záväzky zabezpečené derivátmi</w:t>
      </w:r>
    </w:p>
    <w:p w14:paraId="4A27F384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neúčtovala v priebehu účtovného obdobia o derivátoch a tiež nemá derivátmi zabezpečený majetok alebo záväzky.</w:t>
      </w:r>
    </w:p>
    <w:p w14:paraId="79B5EAF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56F5322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Prenajatý majetok a majetok obstaraný na základe zmluvy o kúpe prenajatej veci</w:t>
      </w:r>
    </w:p>
    <w:p w14:paraId="45185E82" w14:textId="4877DC81" w:rsidR="003B6954" w:rsidRPr="00971FD1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480AB5">
        <w:rPr>
          <w:sz w:val="18"/>
          <w:szCs w:val="18"/>
        </w:rPr>
        <w:t>neúčtuje o</w:t>
      </w:r>
      <w:r w:rsidRPr="003B6954">
        <w:rPr>
          <w:sz w:val="18"/>
          <w:szCs w:val="18"/>
        </w:rPr>
        <w:t xml:space="preserve"> </w:t>
      </w:r>
      <w:r w:rsidR="00480AB5" w:rsidRPr="003B6954">
        <w:rPr>
          <w:sz w:val="18"/>
          <w:szCs w:val="18"/>
        </w:rPr>
        <w:t xml:space="preserve">majetku </w:t>
      </w:r>
      <w:r w:rsidRPr="003B6954">
        <w:rPr>
          <w:sz w:val="18"/>
          <w:szCs w:val="18"/>
        </w:rPr>
        <w:t xml:space="preserve">prenajatom </w:t>
      </w:r>
      <w:r w:rsidR="00480AB5">
        <w:rPr>
          <w:sz w:val="18"/>
          <w:szCs w:val="18"/>
        </w:rPr>
        <w:t>prostredníctvom operatívneho prenájmu.</w:t>
      </w:r>
    </w:p>
    <w:p w14:paraId="52EE7213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209B1C5E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Daň z príjmov</w:t>
      </w:r>
    </w:p>
    <w:p w14:paraId="2FC5AA4C" w14:textId="3F34DD7F" w:rsidR="003B6954" w:rsidRPr="005E5453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Splatná daň z príjmov sa vypočíta zo základu dane z príjmov a sadzby ustanovenej Zákonom o dani z príjmov.</w:t>
      </w:r>
      <w:r w:rsidR="006F3806">
        <w:rPr>
          <w:sz w:val="18"/>
          <w:szCs w:val="18"/>
        </w:rPr>
        <w:t xml:space="preserve"> Za účtovné obdobie 2022 nebola vypočítaná daň z príjmov.</w:t>
      </w:r>
    </w:p>
    <w:p w14:paraId="4D23030B" w14:textId="77777777" w:rsidR="003B6954" w:rsidRDefault="00480AB5" w:rsidP="00480AB5">
      <w:pPr>
        <w:pStyle w:val="Zkladntext"/>
        <w:rPr>
          <w:szCs w:val="18"/>
        </w:rPr>
      </w:pPr>
      <w:r>
        <w:rPr>
          <w:szCs w:val="18"/>
        </w:rPr>
        <w:t>Spoločnosť neúčtuje o odloženej dani.</w:t>
      </w:r>
      <w:r w:rsidR="003B6954" w:rsidRPr="003B6954">
        <w:rPr>
          <w:szCs w:val="18"/>
        </w:rPr>
        <w:t xml:space="preserve"> </w:t>
      </w:r>
    </w:p>
    <w:p w14:paraId="5338AA3E" w14:textId="77777777" w:rsidR="00480AB5" w:rsidRPr="003B6954" w:rsidRDefault="00480AB5" w:rsidP="00480AB5">
      <w:pPr>
        <w:pStyle w:val="Zkladntext"/>
        <w:rPr>
          <w:szCs w:val="18"/>
        </w:rPr>
      </w:pPr>
    </w:p>
    <w:p w14:paraId="5CB6824B" w14:textId="1DFABFA8" w:rsidR="003B6954" w:rsidRPr="005E5453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Majetok nadobudnutý privatizáciou</w:t>
      </w:r>
    </w:p>
    <w:p w14:paraId="126E71E5" w14:textId="25F76B99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netýka.</w:t>
      </w:r>
    </w:p>
    <w:p w14:paraId="0448AEA7" w14:textId="4DCCB8FB" w:rsidR="001C7FD9" w:rsidRDefault="001C7FD9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2.2.2. Plán odpisovania dlhodobého majetku </w:t>
      </w:r>
    </w:p>
    <w:p w14:paraId="5D35A11F" w14:textId="77777777" w:rsidR="001C7FD9" w:rsidRPr="00416A71" w:rsidRDefault="00416A71" w:rsidP="00480AB5">
      <w:pPr>
        <w:jc w:val="both"/>
        <w:rPr>
          <w:rFonts w:ascii="Verdana" w:hAnsi="Verdana" w:cs="Arial"/>
          <w:color w:val="0000FF"/>
          <w:sz w:val="16"/>
          <w:szCs w:val="16"/>
        </w:rPr>
      </w:pPr>
      <w:r w:rsidRPr="00416A71">
        <w:rPr>
          <w:sz w:val="18"/>
          <w:szCs w:val="18"/>
        </w:rPr>
        <w:t>Spoločnosť neeviduje dlhodobý nehmotný majetok.</w:t>
      </w:r>
    </w:p>
    <w:p w14:paraId="6D7310A1" w14:textId="77777777" w:rsidR="001C7FD9" w:rsidRDefault="001C7FD9" w:rsidP="00480AB5">
      <w:pPr>
        <w:jc w:val="both"/>
        <w:rPr>
          <w:rFonts w:ascii="Verdana" w:hAnsi="Verdana" w:cs="Arial"/>
          <w:i/>
          <w:color w:val="0000FF"/>
          <w:sz w:val="16"/>
          <w:szCs w:val="16"/>
        </w:rPr>
      </w:pPr>
    </w:p>
    <w:p w14:paraId="458E9967" w14:textId="77777777" w:rsidR="001C7FD9" w:rsidRDefault="001C7FD9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2.2.3. Zásady pre tvorbu opravných položiek  </w:t>
      </w:r>
    </w:p>
    <w:p w14:paraId="31CB2A64" w14:textId="4E8DA914" w:rsidR="001C7FD9" w:rsidRDefault="00D65650" w:rsidP="00D65650">
      <w:pPr>
        <w:pStyle w:val="Zkladntext"/>
        <w:ind w:left="0" w:firstLine="0"/>
        <w:rPr>
          <w:szCs w:val="18"/>
        </w:rPr>
      </w:pPr>
      <w:r>
        <w:rPr>
          <w:szCs w:val="18"/>
        </w:rPr>
        <w:t>Spoločnosť neeviduje žiaden majetok, netvorí opravné položky.</w:t>
      </w:r>
      <w:r w:rsidR="002D4B6D">
        <w:rPr>
          <w:szCs w:val="18"/>
        </w:rPr>
        <w:t xml:space="preserve"> </w:t>
      </w:r>
    </w:p>
    <w:p w14:paraId="53BDE72C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2.2.4. Prepočet údajov v cudzích menách na menu EUR   </w:t>
      </w:r>
    </w:p>
    <w:p w14:paraId="375A70AE" w14:textId="51E3EB61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 xml:space="preserve">V účtovníctve sa </w:t>
      </w:r>
      <w:r w:rsidR="00D65650">
        <w:rPr>
          <w:sz w:val="18"/>
          <w:szCs w:val="18"/>
        </w:rPr>
        <w:t xml:space="preserve">nenachádza </w:t>
      </w:r>
      <w:r w:rsidRPr="00DE4DD3">
        <w:rPr>
          <w:sz w:val="18"/>
          <w:szCs w:val="18"/>
        </w:rPr>
        <w:t>majetok a</w:t>
      </w:r>
      <w:r w:rsidR="00D65650">
        <w:rPr>
          <w:sz w:val="18"/>
          <w:szCs w:val="18"/>
        </w:rPr>
        <w:t>ni</w:t>
      </w:r>
      <w:r w:rsidRPr="00DE4DD3">
        <w:rPr>
          <w:sz w:val="18"/>
          <w:szCs w:val="18"/>
        </w:rPr>
        <w:t xml:space="preserve"> záväzky vyjadrené v cudzej mene</w:t>
      </w:r>
    </w:p>
    <w:p w14:paraId="2EB8E857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2.2.5. Dotácie poskytnuté na obstaranie majetku    </w:t>
      </w:r>
    </w:p>
    <w:p w14:paraId="06B60D8D" w14:textId="77777777" w:rsidR="00DE4DD3" w:rsidRDefault="00DE4DD3" w:rsidP="00480AB5">
      <w:pPr>
        <w:jc w:val="both"/>
        <w:rPr>
          <w:sz w:val="18"/>
          <w:szCs w:val="18"/>
        </w:rPr>
      </w:pPr>
      <w:r w:rsidRPr="002D4B6D">
        <w:rPr>
          <w:sz w:val="18"/>
          <w:szCs w:val="18"/>
        </w:rPr>
        <w:t>Spoločnosti sa netýka.</w:t>
      </w:r>
      <w:r w:rsidRPr="00DE4DD3">
        <w:rPr>
          <w:sz w:val="18"/>
          <w:szCs w:val="18"/>
        </w:rPr>
        <w:t xml:space="preserve"> </w:t>
      </w:r>
    </w:p>
    <w:p w14:paraId="7E039DDF" w14:textId="614E99A1" w:rsidR="002D4B6D" w:rsidRPr="005E5453" w:rsidRDefault="00DE4DD3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lastRenderedPageBreak/>
        <w:t xml:space="preserve">2.2.6 . Zmeny účtovných zásad a účtovných metód, zmeny spôsobov oceňovania, odpisovania, vykazovania a postupov </w:t>
      </w:r>
    </w:p>
    <w:p w14:paraId="6BCC68BF" w14:textId="2FC9D842" w:rsidR="002D4B6D" w:rsidRPr="00DE4DD3" w:rsidRDefault="002D4B6D" w:rsidP="002D4B6D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D3F3D4D" w14:textId="77777777" w:rsidR="00270604" w:rsidRDefault="00680EC6" w:rsidP="00480AB5">
      <w:pPr>
        <w:pStyle w:val="Nadpis2"/>
        <w:jc w:val="both"/>
      </w:pPr>
      <w:bookmarkStart w:id="7" w:name="_MON_1485169268"/>
      <w:bookmarkEnd w:id="7"/>
      <w:r>
        <w:t xml:space="preserve">Oprava významných chýb minulých období </w:t>
      </w:r>
    </w:p>
    <w:p w14:paraId="0DD3770A" w14:textId="3345C6CD" w:rsidR="00D91C10" w:rsidRPr="005E5453" w:rsidRDefault="00680EC6" w:rsidP="005E5453">
      <w:pPr>
        <w:pStyle w:val="Zkladntext"/>
        <w:rPr>
          <w:szCs w:val="18"/>
        </w:rPr>
      </w:pPr>
      <w:r w:rsidRPr="008E3779">
        <w:rPr>
          <w:szCs w:val="18"/>
        </w:rPr>
        <w:t xml:space="preserve">Spoločnosť </w:t>
      </w:r>
      <w:r w:rsidR="00230941">
        <w:rPr>
          <w:szCs w:val="18"/>
        </w:rPr>
        <w:t>vznikla v roku 2022.</w:t>
      </w:r>
    </w:p>
    <w:p w14:paraId="4CD5D462" w14:textId="77777777" w:rsidR="005E5453" w:rsidRDefault="005E5453" w:rsidP="00480AB5">
      <w:pPr>
        <w:spacing w:after="120"/>
        <w:jc w:val="both"/>
        <w:rPr>
          <w:i/>
          <w:sz w:val="18"/>
          <w:szCs w:val="18"/>
        </w:rPr>
      </w:pPr>
    </w:p>
    <w:p w14:paraId="50C85626" w14:textId="77777777" w:rsidR="00A20C66" w:rsidRPr="00277271" w:rsidRDefault="00A20C66" w:rsidP="00480AB5">
      <w:pPr>
        <w:pStyle w:val="Nadpis1"/>
        <w:jc w:val="both"/>
      </w:pPr>
      <w:bookmarkStart w:id="8" w:name="_Toc530739900"/>
    </w:p>
    <w:bookmarkEnd w:id="8"/>
    <w:p w14:paraId="309DD6AF" w14:textId="77777777" w:rsidR="00827DF1" w:rsidRDefault="00827DF1" w:rsidP="00480AB5">
      <w:pPr>
        <w:pStyle w:val="Nadpis1"/>
        <w:numPr>
          <w:ilvl w:val="0"/>
          <w:numId w:val="0"/>
        </w:numPr>
        <w:ind w:left="4046"/>
        <w:jc w:val="both"/>
      </w:pPr>
    </w:p>
    <w:p w14:paraId="1E8DA967" w14:textId="06602A66" w:rsidR="00827DF1" w:rsidRDefault="00827DF1" w:rsidP="00480AB5">
      <w:pPr>
        <w:pStyle w:val="Nadpis1"/>
        <w:numPr>
          <w:ilvl w:val="0"/>
          <w:numId w:val="0"/>
        </w:numPr>
        <w:ind w:left="360"/>
        <w:jc w:val="both"/>
      </w:pPr>
      <w:r w:rsidRPr="00277271">
        <w:t>informácie</w:t>
      </w:r>
      <w:r>
        <w:t>, KTORÉ VYSvETĽUJÚ A DOPĹŇAJÚ SÚVAHU A V</w:t>
      </w:r>
      <w:r w:rsidR="006F3806">
        <w:t>Ý</w:t>
      </w:r>
      <w:r>
        <w:t>KAZ ZISKOV A STRÁT</w:t>
      </w:r>
    </w:p>
    <w:p w14:paraId="682C487A" w14:textId="0E31C2EF" w:rsidR="00827DF1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Cs w:val="18"/>
        </w:rPr>
      </w:pPr>
      <w:r>
        <w:rPr>
          <w:szCs w:val="18"/>
        </w:rPr>
        <w:t>G</w:t>
      </w:r>
      <w:r w:rsidR="00633CB0" w:rsidRPr="00633CB0">
        <w:rPr>
          <w:szCs w:val="18"/>
        </w:rPr>
        <w:t xml:space="preserve">oodwill </w:t>
      </w:r>
      <w:r>
        <w:rPr>
          <w:szCs w:val="18"/>
        </w:rPr>
        <w:t xml:space="preserve">/  </w:t>
      </w:r>
      <w:r w:rsidR="00633CB0" w:rsidRPr="00633CB0">
        <w:rPr>
          <w:szCs w:val="18"/>
        </w:rPr>
        <w:t xml:space="preserve">záporný goodwill </w:t>
      </w:r>
    </w:p>
    <w:p w14:paraId="05E5643D" w14:textId="77777777" w:rsidR="00633CB0" w:rsidRPr="00314FFC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>
        <w:rPr>
          <w:b w:val="0"/>
          <w:szCs w:val="18"/>
        </w:rPr>
        <w:t>Spoločnosti sa netýka.</w:t>
      </w:r>
    </w:p>
    <w:p w14:paraId="47EAFE04" w14:textId="26100844" w:rsidR="00633CB0" w:rsidRDefault="00633CB0" w:rsidP="00480AB5">
      <w:pPr>
        <w:pStyle w:val="Nadpis2"/>
        <w:numPr>
          <w:ilvl w:val="0"/>
          <w:numId w:val="14"/>
        </w:numPr>
        <w:jc w:val="both"/>
        <w:rPr>
          <w:szCs w:val="18"/>
        </w:rPr>
      </w:pPr>
      <w:r w:rsidRPr="00633CB0">
        <w:rPr>
          <w:szCs w:val="18"/>
        </w:rPr>
        <w:t xml:space="preserve">Informácie o významných položkách derivátov, majetku a záväzkoch zabezpečených derivátmi (§ 16 PU): </w:t>
      </w:r>
    </w:p>
    <w:p w14:paraId="1184EF12" w14:textId="77777777" w:rsidR="0088554C" w:rsidRDefault="00314FFC" w:rsidP="00480AB5">
      <w:pPr>
        <w:spacing w:before="120" w:after="120"/>
        <w:ind w:right="-471"/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0C459543" w14:textId="5019F072" w:rsidR="00314FFC" w:rsidRDefault="00FD7999" w:rsidP="00314FFC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Informácie o</w:t>
      </w:r>
      <w:r w:rsidR="00314FFC">
        <w:rPr>
          <w:szCs w:val="18"/>
        </w:rPr>
        <w:t> </w:t>
      </w:r>
      <w:r>
        <w:rPr>
          <w:szCs w:val="18"/>
        </w:rPr>
        <w:t>záväzkoch</w:t>
      </w:r>
    </w:p>
    <w:p w14:paraId="46B88111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</w:rPr>
      </w:pPr>
      <w:r w:rsidRPr="00314FFC">
        <w:rPr>
          <w:b w:val="0"/>
          <w:szCs w:val="18"/>
        </w:rPr>
        <w:t xml:space="preserve">Spoločnosti sa netýka. </w:t>
      </w:r>
    </w:p>
    <w:p w14:paraId="67782F3E" w14:textId="77777777" w:rsidR="002130D8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bookmarkStart w:id="9" w:name="_MON_1484468390"/>
      <w:bookmarkEnd w:id="9"/>
      <w:r w:rsidRPr="006148CB">
        <w:rPr>
          <w:szCs w:val="18"/>
        </w:rPr>
        <w:t>Informácie o</w:t>
      </w:r>
      <w:r>
        <w:rPr>
          <w:szCs w:val="18"/>
        </w:rPr>
        <w:t> vlastných akciách</w:t>
      </w:r>
    </w:p>
    <w:p w14:paraId="459350B0" w14:textId="77777777" w:rsidR="00315386" w:rsidRPr="00314FFC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>Spoločnosti sa netýka</w:t>
      </w:r>
      <w:r w:rsidR="00314FFC" w:rsidRPr="00314FFC">
        <w:rPr>
          <w:b w:val="0"/>
          <w:szCs w:val="18"/>
        </w:rPr>
        <w:t>.</w:t>
      </w:r>
      <w:r w:rsidRPr="00314FFC">
        <w:rPr>
          <w:b w:val="0"/>
          <w:szCs w:val="18"/>
        </w:rPr>
        <w:t xml:space="preserve"> </w:t>
      </w:r>
    </w:p>
    <w:p w14:paraId="721D7B33" w14:textId="77777777" w:rsidR="006148CB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Náklady a výnosy</w:t>
      </w:r>
      <w:r w:rsidR="006148CB">
        <w:rPr>
          <w:szCs w:val="18"/>
        </w:rPr>
        <w:t xml:space="preserve">, ktoré majú výnimočný rozsah, alebo výskyt </w:t>
      </w:r>
    </w:p>
    <w:p w14:paraId="22964E76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138E121D" w14:textId="77777777" w:rsidR="00312B94" w:rsidRDefault="00312B94" w:rsidP="00480AB5">
      <w:pPr>
        <w:pStyle w:val="Nadpis1"/>
        <w:jc w:val="both"/>
      </w:pPr>
      <w:bookmarkStart w:id="10" w:name="_MON_1484468489"/>
      <w:bookmarkStart w:id="11" w:name="_MON_1484468667"/>
      <w:bookmarkStart w:id="12" w:name="_MON_1484471202"/>
      <w:bookmarkEnd w:id="10"/>
      <w:bookmarkEnd w:id="11"/>
      <w:bookmarkEnd w:id="12"/>
    </w:p>
    <w:p w14:paraId="4C59ACF0" w14:textId="77777777" w:rsidR="00312B94" w:rsidRPr="00827DF1" w:rsidRDefault="00312B94" w:rsidP="00480AB5">
      <w:pPr>
        <w:jc w:val="both"/>
      </w:pPr>
    </w:p>
    <w:p w14:paraId="274C5B31" w14:textId="77777777" w:rsidR="005B176A" w:rsidRPr="005B176A" w:rsidRDefault="00312B94" w:rsidP="00480AB5">
      <w:pPr>
        <w:pStyle w:val="Nadpis1"/>
        <w:numPr>
          <w:ilvl w:val="0"/>
          <w:numId w:val="0"/>
        </w:numPr>
        <w:ind w:left="360"/>
        <w:jc w:val="both"/>
      </w:pPr>
      <w:r>
        <w:t xml:space="preserve">    </w:t>
      </w:r>
      <w:r w:rsidR="00011DB3">
        <w:t xml:space="preserve">       </w:t>
      </w:r>
      <w:r>
        <w:t xml:space="preserve">    </w:t>
      </w:r>
      <w:r w:rsidRPr="00277271">
        <w:t>informácie</w:t>
      </w:r>
      <w:r w:rsidR="00584148">
        <w:t xml:space="preserve"> O </w:t>
      </w:r>
      <w:r>
        <w:t xml:space="preserve"> INÝCH AKTÍVACH a INÝCH PASÍVACH</w:t>
      </w:r>
    </w:p>
    <w:p w14:paraId="19BC0328" w14:textId="77777777" w:rsidR="00491AF0" w:rsidRPr="00D96191" w:rsidRDefault="00D96191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bookmarkStart w:id="13" w:name="_MON_1484472017"/>
      <w:bookmarkEnd w:id="13"/>
      <w:r w:rsidRPr="00D96191">
        <w:t xml:space="preserve">Podmienený majetok a podmienené záväzky  </w:t>
      </w:r>
      <w:r w:rsidR="00312B94" w:rsidRPr="00D96191">
        <w:t xml:space="preserve"> </w:t>
      </w:r>
      <w:r w:rsidRPr="00D96191">
        <w:rPr>
          <w:szCs w:val="18"/>
        </w:rPr>
        <w:t xml:space="preserve"> </w:t>
      </w:r>
    </w:p>
    <w:p w14:paraId="4EE594B9" w14:textId="77777777" w:rsid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419970F2" w14:textId="77777777" w:rsidR="00D4368E" w:rsidRPr="00D96191" w:rsidRDefault="00D4368E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r>
        <w:t xml:space="preserve">Ostatné finančné povinnosti </w:t>
      </w:r>
      <w:r w:rsidRPr="00D96191">
        <w:t xml:space="preserve">   </w:t>
      </w:r>
      <w:r w:rsidRPr="00D96191">
        <w:rPr>
          <w:szCs w:val="18"/>
        </w:rPr>
        <w:t xml:space="preserve"> </w:t>
      </w:r>
    </w:p>
    <w:p w14:paraId="15015792" w14:textId="1894C7B2" w:rsidR="00314FFC" w:rsidRPr="005E5453" w:rsidRDefault="00D4368E" w:rsidP="00480AB5">
      <w:pPr>
        <w:jc w:val="both"/>
        <w:rPr>
          <w:color w:val="0070C0"/>
          <w:sz w:val="18"/>
          <w:szCs w:val="18"/>
        </w:rPr>
      </w:pPr>
      <w:r w:rsidRPr="00D4368E">
        <w:rPr>
          <w:sz w:val="18"/>
          <w:szCs w:val="18"/>
        </w:rPr>
        <w:t xml:space="preserve">V spoločnosti sa v priebehu účtovného </w:t>
      </w:r>
      <w:r w:rsidRPr="00314FFC">
        <w:rPr>
          <w:sz w:val="18"/>
          <w:szCs w:val="18"/>
        </w:rPr>
        <w:t>obdobia nevyskytli významné</w:t>
      </w:r>
      <w:r w:rsidRPr="00D4368E">
        <w:rPr>
          <w:sz w:val="18"/>
          <w:szCs w:val="18"/>
        </w:rPr>
        <w:t xml:space="preserve"> položky ostatných finančných povinností, ktoré sa nevykazujú v účtovných výkazoch</w:t>
      </w:r>
      <w:r w:rsidR="00314FFC">
        <w:rPr>
          <w:color w:val="0070C0"/>
          <w:sz w:val="18"/>
          <w:szCs w:val="18"/>
        </w:rPr>
        <w:t>.</w:t>
      </w:r>
    </w:p>
    <w:p w14:paraId="7CA8CFDB" w14:textId="77777777" w:rsidR="00D4368E" w:rsidRDefault="00D4368E" w:rsidP="00480AB5">
      <w:pPr>
        <w:pStyle w:val="Nadpis2"/>
        <w:numPr>
          <w:ilvl w:val="0"/>
          <w:numId w:val="25"/>
        </w:numPr>
        <w:jc w:val="both"/>
      </w:pPr>
      <w:r>
        <w:t xml:space="preserve">Podsúvahové účty </w:t>
      </w:r>
    </w:p>
    <w:p w14:paraId="3855540E" w14:textId="77777777" w:rsidR="00D4368E" w:rsidRDefault="00314FFC" w:rsidP="00480AB5">
      <w:pPr>
        <w:jc w:val="both"/>
        <w:rPr>
          <w:sz w:val="18"/>
        </w:rPr>
      </w:pPr>
      <w:r w:rsidRPr="00314FFC">
        <w:rPr>
          <w:sz w:val="18"/>
        </w:rPr>
        <w:t>Spoločnosť neúčtuje na podsúvahových účtoch.</w:t>
      </w:r>
    </w:p>
    <w:p w14:paraId="60CFF59B" w14:textId="2974CFC3" w:rsidR="005A5760" w:rsidRDefault="005A5760" w:rsidP="005A5760">
      <w:pPr>
        <w:pStyle w:val="Nadpis2"/>
        <w:numPr>
          <w:ilvl w:val="0"/>
          <w:numId w:val="25"/>
        </w:numPr>
        <w:jc w:val="both"/>
      </w:pPr>
      <w:r>
        <w:t>Kapitálové fondy z príspevkov</w:t>
      </w:r>
    </w:p>
    <w:p w14:paraId="476B1C26" w14:textId="01532889" w:rsidR="005A5760" w:rsidRPr="005A5760" w:rsidRDefault="005A5760" w:rsidP="005A5760">
      <w:r>
        <w:t>Spoločnosti sa netýka.</w:t>
      </w:r>
    </w:p>
    <w:p w14:paraId="3C867713" w14:textId="77777777" w:rsidR="00D4368E" w:rsidRDefault="00D4368E" w:rsidP="00480AB5">
      <w:pPr>
        <w:jc w:val="both"/>
        <w:rPr>
          <w:i/>
          <w:sz w:val="18"/>
          <w:szCs w:val="18"/>
        </w:rPr>
      </w:pPr>
    </w:p>
    <w:p w14:paraId="3D566FED" w14:textId="77777777" w:rsidR="00D4368E" w:rsidRDefault="00D4368E" w:rsidP="00480AB5">
      <w:pPr>
        <w:pStyle w:val="Nadpis1"/>
        <w:jc w:val="both"/>
      </w:pPr>
    </w:p>
    <w:p w14:paraId="3810A03A" w14:textId="77777777" w:rsidR="007435F5" w:rsidRPr="007435F5" w:rsidRDefault="007435F5" w:rsidP="00480AB5">
      <w:pPr>
        <w:jc w:val="both"/>
      </w:pPr>
    </w:p>
    <w:p w14:paraId="70DFB5B2" w14:textId="77777777" w:rsidR="00D4368E" w:rsidRPr="005B176A" w:rsidRDefault="00D4368E" w:rsidP="00480AB5">
      <w:pPr>
        <w:pStyle w:val="Nadpis1"/>
        <w:numPr>
          <w:ilvl w:val="0"/>
          <w:numId w:val="0"/>
        </w:numPr>
        <w:jc w:val="both"/>
      </w:pPr>
      <w:r>
        <w:t xml:space="preserve">  </w:t>
      </w:r>
      <w:r w:rsidR="00D7525E">
        <w:t>UdaLOstI, KTOR</w:t>
      </w:r>
      <w:r w:rsidR="007435F5">
        <w:t xml:space="preserve">É </w:t>
      </w:r>
      <w:r w:rsidR="00D7525E">
        <w:t xml:space="preserve"> NASTALI PO dNI, KU KTORÉMU SA ZOSTAVUJE </w:t>
      </w:r>
      <w:r w:rsidR="007435F5">
        <w:t xml:space="preserve"> ÚČTOVNÁ ZÁVIERKA</w:t>
      </w:r>
    </w:p>
    <w:p w14:paraId="514A6BB1" w14:textId="77777777" w:rsidR="00D4368E" w:rsidRPr="005B176A" w:rsidRDefault="00D4368E" w:rsidP="00480AB5">
      <w:pPr>
        <w:jc w:val="both"/>
      </w:pPr>
    </w:p>
    <w:p w14:paraId="2F125339" w14:textId="6850305B" w:rsidR="007435F5" w:rsidRPr="007435F5" w:rsidRDefault="007435F5" w:rsidP="00480AB5">
      <w:pPr>
        <w:jc w:val="both"/>
        <w:rPr>
          <w:sz w:val="18"/>
          <w:szCs w:val="18"/>
        </w:rPr>
      </w:pPr>
      <w:r w:rsidRPr="007435F5">
        <w:rPr>
          <w:sz w:val="18"/>
          <w:szCs w:val="18"/>
        </w:rPr>
        <w:t xml:space="preserve">Spoločnosti nie sú známe žiadne iné skutočnosti, ktoré vznikli po dni, ku ktorému je zostavená účtovná závierka, ktoré by významnejším spôsobom menili výsledky účtovnej závierky za </w:t>
      </w:r>
      <w:r w:rsidR="00D65650">
        <w:rPr>
          <w:sz w:val="18"/>
          <w:szCs w:val="18"/>
        </w:rPr>
        <w:t xml:space="preserve">rok </w:t>
      </w:r>
      <w:r w:rsidR="00FA7033">
        <w:rPr>
          <w:sz w:val="18"/>
          <w:szCs w:val="18"/>
        </w:rPr>
        <w:t>20</w:t>
      </w:r>
      <w:r w:rsidR="002E3793">
        <w:rPr>
          <w:sz w:val="18"/>
          <w:szCs w:val="18"/>
        </w:rPr>
        <w:t>2</w:t>
      </w:r>
      <w:r w:rsidR="00680486">
        <w:rPr>
          <w:sz w:val="18"/>
          <w:szCs w:val="18"/>
        </w:rPr>
        <w:t>2</w:t>
      </w:r>
      <w:r w:rsidRPr="00C055B4">
        <w:rPr>
          <w:sz w:val="18"/>
          <w:szCs w:val="18"/>
        </w:rPr>
        <w:t>, resp. by</w:t>
      </w:r>
      <w:r w:rsidRPr="007435F5">
        <w:rPr>
          <w:sz w:val="18"/>
          <w:szCs w:val="18"/>
        </w:rPr>
        <w:t xml:space="preserve"> významnejším spôsobom ovplyvnili činnosť spoločnosti v nasledujúcich účtovných obdobiach. </w:t>
      </w:r>
    </w:p>
    <w:p w14:paraId="6D0F7717" w14:textId="77777777" w:rsidR="007435F5" w:rsidRPr="007435F5" w:rsidRDefault="007435F5" w:rsidP="00480AB5">
      <w:pPr>
        <w:jc w:val="both"/>
        <w:rPr>
          <w:sz w:val="18"/>
          <w:szCs w:val="18"/>
        </w:rPr>
      </w:pPr>
    </w:p>
    <w:p w14:paraId="1F6B4E27" w14:textId="77777777" w:rsidR="007435F5" w:rsidRDefault="007435F5" w:rsidP="00480AB5">
      <w:pPr>
        <w:pStyle w:val="Nadpis1"/>
        <w:jc w:val="both"/>
      </w:pPr>
    </w:p>
    <w:p w14:paraId="72A1EC5B" w14:textId="77777777" w:rsidR="007435F5" w:rsidRPr="007435F5" w:rsidRDefault="007435F5" w:rsidP="00480AB5">
      <w:pPr>
        <w:jc w:val="both"/>
      </w:pPr>
    </w:p>
    <w:p w14:paraId="48F5561F" w14:textId="77777777" w:rsidR="007435F5" w:rsidRDefault="007435F5" w:rsidP="00480AB5">
      <w:pPr>
        <w:pStyle w:val="Nadpis1"/>
        <w:numPr>
          <w:ilvl w:val="0"/>
          <w:numId w:val="0"/>
        </w:numPr>
        <w:jc w:val="both"/>
      </w:pPr>
      <w:r>
        <w:t xml:space="preserve">                                                     OSTATNÉ INFORMÁCIE </w:t>
      </w:r>
    </w:p>
    <w:p w14:paraId="7985A10F" w14:textId="67C72EB8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055B4">
        <w:rPr>
          <w:rFonts w:ascii="Times New Roman" w:hAnsi="Times New Roman" w:cs="Times New Roman"/>
          <w:sz w:val="18"/>
          <w:szCs w:val="18"/>
        </w:rPr>
        <w:t>Spoločnosti sa netýka.</w:t>
      </w:r>
    </w:p>
    <w:p w14:paraId="62E94EF7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sectPr w:rsidR="007435F5" w:rsidRPr="007435F5" w:rsidSect="00F070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EB62" w14:textId="77777777" w:rsidR="00E41E06" w:rsidRDefault="00E41E06" w:rsidP="00E95128">
      <w:r>
        <w:separator/>
      </w:r>
    </w:p>
  </w:endnote>
  <w:endnote w:type="continuationSeparator" w:id="0">
    <w:p w14:paraId="2C67A950" w14:textId="77777777" w:rsidR="00E41E06" w:rsidRDefault="00E41E0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1DD2D" w14:textId="77777777" w:rsidR="00104A56" w:rsidRDefault="00104A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Content>
      <w:p w14:paraId="6AB9D965" w14:textId="77777777" w:rsidR="00554F93" w:rsidRDefault="005E545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D5E2C3" w14:textId="77777777" w:rsidR="00554F93" w:rsidRDefault="00554F9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68405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Content>
        <w:r w:rsidR="00DE58E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E58E3" w:rsidRPr="00F70C00">
          <w:rPr>
            <w:b/>
          </w:rPr>
          <w:fldChar w:fldCharType="separate"/>
        </w:r>
        <w:r w:rsidR="00D65650">
          <w:rPr>
            <w:b/>
            <w:noProof/>
          </w:rPr>
          <w:t>1</w:t>
        </w:r>
        <w:r w:rsidR="00DE58E3" w:rsidRPr="00F70C00">
          <w:rPr>
            <w:b/>
          </w:rPr>
          <w:fldChar w:fldCharType="end"/>
        </w:r>
      </w:sdtContent>
    </w:sdt>
  </w:p>
  <w:p w14:paraId="2D3364F9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B55DEE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EEF9" w14:textId="77777777" w:rsidR="00E41E06" w:rsidRDefault="00E41E06" w:rsidP="00E95128">
      <w:r>
        <w:separator/>
      </w:r>
    </w:p>
  </w:footnote>
  <w:footnote w:type="continuationSeparator" w:id="0">
    <w:p w14:paraId="3C23E9A5" w14:textId="77777777" w:rsidR="00E41E06" w:rsidRDefault="00E41E0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A3634" w14:textId="77777777" w:rsidR="00104A56" w:rsidRDefault="00104A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9"/>
      <w:gridCol w:w="3118"/>
      <w:gridCol w:w="973"/>
      <w:gridCol w:w="306"/>
      <w:gridCol w:w="306"/>
      <w:gridCol w:w="306"/>
      <w:gridCol w:w="306"/>
      <w:gridCol w:w="306"/>
      <w:gridCol w:w="306"/>
      <w:gridCol w:w="306"/>
      <w:gridCol w:w="306"/>
    </w:tblGrid>
    <w:tr w:rsidR="009D58A7" w14:paraId="5C30B5F8" w14:textId="77777777" w:rsidTr="009D58A7">
      <w:tc>
        <w:tcPr>
          <w:tcW w:w="2749" w:type="dxa"/>
          <w:tcBorders>
            <w:top w:val="nil"/>
            <w:left w:val="nil"/>
            <w:bottom w:val="nil"/>
            <w:right w:val="nil"/>
          </w:tcBorders>
          <w:hideMark/>
        </w:tcPr>
        <w:p w14:paraId="05248D4D" w14:textId="77777777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118" w:type="dxa"/>
          <w:tcBorders>
            <w:top w:val="nil"/>
            <w:left w:val="nil"/>
            <w:bottom w:val="nil"/>
            <w:right w:val="nil"/>
          </w:tcBorders>
          <w:hideMark/>
        </w:tcPr>
        <w:p w14:paraId="1EA1EB4D" w14:textId="444F11ED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  <w:sz w:val="18"/>
            </w:rPr>
            <w:t>R</w:t>
          </w:r>
          <w:r>
            <w:rPr>
              <w:rStyle w:val="ra"/>
              <w:rFonts w:eastAsiaTheme="majorEastAsia"/>
            </w:rPr>
            <w:t xml:space="preserve">ed and Wolf </w:t>
          </w:r>
          <w:r>
            <w:rPr>
              <w:rStyle w:val="ra"/>
              <w:rFonts w:eastAsiaTheme="majorEastAsia"/>
              <w:sz w:val="18"/>
            </w:rPr>
            <w:t xml:space="preserve"> s.r.o. </w:t>
          </w:r>
        </w:p>
        <w:p w14:paraId="664D6BCE" w14:textId="396E3DC6" w:rsidR="009D58A7" w:rsidRPr="00D827C0" w:rsidRDefault="009D58A7" w:rsidP="009D58A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973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32DBDD0" w14:textId="0424912D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7B7B1" w14:textId="415846C0" w:rsidR="009D58A7" w:rsidRPr="00861F32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AEE70F" w14:textId="58B9E3F8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E2D12F" w14:textId="2E072119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7FF4C2" w14:textId="6C0558AE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DD738C" w14:textId="2E817C4F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676C3" w14:textId="3BA6C05E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26EA75" w14:textId="2586EA0F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FD519C" w14:textId="508A4AA3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C1E54D" w14:textId="77777777" w:rsidR="00861F32" w:rsidRDefault="00861F32" w:rsidP="00861F32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9D58A7" w14:paraId="3CB57A67" w14:textId="77777777" w:rsidTr="009D58A7">
      <w:tc>
        <w:tcPr>
          <w:tcW w:w="928" w:type="dxa"/>
          <w:tcBorders>
            <w:top w:val="nil"/>
            <w:left w:val="nil"/>
            <w:bottom w:val="nil"/>
            <w:right w:val="nil"/>
          </w:tcBorders>
        </w:tcPr>
        <w:p w14:paraId="50869EA0" w14:textId="77777777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5780504B" w14:textId="77777777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709523DC" w14:textId="77777777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248DAE3A" w14:textId="77777777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6A61B1EC" w14:textId="77777777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40F3962F" w14:textId="77777777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5BD54EAE" w14:textId="77777777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21385F9A" w14:textId="77777777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071" w:type="dxa"/>
          <w:tcBorders>
            <w:top w:val="nil"/>
            <w:left w:val="nil"/>
            <w:bottom w:val="nil"/>
            <w:right w:val="nil"/>
          </w:tcBorders>
          <w:hideMark/>
        </w:tcPr>
        <w:p w14:paraId="0AB84A20" w14:textId="59C5517D" w:rsidR="009D58A7" w:rsidRPr="00681AE2" w:rsidRDefault="009D58A7" w:rsidP="009D58A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31.12.2022</w:t>
          </w:r>
        </w:p>
      </w:tc>
      <w:tc>
        <w:tcPr>
          <w:tcW w:w="526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B00636C" w14:textId="67222F15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F3101C" w14:textId="180A4EFE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BDCEE6" w14:textId="33E064EC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B72766" w14:textId="236EE81D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6F1F5E" w14:textId="4528F454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130C2D" w14:textId="4F5AB7B2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6E892" w14:textId="27723B00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D5269F" w14:textId="29B7B881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3765B8" w14:textId="66515541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463A61" w14:textId="1BAFB0EA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3A82B8" w14:textId="5827600A" w:rsidR="009D58A7" w:rsidRDefault="009D58A7" w:rsidP="009D58A7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92585AE" w14:textId="77777777" w:rsidR="00554F93" w:rsidRPr="00F10FA4" w:rsidRDefault="00554F93" w:rsidP="00F10FA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707"/>
      <w:gridCol w:w="3101"/>
      <w:gridCol w:w="963"/>
      <w:gridCol w:w="306"/>
      <w:gridCol w:w="375"/>
      <w:gridCol w:w="236"/>
      <w:gridCol w:w="376"/>
      <w:gridCol w:w="306"/>
      <w:gridCol w:w="306"/>
      <w:gridCol w:w="306"/>
      <w:gridCol w:w="306"/>
    </w:tblGrid>
    <w:tr w:rsidR="00861F32" w14:paraId="43BDA3B5" w14:textId="77777777" w:rsidTr="00DA1F56">
      <w:tc>
        <w:tcPr>
          <w:tcW w:w="2707" w:type="dxa"/>
          <w:tcBorders>
            <w:top w:val="nil"/>
            <w:left w:val="nil"/>
            <w:bottom w:val="nil"/>
            <w:right w:val="nil"/>
          </w:tcBorders>
          <w:hideMark/>
        </w:tcPr>
        <w:p w14:paraId="0F229B83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101" w:type="dxa"/>
          <w:tcBorders>
            <w:top w:val="nil"/>
            <w:left w:val="nil"/>
            <w:bottom w:val="nil"/>
            <w:right w:val="nil"/>
          </w:tcBorders>
          <w:hideMark/>
        </w:tcPr>
        <w:p w14:paraId="14537088" w14:textId="0A6A0383" w:rsidR="00FA703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  <w:sz w:val="18"/>
            </w:rPr>
            <w:t>R</w:t>
          </w:r>
          <w:r>
            <w:rPr>
              <w:rStyle w:val="ra"/>
              <w:rFonts w:eastAsiaTheme="majorEastAsia"/>
            </w:rPr>
            <w:t>ed a</w:t>
          </w:r>
          <w:r w:rsidR="00104A56">
            <w:rPr>
              <w:rStyle w:val="ra"/>
              <w:rFonts w:eastAsiaTheme="majorEastAsia"/>
            </w:rPr>
            <w:t>n</w:t>
          </w:r>
          <w:r>
            <w:rPr>
              <w:rStyle w:val="ra"/>
              <w:rFonts w:eastAsiaTheme="majorEastAsia"/>
            </w:rPr>
            <w:t xml:space="preserve">d Wolf </w:t>
          </w:r>
          <w:r w:rsidR="00861F32">
            <w:rPr>
              <w:rStyle w:val="ra"/>
              <w:rFonts w:eastAsiaTheme="majorEastAsia"/>
              <w:sz w:val="18"/>
            </w:rPr>
            <w:t xml:space="preserve">s.r.o. </w:t>
          </w:r>
        </w:p>
        <w:p w14:paraId="3DB4A1E5" w14:textId="22C2B478" w:rsidR="00554F93" w:rsidRPr="00D827C0" w:rsidRDefault="00554F93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5B3959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7EEC64" w14:textId="193A1EDF" w:rsidR="00554F93" w:rsidRPr="00861F32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3FA20D" w14:textId="6EE20123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38B1E1" w14:textId="57F006AF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0CC075" w14:textId="5D9E8017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40196D" w14:textId="6359B364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1C4B07" w14:textId="61797EE6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742FA" w14:textId="3F5D339D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515F30" w14:textId="7A7C0267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D3E267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CA2CF6" w14:textId="77777777" w:rsidTr="002C55FF">
      <w:tc>
        <w:tcPr>
          <w:tcW w:w="928" w:type="dxa"/>
          <w:tcBorders>
            <w:top w:val="nil"/>
            <w:left w:val="nil"/>
            <w:bottom w:val="nil"/>
            <w:right w:val="nil"/>
          </w:tcBorders>
        </w:tcPr>
        <w:p w14:paraId="3456FA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07CF14F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2E64A33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65D58FF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4D0149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4567F23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3FC4E14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7F02654F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071" w:type="dxa"/>
          <w:tcBorders>
            <w:top w:val="nil"/>
            <w:left w:val="nil"/>
            <w:bottom w:val="nil"/>
            <w:right w:val="nil"/>
          </w:tcBorders>
          <w:hideMark/>
        </w:tcPr>
        <w:p w14:paraId="19F57AB8" w14:textId="1477AFB1" w:rsidR="00554F93" w:rsidRPr="00681AE2" w:rsidRDefault="005A5760" w:rsidP="00681AE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</w:t>
          </w:r>
          <w:r w:rsidR="00A55155">
            <w:rPr>
              <w:sz w:val="18"/>
              <w:szCs w:val="18"/>
            </w:rPr>
            <w:t>2</w:t>
          </w:r>
          <w:r w:rsidR="00874318">
            <w:rPr>
              <w:sz w:val="18"/>
              <w:szCs w:val="18"/>
            </w:rPr>
            <w:t>2</w:t>
          </w:r>
        </w:p>
      </w:tc>
      <w:tc>
        <w:tcPr>
          <w:tcW w:w="526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7971916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E4DF5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9A178" w14:textId="502330BA" w:rsidR="00554F93" w:rsidRDefault="002C55F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94324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5A157A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F6C5EF" w14:textId="65A1F54C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1428C9" w14:textId="383225DB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6D5B05" w14:textId="7E0AF1A9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49AAE7" w14:textId="7A0C6CF0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E42D3" w14:textId="54FAEA6A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C66980" w14:textId="48B7312A" w:rsidR="00554F93" w:rsidRDefault="00DA1F56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0D2BD4ED" w14:textId="77777777" w:rsidR="00554F93" w:rsidRPr="00D827C0" w:rsidRDefault="00554F93" w:rsidP="00D827C0">
    <w:pPr>
      <w:pStyle w:val="Hlavika"/>
    </w:pPr>
  </w:p>
  <w:p w14:paraId="65944FBA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5C3854A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991284"/>
    <w:multiLevelType w:val="hybridMultilevel"/>
    <w:tmpl w:val="E988AF3A"/>
    <w:lvl w:ilvl="0" w:tplc="A6CEDE3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7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A908ABA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 w16cid:durableId="573661425">
    <w:abstractNumId w:val="21"/>
  </w:num>
  <w:num w:numId="2" w16cid:durableId="1516070082">
    <w:abstractNumId w:val="25"/>
  </w:num>
  <w:num w:numId="3" w16cid:durableId="1759597074">
    <w:abstractNumId w:val="9"/>
    <w:lvlOverride w:ilvl="0">
      <w:startOverride w:val="1"/>
    </w:lvlOverride>
  </w:num>
  <w:num w:numId="4" w16cid:durableId="1853375383">
    <w:abstractNumId w:val="24"/>
  </w:num>
  <w:num w:numId="5" w16cid:durableId="1655526614">
    <w:abstractNumId w:val="8"/>
  </w:num>
  <w:num w:numId="6" w16cid:durableId="2143502879">
    <w:abstractNumId w:val="12"/>
  </w:num>
  <w:num w:numId="7" w16cid:durableId="1781803544">
    <w:abstractNumId w:val="5"/>
  </w:num>
  <w:num w:numId="8" w16cid:durableId="407045517">
    <w:abstractNumId w:val="16"/>
  </w:num>
  <w:num w:numId="9" w16cid:durableId="177932137">
    <w:abstractNumId w:val="22"/>
  </w:num>
  <w:num w:numId="10" w16cid:durableId="135414490">
    <w:abstractNumId w:val="22"/>
    <w:lvlOverride w:ilvl="0">
      <w:startOverride w:val="1"/>
    </w:lvlOverride>
  </w:num>
  <w:num w:numId="11" w16cid:durableId="1269310821">
    <w:abstractNumId w:val="7"/>
  </w:num>
  <w:num w:numId="12" w16cid:durableId="1803571617">
    <w:abstractNumId w:val="6"/>
  </w:num>
  <w:num w:numId="13" w16cid:durableId="1140340125">
    <w:abstractNumId w:val="13"/>
  </w:num>
  <w:num w:numId="14" w16cid:durableId="298075153">
    <w:abstractNumId w:val="22"/>
    <w:lvlOverride w:ilvl="0">
      <w:startOverride w:val="1"/>
    </w:lvlOverride>
  </w:num>
  <w:num w:numId="15" w16cid:durableId="999384916">
    <w:abstractNumId w:val="4"/>
  </w:num>
  <w:num w:numId="16" w16cid:durableId="1879201422">
    <w:abstractNumId w:val="17"/>
  </w:num>
  <w:num w:numId="17" w16cid:durableId="2146193977">
    <w:abstractNumId w:val="14"/>
  </w:num>
  <w:num w:numId="18" w16cid:durableId="258175597">
    <w:abstractNumId w:val="18"/>
  </w:num>
  <w:num w:numId="19" w16cid:durableId="699016262">
    <w:abstractNumId w:val="3"/>
  </w:num>
  <w:num w:numId="20" w16cid:durableId="565578286">
    <w:abstractNumId w:val="11"/>
  </w:num>
  <w:num w:numId="21" w16cid:durableId="1562521926">
    <w:abstractNumId w:val="10"/>
  </w:num>
  <w:num w:numId="22" w16cid:durableId="420225292">
    <w:abstractNumId w:val="15"/>
  </w:num>
  <w:num w:numId="23" w16cid:durableId="79668219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1786844415">
    <w:abstractNumId w:val="20"/>
  </w:num>
  <w:num w:numId="25" w16cid:durableId="704646249">
    <w:abstractNumId w:val="22"/>
    <w:lvlOverride w:ilvl="0">
      <w:startOverride w:val="1"/>
    </w:lvlOverride>
  </w:num>
  <w:num w:numId="26" w16cid:durableId="1312054943">
    <w:abstractNumId w:val="2"/>
  </w:num>
  <w:num w:numId="27" w16cid:durableId="358358124">
    <w:abstractNumId w:val="19"/>
  </w:num>
  <w:num w:numId="28" w16cid:durableId="15807541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28805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84405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83782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44994696">
    <w:abstractNumId w:val="23"/>
  </w:num>
  <w:num w:numId="33" w16cid:durableId="133202981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 w16cid:durableId="1639336586">
    <w:abstractNumId w:val="22"/>
  </w:num>
  <w:num w:numId="35" w16cid:durableId="241912672">
    <w:abstractNumId w:val="1"/>
  </w:num>
  <w:num w:numId="36" w16cid:durableId="769202940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3DB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5C5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04A56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0EE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6492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0941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55FF"/>
    <w:rsid w:val="002C75B2"/>
    <w:rsid w:val="002D4AEE"/>
    <w:rsid w:val="002D4B6D"/>
    <w:rsid w:val="002D601F"/>
    <w:rsid w:val="002D69FB"/>
    <w:rsid w:val="002D7F64"/>
    <w:rsid w:val="002E0E7B"/>
    <w:rsid w:val="002E35FC"/>
    <w:rsid w:val="002E3793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52FE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3EB5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037A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5760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5453"/>
    <w:rsid w:val="005E6768"/>
    <w:rsid w:val="005F2BC8"/>
    <w:rsid w:val="005F4506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1B17"/>
    <w:rsid w:val="00627B6C"/>
    <w:rsid w:val="00630386"/>
    <w:rsid w:val="00631B87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0951"/>
    <w:rsid w:val="00671BB4"/>
    <w:rsid w:val="006750FE"/>
    <w:rsid w:val="00680320"/>
    <w:rsid w:val="00680486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C7640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3806"/>
    <w:rsid w:val="006F7851"/>
    <w:rsid w:val="00701F03"/>
    <w:rsid w:val="00703344"/>
    <w:rsid w:val="00704952"/>
    <w:rsid w:val="00714597"/>
    <w:rsid w:val="00715E65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6ADE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158"/>
    <w:rsid w:val="008452F9"/>
    <w:rsid w:val="008516D7"/>
    <w:rsid w:val="008517AC"/>
    <w:rsid w:val="008543BA"/>
    <w:rsid w:val="00856EDF"/>
    <w:rsid w:val="008573DD"/>
    <w:rsid w:val="00857559"/>
    <w:rsid w:val="00860BCE"/>
    <w:rsid w:val="00861749"/>
    <w:rsid w:val="00861F32"/>
    <w:rsid w:val="008648B4"/>
    <w:rsid w:val="00864CBA"/>
    <w:rsid w:val="008669C1"/>
    <w:rsid w:val="00874318"/>
    <w:rsid w:val="00874443"/>
    <w:rsid w:val="008744F4"/>
    <w:rsid w:val="00876692"/>
    <w:rsid w:val="00876D79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2B3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28D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1FD1"/>
    <w:rsid w:val="009730E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D58A7"/>
    <w:rsid w:val="009E16EA"/>
    <w:rsid w:val="009E231A"/>
    <w:rsid w:val="009E24EE"/>
    <w:rsid w:val="009E3870"/>
    <w:rsid w:val="009E6494"/>
    <w:rsid w:val="009F07A6"/>
    <w:rsid w:val="009F428D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155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C3FC4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2B45"/>
    <w:rsid w:val="00B95981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106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5650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1F56"/>
    <w:rsid w:val="00DA2806"/>
    <w:rsid w:val="00DA5EA0"/>
    <w:rsid w:val="00DB1FDB"/>
    <w:rsid w:val="00DB4BB7"/>
    <w:rsid w:val="00DC078B"/>
    <w:rsid w:val="00DC2A64"/>
    <w:rsid w:val="00DC68C3"/>
    <w:rsid w:val="00DC7C9D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567D"/>
    <w:rsid w:val="00E3652A"/>
    <w:rsid w:val="00E41E06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22E9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32157"/>
    <w:rsid w:val="00F4385F"/>
    <w:rsid w:val="00F4577A"/>
    <w:rsid w:val="00F47698"/>
    <w:rsid w:val="00F501FB"/>
    <w:rsid w:val="00F51E17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A7033"/>
    <w:rsid w:val="00FB2472"/>
    <w:rsid w:val="00FB2CE5"/>
    <w:rsid w:val="00FB506E"/>
    <w:rsid w:val="00FB7424"/>
    <w:rsid w:val="00FC2C07"/>
    <w:rsid w:val="00FC4013"/>
    <w:rsid w:val="00FC4695"/>
    <w:rsid w:val="00FD43A7"/>
    <w:rsid w:val="00FD44E7"/>
    <w:rsid w:val="00FD4736"/>
    <w:rsid w:val="00FD68FF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686F35"/>
  <w15:docId w15:val="{DF993A12-1C45-A743-BFB7-15E7AFD0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6E76B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6E76B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94FA4-ADA6-774A-8C75-DCAD7065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1405</Words>
  <Characters>8015</Characters>
  <Application>Microsoft Office Word</Application>
  <DocSecurity>2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Ecopora</cp:lastModifiedBy>
  <cp:revision>2</cp:revision>
  <cp:lastPrinted>2023-02-03T17:01:00Z</cp:lastPrinted>
  <dcterms:created xsi:type="dcterms:W3CDTF">2023-02-13T17:44:00Z</dcterms:created>
  <dcterms:modified xsi:type="dcterms:W3CDTF">2023-02-13T17:44:00Z</dcterms:modified>
</cp:coreProperties>
</file>