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37B44" w:rsidRDefault="00874A23" w:rsidP="00D81BDC">
      <w:pPr>
        <w:pStyle w:val="Default"/>
        <w:jc w:val="center"/>
        <w:rPr>
          <w:b/>
          <w:bCs/>
        </w:rPr>
      </w:pPr>
      <w:r w:rsidRPr="00874A23">
        <w:rPr>
          <w:b/>
          <w:bCs/>
        </w:rPr>
        <w:t xml:space="preserve">Poznámky </w:t>
      </w:r>
      <w:proofErr w:type="spellStart"/>
      <w:r w:rsidRPr="00874A23">
        <w:rPr>
          <w:b/>
          <w:bCs/>
        </w:rPr>
        <w:t>Úč</w:t>
      </w:r>
      <w:proofErr w:type="spellEnd"/>
      <w:r w:rsidRPr="00874A23">
        <w:rPr>
          <w:b/>
          <w:bCs/>
        </w:rPr>
        <w:t xml:space="preserve"> MÚJ 3 – 01</w:t>
      </w:r>
    </w:p>
    <w:p w:rsidR="00D81BDC" w:rsidRPr="00DC7F1D" w:rsidRDefault="00D81BDC" w:rsidP="00D81BDC">
      <w:pPr>
        <w:pStyle w:val="Default"/>
        <w:rPr>
          <w:b/>
          <w:color w:val="auto"/>
        </w:rPr>
      </w:pPr>
      <w:r w:rsidRPr="00DC7F1D">
        <w:rPr>
          <w:b/>
          <w:color w:val="auto"/>
        </w:rPr>
        <w:t xml:space="preserve">Poznámky k účtovnej závierke </w:t>
      </w:r>
      <w:proofErr w:type="spellStart"/>
      <w:r w:rsidRPr="00DC7F1D">
        <w:rPr>
          <w:b/>
          <w:color w:val="auto"/>
        </w:rPr>
        <w:t>mikro</w:t>
      </w:r>
      <w:proofErr w:type="spellEnd"/>
      <w:r w:rsidRPr="00DC7F1D">
        <w:rPr>
          <w:b/>
          <w:color w:val="auto"/>
        </w:rPr>
        <w:t xml:space="preserve"> účtovnej jednotky za rok 202</w:t>
      </w:r>
      <w:r w:rsidR="00EE71BC">
        <w:rPr>
          <w:b/>
          <w:color w:val="auto"/>
        </w:rPr>
        <w:t>2</w:t>
      </w:r>
      <w:r w:rsidRPr="00DC7F1D">
        <w:rPr>
          <w:b/>
          <w:color w:val="auto"/>
        </w:rPr>
        <w:t xml:space="preserve"> </w:t>
      </w:r>
    </w:p>
    <w:p w:rsidR="00D81BDC" w:rsidRPr="00874A23" w:rsidRDefault="00D81BDC" w:rsidP="00D81BDC">
      <w:pPr>
        <w:pStyle w:val="Default"/>
        <w:rPr>
          <w:color w:val="auto"/>
        </w:rPr>
      </w:pPr>
    </w:p>
    <w:p w:rsidR="00D81BDC" w:rsidRPr="00D81BDC" w:rsidRDefault="00D81BDC" w:rsidP="007343C5">
      <w:pPr>
        <w:pStyle w:val="Defaul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color w:val="auto"/>
          <w:sz w:val="22"/>
          <w:szCs w:val="22"/>
        </w:rPr>
      </w:pPr>
      <w:r>
        <w:rPr>
          <w:b/>
          <w:bCs/>
        </w:rPr>
        <w:t xml:space="preserve">TOPAN </w:t>
      </w:r>
      <w:proofErr w:type="spellStart"/>
      <w:r>
        <w:rPr>
          <w:b/>
          <w:bCs/>
        </w:rPr>
        <w:t>s.r.o</w:t>
      </w:r>
      <w:proofErr w:type="spellEnd"/>
      <w:r>
        <w:rPr>
          <w:b/>
          <w:bCs/>
        </w:rPr>
        <w:t xml:space="preserve">., Nitrianska 58,  Partizánske   </w:t>
      </w:r>
      <w:r w:rsidR="00037B44" w:rsidRPr="00DC7F1D">
        <w:rPr>
          <w:b/>
          <w:bCs/>
          <w:sz w:val="22"/>
          <w:szCs w:val="22"/>
        </w:rPr>
        <w:t>I</w:t>
      </w:r>
      <w:r w:rsidR="00874A23" w:rsidRPr="00DC7F1D">
        <w:rPr>
          <w:b/>
          <w:bCs/>
          <w:sz w:val="22"/>
          <w:szCs w:val="22"/>
        </w:rPr>
        <w:t xml:space="preserve">ČO: </w:t>
      </w:r>
      <w:r w:rsidR="006D40D5" w:rsidRPr="00DC7F1D">
        <w:rPr>
          <w:b/>
          <w:bCs/>
          <w:sz w:val="22"/>
          <w:szCs w:val="22"/>
        </w:rPr>
        <w:t xml:space="preserve">31431151  </w:t>
      </w:r>
      <w:r w:rsidR="00037B44" w:rsidRPr="00DC7F1D">
        <w:rPr>
          <w:b/>
          <w:bCs/>
          <w:sz w:val="22"/>
          <w:szCs w:val="22"/>
        </w:rPr>
        <w:t xml:space="preserve"> </w:t>
      </w:r>
      <w:r w:rsidR="00874A23" w:rsidRPr="00DC7F1D">
        <w:rPr>
          <w:b/>
          <w:bCs/>
          <w:sz w:val="22"/>
          <w:szCs w:val="22"/>
        </w:rPr>
        <w:t>DIČ: 2020</w:t>
      </w:r>
      <w:r w:rsidR="006D40D5" w:rsidRPr="00DC7F1D">
        <w:rPr>
          <w:b/>
          <w:bCs/>
          <w:sz w:val="22"/>
          <w:szCs w:val="22"/>
        </w:rPr>
        <w:t>417</w:t>
      </w:r>
      <w:r w:rsidR="00BF5A27" w:rsidRPr="00DC7F1D">
        <w:rPr>
          <w:b/>
          <w:bCs/>
          <w:sz w:val="22"/>
          <w:szCs w:val="22"/>
        </w:rPr>
        <w:t>905</w:t>
      </w:r>
      <w:r w:rsidR="00BF5A27" w:rsidRPr="00D81BDC">
        <w:rPr>
          <w:bCs/>
          <w:sz w:val="22"/>
          <w:szCs w:val="22"/>
        </w:rPr>
        <w:t xml:space="preserve">  </w:t>
      </w:r>
    </w:p>
    <w:tbl>
      <w:tblPr>
        <w:tblW w:w="9700" w:type="dxa"/>
        <w:tblInd w:w="-108" w:type="dxa"/>
        <w:tblBorders>
          <w:top w:val="nil"/>
          <w:left w:val="nil"/>
          <w:bottom w:val="nil"/>
          <w:right w:val="nil"/>
        </w:tblBorders>
        <w:tblLayout w:type="fixed"/>
        <w:tblLook w:val="0000" w:firstRow="0" w:lastRow="0" w:firstColumn="0" w:lastColumn="0" w:noHBand="0" w:noVBand="0"/>
      </w:tblPr>
      <w:tblGrid>
        <w:gridCol w:w="2908"/>
        <w:gridCol w:w="6556"/>
        <w:gridCol w:w="236"/>
      </w:tblGrid>
      <w:tr w:rsidR="00874A23" w:rsidRPr="00874A23" w:rsidTr="00D81BDC">
        <w:trPr>
          <w:gridAfter w:val="1"/>
          <w:wAfter w:w="236" w:type="dxa"/>
          <w:trHeight w:val="93"/>
        </w:trPr>
        <w:tc>
          <w:tcPr>
            <w:tcW w:w="9464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962E92" w:rsidRDefault="0048327F" w:rsidP="00D81BD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Zostavené podľa požiadaviek</w:t>
            </w:r>
            <w:r w:rsidRPr="0048327F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na zostavenie poznámok </w:t>
            </w:r>
            <w:proofErr w:type="spellStart"/>
            <w:r w:rsidRPr="0048327F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mikro</w:t>
            </w:r>
            <w:proofErr w:type="spellEnd"/>
            <w:r w:rsidRPr="0048327F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účtovnej jednotky ustanoven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ých</w:t>
            </w:r>
            <w:r w:rsidRPr="0048327F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v § 4 Opatrenia MF SR č. MF/15464/2013-74 v znení opatrenia MF SR č. MF/18008/2014-74.</w:t>
            </w:r>
          </w:p>
          <w:p w:rsidR="00962E92" w:rsidRDefault="00962E92" w:rsidP="00D81BD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962E92" w:rsidRDefault="00962E92" w:rsidP="00D81BD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962E92" w:rsidRDefault="00962E92" w:rsidP="00D81BD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Informácie o účtovnej jednotke:</w:t>
            </w:r>
          </w:p>
          <w:p w:rsidR="00962E92" w:rsidRDefault="00962E92" w:rsidP="00D81BD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962E92" w:rsidRDefault="00962E92" w:rsidP="00D81BD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TOPAN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s.r.o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. Nitrianska 58 Partizánske</w:t>
            </w:r>
          </w:p>
          <w:p w:rsidR="00962E92" w:rsidRDefault="00962E92" w:rsidP="00D81BD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IČO: 31431151</w:t>
            </w:r>
          </w:p>
          <w:p w:rsidR="00962E92" w:rsidRDefault="00962E92" w:rsidP="00D81BD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DIČ: 2020417905</w:t>
            </w:r>
          </w:p>
          <w:p w:rsidR="00962E92" w:rsidRDefault="00962E92" w:rsidP="00D81BD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IČ DPH: SK2020417905</w:t>
            </w:r>
          </w:p>
          <w:p w:rsidR="00962E92" w:rsidRDefault="00962E92" w:rsidP="00D81BD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962E92" w:rsidRDefault="00962E92" w:rsidP="00D81BD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Počet zamestnancov ku koncu účtovného obdobia:</w:t>
            </w:r>
            <w:r w:rsidR="003B161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10</w:t>
            </w:r>
          </w:p>
          <w:p w:rsidR="00962E92" w:rsidRDefault="00962E92" w:rsidP="00D81BD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962E92" w:rsidRDefault="00962E92" w:rsidP="00D81BD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Činnosť: Výroba obuvníckych polotovarov</w:t>
            </w:r>
          </w:p>
          <w:p w:rsidR="0048327F" w:rsidRPr="0048327F" w:rsidRDefault="0048327F" w:rsidP="00D81BD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8327F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br/>
            </w:r>
          </w:p>
          <w:p w:rsidR="007343C5" w:rsidRDefault="007343C5" w:rsidP="00D81BDC">
            <w:pPr>
              <w:pStyle w:val="Default"/>
            </w:pPr>
          </w:p>
          <w:p w:rsidR="007343C5" w:rsidRDefault="007343C5" w:rsidP="00D81BDC">
            <w:pPr>
              <w:pStyle w:val="Default"/>
            </w:pPr>
          </w:p>
          <w:p w:rsidR="00874A23" w:rsidRPr="00874A23" w:rsidRDefault="00874A23" w:rsidP="00D81BDC">
            <w:pPr>
              <w:pStyle w:val="Default"/>
            </w:pPr>
          </w:p>
        </w:tc>
      </w:tr>
      <w:tr w:rsidR="00874A23" w:rsidRPr="00874A23" w:rsidTr="00D81BDC">
        <w:trPr>
          <w:gridAfter w:val="1"/>
          <w:wAfter w:w="236" w:type="dxa"/>
          <w:trHeight w:val="117"/>
        </w:trPr>
        <w:tc>
          <w:tcPr>
            <w:tcW w:w="2908" w:type="dxa"/>
            <w:tcBorders>
              <w:top w:val="nil"/>
            </w:tcBorders>
          </w:tcPr>
          <w:p w:rsidR="00874A23" w:rsidRPr="00874A23" w:rsidRDefault="00874A23" w:rsidP="007343C5">
            <w:pPr>
              <w:pStyle w:val="Default"/>
            </w:pPr>
          </w:p>
        </w:tc>
        <w:tc>
          <w:tcPr>
            <w:tcW w:w="6556" w:type="dxa"/>
            <w:tcBorders>
              <w:top w:val="nil"/>
            </w:tcBorders>
          </w:tcPr>
          <w:p w:rsidR="00874A23" w:rsidRPr="00874A23" w:rsidRDefault="00874A23" w:rsidP="007343C5">
            <w:pPr>
              <w:pStyle w:val="Default"/>
            </w:pPr>
          </w:p>
        </w:tc>
      </w:tr>
      <w:tr w:rsidR="00874A23" w:rsidRPr="00874A23" w:rsidTr="00D81BDC">
        <w:trPr>
          <w:gridAfter w:val="1"/>
          <w:wAfter w:w="236" w:type="dxa"/>
          <w:trHeight w:val="117"/>
        </w:trPr>
        <w:tc>
          <w:tcPr>
            <w:tcW w:w="2908" w:type="dxa"/>
          </w:tcPr>
          <w:p w:rsidR="00874A23" w:rsidRPr="00874A23" w:rsidRDefault="00874A23" w:rsidP="007343C5">
            <w:pPr>
              <w:pStyle w:val="Default"/>
            </w:pPr>
          </w:p>
        </w:tc>
        <w:tc>
          <w:tcPr>
            <w:tcW w:w="6556" w:type="dxa"/>
          </w:tcPr>
          <w:p w:rsidR="00D81BDC" w:rsidRPr="00874A23" w:rsidRDefault="00D81BDC" w:rsidP="007343C5">
            <w:pPr>
              <w:pStyle w:val="Default"/>
            </w:pPr>
          </w:p>
        </w:tc>
      </w:tr>
      <w:tr w:rsidR="00874A23" w:rsidRPr="00874A23" w:rsidTr="00D81BDC">
        <w:trPr>
          <w:gridAfter w:val="1"/>
          <w:wAfter w:w="236" w:type="dxa"/>
          <w:trHeight w:val="1309"/>
        </w:trPr>
        <w:tc>
          <w:tcPr>
            <w:tcW w:w="2908" w:type="dxa"/>
          </w:tcPr>
          <w:p w:rsidR="00874A23" w:rsidRPr="00874A23" w:rsidRDefault="00874A23" w:rsidP="007343C5">
            <w:pPr>
              <w:pStyle w:val="Default"/>
            </w:pPr>
          </w:p>
        </w:tc>
        <w:tc>
          <w:tcPr>
            <w:tcW w:w="6556" w:type="dxa"/>
          </w:tcPr>
          <w:p w:rsidR="00874A23" w:rsidRPr="00874A23" w:rsidRDefault="00874A23" w:rsidP="007343C5">
            <w:pPr>
              <w:pStyle w:val="Default"/>
            </w:pPr>
          </w:p>
        </w:tc>
      </w:tr>
      <w:tr w:rsidR="00037B44" w:rsidRPr="00874A23" w:rsidTr="00D81BDC">
        <w:trPr>
          <w:trHeight w:val="117"/>
        </w:trPr>
        <w:tc>
          <w:tcPr>
            <w:tcW w:w="2908" w:type="dxa"/>
          </w:tcPr>
          <w:p w:rsidR="00037B44" w:rsidRPr="00874A23" w:rsidRDefault="00037B44" w:rsidP="00037B44">
            <w:pPr>
              <w:pStyle w:val="Default"/>
            </w:pPr>
          </w:p>
        </w:tc>
        <w:tc>
          <w:tcPr>
            <w:tcW w:w="6556" w:type="dxa"/>
          </w:tcPr>
          <w:p w:rsidR="00037B44" w:rsidRPr="00874A23" w:rsidRDefault="00037B44" w:rsidP="00037B44">
            <w:pPr>
              <w:pStyle w:val="Default"/>
            </w:pPr>
          </w:p>
        </w:tc>
        <w:tc>
          <w:tcPr>
            <w:tcW w:w="236" w:type="dxa"/>
          </w:tcPr>
          <w:p w:rsidR="00037B44" w:rsidRPr="00874A23" w:rsidRDefault="00037B44" w:rsidP="00037B44">
            <w:pPr>
              <w:pStyle w:val="Default"/>
            </w:pPr>
          </w:p>
        </w:tc>
      </w:tr>
      <w:tr w:rsidR="00037B44" w:rsidRPr="00874A23" w:rsidTr="00D81BDC">
        <w:trPr>
          <w:trHeight w:val="117"/>
        </w:trPr>
        <w:tc>
          <w:tcPr>
            <w:tcW w:w="2908" w:type="dxa"/>
          </w:tcPr>
          <w:p w:rsidR="00037B44" w:rsidRDefault="00037B44" w:rsidP="00037B44">
            <w:pPr>
              <w:pStyle w:val="Default"/>
              <w:rPr>
                <w:b/>
                <w:bCs/>
              </w:rPr>
            </w:pPr>
          </w:p>
          <w:p w:rsidR="00037B44" w:rsidRDefault="00037B44" w:rsidP="00037B44">
            <w:pPr>
              <w:pStyle w:val="Default"/>
              <w:rPr>
                <w:b/>
                <w:bCs/>
              </w:rPr>
            </w:pPr>
          </w:p>
          <w:p w:rsidR="00962E92" w:rsidRPr="00874A23" w:rsidRDefault="00962E92" w:rsidP="00037B44">
            <w:pPr>
              <w:pStyle w:val="Default"/>
              <w:rPr>
                <w:b/>
                <w:bCs/>
              </w:rPr>
            </w:pPr>
          </w:p>
        </w:tc>
        <w:tc>
          <w:tcPr>
            <w:tcW w:w="6556" w:type="dxa"/>
          </w:tcPr>
          <w:p w:rsidR="00037B44" w:rsidRPr="00874A23" w:rsidRDefault="00037B44" w:rsidP="00037B44">
            <w:pPr>
              <w:pStyle w:val="Default"/>
            </w:pPr>
          </w:p>
        </w:tc>
        <w:tc>
          <w:tcPr>
            <w:tcW w:w="236" w:type="dxa"/>
          </w:tcPr>
          <w:p w:rsidR="00037B44" w:rsidRPr="00874A23" w:rsidRDefault="00037B44" w:rsidP="00037B44">
            <w:pPr>
              <w:pStyle w:val="Default"/>
            </w:pPr>
          </w:p>
        </w:tc>
      </w:tr>
    </w:tbl>
    <w:p w:rsidR="00874A23" w:rsidRPr="00874A23" w:rsidRDefault="00874A23" w:rsidP="00037B44">
      <w:pPr>
        <w:pStyle w:val="Default"/>
      </w:pPr>
    </w:p>
    <w:tbl>
      <w:tblPr>
        <w:tblW w:w="9390" w:type="dxa"/>
        <w:tblInd w:w="-108" w:type="dxa"/>
        <w:tblBorders>
          <w:top w:val="nil"/>
          <w:left w:val="nil"/>
          <w:bottom w:val="nil"/>
          <w:right w:val="nil"/>
        </w:tblBorders>
        <w:tblLayout w:type="fixed"/>
        <w:tblLook w:val="0000" w:firstRow="0" w:lastRow="0" w:firstColumn="0" w:lastColumn="0" w:noHBand="0" w:noVBand="0"/>
      </w:tblPr>
      <w:tblGrid>
        <w:gridCol w:w="3130"/>
        <w:gridCol w:w="3130"/>
        <w:gridCol w:w="3130"/>
      </w:tblGrid>
      <w:tr w:rsidR="00874A23" w:rsidRPr="00874A23" w:rsidTr="00D81BDC">
        <w:trPr>
          <w:trHeight w:val="208"/>
        </w:trPr>
        <w:tc>
          <w:tcPr>
            <w:tcW w:w="3130" w:type="dxa"/>
          </w:tcPr>
          <w:p w:rsidR="00874A23" w:rsidRPr="00874A23" w:rsidRDefault="00874A23" w:rsidP="007343C5">
            <w:pPr>
              <w:pStyle w:val="Default"/>
            </w:pPr>
          </w:p>
        </w:tc>
        <w:tc>
          <w:tcPr>
            <w:tcW w:w="3130" w:type="dxa"/>
          </w:tcPr>
          <w:p w:rsidR="00874A23" w:rsidRPr="00874A23" w:rsidRDefault="00874A23" w:rsidP="007343C5">
            <w:pPr>
              <w:pStyle w:val="Default"/>
            </w:pPr>
          </w:p>
        </w:tc>
        <w:tc>
          <w:tcPr>
            <w:tcW w:w="3130" w:type="dxa"/>
          </w:tcPr>
          <w:p w:rsidR="00874A23" w:rsidRPr="00874A23" w:rsidRDefault="00874A23" w:rsidP="007343C5">
            <w:pPr>
              <w:pStyle w:val="Default"/>
            </w:pPr>
          </w:p>
        </w:tc>
      </w:tr>
    </w:tbl>
    <w:p w:rsidR="00D81BDC" w:rsidRPr="00874A23" w:rsidRDefault="00D81BDC" w:rsidP="00D81BDC">
      <w:pPr>
        <w:pStyle w:val="Defaul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  <w:r w:rsidRPr="00874A23">
        <w:rPr>
          <w:b/>
          <w:bCs/>
        </w:rPr>
        <w:lastRenderedPageBreak/>
        <w:t xml:space="preserve">Poznámky </w:t>
      </w:r>
      <w:proofErr w:type="spellStart"/>
      <w:r w:rsidRPr="00874A23">
        <w:rPr>
          <w:b/>
          <w:bCs/>
        </w:rPr>
        <w:t>Úč</w:t>
      </w:r>
      <w:proofErr w:type="spellEnd"/>
      <w:r w:rsidRPr="00874A23">
        <w:rPr>
          <w:b/>
          <w:bCs/>
        </w:rPr>
        <w:t xml:space="preserve"> MÚJ 3 – 01 </w:t>
      </w:r>
      <w:r>
        <w:rPr>
          <w:b/>
          <w:bCs/>
        </w:rPr>
        <w:t xml:space="preserve">                      </w:t>
      </w:r>
      <w:r w:rsidRPr="00874A23">
        <w:rPr>
          <w:b/>
          <w:bCs/>
        </w:rPr>
        <w:t xml:space="preserve">IČO: </w:t>
      </w:r>
      <w:r>
        <w:rPr>
          <w:b/>
          <w:bCs/>
        </w:rPr>
        <w:t>31431151</w:t>
      </w:r>
      <w:r w:rsidRPr="00874A23">
        <w:rPr>
          <w:b/>
          <w:bCs/>
        </w:rPr>
        <w:t xml:space="preserve"> DIČ: 2020</w:t>
      </w:r>
      <w:r>
        <w:rPr>
          <w:b/>
          <w:bCs/>
        </w:rPr>
        <w:t>417905</w:t>
      </w:r>
      <w:r w:rsidRPr="00874A23">
        <w:rPr>
          <w:b/>
          <w:bCs/>
        </w:rPr>
        <w:t xml:space="preserve"> </w:t>
      </w:r>
    </w:p>
    <w:p w:rsidR="00D81BDC" w:rsidRDefault="00D81BDC" w:rsidP="007343C5">
      <w:pPr>
        <w:pStyle w:val="Default"/>
        <w:rPr>
          <w:b/>
          <w:bCs/>
        </w:rPr>
      </w:pPr>
    </w:p>
    <w:p w:rsidR="00874A23" w:rsidRPr="00874A23" w:rsidRDefault="00874A23" w:rsidP="007343C5">
      <w:pPr>
        <w:pStyle w:val="Default"/>
      </w:pPr>
      <w:r w:rsidRPr="00874A23">
        <w:rPr>
          <w:b/>
          <w:bCs/>
        </w:rPr>
        <w:t xml:space="preserve">Článok II </w:t>
      </w:r>
    </w:p>
    <w:p w:rsidR="00874A23" w:rsidRPr="00874A23" w:rsidRDefault="00874A23" w:rsidP="007343C5">
      <w:pPr>
        <w:pStyle w:val="Default"/>
      </w:pPr>
      <w:r w:rsidRPr="00874A23">
        <w:rPr>
          <w:b/>
          <w:bCs/>
        </w:rPr>
        <w:t xml:space="preserve">Informácie o prijatých postupoch </w:t>
      </w:r>
    </w:p>
    <w:p w:rsidR="00831C00" w:rsidRDefault="00831C00" w:rsidP="007343C5">
      <w:pPr>
        <w:pStyle w:val="Default"/>
      </w:pPr>
    </w:p>
    <w:p w:rsidR="00874A23" w:rsidRPr="00874A23" w:rsidRDefault="00874A23" w:rsidP="007343C5">
      <w:pPr>
        <w:pStyle w:val="Default"/>
      </w:pPr>
      <w:r w:rsidRPr="00874A23">
        <w:t xml:space="preserve">1. Informácia, či je účtovná závierka zostavená za splnenia predpokladu, že účtovná jednotka bude nepretržite pokračovať vo svojej činnosti: </w:t>
      </w:r>
    </w:p>
    <w:tbl>
      <w:tblPr>
        <w:tblW w:w="0" w:type="auto"/>
        <w:tblInd w:w="-108" w:type="dxa"/>
        <w:tblBorders>
          <w:top w:val="nil"/>
          <w:left w:val="nil"/>
          <w:bottom w:val="nil"/>
          <w:right w:val="nil"/>
        </w:tblBorders>
        <w:tblLayout w:type="fixed"/>
        <w:tblLook w:val="0000" w:firstRow="0" w:lastRow="0" w:firstColumn="0" w:lastColumn="0" w:noHBand="0" w:noVBand="0"/>
      </w:tblPr>
      <w:tblGrid>
        <w:gridCol w:w="4049"/>
        <w:gridCol w:w="4049"/>
      </w:tblGrid>
      <w:tr w:rsidR="00874A23" w:rsidRPr="00874A23">
        <w:trPr>
          <w:trHeight w:val="93"/>
        </w:trPr>
        <w:tc>
          <w:tcPr>
            <w:tcW w:w="4049" w:type="dxa"/>
          </w:tcPr>
          <w:p w:rsidR="00831C00" w:rsidRDefault="00831C00" w:rsidP="007343C5">
            <w:pPr>
              <w:pStyle w:val="Default"/>
            </w:pPr>
          </w:p>
          <w:p w:rsidR="00831C00" w:rsidRDefault="00831C00" w:rsidP="007343C5">
            <w:pPr>
              <w:pStyle w:val="Default"/>
            </w:pPr>
          </w:p>
          <w:p w:rsidR="00831C00" w:rsidRDefault="00874A23" w:rsidP="00831C00">
            <w:pPr>
              <w:pStyle w:val="Default"/>
            </w:pPr>
            <w:r w:rsidRPr="00874A23">
              <w:t xml:space="preserve">2. Spôsob oceňovania jednotlivých </w:t>
            </w:r>
            <w:r w:rsidR="00831C00">
              <w:t>p</w:t>
            </w:r>
            <w:r w:rsidRPr="00874A23">
              <w:t xml:space="preserve">oložiek majetku a záväzkov, a to: </w:t>
            </w:r>
          </w:p>
          <w:p w:rsidR="00831C00" w:rsidRDefault="00831C00" w:rsidP="00831C00">
            <w:pPr>
              <w:pStyle w:val="Default"/>
            </w:pPr>
          </w:p>
          <w:p w:rsidR="00874A23" w:rsidRPr="00874A23" w:rsidRDefault="00874A23" w:rsidP="00831C00">
            <w:pPr>
              <w:pStyle w:val="Default"/>
            </w:pPr>
            <w:r w:rsidRPr="00874A23">
              <w:rPr>
                <w:b/>
                <w:bCs/>
              </w:rPr>
              <w:t xml:space="preserve">Názov položky </w:t>
            </w:r>
          </w:p>
        </w:tc>
        <w:tc>
          <w:tcPr>
            <w:tcW w:w="4049" w:type="dxa"/>
          </w:tcPr>
          <w:p w:rsidR="00831C00" w:rsidRDefault="00831C00" w:rsidP="007343C5">
            <w:pPr>
              <w:pStyle w:val="Default"/>
              <w:rPr>
                <w:b/>
                <w:bCs/>
              </w:rPr>
            </w:pPr>
          </w:p>
          <w:p w:rsidR="00831C00" w:rsidRDefault="00831C00" w:rsidP="007343C5">
            <w:pPr>
              <w:pStyle w:val="Default"/>
              <w:rPr>
                <w:b/>
                <w:bCs/>
              </w:rPr>
            </w:pPr>
          </w:p>
          <w:p w:rsidR="00831C00" w:rsidRDefault="00831C00" w:rsidP="007343C5">
            <w:pPr>
              <w:pStyle w:val="Default"/>
              <w:rPr>
                <w:b/>
                <w:bCs/>
              </w:rPr>
            </w:pPr>
          </w:p>
          <w:p w:rsidR="00831C00" w:rsidRDefault="00831C00" w:rsidP="007343C5">
            <w:pPr>
              <w:pStyle w:val="Default"/>
              <w:rPr>
                <w:b/>
                <w:bCs/>
              </w:rPr>
            </w:pPr>
          </w:p>
          <w:p w:rsidR="00831C00" w:rsidRDefault="00831C00" w:rsidP="007343C5">
            <w:pPr>
              <w:pStyle w:val="Default"/>
              <w:rPr>
                <w:b/>
                <w:bCs/>
              </w:rPr>
            </w:pPr>
          </w:p>
          <w:p w:rsidR="00874A23" w:rsidRPr="00874A23" w:rsidRDefault="00874A23" w:rsidP="007343C5">
            <w:pPr>
              <w:pStyle w:val="Default"/>
            </w:pPr>
            <w:r w:rsidRPr="00874A23">
              <w:rPr>
                <w:b/>
                <w:bCs/>
              </w:rPr>
              <w:t xml:space="preserve">Spôsob oceňovania </w:t>
            </w:r>
          </w:p>
        </w:tc>
      </w:tr>
      <w:tr w:rsidR="00874A23" w:rsidRPr="00874A23">
        <w:trPr>
          <w:trHeight w:val="93"/>
        </w:trPr>
        <w:tc>
          <w:tcPr>
            <w:tcW w:w="4049" w:type="dxa"/>
          </w:tcPr>
          <w:p w:rsidR="00831C00" w:rsidRDefault="00831C00" w:rsidP="007343C5">
            <w:pPr>
              <w:pStyle w:val="Default"/>
            </w:pPr>
          </w:p>
          <w:p w:rsidR="00874A23" w:rsidRPr="00874A23" w:rsidRDefault="00874A23" w:rsidP="007343C5">
            <w:pPr>
              <w:pStyle w:val="Default"/>
            </w:pPr>
            <w:r w:rsidRPr="00874A23">
              <w:t xml:space="preserve">Dlhodobý nehmotný majetok </w:t>
            </w:r>
          </w:p>
        </w:tc>
        <w:tc>
          <w:tcPr>
            <w:tcW w:w="4049" w:type="dxa"/>
          </w:tcPr>
          <w:p w:rsidR="00831C00" w:rsidRDefault="00831C00" w:rsidP="007343C5">
            <w:pPr>
              <w:pStyle w:val="Default"/>
            </w:pPr>
          </w:p>
          <w:p w:rsidR="00874A23" w:rsidRPr="00874A23" w:rsidRDefault="00874A23" w:rsidP="007343C5">
            <w:pPr>
              <w:pStyle w:val="Default"/>
            </w:pPr>
            <w:r w:rsidRPr="00874A23">
              <w:t xml:space="preserve">Obstarávacia cena </w:t>
            </w:r>
          </w:p>
        </w:tc>
      </w:tr>
      <w:tr w:rsidR="00874A23" w:rsidRPr="00874A23">
        <w:trPr>
          <w:trHeight w:val="93"/>
        </w:trPr>
        <w:tc>
          <w:tcPr>
            <w:tcW w:w="4049" w:type="dxa"/>
          </w:tcPr>
          <w:p w:rsidR="00874A23" w:rsidRPr="00874A23" w:rsidRDefault="00874A23" w:rsidP="007343C5">
            <w:pPr>
              <w:pStyle w:val="Default"/>
            </w:pPr>
            <w:r w:rsidRPr="00874A23">
              <w:t xml:space="preserve">Dlhodobý hmotný majetok </w:t>
            </w:r>
          </w:p>
        </w:tc>
        <w:tc>
          <w:tcPr>
            <w:tcW w:w="4049" w:type="dxa"/>
          </w:tcPr>
          <w:p w:rsidR="00874A23" w:rsidRPr="00874A23" w:rsidRDefault="00874A23" w:rsidP="007343C5">
            <w:pPr>
              <w:pStyle w:val="Default"/>
            </w:pPr>
            <w:r w:rsidRPr="00874A23">
              <w:t xml:space="preserve">Obstarávacia cena </w:t>
            </w:r>
          </w:p>
        </w:tc>
      </w:tr>
      <w:tr w:rsidR="00874A23" w:rsidRPr="00874A23">
        <w:trPr>
          <w:trHeight w:val="93"/>
        </w:trPr>
        <w:tc>
          <w:tcPr>
            <w:tcW w:w="4049" w:type="dxa"/>
          </w:tcPr>
          <w:p w:rsidR="00874A23" w:rsidRPr="00874A23" w:rsidRDefault="00874A23" w:rsidP="007343C5">
            <w:pPr>
              <w:pStyle w:val="Default"/>
            </w:pPr>
            <w:r w:rsidRPr="00874A23">
              <w:t xml:space="preserve">Dlhodobý finančný majetok </w:t>
            </w:r>
          </w:p>
        </w:tc>
        <w:tc>
          <w:tcPr>
            <w:tcW w:w="4049" w:type="dxa"/>
          </w:tcPr>
          <w:p w:rsidR="00874A23" w:rsidRPr="00874A23" w:rsidRDefault="00874A23" w:rsidP="007343C5">
            <w:pPr>
              <w:pStyle w:val="Default"/>
            </w:pPr>
            <w:r w:rsidRPr="00874A23">
              <w:t xml:space="preserve">Obstarávacia cena </w:t>
            </w:r>
          </w:p>
        </w:tc>
      </w:tr>
      <w:tr w:rsidR="00874A23" w:rsidRPr="00874A23">
        <w:trPr>
          <w:trHeight w:val="93"/>
        </w:trPr>
        <w:tc>
          <w:tcPr>
            <w:tcW w:w="4049" w:type="dxa"/>
          </w:tcPr>
          <w:p w:rsidR="00874A23" w:rsidRPr="00874A23" w:rsidRDefault="00874A23" w:rsidP="007343C5">
            <w:pPr>
              <w:pStyle w:val="Default"/>
            </w:pPr>
            <w:r w:rsidRPr="00874A23">
              <w:t xml:space="preserve">Zásoby obstarané kúpou </w:t>
            </w:r>
          </w:p>
        </w:tc>
        <w:tc>
          <w:tcPr>
            <w:tcW w:w="4049" w:type="dxa"/>
          </w:tcPr>
          <w:p w:rsidR="00874A23" w:rsidRPr="00874A23" w:rsidRDefault="00874A23" w:rsidP="007343C5">
            <w:pPr>
              <w:pStyle w:val="Default"/>
            </w:pPr>
            <w:r w:rsidRPr="00874A23">
              <w:t xml:space="preserve">Obstarávacia cena </w:t>
            </w:r>
          </w:p>
        </w:tc>
      </w:tr>
      <w:tr w:rsidR="00874A23" w:rsidRPr="00874A23">
        <w:trPr>
          <w:trHeight w:val="93"/>
        </w:trPr>
        <w:tc>
          <w:tcPr>
            <w:tcW w:w="4049" w:type="dxa"/>
          </w:tcPr>
          <w:p w:rsidR="00874A23" w:rsidRPr="00874A23" w:rsidRDefault="00874A23" w:rsidP="007343C5">
            <w:pPr>
              <w:pStyle w:val="Default"/>
            </w:pPr>
            <w:r w:rsidRPr="00874A23">
              <w:t xml:space="preserve">Zásoby vytvorené vlastnou činnosťou </w:t>
            </w:r>
          </w:p>
        </w:tc>
        <w:tc>
          <w:tcPr>
            <w:tcW w:w="4049" w:type="dxa"/>
          </w:tcPr>
          <w:p w:rsidR="00874A23" w:rsidRPr="00874A23" w:rsidRDefault="00874A23" w:rsidP="007343C5">
            <w:pPr>
              <w:pStyle w:val="Default"/>
            </w:pPr>
            <w:r w:rsidRPr="00874A23">
              <w:t xml:space="preserve">Obstarávacia cena </w:t>
            </w:r>
          </w:p>
        </w:tc>
      </w:tr>
      <w:tr w:rsidR="00874A23" w:rsidRPr="00874A23">
        <w:trPr>
          <w:trHeight w:val="93"/>
        </w:trPr>
        <w:tc>
          <w:tcPr>
            <w:tcW w:w="4049" w:type="dxa"/>
          </w:tcPr>
          <w:p w:rsidR="00874A23" w:rsidRPr="00874A23" w:rsidRDefault="00874A23" w:rsidP="007343C5">
            <w:pPr>
              <w:pStyle w:val="Default"/>
            </w:pPr>
            <w:r w:rsidRPr="00874A23">
              <w:t xml:space="preserve">Vlastné pohľadávky </w:t>
            </w:r>
          </w:p>
        </w:tc>
        <w:tc>
          <w:tcPr>
            <w:tcW w:w="4049" w:type="dxa"/>
          </w:tcPr>
          <w:p w:rsidR="00874A23" w:rsidRPr="00874A23" w:rsidRDefault="00874A23" w:rsidP="007343C5">
            <w:pPr>
              <w:pStyle w:val="Default"/>
            </w:pPr>
            <w:r w:rsidRPr="00874A23">
              <w:t xml:space="preserve">Obstarávacia cena </w:t>
            </w:r>
          </w:p>
        </w:tc>
      </w:tr>
      <w:tr w:rsidR="00874A23" w:rsidRPr="00874A23">
        <w:trPr>
          <w:trHeight w:val="93"/>
        </w:trPr>
        <w:tc>
          <w:tcPr>
            <w:tcW w:w="4049" w:type="dxa"/>
          </w:tcPr>
          <w:p w:rsidR="00874A23" w:rsidRPr="00874A23" w:rsidRDefault="00874A23" w:rsidP="007343C5">
            <w:pPr>
              <w:pStyle w:val="Default"/>
            </w:pPr>
            <w:r w:rsidRPr="00874A23">
              <w:t xml:space="preserve">Kúpené pohľadávky </w:t>
            </w:r>
          </w:p>
        </w:tc>
        <w:tc>
          <w:tcPr>
            <w:tcW w:w="4049" w:type="dxa"/>
          </w:tcPr>
          <w:p w:rsidR="00874A23" w:rsidRPr="00874A23" w:rsidRDefault="00874A23" w:rsidP="007343C5">
            <w:pPr>
              <w:pStyle w:val="Default"/>
            </w:pPr>
            <w:r w:rsidRPr="00874A23">
              <w:t xml:space="preserve">Obstarávacia cena </w:t>
            </w:r>
          </w:p>
        </w:tc>
      </w:tr>
      <w:tr w:rsidR="00874A23" w:rsidRPr="00874A23">
        <w:trPr>
          <w:trHeight w:val="93"/>
        </w:trPr>
        <w:tc>
          <w:tcPr>
            <w:tcW w:w="4049" w:type="dxa"/>
          </w:tcPr>
          <w:p w:rsidR="00874A23" w:rsidRPr="00874A23" w:rsidRDefault="00874A23" w:rsidP="007343C5">
            <w:pPr>
              <w:pStyle w:val="Default"/>
            </w:pPr>
            <w:r w:rsidRPr="00874A23">
              <w:t xml:space="preserve">Krátkodobý finančný majetok </w:t>
            </w:r>
          </w:p>
        </w:tc>
        <w:tc>
          <w:tcPr>
            <w:tcW w:w="4049" w:type="dxa"/>
          </w:tcPr>
          <w:p w:rsidR="00874A23" w:rsidRPr="00874A23" w:rsidRDefault="00874A23" w:rsidP="007343C5">
            <w:pPr>
              <w:pStyle w:val="Default"/>
            </w:pPr>
            <w:r w:rsidRPr="00874A23">
              <w:t xml:space="preserve">Obstarávacia cena </w:t>
            </w:r>
          </w:p>
        </w:tc>
      </w:tr>
      <w:tr w:rsidR="00874A23" w:rsidRPr="00874A23">
        <w:trPr>
          <w:trHeight w:val="93"/>
        </w:trPr>
        <w:tc>
          <w:tcPr>
            <w:tcW w:w="4049" w:type="dxa"/>
          </w:tcPr>
          <w:p w:rsidR="00874A23" w:rsidRPr="00874A23" w:rsidRDefault="00874A23" w:rsidP="007343C5">
            <w:pPr>
              <w:pStyle w:val="Default"/>
            </w:pPr>
            <w:r w:rsidRPr="00874A23">
              <w:t xml:space="preserve">Záväzky vrátane rezerv </w:t>
            </w:r>
          </w:p>
        </w:tc>
        <w:tc>
          <w:tcPr>
            <w:tcW w:w="4049" w:type="dxa"/>
          </w:tcPr>
          <w:p w:rsidR="00874A23" w:rsidRPr="00874A23" w:rsidRDefault="00874A23" w:rsidP="007343C5">
            <w:pPr>
              <w:pStyle w:val="Default"/>
            </w:pPr>
            <w:r w:rsidRPr="00874A23">
              <w:t xml:space="preserve">Obstarávacia cena </w:t>
            </w:r>
          </w:p>
        </w:tc>
      </w:tr>
      <w:tr w:rsidR="00874A23" w:rsidRPr="00874A23">
        <w:trPr>
          <w:trHeight w:val="93"/>
        </w:trPr>
        <w:tc>
          <w:tcPr>
            <w:tcW w:w="4049" w:type="dxa"/>
          </w:tcPr>
          <w:p w:rsidR="00874A23" w:rsidRPr="00874A23" w:rsidRDefault="00874A23" w:rsidP="007343C5">
            <w:pPr>
              <w:pStyle w:val="Default"/>
            </w:pPr>
            <w:r w:rsidRPr="00874A23">
              <w:t xml:space="preserve">Dlhopisy </w:t>
            </w:r>
          </w:p>
        </w:tc>
        <w:tc>
          <w:tcPr>
            <w:tcW w:w="4049" w:type="dxa"/>
          </w:tcPr>
          <w:p w:rsidR="00874A23" w:rsidRPr="00874A23" w:rsidRDefault="00874A23" w:rsidP="007343C5">
            <w:pPr>
              <w:pStyle w:val="Default"/>
            </w:pPr>
            <w:r w:rsidRPr="00874A23">
              <w:t xml:space="preserve">Obstarávacia cena </w:t>
            </w:r>
          </w:p>
        </w:tc>
      </w:tr>
      <w:tr w:rsidR="00874A23" w:rsidRPr="00874A23">
        <w:trPr>
          <w:trHeight w:val="93"/>
        </w:trPr>
        <w:tc>
          <w:tcPr>
            <w:tcW w:w="4049" w:type="dxa"/>
          </w:tcPr>
          <w:p w:rsidR="00874A23" w:rsidRPr="00874A23" w:rsidRDefault="00874A23" w:rsidP="007343C5">
            <w:pPr>
              <w:pStyle w:val="Default"/>
            </w:pPr>
            <w:r w:rsidRPr="00874A23">
              <w:t xml:space="preserve">Pôžičky a úvery </w:t>
            </w:r>
          </w:p>
        </w:tc>
        <w:tc>
          <w:tcPr>
            <w:tcW w:w="4049" w:type="dxa"/>
          </w:tcPr>
          <w:p w:rsidR="00874A23" w:rsidRPr="00874A23" w:rsidRDefault="00874A23" w:rsidP="007343C5">
            <w:pPr>
              <w:pStyle w:val="Default"/>
            </w:pPr>
            <w:r w:rsidRPr="00874A23">
              <w:t xml:space="preserve">Obstarávacia cena </w:t>
            </w:r>
          </w:p>
        </w:tc>
      </w:tr>
      <w:tr w:rsidR="00874A23" w:rsidRPr="00874A23">
        <w:trPr>
          <w:trHeight w:val="93"/>
        </w:trPr>
        <w:tc>
          <w:tcPr>
            <w:tcW w:w="4049" w:type="dxa"/>
          </w:tcPr>
          <w:p w:rsidR="00874A23" w:rsidRPr="00874A23" w:rsidRDefault="00874A23" w:rsidP="007343C5">
            <w:pPr>
              <w:pStyle w:val="Default"/>
            </w:pPr>
            <w:r w:rsidRPr="00874A23">
              <w:t xml:space="preserve">Derivátové operácie </w:t>
            </w:r>
          </w:p>
        </w:tc>
        <w:tc>
          <w:tcPr>
            <w:tcW w:w="4049" w:type="dxa"/>
          </w:tcPr>
          <w:p w:rsidR="00874A23" w:rsidRPr="00874A23" w:rsidRDefault="00874A23" w:rsidP="007343C5">
            <w:pPr>
              <w:pStyle w:val="Default"/>
            </w:pPr>
            <w:r w:rsidRPr="00874A23">
              <w:t xml:space="preserve">Obstarávacia cena </w:t>
            </w:r>
          </w:p>
        </w:tc>
      </w:tr>
    </w:tbl>
    <w:p w:rsidR="00874A23" w:rsidRDefault="00874A23" w:rsidP="007343C5"/>
    <w:p w:rsidR="00831C00" w:rsidRDefault="00831C00" w:rsidP="007343C5">
      <w:pPr>
        <w:pStyle w:val="Default"/>
      </w:pPr>
    </w:p>
    <w:p w:rsidR="00831C00" w:rsidRDefault="00831C00" w:rsidP="007343C5">
      <w:pPr>
        <w:pStyle w:val="Default"/>
      </w:pPr>
    </w:p>
    <w:p w:rsidR="00831C00" w:rsidRDefault="00831C00" w:rsidP="007343C5">
      <w:pPr>
        <w:pStyle w:val="Default"/>
      </w:pPr>
    </w:p>
    <w:p w:rsidR="00874A23" w:rsidRPr="00874A23" w:rsidRDefault="00874A23" w:rsidP="007343C5">
      <w:pPr>
        <w:pStyle w:val="Default"/>
      </w:pPr>
      <w:r w:rsidRPr="00874A23">
        <w:t xml:space="preserve">3. Spôsob zostavenia odpisového plánu pre jednotlivé druhy dlhodobého hmotného majetku a dlhodobého nehmotného majetku, pričom sa uvádza doba odpisovania, použité sadzby odpisov a odpisové metódy pri určení odpisov: </w:t>
      </w:r>
      <w:r w:rsidR="003B161A">
        <w:t>4</w:t>
      </w:r>
      <w:r w:rsidRPr="00874A23">
        <w:t xml:space="preserve">0r. – HIM, 6r.-stroje, daňové odpisy s účtovné odpisy sa rovnajú </w:t>
      </w:r>
    </w:p>
    <w:p w:rsidR="00874A23" w:rsidRPr="00874A23" w:rsidRDefault="00874A23" w:rsidP="007343C5">
      <w:pPr>
        <w:pStyle w:val="Default"/>
      </w:pPr>
      <w:r w:rsidRPr="00874A23">
        <w:t xml:space="preserve">4. Zmeny účtovných zásad a zmeny účtovných metód s uvedením dôvodu týchto zmien a vyčíslením ich vplyvu na finančnú hodnotu majetku, záväzkov, základného imania a výsledku hospodárenia účtovnej jednotky: nie je </w:t>
      </w:r>
    </w:p>
    <w:p w:rsidR="003B161A" w:rsidRPr="00874A23" w:rsidRDefault="00874A23" w:rsidP="007343C5">
      <w:pPr>
        <w:pStyle w:val="Default"/>
      </w:pPr>
      <w:r w:rsidRPr="00874A23">
        <w:t xml:space="preserve">5. Informácie o dotáciách a ich oceňovanie v účtovníctve: </w:t>
      </w:r>
      <w:r w:rsidR="003B161A">
        <w:t xml:space="preserve">dotácie UP prvá pomoc na udržanie miesta zamestnancov : </w:t>
      </w:r>
      <w:r w:rsidR="00EE71BC">
        <w:t>1 157</w:t>
      </w:r>
      <w:r w:rsidR="003B161A">
        <w:t>€</w:t>
      </w:r>
    </w:p>
    <w:p w:rsidR="00874A23" w:rsidRPr="00874A23" w:rsidRDefault="00874A23" w:rsidP="007343C5">
      <w:pPr>
        <w:pStyle w:val="Default"/>
      </w:pPr>
      <w:r w:rsidRPr="00874A23">
        <w:t>6.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uvedením vplyvu na výsledok hospodárenia bežného účtovného obdobia: nie je</w:t>
      </w:r>
    </w:p>
    <w:p w:rsidR="00874A23" w:rsidRPr="00874A23" w:rsidRDefault="00874A23" w:rsidP="007343C5">
      <w:pPr>
        <w:pStyle w:val="Default"/>
      </w:pPr>
    </w:p>
    <w:p w:rsidR="00831C00" w:rsidRDefault="00831C00" w:rsidP="007343C5">
      <w:pPr>
        <w:pStyle w:val="Default"/>
        <w:rPr>
          <w:b/>
          <w:bCs/>
        </w:rPr>
      </w:pPr>
    </w:p>
    <w:p w:rsidR="00831C00" w:rsidRDefault="00831C00" w:rsidP="007343C5">
      <w:pPr>
        <w:pStyle w:val="Default"/>
        <w:rPr>
          <w:b/>
          <w:bCs/>
        </w:rPr>
      </w:pPr>
    </w:p>
    <w:p w:rsidR="00831C00" w:rsidRDefault="00831C00" w:rsidP="007343C5">
      <w:pPr>
        <w:pStyle w:val="Default"/>
        <w:rPr>
          <w:b/>
          <w:bCs/>
        </w:rPr>
      </w:pPr>
    </w:p>
    <w:p w:rsidR="00831C00" w:rsidRDefault="00831C00" w:rsidP="007343C5">
      <w:pPr>
        <w:pStyle w:val="Default"/>
        <w:rPr>
          <w:b/>
          <w:bCs/>
        </w:rPr>
      </w:pPr>
    </w:p>
    <w:p w:rsidR="00874A23" w:rsidRPr="00874A23" w:rsidRDefault="00874A23" w:rsidP="00831C00">
      <w:pPr>
        <w:pStyle w:val="Defaul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  <w:r w:rsidRPr="00874A23">
        <w:rPr>
          <w:b/>
          <w:bCs/>
        </w:rPr>
        <w:t xml:space="preserve">Poznámky </w:t>
      </w:r>
      <w:proofErr w:type="spellStart"/>
      <w:r w:rsidRPr="00874A23">
        <w:rPr>
          <w:b/>
          <w:bCs/>
        </w:rPr>
        <w:t>Úč</w:t>
      </w:r>
      <w:proofErr w:type="spellEnd"/>
      <w:r w:rsidRPr="00874A23">
        <w:rPr>
          <w:b/>
          <w:bCs/>
        </w:rPr>
        <w:t xml:space="preserve"> MÚJ 3 – 01</w:t>
      </w:r>
      <w:r w:rsidR="00166485">
        <w:rPr>
          <w:b/>
          <w:bCs/>
        </w:rPr>
        <w:t xml:space="preserve">                  </w:t>
      </w:r>
      <w:r w:rsidRPr="00874A23">
        <w:rPr>
          <w:b/>
          <w:bCs/>
        </w:rPr>
        <w:t xml:space="preserve"> IČO: </w:t>
      </w:r>
      <w:r w:rsidR="00D81BDC">
        <w:rPr>
          <w:b/>
          <w:bCs/>
        </w:rPr>
        <w:t>31431151</w:t>
      </w:r>
      <w:r w:rsidRPr="00874A23">
        <w:rPr>
          <w:b/>
          <w:bCs/>
        </w:rPr>
        <w:t xml:space="preserve"> DIČ: 2020</w:t>
      </w:r>
      <w:r w:rsidR="00D81BDC">
        <w:rPr>
          <w:b/>
          <w:bCs/>
        </w:rPr>
        <w:t>417905</w:t>
      </w:r>
      <w:r w:rsidRPr="00874A23">
        <w:rPr>
          <w:b/>
          <w:bCs/>
        </w:rPr>
        <w:t xml:space="preserve"> </w:t>
      </w:r>
    </w:p>
    <w:p w:rsidR="00831C00" w:rsidRDefault="00831C00" w:rsidP="007343C5">
      <w:pPr>
        <w:pStyle w:val="Default"/>
        <w:rPr>
          <w:b/>
          <w:bCs/>
          <w:color w:val="auto"/>
        </w:rPr>
      </w:pPr>
    </w:p>
    <w:p w:rsidR="00831C00" w:rsidRDefault="00831C00" w:rsidP="007343C5">
      <w:pPr>
        <w:pStyle w:val="Default"/>
        <w:rPr>
          <w:b/>
          <w:bCs/>
          <w:color w:val="auto"/>
        </w:rPr>
      </w:pPr>
    </w:p>
    <w:p w:rsidR="00874A23" w:rsidRPr="00874A23" w:rsidRDefault="00874A23" w:rsidP="007343C5">
      <w:pPr>
        <w:pStyle w:val="Default"/>
        <w:rPr>
          <w:color w:val="auto"/>
        </w:rPr>
      </w:pPr>
      <w:r w:rsidRPr="00874A23">
        <w:rPr>
          <w:b/>
          <w:bCs/>
          <w:color w:val="auto"/>
        </w:rPr>
        <w:t xml:space="preserve">Článok III </w:t>
      </w:r>
    </w:p>
    <w:p w:rsidR="00874A23" w:rsidRPr="00874A23" w:rsidRDefault="00874A23" w:rsidP="007343C5">
      <w:pPr>
        <w:pStyle w:val="Default"/>
        <w:rPr>
          <w:color w:val="auto"/>
        </w:rPr>
      </w:pPr>
      <w:r w:rsidRPr="00874A23">
        <w:rPr>
          <w:b/>
          <w:bCs/>
          <w:color w:val="auto"/>
        </w:rPr>
        <w:t xml:space="preserve">Informácie, ktoré vysvetľujú a dopĺňajú súvahu a výkaz ziskov a strát </w:t>
      </w:r>
    </w:p>
    <w:p w:rsidR="00874A23" w:rsidRPr="00874A23" w:rsidRDefault="00874A23" w:rsidP="007343C5">
      <w:pPr>
        <w:pStyle w:val="Default"/>
        <w:rPr>
          <w:color w:val="auto"/>
        </w:rPr>
      </w:pPr>
      <w:r w:rsidRPr="00874A23">
        <w:rPr>
          <w:color w:val="auto"/>
        </w:rPr>
        <w:t xml:space="preserve">1.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pohrôm: </w:t>
      </w:r>
      <w:r w:rsidR="003B161A">
        <w:rPr>
          <w:color w:val="auto"/>
        </w:rPr>
        <w:t>nie je</w:t>
      </w:r>
      <w:r w:rsidRPr="00874A23">
        <w:rPr>
          <w:color w:val="auto"/>
        </w:rPr>
        <w:t xml:space="preserve"> </w:t>
      </w:r>
    </w:p>
    <w:p w:rsidR="00874A23" w:rsidRPr="00874A23" w:rsidRDefault="00874A23" w:rsidP="007343C5">
      <w:pPr>
        <w:pStyle w:val="Default"/>
        <w:rPr>
          <w:color w:val="auto"/>
        </w:rPr>
      </w:pPr>
      <w:r w:rsidRPr="00874A23">
        <w:rPr>
          <w:color w:val="auto"/>
        </w:rPr>
        <w:t xml:space="preserve">2. Informácie o záväzkoch, a to: </w:t>
      </w:r>
    </w:p>
    <w:p w:rsidR="003B161A" w:rsidRDefault="00874A23" w:rsidP="007343C5">
      <w:pPr>
        <w:pStyle w:val="Default"/>
        <w:rPr>
          <w:color w:val="auto"/>
        </w:rPr>
      </w:pPr>
      <w:r w:rsidRPr="00874A23">
        <w:rPr>
          <w:color w:val="auto"/>
        </w:rPr>
        <w:t>- celkovej sume záväzkov so zostatkovou dobou splatnosti dlhšou ako päť rokov:</w:t>
      </w:r>
    </w:p>
    <w:p w:rsidR="00874A23" w:rsidRPr="00874A23" w:rsidRDefault="00874A23" w:rsidP="007343C5">
      <w:pPr>
        <w:pStyle w:val="Default"/>
        <w:rPr>
          <w:color w:val="auto"/>
        </w:rPr>
      </w:pPr>
      <w:r w:rsidRPr="00874A23">
        <w:rPr>
          <w:color w:val="auto"/>
        </w:rPr>
        <w:t xml:space="preserve"> nie je </w:t>
      </w:r>
    </w:p>
    <w:p w:rsidR="00874A23" w:rsidRPr="00874A23" w:rsidRDefault="00874A23" w:rsidP="007343C5">
      <w:pPr>
        <w:pStyle w:val="Default"/>
        <w:rPr>
          <w:color w:val="auto"/>
        </w:rPr>
      </w:pPr>
      <w:r w:rsidRPr="00874A23">
        <w:rPr>
          <w:color w:val="auto"/>
        </w:rPr>
        <w:t xml:space="preserve">- celkovej sume zabezpečených záväzkov, opis a spôsoby zabezpečenia záväzkov: </w:t>
      </w:r>
    </w:p>
    <w:p w:rsidR="00874A23" w:rsidRPr="00874A23" w:rsidRDefault="00874A23" w:rsidP="007343C5">
      <w:pPr>
        <w:pStyle w:val="Default"/>
        <w:rPr>
          <w:color w:val="auto"/>
        </w:rPr>
      </w:pPr>
      <w:r w:rsidRPr="00874A23">
        <w:rPr>
          <w:color w:val="auto"/>
        </w:rPr>
        <w:t xml:space="preserve">3. Informácie o vlastných akciách, a to najmä – dôvod nadobudnutia vlastných akcií, počet a menovitá hodnota nadobudnutých vlastných akcií a počet a menovitá hodnota prevedených vlastných akcií, pričom sa uvádza percentuálna hodnota týchto vlastných akcií na upísanom základnom imaní. Počet a hodnota, za ktorú sa vlastné akcie počas účtovného obdobia nadobudli a počet a hodnota, za ktorú sa vlastné akcie počas účtovného obdobia previedli na inú osobu. Počet a menovitá hodnota a hodnote, za ktorú sa vlastné akcie nadobudli a ktoré účtovná jednotka má v držbe k poslednému dňu účtovného obdobia; uvádza sa aj ich percentuálny podiel na upísanom základnom imaní: nie je. </w:t>
      </w:r>
    </w:p>
    <w:p w:rsidR="00874A23" w:rsidRPr="00874A23" w:rsidRDefault="00874A23" w:rsidP="007343C5">
      <w:pPr>
        <w:pStyle w:val="Default"/>
        <w:rPr>
          <w:color w:val="auto"/>
        </w:rPr>
      </w:pPr>
      <w:r w:rsidRPr="00874A23">
        <w:rPr>
          <w:color w:val="auto"/>
        </w:rPr>
        <w:t xml:space="preserve">4. Informácie o orgánoch účtovnej jednotky, a to: </w:t>
      </w:r>
    </w:p>
    <w:p w:rsidR="00874A23" w:rsidRPr="00874A23" w:rsidRDefault="00874A23" w:rsidP="007343C5">
      <w:pPr>
        <w:pStyle w:val="Default"/>
        <w:rPr>
          <w:color w:val="auto"/>
        </w:rPr>
      </w:pPr>
      <w:r w:rsidRPr="00874A23">
        <w:rPr>
          <w:color w:val="auto"/>
        </w:rPr>
        <w:t xml:space="preserve">a) výške jednotlivých druhov záruk alebo iných zabezpečení poskytnutých pre členov štatutárneho orgánu, dozorného orgánu a iného orgánu účtovnej jednotky, a to v členení za jednotlivé orgány. </w:t>
      </w:r>
    </w:p>
    <w:p w:rsidR="00874A23" w:rsidRPr="00874A23" w:rsidRDefault="00874A23" w:rsidP="007343C5">
      <w:pPr>
        <w:pStyle w:val="Default"/>
        <w:rPr>
          <w:color w:val="auto"/>
        </w:rPr>
      </w:pPr>
      <w:r w:rsidRPr="00874A23">
        <w:rPr>
          <w:color w:val="auto"/>
        </w:rPr>
        <w:t xml:space="preserve">b) pôžičkách poskytnutých členom štatutárneho orgánu, dozorného orgánu a iného orgánu účtovnej jednotky a to - celková suma poskytnutých pôžičiek k poslednému dňu účtovného obdobia v členení za jednotlivé orgány : </w:t>
      </w:r>
      <w:r w:rsidR="00EE71BC">
        <w:rPr>
          <w:color w:val="auto"/>
        </w:rPr>
        <w:t>29</w:t>
      </w:r>
      <w:r w:rsidR="003B161A">
        <w:rPr>
          <w:color w:val="auto"/>
        </w:rPr>
        <w:t xml:space="preserve"> </w:t>
      </w:r>
      <w:r w:rsidR="00EE71BC">
        <w:rPr>
          <w:color w:val="auto"/>
        </w:rPr>
        <w:t>55</w:t>
      </w:r>
      <w:bookmarkStart w:id="0" w:name="_GoBack"/>
      <w:bookmarkEnd w:id="0"/>
      <w:r w:rsidR="003B161A">
        <w:rPr>
          <w:color w:val="auto"/>
        </w:rPr>
        <w:t>0</w:t>
      </w:r>
      <w:r w:rsidRPr="00874A23">
        <w:rPr>
          <w:color w:val="auto"/>
        </w:rPr>
        <w:t xml:space="preserve">€ </w:t>
      </w:r>
    </w:p>
    <w:p w:rsidR="00874A23" w:rsidRPr="00874A23" w:rsidRDefault="00874A23" w:rsidP="007343C5">
      <w:pPr>
        <w:pStyle w:val="Default"/>
        <w:rPr>
          <w:color w:val="auto"/>
        </w:rPr>
      </w:pPr>
      <w:r w:rsidRPr="00874A23">
        <w:rPr>
          <w:color w:val="auto"/>
        </w:rPr>
        <w:t xml:space="preserve">a celková suma splatených pôžičiek k poslednému dňu účtovného obdobia v členení za jednotlivé orgány a celková suma odpustených pôžičiek a odpísaných pôžičiek k poslednému dňu účtovného obdobia v členení za jednotlivé orgány. </w:t>
      </w:r>
    </w:p>
    <w:p w:rsidR="00874A23" w:rsidRPr="00874A23" w:rsidRDefault="00874A23" w:rsidP="007343C5">
      <w:pPr>
        <w:pStyle w:val="Default"/>
        <w:rPr>
          <w:color w:val="auto"/>
        </w:rPr>
      </w:pPr>
      <w:r w:rsidRPr="00874A23">
        <w:rPr>
          <w:color w:val="auto"/>
        </w:rPr>
        <w:t xml:space="preserve">c) hlavných podmienkach, na základe ktorých im boli záruky alebo iné zabezpečenie a pôžičky poskytnuté; pri pôžičkách sa uvádzajú úrokové sadzby. </w:t>
      </w:r>
    </w:p>
    <w:p w:rsidR="00874A23" w:rsidRPr="00874A23" w:rsidRDefault="00874A23" w:rsidP="007343C5">
      <w:pPr>
        <w:pStyle w:val="Default"/>
        <w:rPr>
          <w:color w:val="auto"/>
        </w:rPr>
      </w:pPr>
      <w:r w:rsidRPr="00874A23">
        <w:rPr>
          <w:color w:val="auto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874A23" w:rsidRPr="00874A23" w:rsidRDefault="00874A23" w:rsidP="007343C5">
      <w:pPr>
        <w:pStyle w:val="Default"/>
        <w:rPr>
          <w:color w:val="auto"/>
        </w:rPr>
      </w:pPr>
      <w:r w:rsidRPr="00874A23">
        <w:rPr>
          <w:color w:val="auto"/>
        </w:rPr>
        <w:t xml:space="preserve">5. Informácie o povinnostiach účtovnej jednotky, a to: </w:t>
      </w:r>
    </w:p>
    <w:p w:rsidR="006930E0" w:rsidRDefault="00874A23" w:rsidP="006930E0">
      <w:pPr>
        <w:pStyle w:val="Default"/>
        <w:rPr>
          <w:color w:val="auto"/>
        </w:rPr>
      </w:pPr>
      <w:r w:rsidRPr="00874A23">
        <w:rPr>
          <w:color w:val="auto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zmluvy: nie je. </w:t>
      </w:r>
    </w:p>
    <w:p w:rsidR="00874A23" w:rsidRPr="00874A23" w:rsidRDefault="006930E0" w:rsidP="006930E0">
      <w:pPr>
        <w:pStyle w:val="Default"/>
        <w:rPr>
          <w:color w:val="auto"/>
        </w:rPr>
      </w:pPr>
      <w:r>
        <w:rPr>
          <w:color w:val="auto"/>
        </w:rPr>
        <w:t>b</w:t>
      </w:r>
      <w:r w:rsidR="00874A23" w:rsidRPr="00874A23">
        <w:rPr>
          <w:color w:val="auto"/>
        </w:rPr>
        <w:t xml:space="preserve">) opise významných povinností účtovnej jednotky vyplývajúcich z dôchodkových programov pre zamestnancov: nie je. </w:t>
      </w:r>
    </w:p>
    <w:p w:rsidR="006930E0" w:rsidRDefault="006930E0" w:rsidP="007343C5">
      <w:pPr>
        <w:rPr>
          <w:rFonts w:ascii="Arial" w:hAnsi="Arial" w:cs="Arial"/>
          <w:sz w:val="24"/>
          <w:szCs w:val="24"/>
        </w:rPr>
      </w:pPr>
    </w:p>
    <w:p w:rsidR="00874A23" w:rsidRPr="00874A23" w:rsidRDefault="00874A23" w:rsidP="007343C5">
      <w:pPr>
        <w:rPr>
          <w:rFonts w:ascii="Arial" w:hAnsi="Arial" w:cs="Arial"/>
          <w:sz w:val="24"/>
          <w:szCs w:val="24"/>
        </w:rPr>
      </w:pPr>
    </w:p>
    <w:sectPr w:rsidR="00874A23" w:rsidRPr="00874A2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35CB3"/>
    <w:rsid w:val="00037B44"/>
    <w:rsid w:val="00166485"/>
    <w:rsid w:val="003B161A"/>
    <w:rsid w:val="0048327F"/>
    <w:rsid w:val="00535CB3"/>
    <w:rsid w:val="006930E0"/>
    <w:rsid w:val="006D40D5"/>
    <w:rsid w:val="007343C5"/>
    <w:rsid w:val="00831C00"/>
    <w:rsid w:val="00874A23"/>
    <w:rsid w:val="009066A9"/>
    <w:rsid w:val="00962E92"/>
    <w:rsid w:val="009F5ADA"/>
    <w:rsid w:val="00A81B28"/>
    <w:rsid w:val="00B02FF6"/>
    <w:rsid w:val="00B46563"/>
    <w:rsid w:val="00BF5A27"/>
    <w:rsid w:val="00C34A5E"/>
    <w:rsid w:val="00C86CE3"/>
    <w:rsid w:val="00D81BDC"/>
    <w:rsid w:val="00DA039E"/>
    <w:rsid w:val="00DC7F1D"/>
    <w:rsid w:val="00E028F1"/>
    <w:rsid w:val="00EE71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AC8F742E-8D98-4DB7-A810-AF33B2D9B6A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paragraph" w:styleId="Nadpis1">
    <w:name w:val="heading 1"/>
    <w:basedOn w:val="Normlny"/>
    <w:link w:val="Nadpis1Char"/>
    <w:uiPriority w:val="9"/>
    <w:qFormat/>
    <w:rsid w:val="0048327F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874A23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character" w:customStyle="1" w:styleId="Nadpis1Char">
    <w:name w:val="Nadpis 1 Char"/>
    <w:basedOn w:val="Predvolenpsmoodseku"/>
    <w:link w:val="Nadpis1"/>
    <w:uiPriority w:val="9"/>
    <w:rsid w:val="0048327F"/>
    <w:rPr>
      <w:rFonts w:ascii="Times New Roman" w:eastAsia="Times New Roman" w:hAnsi="Times New Roman" w:cs="Times New Roman"/>
      <w:b/>
      <w:bCs/>
      <w:kern w:val="36"/>
      <w:sz w:val="48"/>
      <w:szCs w:val="48"/>
      <w:lang w:eastAsia="sk-SK"/>
    </w:rPr>
  </w:style>
  <w:style w:type="character" w:customStyle="1" w:styleId="pagetitlevalue">
    <w:name w:val="pagetitlevalue"/>
    <w:basedOn w:val="Predvolenpsmoodseku"/>
    <w:rsid w:val="0048327F"/>
  </w:style>
  <w:style w:type="paragraph" w:styleId="Normlnywebov">
    <w:name w:val="Normal (Web)"/>
    <w:basedOn w:val="Normlny"/>
    <w:uiPriority w:val="99"/>
    <w:semiHidden/>
    <w:unhideWhenUsed/>
    <w:rsid w:val="0048327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Siln">
    <w:name w:val="Strong"/>
    <w:basedOn w:val="Predvolenpsmoodseku"/>
    <w:uiPriority w:val="22"/>
    <w:qFormat/>
    <w:rsid w:val="0048327F"/>
    <w:rPr>
      <w:b/>
      <w:bCs/>
    </w:rPr>
  </w:style>
  <w:style w:type="character" w:styleId="Zvraznenie">
    <w:name w:val="Emphasis"/>
    <w:basedOn w:val="Predvolenpsmoodseku"/>
    <w:uiPriority w:val="20"/>
    <w:qFormat/>
    <w:rsid w:val="0048327F"/>
    <w:rPr>
      <w:i/>
      <w:i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C34A5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34A5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682122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11699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6119A58-2F10-4EED-9B19-C5169ADF1AD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3</Pages>
  <Words>813</Words>
  <Characters>4636</Characters>
  <Application>Microsoft Office Word</Application>
  <DocSecurity>0</DocSecurity>
  <Lines>38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5439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Konto Microsoft</dc:creator>
  <cp:keywords/>
  <dc:description/>
  <cp:lastModifiedBy>Konto Microsoft</cp:lastModifiedBy>
  <cp:revision>3</cp:revision>
  <cp:lastPrinted>2022-03-29T06:37:00Z</cp:lastPrinted>
  <dcterms:created xsi:type="dcterms:W3CDTF">2023-02-20T09:27:00Z</dcterms:created>
  <dcterms:modified xsi:type="dcterms:W3CDTF">2023-02-20T09:32:00Z</dcterms:modified>
</cp:coreProperties>
</file>