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7580F3" w14:textId="77777777" w:rsidR="00EC3649" w:rsidRDefault="00EC3649" w:rsidP="00EC3649">
      <w:pPr>
        <w:pStyle w:val="NormlWeb"/>
        <w:jc w:val="both"/>
        <w:rPr>
          <w:rFonts w:ascii="TimesNewRomanPSMT" w:hAnsi="TimesNewRomanPSMT" w:cs="TimesNewRomanPSMT"/>
          <w:sz w:val="28"/>
          <w:szCs w:val="28"/>
          <w:u w:val="single"/>
        </w:rPr>
      </w:pPr>
      <w:r>
        <w:rPr>
          <w:rFonts w:ascii="TimesNewRomanPSMT" w:hAnsi="TimesNewRomanPSMT" w:cs="TimesNewRomanPSMT"/>
          <w:sz w:val="28"/>
          <w:szCs w:val="28"/>
          <w:u w:val="single"/>
        </w:rPr>
        <w:t>Poznámky Úč. MÚJ 3-01                  IČO: 53549406  DIČ: 2121402217</w:t>
      </w:r>
    </w:p>
    <w:p w14:paraId="63E09EBA" w14:textId="50E61EA3" w:rsidR="00EC3649" w:rsidRDefault="00EC3649" w:rsidP="00EC3649">
      <w:pPr>
        <w:pStyle w:val="NormlWeb"/>
        <w:jc w:val="both"/>
        <w:rPr>
          <w:rFonts w:ascii="TimesNewRomanPSMT" w:hAnsi="TimesNewRomanPSMT" w:cs="TimesNewRomanPSMT"/>
          <w:sz w:val="28"/>
          <w:szCs w:val="28"/>
        </w:rPr>
      </w:pPr>
      <w:r>
        <w:rPr>
          <w:rFonts w:ascii="TimesNewRomanPSMT" w:hAnsi="TimesNewRomanPSMT" w:cs="TimesNewRomanPSMT"/>
          <w:sz w:val="28"/>
          <w:szCs w:val="28"/>
        </w:rPr>
        <w:t>Poznámky k mikro účtovnej závierke za rok 202</w:t>
      </w:r>
      <w:r w:rsidR="008C6199">
        <w:rPr>
          <w:rFonts w:ascii="TimesNewRomanPSMT" w:hAnsi="TimesNewRomanPSMT" w:cs="TimesNewRomanPSMT"/>
          <w:sz w:val="28"/>
          <w:szCs w:val="28"/>
        </w:rPr>
        <w:t>2</w:t>
      </w:r>
    </w:p>
    <w:p w14:paraId="3B36251B" w14:textId="77777777" w:rsidR="00EC3649" w:rsidRDefault="00EC3649" w:rsidP="00EC3649">
      <w:pPr>
        <w:pStyle w:val="NormlWeb"/>
        <w:jc w:val="both"/>
        <w:rPr>
          <w:rFonts w:ascii="TimesNewRomanPSMT" w:hAnsi="TimesNewRomanPSMT" w:cs="TimesNewRomanPSMT"/>
          <w:sz w:val="16"/>
          <w:szCs w:val="16"/>
        </w:rPr>
      </w:pPr>
      <w:r>
        <w:rPr>
          <w:rFonts w:ascii="TimesNewRomanPSMT" w:hAnsi="TimesNewRomanPSMT" w:cs="TimesNewRomanPSMT"/>
          <w:sz w:val="16"/>
          <w:szCs w:val="16"/>
        </w:rPr>
        <w:t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mikro účtovné jednotky v znení neskorších predpisov(ostatná novela č.MF/18008/2014-74 – FS č.10/2014)</w:t>
      </w:r>
    </w:p>
    <w:p w14:paraId="273A46FD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A. INFORMÁCIE O ÚČTOVNEJ JEDNOTKE</w:t>
      </w:r>
    </w:p>
    <w:p w14:paraId="01C22B02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14:paraId="10F8B010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1. Založenie spoločnosti</w:t>
      </w:r>
    </w:p>
    <w:p w14:paraId="2F872278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N-STAV, s.r.o. (ďalej len Spoločnosť), bola založená 17.1.2021 a do obchodného</w:t>
      </w:r>
    </w:p>
    <w:p w14:paraId="6E42191A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registra bola zapísaná 22.1.2021 (Obchodný register Okresného súdu Trnava, oddiel Sro., vložka</w:t>
      </w:r>
    </w:p>
    <w:p w14:paraId="78C9ED88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číslo: 48321/T).</w:t>
      </w:r>
    </w:p>
    <w:p w14:paraId="75AA7A9B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2. Hlavnými činnosťami Spoločnosti sú:</w:t>
      </w:r>
    </w:p>
    <w:p w14:paraId="282E846C" w14:textId="77777777" w:rsidR="00EC3649" w:rsidRPr="00DD7A9D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uskutočňovanie stavieb a ich zmien</w:t>
      </w:r>
    </w:p>
    <w:p w14:paraId="1B9ADD4E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kúpa tovaru na účely jeho predaja konečnému spotrebiteľovi /maloobchod/ alebo iným prevádzkovateľom živnosti /veľkoobchod/</w:t>
      </w:r>
    </w:p>
    <w:p w14:paraId="1F28CA69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prípravné práce k realizácii stavby, dokončovacie stavebné práce</w:t>
      </w:r>
    </w:p>
    <w:p w14:paraId="7AE9E626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- výroba a opracovanie jednoduchých výrobkov z kovu</w:t>
      </w:r>
    </w:p>
    <w:p w14:paraId="7A2F2EFF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3. Počet zamestnancov</w:t>
      </w:r>
    </w:p>
    <w:p w14:paraId="7F2ADBC0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Počet zamestnancov ku dňu, ku ktorému sa zostavuje účtovná závierka: 5</w:t>
      </w:r>
    </w:p>
    <w:p w14:paraId="2A3D6357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4. Údaje o neobmedzenom ručení</w:t>
      </w:r>
    </w:p>
    <w:p w14:paraId="1018CD8F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nie je neobmedzene ručiacim spoločníkom v iných spoločnostiach podľa § 56 ods. 5 Obchodného zákonníka.</w:t>
      </w:r>
    </w:p>
    <w:p w14:paraId="2292AF55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5. Právny dôvod na zostavenie účtovnej závierky</w:t>
      </w:r>
    </w:p>
    <w:p w14:paraId="705D152F" w14:textId="0C8CC9EE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Účtovná závierka Spoločnosti k 31. decembru 202</w:t>
      </w:r>
      <w:r w:rsidR="008C6199">
        <w:rPr>
          <w:rFonts w:ascii="TimesNewRomanPSMT" w:hAnsi="TimesNewRomanPSMT" w:cs="TimesNewRomanPSMT"/>
          <w:sz w:val="20"/>
          <w:szCs w:val="20"/>
        </w:rPr>
        <w:t>2</w:t>
      </w:r>
      <w:r>
        <w:rPr>
          <w:rFonts w:ascii="TimesNewRomanPSMT" w:hAnsi="TimesNewRomanPSMT" w:cs="TimesNewRomanPSMT"/>
          <w:sz w:val="20"/>
          <w:szCs w:val="20"/>
        </w:rPr>
        <w:t xml:space="preserve"> je zostavená ako riadna účtovná závierka podľa § 17 ods. 6 zákona NR SR č. 431/2002 Z. z. o účtovníctve za účtovné obdobie od 1. januára 202</w:t>
      </w:r>
      <w:r w:rsidR="008C6199">
        <w:rPr>
          <w:rFonts w:ascii="TimesNewRomanPSMT" w:hAnsi="TimesNewRomanPSMT" w:cs="TimesNewRomanPSMT"/>
          <w:sz w:val="20"/>
          <w:szCs w:val="20"/>
        </w:rPr>
        <w:t>2</w:t>
      </w:r>
      <w:r>
        <w:rPr>
          <w:rFonts w:ascii="TimesNewRomanPSMT" w:hAnsi="TimesNewRomanPSMT" w:cs="TimesNewRomanPSMT"/>
          <w:sz w:val="20"/>
          <w:szCs w:val="20"/>
        </w:rPr>
        <w:t xml:space="preserve"> do 31. decembra 202</w:t>
      </w:r>
      <w:r w:rsidR="008C6199">
        <w:rPr>
          <w:rFonts w:ascii="TimesNewRomanPSMT" w:hAnsi="TimesNewRomanPSMT" w:cs="TimesNewRomanPSMT"/>
          <w:sz w:val="20"/>
          <w:szCs w:val="20"/>
        </w:rPr>
        <w:t>2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14:paraId="3E02ACF4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07B1D04E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4B90F4A3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B. INFORMÁCIE O ORGÁNOCH ÚČTOVNEJ JEDNOTKY</w:t>
      </w:r>
    </w:p>
    <w:p w14:paraId="1305E2D1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Konateľ:   Peter Nagy</w:t>
      </w:r>
    </w:p>
    <w:p w14:paraId="63DB17FB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Gabčíkovo, Dunajská 675/24</w:t>
      </w:r>
    </w:p>
    <w:p w14:paraId="6733F0E4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930 05 Gabčíkovo</w:t>
      </w:r>
    </w:p>
    <w:p w14:paraId="4EAD4C92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</w:t>
      </w:r>
    </w:p>
    <w:p w14:paraId="695F4C89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Štatutárny orgán: konateľ</w:t>
      </w:r>
    </w:p>
    <w:p w14:paraId="08081943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 mene Spoločnosti koná a podpisuje konateľ.</w:t>
      </w:r>
    </w:p>
    <w:p w14:paraId="39BDCBA0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41397A03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</w:t>
      </w:r>
    </w:p>
    <w:p w14:paraId="550AAA78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C. INFORMÁCIE O SPOLOČNÍKOCH ÚČTOVNEJ JEDNOTKY</w:t>
      </w:r>
    </w:p>
    <w:p w14:paraId="153A8E38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Spoločníci spoločnosti: l. Peter Nagy</w:t>
      </w:r>
    </w:p>
    <w:p w14:paraId="026EBEE8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    Dunajská 675/24</w:t>
      </w:r>
    </w:p>
    <w:p w14:paraId="6D9E8579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    930 05 Gabčíkovo</w:t>
      </w:r>
    </w:p>
    <w:p w14:paraId="75735FD4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   Výška podielu na základnom imaní: 2 500,00 EUR v 50%</w:t>
      </w:r>
    </w:p>
    <w:p w14:paraId="663035EF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2. Dezider Nagy</w:t>
      </w:r>
    </w:p>
    <w:p w14:paraId="6291FDA5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    Dunajská 675/24</w:t>
      </w:r>
    </w:p>
    <w:p w14:paraId="15BC8B65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    930 05 Gabčíkovo</w:t>
      </w:r>
    </w:p>
    <w:p w14:paraId="7D3C5D1B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  Výška podielu na základnom imaní: 2 500,00 EUR v 50%</w:t>
      </w:r>
    </w:p>
    <w:p w14:paraId="0FCCD696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4051030C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Základné imanie spoločnosti je: 5 000 EUR</w:t>
      </w:r>
    </w:p>
    <w:p w14:paraId="7EEEB2EE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265350EB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655415F8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65DBB9B0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D</w:t>
      </w:r>
      <w:r>
        <w:rPr>
          <w:rFonts w:ascii="TimesNewRomanPSMT" w:hAnsi="TimesNewRomanPSMT" w:cs="TimesNewRomanPSMT"/>
          <w:sz w:val="20"/>
          <w:szCs w:val="20"/>
        </w:rPr>
        <w:t xml:space="preserve">. 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INFORMÁCIE O ÚČTOVNÝCH ZÁSADÁCH A ÚČTOVNÝCH METÓDACH</w:t>
      </w:r>
    </w:p>
    <w:p w14:paraId="396F72AC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Východiská pre zostavenie účtovnej závierky</w:t>
      </w:r>
    </w:p>
    <w:p w14:paraId="038F133E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Účtovná závierka bola zostavená za predpokladu, že Spoločnosť bude nepretržite pokračovať vo svojej činnosti </w:t>
      </w:r>
    </w:p>
    <w:p w14:paraId="22E1F470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Účtovné metódy a všeobecné účtovné zásady boli účtovnou jednotkou konzistentne aplikované.</w:t>
      </w:r>
    </w:p>
    <w:p w14:paraId="516B2808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16EB8F5A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65E73E5E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735091B5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8"/>
          <w:szCs w:val="28"/>
          <w:u w:val="single"/>
        </w:rPr>
        <w:lastRenderedPageBreak/>
        <w:t xml:space="preserve">                                                              IČO: 53549406  DIČ: 2121402217</w:t>
      </w:r>
    </w:p>
    <w:p w14:paraId="74F2CCBB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21A50511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52C01CA4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2F1793A6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0"/>
          <w:szCs w:val="20"/>
        </w:rPr>
      </w:pPr>
      <w:r>
        <w:rPr>
          <w:rFonts w:ascii="TimesNewRomanPSMT" w:hAnsi="TimesNewRomanPSMT" w:cs="TimesNewRomanPSMT"/>
          <w:b/>
          <w:sz w:val="20"/>
          <w:szCs w:val="20"/>
        </w:rPr>
        <w:t>E. INFORMÁCIE, KTORÉ VYSVETĽUJÚ A DOPĹŇAJÚ SÚVAHU A VÝKAZ ZISKOV A STRÁT</w:t>
      </w:r>
    </w:p>
    <w:p w14:paraId="36881980" w14:textId="364098A5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ku dňu zostavenia účtovnej uzávierky eviduje záväzky:</w:t>
      </w:r>
    </w:p>
    <w:p w14:paraId="1E47274F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2ABBB314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tbl>
      <w:tblPr>
        <w:tblStyle w:val="Rcsostblzat"/>
        <w:tblW w:w="0" w:type="auto"/>
        <w:jc w:val="center"/>
        <w:tblInd w:w="0" w:type="dxa"/>
        <w:tblLook w:val="04A0" w:firstRow="1" w:lastRow="0" w:firstColumn="1" w:lastColumn="0" w:noHBand="0" w:noVBand="1"/>
      </w:tblPr>
      <w:tblGrid>
        <w:gridCol w:w="1101"/>
        <w:gridCol w:w="2126"/>
        <w:gridCol w:w="1701"/>
      </w:tblGrid>
      <w:tr w:rsidR="00EC3649" w14:paraId="530AFF68" w14:textId="77777777" w:rsidTr="008153A7">
        <w:trPr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1D4A3" w14:textId="77777777" w:rsidR="00EC3649" w:rsidRDefault="00EC3649" w:rsidP="008153A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NewRomanPSMT" w:hAnsi="TimesNewRomanPSMT" w:cs="TimesNewRomanPSMT"/>
                <w:b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b/>
                <w:sz w:val="20"/>
                <w:szCs w:val="20"/>
              </w:rPr>
              <w:t>Poradové číslo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D77144" w14:textId="77777777" w:rsidR="00EC3649" w:rsidRDefault="00EC3649" w:rsidP="008153A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NewRomanPSMT" w:hAnsi="TimesNewRomanPSMT" w:cs="TimesNewRomanPSMT"/>
                <w:b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b/>
                <w:sz w:val="20"/>
                <w:szCs w:val="20"/>
              </w:rPr>
              <w:t xml:space="preserve">Dátum </w:t>
            </w:r>
          </w:p>
          <w:p w14:paraId="652127E0" w14:textId="77777777" w:rsidR="00EC3649" w:rsidRDefault="00EC3649" w:rsidP="008153A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NewRomanPSMT" w:hAnsi="TimesNewRomanPSMT" w:cs="TimesNewRomanPSMT"/>
                <w:b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b/>
                <w:sz w:val="20"/>
                <w:szCs w:val="20"/>
              </w:rPr>
              <w:t>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03A50D" w14:textId="77777777" w:rsidR="00EC3649" w:rsidRDefault="00EC3649" w:rsidP="008153A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NewRomanPSMT" w:hAnsi="TimesNewRomanPSMT" w:cs="TimesNewRomanPSMT"/>
                <w:b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b/>
                <w:sz w:val="20"/>
                <w:szCs w:val="20"/>
              </w:rPr>
              <w:t xml:space="preserve">Suma </w:t>
            </w:r>
          </w:p>
          <w:p w14:paraId="5ADFB40B" w14:textId="77777777" w:rsidR="00EC3649" w:rsidRDefault="00EC3649" w:rsidP="008153A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NewRomanPSMT" w:hAnsi="TimesNewRomanPSMT" w:cs="TimesNewRomanPSMT"/>
                <w:b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b/>
                <w:sz w:val="20"/>
                <w:szCs w:val="20"/>
              </w:rPr>
              <w:t>v eurách</w:t>
            </w:r>
          </w:p>
        </w:tc>
      </w:tr>
      <w:tr w:rsidR="00EC3649" w14:paraId="4AD90233" w14:textId="77777777" w:rsidTr="008153A7">
        <w:trPr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F52AD2" w14:textId="77777777" w:rsidR="00EC3649" w:rsidRDefault="00EC3649" w:rsidP="008153A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20"/>
                <w:szCs w:val="20"/>
              </w:rPr>
              <w:t>1.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78A5A9" w14:textId="47A264A8" w:rsidR="00EC3649" w:rsidRDefault="009966F6" w:rsidP="008153A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20"/>
                <w:szCs w:val="20"/>
              </w:rPr>
              <w:t>28</w:t>
            </w:r>
            <w:r w:rsidR="00EC3649">
              <w:rPr>
                <w:rFonts w:ascii="TimesNewRomanPSMT" w:hAnsi="TimesNewRomanPSMT" w:cs="TimesNewRomanPSMT"/>
                <w:sz w:val="20"/>
                <w:szCs w:val="20"/>
              </w:rPr>
              <w:t>.1</w:t>
            </w:r>
            <w:r>
              <w:rPr>
                <w:rFonts w:ascii="TimesNewRomanPSMT" w:hAnsi="TimesNewRomanPSMT" w:cs="TimesNewRomanPSMT"/>
                <w:sz w:val="20"/>
                <w:szCs w:val="20"/>
              </w:rPr>
              <w:t>2</w:t>
            </w:r>
            <w:r w:rsidR="00EC3649">
              <w:rPr>
                <w:rFonts w:ascii="TimesNewRomanPSMT" w:hAnsi="TimesNewRomanPSMT" w:cs="TimesNewRomanPSMT"/>
                <w:sz w:val="20"/>
                <w:szCs w:val="20"/>
              </w:rPr>
              <w:t>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782967" w14:textId="6B8D7BFB" w:rsidR="00EC3649" w:rsidRDefault="009966F6" w:rsidP="008153A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20"/>
                <w:szCs w:val="20"/>
              </w:rPr>
              <w:t>1677,06</w:t>
            </w:r>
          </w:p>
        </w:tc>
      </w:tr>
      <w:tr w:rsidR="00EC3649" w14:paraId="7D110AB0" w14:textId="77777777" w:rsidTr="008153A7">
        <w:trPr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3637B2" w14:textId="77777777" w:rsidR="00EC3649" w:rsidRDefault="00EC3649" w:rsidP="008153A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20"/>
                <w:szCs w:val="20"/>
              </w:rPr>
              <w:t>2.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0360FB" w14:textId="53F65EC0" w:rsidR="00EC3649" w:rsidRDefault="00EC3649" w:rsidP="008153A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20"/>
                <w:szCs w:val="20"/>
              </w:rPr>
              <w:t>10.1.202</w:t>
            </w:r>
            <w:r w:rsidR="009966F6">
              <w:rPr>
                <w:rFonts w:ascii="TimesNewRomanPSMT" w:hAnsi="TimesNewRomanPSMT" w:cs="TimesNewRomanPSMT"/>
                <w:sz w:val="20"/>
                <w:szCs w:val="20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AC7BAB" w14:textId="6FA778FB" w:rsidR="00EC3649" w:rsidRDefault="009966F6" w:rsidP="008153A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20"/>
                <w:szCs w:val="20"/>
              </w:rPr>
              <w:t xml:space="preserve">  129,38</w:t>
            </w:r>
          </w:p>
        </w:tc>
      </w:tr>
      <w:tr w:rsidR="00EC3649" w14:paraId="334AAC3E" w14:textId="77777777" w:rsidTr="008153A7">
        <w:trPr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D3EB4A" w14:textId="77777777" w:rsidR="00EC3649" w:rsidRDefault="00EC3649" w:rsidP="008153A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20"/>
                <w:szCs w:val="20"/>
              </w:rPr>
              <w:t>3.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F63859" w14:textId="656D2599" w:rsidR="00EC3649" w:rsidRDefault="00EC3649" w:rsidP="008153A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20"/>
                <w:szCs w:val="20"/>
              </w:rPr>
              <w:t>14.1.202</w:t>
            </w:r>
            <w:r w:rsidR="009966F6">
              <w:rPr>
                <w:rFonts w:ascii="TimesNewRomanPSMT" w:hAnsi="TimesNewRomanPSMT" w:cs="TimesNewRomanPSMT"/>
                <w:sz w:val="20"/>
                <w:szCs w:val="20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DC663A" w14:textId="1D6C95A2" w:rsidR="00EC3649" w:rsidRDefault="009966F6" w:rsidP="008153A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  <w:r>
              <w:rPr>
                <w:rFonts w:ascii="TimesNewRomanPSMT" w:hAnsi="TimesNewRomanPSMT" w:cs="TimesNewRomanPSMT"/>
                <w:sz w:val="20"/>
                <w:szCs w:val="20"/>
              </w:rPr>
              <w:t>-447,04</w:t>
            </w:r>
          </w:p>
        </w:tc>
      </w:tr>
      <w:tr w:rsidR="00EC3649" w14:paraId="1B79F146" w14:textId="77777777" w:rsidTr="008153A7">
        <w:trPr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E92F3" w14:textId="77777777" w:rsidR="00EC3649" w:rsidRDefault="00EC3649" w:rsidP="008153A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8589A" w14:textId="77777777" w:rsidR="00EC3649" w:rsidRDefault="00EC3649" w:rsidP="008153A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C1476" w14:textId="77777777" w:rsidR="00EC3649" w:rsidRDefault="00EC3649" w:rsidP="008153A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</w:p>
        </w:tc>
      </w:tr>
      <w:tr w:rsidR="00EC3649" w14:paraId="1BDBCD8A" w14:textId="77777777" w:rsidTr="008153A7">
        <w:trPr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9CE51" w14:textId="77777777" w:rsidR="00EC3649" w:rsidRDefault="00EC3649" w:rsidP="008153A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CC2A1" w14:textId="77777777" w:rsidR="00EC3649" w:rsidRDefault="00EC3649" w:rsidP="008153A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38617" w14:textId="77777777" w:rsidR="00EC3649" w:rsidRDefault="00EC3649" w:rsidP="008153A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NewRomanPSMT" w:hAnsi="TimesNewRomanPSMT" w:cs="TimesNewRomanPSMT"/>
                <w:sz w:val="20"/>
                <w:szCs w:val="20"/>
              </w:rPr>
            </w:pPr>
          </w:p>
        </w:tc>
      </w:tr>
    </w:tbl>
    <w:p w14:paraId="5A68EEEA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2DEDBE6F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14AF810B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2BF638DF" w14:textId="6B2EE67A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Spoločnosti nebola poskytnutá žiadna dotácia v roku 202</w:t>
      </w:r>
      <w:r w:rsidR="008C6199">
        <w:rPr>
          <w:rFonts w:ascii="TimesNewRomanPSMT" w:hAnsi="TimesNewRomanPSMT" w:cs="TimesNewRomanPSMT"/>
          <w:sz w:val="20"/>
          <w:szCs w:val="20"/>
        </w:rPr>
        <w:t>2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14:paraId="6A70E360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Spôsob oceňovania položiek majetku a záväzkov: obstarávacia cena</w:t>
      </w:r>
    </w:p>
    <w:p w14:paraId="07CFDA75" w14:textId="77777777" w:rsidR="00EC3649" w:rsidRDefault="00EC3649" w:rsidP="00EC3649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Odpisové metódy pri určení odpisov: rovnomerné. </w:t>
      </w:r>
    </w:p>
    <w:p w14:paraId="4BFC624A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2C539C08" w14:textId="77777777" w:rsidR="00EC3649" w:rsidRDefault="00EC3649" w:rsidP="00EC3649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1E95AF02" w14:textId="77777777" w:rsidR="00EC3649" w:rsidRDefault="00EC3649" w:rsidP="00EC3649"/>
    <w:p w14:paraId="379587E9" w14:textId="77777777" w:rsidR="00B43D31" w:rsidRDefault="00B43D31"/>
    <w:sectPr w:rsidR="00B43D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55BF"/>
    <w:rsid w:val="00031376"/>
    <w:rsid w:val="008A55BF"/>
    <w:rsid w:val="008C6199"/>
    <w:rsid w:val="009966F6"/>
    <w:rsid w:val="00B43D31"/>
    <w:rsid w:val="00EC3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9D337C"/>
  <w15:chartTrackingRefBased/>
  <w15:docId w15:val="{D514D60D-8DF5-48CB-8A85-C52BBE69FA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EC3649"/>
    <w:pPr>
      <w:spacing w:line="256" w:lineRule="auto"/>
    </w:pPr>
    <w:rPr>
      <w:lang w:val="sk-SK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ormlWeb">
    <w:name w:val="Normal (Web)"/>
    <w:basedOn w:val="Norml"/>
    <w:uiPriority w:val="99"/>
    <w:semiHidden/>
    <w:unhideWhenUsed/>
    <w:rsid w:val="00EC36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uiPriority w:val="99"/>
    <w:semiHidden/>
    <w:rsid w:val="00EC364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sk-SK"/>
    </w:rPr>
  </w:style>
  <w:style w:type="table" w:styleId="Rcsostblzat">
    <w:name w:val="Table Grid"/>
    <w:basedOn w:val="Normltblzat"/>
    <w:uiPriority w:val="39"/>
    <w:rsid w:val="00EC3649"/>
    <w:pPr>
      <w:spacing w:after="0" w:line="240" w:lineRule="auto"/>
    </w:pPr>
    <w:rPr>
      <w:lang w:val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488</Words>
  <Characters>2786</Characters>
  <Application>Microsoft Office Word</Application>
  <DocSecurity>0</DocSecurity>
  <Lines>23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Slanicka</dc:creator>
  <cp:keywords/>
  <dc:description/>
  <cp:lastModifiedBy>Gabriel Slanicka</cp:lastModifiedBy>
  <cp:revision>6</cp:revision>
  <dcterms:created xsi:type="dcterms:W3CDTF">2023-02-01T15:10:00Z</dcterms:created>
  <dcterms:modified xsi:type="dcterms:W3CDTF">2023-02-14T10:23:00Z</dcterms:modified>
</cp:coreProperties>
</file>