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A90" w:rsidRPr="002C0794" w:rsidRDefault="00204A90" w:rsidP="003D1D35">
      <w:pPr>
        <w:shd w:val="clear" w:color="auto" w:fill="E6E6E6"/>
        <w:spacing w:after="0" w:line="240" w:lineRule="auto"/>
        <w:ind w:right="284"/>
        <w:jc w:val="center"/>
        <w:rPr>
          <w:i/>
          <w:iCs/>
        </w:rPr>
      </w:pPr>
      <w:r w:rsidRPr="002C0794">
        <w:rPr>
          <w:i/>
          <w:iCs/>
        </w:rPr>
        <w:t>Čl.I -</w:t>
      </w:r>
      <w:r>
        <w:rPr>
          <w:i/>
          <w:iCs/>
        </w:rPr>
        <w:t xml:space="preserve"> </w:t>
      </w:r>
      <w:r w:rsidRPr="002C0794">
        <w:rPr>
          <w:i/>
          <w:iCs/>
        </w:rPr>
        <w:t xml:space="preserve">Všeobecné informácie </w:t>
      </w: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204A90" w:rsidRPr="002C0794">
        <w:trPr>
          <w:trHeight w:val="1327"/>
        </w:trPr>
        <w:tc>
          <w:tcPr>
            <w:tcW w:w="1096" w:type="pct"/>
            <w:vAlign w:val="center"/>
          </w:tcPr>
          <w:p w:rsidR="00204A90" w:rsidRPr="002C0794" w:rsidRDefault="00204A90" w:rsidP="00563EC6"/>
          <w:p w:rsidR="00204A90" w:rsidRPr="002C0794" w:rsidRDefault="00204A90" w:rsidP="00563EC6">
            <w:r w:rsidRPr="002C0794">
              <w:t>Obchodné meno:</w:t>
            </w:r>
          </w:p>
        </w:tc>
        <w:tc>
          <w:tcPr>
            <w:tcW w:w="3904" w:type="pct"/>
            <w:vAlign w:val="center"/>
          </w:tcPr>
          <w:p w:rsidR="00204A90" w:rsidRPr="002C0794" w:rsidRDefault="00204A90" w:rsidP="00D73BB5">
            <w:r w:rsidRPr="002C0794">
              <w:t> </w:t>
            </w:r>
            <w:r w:rsidR="00D73BB5">
              <w:t xml:space="preserve">Premier Travel , s.r.o. </w:t>
            </w:r>
          </w:p>
        </w:tc>
      </w:tr>
      <w:tr w:rsidR="00204A90" w:rsidRPr="002C0794">
        <w:trPr>
          <w:trHeight w:val="340"/>
        </w:trPr>
        <w:tc>
          <w:tcPr>
            <w:tcW w:w="1096" w:type="pct"/>
            <w:vAlign w:val="center"/>
          </w:tcPr>
          <w:p w:rsidR="00204A90" w:rsidRPr="002C0794" w:rsidRDefault="00204A90" w:rsidP="00486DF8">
            <w:pPr>
              <w:spacing w:after="0"/>
            </w:pPr>
            <w:r w:rsidRPr="002C0794">
              <w:t>Sídlo:</w:t>
            </w:r>
          </w:p>
        </w:tc>
        <w:tc>
          <w:tcPr>
            <w:tcW w:w="3904" w:type="pct"/>
            <w:vAlign w:val="center"/>
          </w:tcPr>
          <w:p w:rsidR="00204A90" w:rsidRPr="002C0794" w:rsidRDefault="00D73BB5" w:rsidP="00BD228D">
            <w:pPr>
              <w:spacing w:after="0"/>
            </w:pPr>
            <w:r>
              <w:t>Hadovská cesta 870   94501 Komárno</w:t>
            </w:r>
          </w:p>
        </w:tc>
      </w:tr>
    </w:tbl>
    <w:p w:rsidR="00D22ED9" w:rsidRDefault="00D22ED9" w:rsidP="003D1D35">
      <w:pPr>
        <w:jc w:val="both"/>
      </w:pPr>
    </w:p>
    <w:p w:rsidR="00AD095B" w:rsidRDefault="00D22ED9" w:rsidP="003D1D35">
      <w:pPr>
        <w:jc w:val="both"/>
      </w:pPr>
      <w:r>
        <w:t>Poznámky k</w:t>
      </w:r>
      <w:r w:rsidR="00AD095B">
        <w:t> </w:t>
      </w:r>
      <w:r w:rsidR="00D73BB5">
        <w:t xml:space="preserve"> </w:t>
      </w:r>
      <w:r w:rsidR="00AD095B">
        <w:t>31.12.2022</w:t>
      </w:r>
    </w:p>
    <w:p w:rsidR="00761086" w:rsidRDefault="00761086" w:rsidP="003D1D35">
      <w:pPr>
        <w:jc w:val="both"/>
      </w:pPr>
      <w:r>
        <w:t xml:space="preserve">Vznik spoločnosti : </w:t>
      </w:r>
      <w:r w:rsidR="00D73BB5">
        <w:t>13.6.2008</w:t>
      </w:r>
    </w:p>
    <w:p w:rsidR="00D73BB5" w:rsidRDefault="00761086" w:rsidP="00825D7E">
      <w:pPr>
        <w:jc w:val="both"/>
      </w:pPr>
      <w:r>
        <w:t xml:space="preserve">Prevažujúca činnosť </w:t>
      </w:r>
      <w:r w:rsidR="00D73BB5">
        <w:t xml:space="preserve">: </w:t>
      </w:r>
    </w:p>
    <w:p w:rsidR="00BD228D" w:rsidRDefault="00D73BB5" w:rsidP="00825D7E">
      <w:pPr>
        <w:jc w:val="both"/>
      </w:pPr>
      <w:r>
        <w:t xml:space="preserve">Prenájom nehnuteľností  spojený s poskytovaním iných než základných služieb spojených s prenájmom  </w:t>
      </w:r>
      <w:r w:rsidR="00AD095B">
        <w:t xml:space="preserve">SK NACE : </w:t>
      </w:r>
      <w:r>
        <w:t>68</w:t>
      </w:r>
      <w:r w:rsidR="00AD095B">
        <w:t>.</w:t>
      </w:r>
      <w:r>
        <w:t>20</w:t>
      </w:r>
      <w:r w:rsidR="00AD095B">
        <w:t>.0</w:t>
      </w:r>
    </w:p>
    <w:p w:rsidR="00D22ED9" w:rsidRDefault="00204A90" w:rsidP="00825D7E">
      <w:pPr>
        <w:jc w:val="both"/>
      </w:pPr>
      <w:r w:rsidRPr="002C0794">
        <w:t>Dátum schválenia účtovnej závierky za bezprostredne predchádzajúce účtovné obdobie</w:t>
      </w:r>
      <w:r w:rsidR="00AD095B">
        <w:t xml:space="preserve">   </w:t>
      </w:r>
      <w:r w:rsidR="003D0B65">
        <w:t xml:space="preserve"> </w:t>
      </w:r>
      <w:r w:rsidR="00D73BB5">
        <w:t>30.12.2022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3402"/>
        <w:gridCol w:w="2808"/>
        <w:gridCol w:w="1551"/>
        <w:gridCol w:w="318"/>
      </w:tblGrid>
      <w:tr w:rsidR="00204A90" w:rsidRPr="002C0794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825D7E" w:rsidRPr="002C0794" w:rsidRDefault="00825D7E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X</w:t>
            </w: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Mimoriadna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3402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</w:tbl>
    <w:p w:rsidR="00204A90" w:rsidRPr="002C0794" w:rsidRDefault="00204A90" w:rsidP="003D1D35">
      <w:pPr>
        <w:keepNext/>
        <w:spacing w:after="0" w:line="240" w:lineRule="auto"/>
        <w:jc w:val="center"/>
        <w:outlineLvl w:val="1"/>
        <w:rPr>
          <w:b/>
          <w:bCs/>
        </w:rPr>
      </w:pP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</w:rPr>
      </w:pPr>
      <w:r w:rsidRPr="002C0794">
        <w:t>Údaje o skupine účtovných jednotiek: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72"/>
        <w:gridCol w:w="567"/>
        <w:gridCol w:w="3971"/>
        <w:gridCol w:w="562"/>
      </w:tblGrid>
      <w:tr w:rsidR="00204A90" w:rsidRPr="002C0794">
        <w:tc>
          <w:tcPr>
            <w:tcW w:w="3972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Nie je súčasťou konsolidovaného celku</w:t>
            </w:r>
          </w:p>
        </w:tc>
        <w:tc>
          <w:tcPr>
            <w:tcW w:w="567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X</w:t>
            </w:r>
          </w:p>
        </w:tc>
        <w:tc>
          <w:tcPr>
            <w:tcW w:w="3971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 xml:space="preserve">            Je súčasťou konsolidovaného celku </w:t>
            </w:r>
          </w:p>
        </w:tc>
        <w:tc>
          <w:tcPr>
            <w:tcW w:w="562" w:type="dxa"/>
            <w:vAlign w:val="center"/>
          </w:tcPr>
          <w:p w:rsidR="00204A90" w:rsidRPr="002C0794" w:rsidRDefault="00204A90" w:rsidP="00563EC6">
            <w:pPr>
              <w:spacing w:after="0"/>
              <w:ind w:left="56"/>
            </w:pPr>
          </w:p>
        </w:tc>
      </w:tr>
    </w:tbl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adresa, kde sa môže vyžiadať kópia konsolidovaných účtovných závierok uvedených v písmenách a) a b),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8 zákona obchodné meno a sídlo materskej účtovnej jednotky zostavujúcej konsolidovanú účtovnú závierku podľa osobitných predpisov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10 a 12 zákona obchodné meno a sídlo dcérskych účtovných jednotiek.</w:t>
      </w:r>
    </w:p>
    <w:p w:rsidR="00204A90" w:rsidRPr="002C0794" w:rsidRDefault="00204A90" w:rsidP="00C33753">
      <w:pPr>
        <w:tabs>
          <w:tab w:val="left" w:pos="851"/>
        </w:tabs>
        <w:spacing w:after="0" w:line="240" w:lineRule="auto"/>
        <w:ind w:left="1077"/>
        <w:jc w:val="both"/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92"/>
        <w:gridCol w:w="6605"/>
        <w:gridCol w:w="1301"/>
      </w:tblGrid>
      <w:tr w:rsidR="00204A90" w:rsidRPr="002C079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BO</w:t>
            </w:r>
          </w:p>
        </w:tc>
        <w:tc>
          <w:tcPr>
            <w:tcW w:w="1320" w:type="dxa"/>
          </w:tcPr>
          <w:p w:rsidR="00204A90" w:rsidRPr="002C0794" w:rsidRDefault="00D73BB5" w:rsidP="00486DF8">
            <w:pPr>
              <w:pStyle w:val="Odsekzoznamu"/>
              <w:spacing w:after="0" w:line="240" w:lineRule="auto"/>
            </w:pPr>
            <w:r>
              <w:t>3</w:t>
            </w:r>
          </w:p>
        </w:tc>
      </w:tr>
      <w:tr w:rsidR="00204A90" w:rsidRPr="002C079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204A90" w:rsidRPr="002C0794" w:rsidRDefault="00204A90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PO</w:t>
            </w:r>
          </w:p>
        </w:tc>
        <w:tc>
          <w:tcPr>
            <w:tcW w:w="1320" w:type="dxa"/>
          </w:tcPr>
          <w:p w:rsidR="00204A90" w:rsidRPr="002C0794" w:rsidRDefault="00D73BB5" w:rsidP="00221589">
            <w:pPr>
              <w:pStyle w:val="Odsekzoznamu"/>
              <w:spacing w:after="0" w:line="240" w:lineRule="auto"/>
            </w:pPr>
            <w:r>
              <w:t>3</w:t>
            </w:r>
          </w:p>
        </w:tc>
      </w:tr>
    </w:tbl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Pr="002C0794" w:rsidRDefault="00204A90" w:rsidP="00C33753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 - Informácie o orgánoch spoločnosti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7C4475">
      <w:pPr>
        <w:spacing w:after="0" w:line="240" w:lineRule="auto"/>
        <w:jc w:val="both"/>
      </w:pPr>
      <w:r w:rsidRPr="002C0794">
        <w:t>Informácie o orgánoch účtovnej jednotky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204A90" w:rsidRPr="002C0794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204A90" w:rsidRPr="000817BE" w:rsidRDefault="00204A90" w:rsidP="006365C4">
            <w:pPr>
              <w:spacing w:after="0"/>
              <w:rPr>
                <w:b/>
                <w:bCs/>
              </w:rPr>
            </w:pPr>
            <w:r w:rsidRPr="002C0794">
              <w:t>a</w:t>
            </w:r>
            <w:r w:rsidRPr="000817BE">
              <w:rPr>
                <w:b/>
                <w:bCs/>
              </w:rPr>
              <w:t>)</w:t>
            </w:r>
            <w:r>
              <w:rPr>
                <w:b/>
                <w:bCs/>
              </w:rPr>
              <w:t>V</w:t>
            </w:r>
            <w:r w:rsidRPr="000817BE">
              <w:rPr>
                <w:b/>
                <w:bCs/>
              </w:rPr>
              <w:t xml:space="preserve">ýška jednotlivých druhov záruk alebo iných zabezpečení pre členov štatutárneho orgánu, </w:t>
            </w:r>
          </w:p>
          <w:p w:rsidR="00204A90" w:rsidRPr="002C0794" w:rsidRDefault="00204A90" w:rsidP="006365C4">
            <w:pPr>
              <w:spacing w:after="0"/>
            </w:pPr>
            <w:r w:rsidRPr="000817BE">
              <w:rPr>
                <w:b/>
                <w:bCs/>
              </w:rPr>
              <w:t>dozorného orgánu a iného orgánu ÚJ</w:t>
            </w:r>
          </w:p>
        </w:tc>
      </w:tr>
      <w:tr w:rsidR="00204A90" w:rsidRPr="002C079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/>
            </w:pPr>
            <w:r w:rsidRPr="002C0794">
              <w:lastRenderedPageBreak/>
              <w:t>b</w:t>
            </w:r>
            <w:r w:rsidRPr="000817BE">
              <w:rPr>
                <w:b/>
                <w:bCs/>
              </w:rPr>
              <w:t>)Pôžičky poskytnuté členom štatutárneho orgánu, dozorného orgánu a iného orgánu ÚJ</w:t>
            </w:r>
          </w:p>
        </w:tc>
      </w:tr>
      <w:tr w:rsidR="00204A90" w:rsidRPr="002C079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204A90" w:rsidRDefault="00204A90" w:rsidP="000817BE">
            <w:pPr>
              <w:spacing w:after="100" w:afterAutospacing="1" w:line="240" w:lineRule="auto"/>
            </w:pPr>
          </w:p>
          <w:p w:rsidR="00204A90" w:rsidRPr="002C0794" w:rsidRDefault="0048751E" w:rsidP="000817BE">
            <w:pPr>
              <w:spacing w:after="100" w:afterAutospacing="1" w:line="240" w:lineRule="auto"/>
            </w:pPr>
            <w:r>
              <w:t>Nie su</w:t>
            </w: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BO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PO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tabs>
                <w:tab w:val="left" w:pos="851"/>
              </w:tabs>
              <w:spacing w:after="0" w:line="240" w:lineRule="auto"/>
              <w:jc w:val="both"/>
            </w:pPr>
            <w:r>
              <w:t>1.</w:t>
            </w:r>
            <w:r w:rsidRPr="002C0794">
              <w:t xml:space="preserve">Celková suma poskytnutých pôžičiek k poslednému dňu </w:t>
            </w:r>
            <w:r>
              <w:t>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2.</w:t>
            </w:r>
            <w:r w:rsidRPr="002C0794">
              <w:t xml:space="preserve">Celková suma splatených pôžičiek k poslednému </w:t>
            </w:r>
            <w:r>
              <w:t>dňu 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3.</w:t>
            </w:r>
            <w:r w:rsidRPr="002C0794">
              <w:t>Celková suma odpustených pôžičiek a odpísaných pôžičiek k poslednému dňu účtovného obdobia</w:t>
            </w:r>
          </w:p>
        </w:tc>
      </w:tr>
      <w:tr w:rsidR="00204A90" w:rsidRPr="002C079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 w:line="240" w:lineRule="auto"/>
            </w:pPr>
            <w:r w:rsidRPr="002C0794">
              <w:t>d)</w:t>
            </w:r>
            <w:r w:rsidRPr="000817BE">
              <w:rPr>
                <w:b/>
                <w:bCs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  <w:jc w:val="both"/>
            </w:pPr>
            <w:r>
              <w:t>Nie su</w:t>
            </w: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</w:tbl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C36B91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Čl.III - Informácie o prijatých postupoch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6510"/>
        <w:gridCol w:w="824"/>
        <w:gridCol w:w="291"/>
        <w:gridCol w:w="578"/>
        <w:gridCol w:w="291"/>
      </w:tblGrid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>
              <w:t>x</w:t>
            </w: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Zmeny účtovných zásad a metód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Pr="002C0794" w:rsidRDefault="00204A90" w:rsidP="00DF224D">
      <w:pPr>
        <w:pStyle w:val="Odsekzoznamu"/>
        <w:spacing w:after="0" w:line="240" w:lineRule="auto"/>
        <w:ind w:left="357"/>
        <w:jc w:val="both"/>
      </w:pPr>
      <w:r w:rsidRPr="002C0794"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563EC6">
      <w:pPr>
        <w:numPr>
          <w:ilvl w:val="0"/>
          <w:numId w:val="7"/>
        </w:numPr>
        <w:spacing w:after="0" w:line="240" w:lineRule="auto"/>
      </w:pPr>
      <w:r w:rsidRPr="002C0794"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204A90" w:rsidRPr="002C0794" w:rsidRDefault="00204A90" w:rsidP="00F86BAE">
      <w:pPr>
        <w:widowControl w:val="0"/>
        <w:autoSpaceDE w:val="0"/>
        <w:autoSpaceDN w:val="0"/>
        <w:adjustRightInd w:val="0"/>
        <w:spacing w:after="0"/>
        <w:jc w:val="center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8494"/>
      </w:tblGrid>
      <w:tr w:rsidR="00204A90" w:rsidRPr="002C0794">
        <w:trPr>
          <w:trHeight w:hRule="exact" w:val="589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8494" w:type="dxa"/>
            <w:vAlign w:val="center"/>
          </w:tcPr>
          <w:p w:rsidR="00204A90" w:rsidRPr="00EE7EC1" w:rsidRDefault="00204A90" w:rsidP="00D95BC5">
            <w:pPr>
              <w:spacing w:after="0"/>
              <w:rPr>
                <w:b/>
                <w:bCs/>
              </w:rPr>
            </w:pPr>
            <w:r w:rsidRPr="00EE7EC1">
              <w:rPr>
                <w:b/>
                <w:bCs/>
              </w:rPr>
              <w:t>Spôsob a  určenie ocenenia majetku a záväzkov vrátane  určenia rozhodujúcich účtovných</w:t>
            </w:r>
            <w:r>
              <w:rPr>
                <w:b/>
                <w:bCs/>
              </w:rPr>
              <w:t xml:space="preserve"> odhadov a</w:t>
            </w:r>
            <w:bookmarkStart w:id="0" w:name="_GoBack"/>
            <w:bookmarkEnd w:id="0"/>
            <w:r w:rsidRPr="00EE7EC1">
              <w:rPr>
                <w:b/>
                <w:bCs/>
              </w:rPr>
              <w:t> predpokladov, pričom sa zohľadňuje zásada významnosti</w:t>
            </w:r>
          </w:p>
        </w:tc>
      </w:tr>
    </w:tbl>
    <w:p w:rsidR="00204A90" w:rsidRPr="002C0794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O</w:t>
            </w:r>
            <w:r w:rsidRPr="002C0794">
              <w:t>bstarávacou cenou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D73BB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>
              <w:t>x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lastRenderedPageBreak/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2C0794"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V</w:t>
            </w:r>
            <w:r w:rsidRPr="002C0794">
              <w:t>lastnými nákladmi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menovitou hodnotou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R</w:t>
            </w:r>
            <w:r w:rsidRPr="002C0794">
              <w:t>eálnou hodnotou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Pr="002C0794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rPr>
          <w:trHeight w:val="227"/>
        </w:trPr>
        <w:tc>
          <w:tcPr>
            <w:tcW w:w="9072" w:type="dxa"/>
            <w:gridSpan w:val="2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Úbytok zásob rovnakého druhu sa účtuje v ocenení: </w:t>
            </w: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Metódou FIFO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Obstarávacia cena zásob sa rozdeľuje na cenu za ktoré sa zásoby obstarali</w:t>
            </w:r>
          </w:p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Výdavky budúcich období a príjmy budúcich období  </w:t>
            </w:r>
            <w:r>
              <w:t>(menovitá hodnota)</w:t>
            </w:r>
            <w:r w:rsidRPr="002C0794"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BD228D" w:rsidRDefault="00204A90" w:rsidP="00BD228D">
            <w:pPr>
              <w:spacing w:after="0" w:line="240" w:lineRule="auto"/>
            </w:pPr>
            <w:r>
              <w:t xml:space="preserve">Daň z príjmov splatná - menovitá hodnota, </w:t>
            </w:r>
            <w:r w:rsidRPr="002C0794">
              <w:t xml:space="preserve">daň sa  určuje z účtovného zisku pred zdanením pri sadzbe </w:t>
            </w:r>
          </w:p>
          <w:p w:rsidR="00204A90" w:rsidRPr="002C0794" w:rsidRDefault="00D73BB5" w:rsidP="00BD228D">
            <w:pPr>
              <w:spacing w:after="0" w:line="240" w:lineRule="auto"/>
            </w:pPr>
            <w:r>
              <w:t>21</w:t>
            </w:r>
            <w:r w:rsidR="00761086">
              <w:t xml:space="preserve"> </w:t>
            </w:r>
            <w:r w:rsidR="00204A90" w:rsidRPr="002C0794"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  <w:vAlign w:val="center"/>
          </w:tcPr>
          <w:p w:rsidR="00204A90" w:rsidRPr="00F86BAE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</w:pPr>
            <w:r>
              <w:t>U</w:t>
            </w:r>
            <w:r w:rsidRPr="002C0794">
              <w:t>rčenie odhadu zníženia hodnoty majetku a tvorba opravnej položky k</w:t>
            </w:r>
            <w:r>
              <w:t xml:space="preserve"> </w:t>
            </w:r>
            <w:r w:rsidRPr="002C0794">
              <w:t> majetku</w:t>
            </w:r>
          </w:p>
        </w:tc>
      </w:tr>
      <w:tr w:rsidR="00204A90">
        <w:trPr>
          <w:trHeight w:val="350"/>
        </w:trPr>
        <w:tc>
          <w:tcPr>
            <w:tcW w:w="8789" w:type="dxa"/>
            <w:gridSpan w:val="2"/>
            <w:vAlign w:val="center"/>
          </w:tcPr>
          <w:p w:rsidR="00204A90" w:rsidRPr="002C0794" w:rsidRDefault="00204A90" w:rsidP="00A33651">
            <w:pPr>
              <w:pStyle w:val="Odsekzoznamu"/>
              <w:spacing w:after="0" w:line="240" w:lineRule="auto"/>
              <w:ind w:left="641"/>
              <w:jc w:val="right"/>
            </w:pPr>
            <w: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204A90" w:rsidRPr="002C0794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</w:p>
          <w:p w:rsidR="00204A90" w:rsidRDefault="00204A90" w:rsidP="00F86BAE">
            <w:pPr>
              <w:spacing w:after="0"/>
            </w:pPr>
            <w:r>
              <w:t>Opravná položka k pohľadávkam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1205A3">
            <w:pPr>
              <w:spacing w:after="0"/>
            </w:pPr>
            <w: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337664">
            <w:pPr>
              <w:spacing w:after="0"/>
            </w:pPr>
            <w:r>
              <w:t>Opravná položka k materiálu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Odborným odhadom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  <w:r>
              <w:t>Opravná položka k tovaru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</w:tcPr>
          <w:p w:rsidR="00204A90" w:rsidRPr="006973BC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</w:pPr>
            <w:r>
              <w:t>U</w:t>
            </w:r>
            <w:r w:rsidRPr="00737C25">
              <w:t>rčenie ocenenia záväzkov, stanovenie odhadu ocenenia rezerv</w:t>
            </w:r>
          </w:p>
        </w:tc>
      </w:tr>
      <w:tr w:rsidR="00204A90">
        <w:trPr>
          <w:trHeight w:val="340"/>
        </w:trPr>
        <w:tc>
          <w:tcPr>
            <w:tcW w:w="8789" w:type="dxa"/>
            <w:gridSpan w:val="2"/>
          </w:tcPr>
          <w:p w:rsidR="00204A90" w:rsidRPr="00737C25" w:rsidRDefault="00204A90" w:rsidP="006973BC">
            <w:pPr>
              <w:pStyle w:val="Odsekzoznamu"/>
              <w:spacing w:after="0" w:line="240" w:lineRule="auto"/>
              <w:ind w:left="641"/>
              <w:jc w:val="both"/>
            </w:pPr>
            <w:r>
              <w:lastRenderedPageBreak/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204A90" w:rsidRPr="00737C25" w:rsidRDefault="0048751E" w:rsidP="00F86BAE">
            <w:pPr>
              <w:pStyle w:val="Odsekzoznamu"/>
              <w:spacing w:after="0" w:line="240" w:lineRule="auto"/>
              <w:ind w:left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U</w:t>
      </w:r>
      <w:r w:rsidRPr="00737C25">
        <w:t>rčenie ocenenia finančných nástrojov alebo majetku, ktorý nie je finančným nástrojom pri oceňovaní reálnou hodnotou, a to:</w:t>
      </w:r>
      <w:r w:rsidRPr="000E349D">
        <w:t xml:space="preserve">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</w:pPr>
      <w: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204A90" w:rsidRPr="000D53EF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204A90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t>Určenie ocenenia finančných nástrojov alebo majetku, ktorý nie je finančným nástrojom pri oceňovaní obstarávacou cenou alebo vlastnými nákladmi, a to</w:t>
      </w:r>
      <w:r w:rsidRPr="000E349D">
        <w:rPr>
          <w:b/>
          <w:bCs/>
        </w:rPr>
        <w:t xml:space="preserve">: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</w:pPr>
      <w: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jc w:val="both"/>
      </w:pPr>
      <w:r>
        <w:t xml:space="preserve">pri dlhodobom finančnom majetku, ktorý sa vykazuje vo vyššej hodnote ako je jeho reálna hodnota, sa uvádza </w:t>
      </w:r>
    </w:p>
    <w:p w:rsidR="00204A90" w:rsidRDefault="00204A90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</w:pPr>
      <w:r w:rsidRPr="00767CCF">
        <w:t>účtovná hodnota a reálna hodnota za jednotlivé položky majetku alebo skupiny týchto jednotlivých položiek majetku,</w:t>
      </w:r>
    </w:p>
    <w:p w:rsidR="00204A90" w:rsidRPr="00767CCF" w:rsidRDefault="00204A90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</w:pPr>
      <w:r w:rsidRPr="00767CCF">
        <w:t>dôvod pre nezníženie účtovnej hodnoty vrátane povahy dôkazov pre predpoklad, že sa účtovná hodnota opätovne dosiahne,</w:t>
      </w: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S</w:t>
      </w:r>
      <w:r w:rsidRPr="008E04B8">
        <w:t>tanovenie metódy vlastného imania</w:t>
      </w:r>
      <w:r>
        <w:t xml:space="preserve"> </w:t>
      </w:r>
      <w:r w:rsidRPr="000E349D">
        <w:rPr>
          <w:u w:val="single"/>
        </w:rPr>
        <w:t>:- bez náplne</w:t>
      </w:r>
    </w:p>
    <w:p w:rsidR="00204A90" w:rsidRPr="00F86BAE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rPr>
          <w:kern w:val="32"/>
          <w:lang w:eastAsia="sk-SK"/>
        </w:rPr>
        <w:t>Tvorba</w:t>
      </w:r>
      <w:r w:rsidRPr="008E04B8">
        <w:rPr>
          <w:kern w:val="32"/>
          <w:lang w:eastAsia="sk-SK"/>
        </w:rPr>
        <w:t xml:space="preserve"> odpisového plánu pre dlhodobý majetok, pričom sa uvádza doba odpisova</w:t>
      </w:r>
      <w:r>
        <w:rPr>
          <w:kern w:val="32"/>
          <w:lang w:eastAsia="sk-SK"/>
        </w:rPr>
        <w:t xml:space="preserve">nia, sadzby odpisov a odpisové </w:t>
      </w:r>
      <w:r w:rsidRPr="008E04B8">
        <w:rPr>
          <w:kern w:val="32"/>
          <w:lang w:eastAsia="sk-SK"/>
        </w:rPr>
        <w:t>metódy pre účtovné odpisy</w:t>
      </w:r>
      <w:r>
        <w:rPr>
          <w:kern w:val="32"/>
          <w:lang w:eastAsia="sk-SK"/>
        </w:rPr>
        <w:t>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196"/>
        <w:gridCol w:w="1539"/>
        <w:gridCol w:w="337"/>
      </w:tblGrid>
      <w:tr w:rsidR="00204A90" w:rsidRPr="00595DE0"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963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bCs/>
              </w:rPr>
              <w:t>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D73BB5" w:rsidP="00595DE0">
            <w:pPr>
              <w:spacing w:after="0" w:line="240" w:lineRule="auto"/>
            </w:pPr>
            <w:r>
              <w:t>x</w:t>
            </w: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1217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bCs/>
              </w:rPr>
              <w:t>nerovnajú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2400,-eur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1700,-eur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</w:tbl>
    <w:p w:rsidR="00204A90" w:rsidRDefault="00204A90"/>
    <w:p w:rsidR="00204A90" w:rsidRPr="001F3CFB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kern w:val="32"/>
          <w:lang w:eastAsia="sk-SK"/>
        </w:rPr>
      </w:pPr>
      <w:r>
        <w:rPr>
          <w:kern w:val="32"/>
          <w:lang w:eastAsia="sk-SK"/>
        </w:rPr>
        <w:lastRenderedPageBreak/>
        <w:t>I</w:t>
      </w:r>
      <w:r w:rsidRPr="001F3CFB">
        <w:rPr>
          <w:kern w:val="32"/>
          <w:lang w:eastAsia="sk-SK"/>
        </w:rPr>
        <w:t>nformácia o poskytnutých dotáciách a pri dotáciách na obstaranie majetku sa uvedú zložky majetku a ich ocenenie: - bez náplne</w:t>
      </w:r>
    </w:p>
    <w:p w:rsidR="00204A90" w:rsidRPr="002C0794" w:rsidRDefault="00204A90" w:rsidP="00197838">
      <w:pPr>
        <w:spacing w:after="0"/>
        <w:jc w:val="both"/>
      </w:pPr>
    </w:p>
    <w:tbl>
      <w:tblPr>
        <w:tblW w:w="907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686"/>
        <w:gridCol w:w="851"/>
        <w:gridCol w:w="2126"/>
        <w:gridCol w:w="2410"/>
      </w:tblGrid>
      <w:tr w:rsidR="00204A90" w:rsidRPr="002C0794">
        <w:tc>
          <w:tcPr>
            <w:tcW w:w="9073" w:type="dxa"/>
            <w:gridSpan w:val="4"/>
          </w:tcPr>
          <w:p w:rsidR="00204A90" w:rsidRPr="00AF3212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  <w:r>
              <w:t>I</w:t>
            </w:r>
            <w:r w:rsidRPr="00DA66DC">
              <w:t xml:space="preserve">nformácia </w:t>
            </w:r>
            <w:r w:rsidRPr="00EE7EC1">
              <w:rPr>
                <w:b/>
                <w:bCs/>
              </w:rPr>
              <w:t xml:space="preserve">o </w:t>
            </w:r>
            <w:r w:rsidRPr="00EE7EC1">
              <w:rPr>
                <w:b/>
                <w:bCs/>
                <w:lang w:eastAsia="sk-SK"/>
              </w:rPr>
              <w:t>oprave významných chýb minulých účtovných období účtovaných</w:t>
            </w:r>
            <w:r>
              <w:rPr>
                <w:lang w:eastAsia="sk-SK"/>
              </w:rPr>
              <w:t xml:space="preserve"> v bežnom účtovnom období s uvedením</w:t>
            </w:r>
            <w:r w:rsidRPr="00DA66DC">
              <w:rPr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>
              <w:rPr>
                <w:lang w:eastAsia="sk-SK"/>
              </w:rPr>
              <w:t>ulých účtovných období účtovaných</w:t>
            </w:r>
            <w:r w:rsidRPr="00DA66DC">
              <w:rPr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204A90" w:rsidRPr="002C0794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D620E4" w:rsidRDefault="00204A90" w:rsidP="00D620E4">
            <w:pPr>
              <w:spacing w:after="0" w:line="240" w:lineRule="auto"/>
              <w:ind w:right="-468"/>
              <w:jc w:val="both"/>
            </w:pPr>
            <w: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Vplyv na vlastné imanie</w:t>
            </w: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Nie su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</w:tbl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B06C2C" w:rsidRDefault="00204A90" w:rsidP="00B06C2C"/>
    <w:p w:rsidR="00204A90" w:rsidRPr="002C0794" w:rsidRDefault="00204A90" w:rsidP="000E349D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</w:t>
      </w:r>
      <w:r>
        <w:rPr>
          <w:i/>
          <w:iCs/>
        </w:rPr>
        <w:t>V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Informácie</w:t>
      </w:r>
      <w:r>
        <w:rPr>
          <w:i/>
          <w:iCs/>
        </w:rPr>
        <w:t>,</w:t>
      </w:r>
      <w:r w:rsidRPr="002C0794">
        <w:rPr>
          <w:i/>
          <w:iCs/>
        </w:rPr>
        <w:t xml:space="preserve"> </w:t>
      </w:r>
      <w:r>
        <w:rPr>
          <w:i/>
          <w:iCs/>
        </w:rPr>
        <w:t>ktoré vysvetľujú a dopĺňajú súvahu a výkaz ziskov a strát</w:t>
      </w:r>
      <w:r w:rsidRPr="002C0794">
        <w:rPr>
          <w:i/>
          <w:iCs/>
        </w:rPr>
        <w:t> </w:t>
      </w:r>
    </w:p>
    <w:p w:rsidR="00204A90" w:rsidRDefault="00204A90" w:rsidP="000E349D"/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Pr="00D620E4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DA66DC">
        <w:rPr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lang w:eastAsia="sk-SK"/>
        </w:rPr>
        <w:t>a</w:t>
      </w:r>
      <w:r w:rsidRPr="00737C25">
        <w:rPr>
          <w:lang w:eastAsia="sk-SK"/>
        </w:rPr>
        <w:t xml:space="preserve"> </w:t>
      </w:r>
      <w:r w:rsidRPr="00DA66DC">
        <w:rPr>
          <w:lang w:eastAsia="sk-SK"/>
        </w:rPr>
        <w:t>zmena reálnej hodnoty v priebehu účtovného obdobia.</w:t>
      </w:r>
      <w:r>
        <w:rPr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Default="00204A90" w:rsidP="00D620E4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o záväzkoch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03"/>
        <w:gridCol w:w="2584"/>
        <w:gridCol w:w="2201"/>
      </w:tblGrid>
      <w:tr w:rsidR="00204A90" w:rsidRPr="00563EC6">
        <w:trPr>
          <w:trHeight w:val="340"/>
        </w:trPr>
        <w:tc>
          <w:tcPr>
            <w:tcW w:w="2424" w:type="pct"/>
            <w:vMerge w:val="restart"/>
            <w:vAlign w:val="center"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/>
              <w:rPr>
                <w:b/>
                <w:bCs/>
              </w:rPr>
            </w:pPr>
            <w:r w:rsidRPr="00563EC6">
              <w:rPr>
                <w:color w:val="000000"/>
                <w:lang w:eastAsia="sk-SK"/>
              </w:rPr>
              <w:t>Celková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BO</w:t>
            </w:r>
          </w:p>
        </w:tc>
        <w:tc>
          <w:tcPr>
            <w:tcW w:w="1185" w:type="pct"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PO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Merge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</w:p>
        </w:tc>
        <w:tc>
          <w:tcPr>
            <w:tcW w:w="1391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6365C4" w:rsidRDefault="00204A90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  <w:r>
              <w:rPr>
                <w:lang w:eastAsia="sk-SK"/>
              </w:rPr>
              <w:t>C</w:t>
            </w:r>
            <w:r w:rsidRPr="00737C25">
              <w:rPr>
                <w:lang w:eastAsia="sk-SK"/>
              </w:rPr>
              <w:t>elkov</w:t>
            </w:r>
            <w:r>
              <w:rPr>
                <w:lang w:eastAsia="sk-SK"/>
              </w:rPr>
              <w:t>á</w:t>
            </w:r>
            <w:r w:rsidRPr="00737C25">
              <w:rPr>
                <w:lang w:eastAsia="sk-SK"/>
              </w:rPr>
              <w:t xml:space="preserve"> sum</w:t>
            </w:r>
            <w:r>
              <w:rPr>
                <w:lang w:eastAsia="sk-SK"/>
              </w:rPr>
              <w:t>a</w:t>
            </w:r>
            <w:r w:rsidRPr="00737C25">
              <w:rPr>
                <w:lang w:eastAsia="sk-SK"/>
              </w:rPr>
              <w:t xml:space="preserve"> zabezpečených záväzkov, opis a spôsob</w:t>
            </w:r>
            <w:r>
              <w:rPr>
                <w:lang w:eastAsia="sk-SK"/>
              </w:rPr>
              <w:t>y</w:t>
            </w:r>
            <w:r w:rsidRPr="00737C25">
              <w:rPr>
                <w:lang w:eastAsia="sk-SK"/>
              </w:rPr>
              <w:t xml:space="preserve"> zabezpečenia záväzkov</w:t>
            </w:r>
            <w:r>
              <w:rPr>
                <w:lang w:eastAsia="sk-SK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563EC6" w:rsidRDefault="00204A90" w:rsidP="00563EC6">
            <w:pPr>
              <w:pStyle w:val="TopHeader"/>
              <w:jc w:val="left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Spôsob zabezpečenia</w:t>
            </w:r>
            <w:r>
              <w:rPr>
                <w:b w:val="0"/>
                <w:bCs w:val="0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  <w:tc>
          <w:tcPr>
            <w:tcW w:w="1185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Spolu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</w:tbl>
    <w:p w:rsidR="00204A90" w:rsidRPr="00737C25" w:rsidRDefault="00204A90" w:rsidP="00D620E4">
      <w:pPr>
        <w:pStyle w:val="Odsekzoznamu"/>
        <w:spacing w:after="0" w:line="240" w:lineRule="auto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737C25">
        <w:rPr>
          <w:lang w:eastAsia="sk-SK"/>
        </w:rPr>
        <w:t>Informácie o vlastných akciách</w:t>
      </w:r>
      <w:r>
        <w:rPr>
          <w:lang w:eastAsia="sk-SK"/>
        </w:rPr>
        <w:t>: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dôvod nadobudnutia vlastných akcií počas účtovného obdobia,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informáci</w:t>
      </w:r>
      <w:r>
        <w:rPr>
          <w:lang w:eastAsia="sk-SK"/>
        </w:rPr>
        <w:t xml:space="preserve">e 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 xml:space="preserve">počet a </w:t>
      </w:r>
      <w:r>
        <w:rPr>
          <w:lang w:eastAsia="sk-SK"/>
        </w:rPr>
        <w:t>proti</w:t>
      </w:r>
      <w:r w:rsidRPr="00737C25">
        <w:rPr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lastRenderedPageBreak/>
        <w:t>poč</w:t>
      </w:r>
      <w:r>
        <w:rPr>
          <w:lang w:eastAsia="sk-SK"/>
        </w:rPr>
        <w:t>e</w:t>
      </w:r>
      <w:r w:rsidRPr="00737C25">
        <w:rPr>
          <w:lang w:eastAsia="sk-SK"/>
        </w:rPr>
        <w:t>t</w:t>
      </w:r>
      <w:r>
        <w:rPr>
          <w:lang w:eastAsia="sk-SK"/>
        </w:rPr>
        <w:t>,</w:t>
      </w:r>
      <w:r w:rsidRPr="00737C25">
        <w:rPr>
          <w:lang w:eastAsia="sk-SK"/>
        </w:rPr>
        <w:t xml:space="preserve"> menovit</w:t>
      </w:r>
      <w:r>
        <w:rPr>
          <w:lang w:eastAsia="sk-SK"/>
        </w:rPr>
        <w:t>á</w:t>
      </w:r>
      <w:r w:rsidRPr="00737C25">
        <w:rPr>
          <w:lang w:eastAsia="sk-SK"/>
        </w:rPr>
        <w:t xml:space="preserve"> hodnote a </w:t>
      </w:r>
      <w:r>
        <w:rPr>
          <w:lang w:eastAsia="sk-SK"/>
        </w:rPr>
        <w:t>proti</w:t>
      </w:r>
      <w:r w:rsidRPr="00737C25">
        <w:rPr>
          <w:lang w:eastAsia="sk-SK"/>
        </w:rPr>
        <w:t>hodnot</w:t>
      </w:r>
      <w:r>
        <w:rPr>
          <w:lang w:eastAsia="sk-SK"/>
        </w:rPr>
        <w:t>a</w:t>
      </w:r>
      <w:r w:rsidRPr="00737C25">
        <w:rPr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204A90" w:rsidRDefault="00204A90" w:rsidP="00D620E4">
      <w:pPr>
        <w:pStyle w:val="Odsekzoznamu"/>
        <w:spacing w:after="0" w:line="240" w:lineRule="auto"/>
        <w:ind w:left="502"/>
        <w:jc w:val="both"/>
        <w:rPr>
          <w:lang w:eastAsia="sk-SK"/>
        </w:rPr>
      </w:pPr>
    </w:p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EF08E3">
        <w:rPr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111"/>
        <w:gridCol w:w="3969"/>
        <w:gridCol w:w="1418"/>
      </w:tblGrid>
      <w:tr w:rsidR="00204A90" w:rsidRPr="00DC3010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Popis nákladov ,výnosov výnimoč</w:t>
            </w:r>
            <w:r>
              <w:rPr>
                <w:b w:val="0"/>
                <w:bCs w:val="0"/>
              </w:rPr>
              <w:t>ného</w:t>
            </w:r>
            <w:r w:rsidRPr="001C27A9">
              <w:rPr>
                <w:b w:val="0"/>
                <w:bCs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EUR</w:t>
            </w: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Nie su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1C27A9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</w:t>
      </w:r>
      <w:r w:rsidRPr="002C0794">
        <w:rPr>
          <w:i/>
          <w:iCs/>
        </w:rPr>
        <w:t xml:space="preserve"> - Informácie </w:t>
      </w:r>
      <w:r>
        <w:rPr>
          <w:i/>
          <w:iCs/>
        </w:rPr>
        <w:t>o iných aktívach a iných pasívach</w:t>
      </w:r>
      <w:r w:rsidRPr="002C0794">
        <w:rPr>
          <w:i/>
          <w:iCs/>
        </w:rPr>
        <w:t> </w:t>
      </w:r>
    </w:p>
    <w:p w:rsidR="00204A90" w:rsidRDefault="00204A90" w:rsidP="000E349D"/>
    <w:p w:rsidR="00204A90" w:rsidRPr="00DA66DC" w:rsidRDefault="00204A90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k</w:t>
      </w:r>
      <w:r w:rsidRPr="00DA66DC">
        <w:rPr>
          <w:lang w:eastAsia="sk-SK"/>
        </w:rPr>
        <w:t> iným aktívam a iným pasív</w:t>
      </w:r>
      <w:r>
        <w:rPr>
          <w:lang w:eastAsia="sk-SK"/>
        </w:rPr>
        <w:t>am :</w:t>
      </w:r>
    </w:p>
    <w:p w:rsidR="00204A90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DA66DC">
        <w:rPr>
          <w:lang w:eastAsia="sk-SK"/>
        </w:rPr>
        <w:t xml:space="preserve">opis a hodnota </w:t>
      </w:r>
      <w:r>
        <w:rPr>
          <w:lang w:eastAsia="sk-SK"/>
        </w:rPr>
        <w:t>podmieneného majetku, ktorým</w:t>
      </w:r>
      <w:r w:rsidRPr="00DA66DC">
        <w:rPr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lang w:eastAsia="sk-SK"/>
        </w:rPr>
        <w:t>isí od účtovnej jednotky; takýmto</w:t>
      </w:r>
      <w:r w:rsidRPr="00DA66DC">
        <w:rPr>
          <w:lang w:eastAsia="sk-SK"/>
        </w:rPr>
        <w:t xml:space="preserve"> </w:t>
      </w:r>
      <w:r>
        <w:rPr>
          <w:lang w:eastAsia="sk-SK"/>
        </w:rPr>
        <w:t xml:space="preserve">majetkom </w:t>
      </w:r>
      <w:r w:rsidRPr="00DA66DC">
        <w:rPr>
          <w:lang w:eastAsia="sk-SK"/>
        </w:rPr>
        <w:t>sú napríklad práva zo servisných zmlúv, poistných zmlúv, koncesionárskych zmlúv, licenčných zmlúv,</w:t>
      </w:r>
    </w:p>
    <w:p w:rsidR="00204A90" w:rsidRPr="00CF7267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CF7267">
        <w:rPr>
          <w:lang w:eastAsia="sk-SK"/>
        </w:rPr>
        <w:t xml:space="preserve">opis a hodnota </w:t>
      </w:r>
      <w:r>
        <w:rPr>
          <w:lang w:eastAsia="sk-SK"/>
        </w:rPr>
        <w:t xml:space="preserve">podmienených záväzkov </w:t>
      </w:r>
      <w:r w:rsidRPr="00CF7267">
        <w:rPr>
          <w:lang w:eastAsia="sk-SK"/>
        </w:rPr>
        <w:t xml:space="preserve">vyplývajúcich </w:t>
      </w:r>
      <w:r>
        <w:rPr>
          <w:lang w:eastAsia="sk-SK"/>
        </w:rPr>
        <w:t xml:space="preserve">napríklad </w:t>
      </w:r>
      <w:r w:rsidRPr="00CF7267">
        <w:rPr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lang w:eastAsia="sk-SK"/>
        </w:rPr>
        <w:t>podmienenými záväzkami sú</w:t>
      </w:r>
    </w:p>
    <w:p w:rsidR="00204A90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 w:rsidRPr="00DA66DC">
        <w:rPr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204A90" w:rsidRPr="00094E53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>
        <w:rPr>
          <w:lang w:eastAsia="sk-SK"/>
        </w:rPr>
        <w:t>p</w:t>
      </w:r>
      <w:r w:rsidRPr="00CF7267">
        <w:rPr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204A90" w:rsidRDefault="00204A90" w:rsidP="001C27A9">
      <w:pPr>
        <w:pStyle w:val="Odsekzoznamu"/>
        <w:spacing w:after="0" w:line="240" w:lineRule="auto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D26D36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V</w:t>
            </w:r>
            <w:r w:rsidRPr="00DA66DC">
              <w:rPr>
                <w:lang w:eastAsia="sk-SK"/>
              </w:rPr>
              <w:t xml:space="preserve">ýznamné položky ostatných finančných povinností, ktoré sa </w:t>
            </w:r>
            <w:r>
              <w:rPr>
                <w:lang w:eastAsia="sk-SK"/>
              </w:rPr>
              <w:t xml:space="preserve">nevykazujú v účtovných výkazoch, </w:t>
            </w:r>
            <w:r w:rsidRPr="00DA66DC">
              <w:rPr>
                <w:lang w:eastAsia="sk-SK"/>
              </w:rPr>
              <w:t>napríklad zákonná</w:t>
            </w:r>
            <w:r>
              <w:rPr>
                <w:lang w:eastAsia="sk-SK"/>
              </w:rPr>
              <w:t xml:space="preserve"> povinnosť</w:t>
            </w:r>
            <w:r w:rsidRPr="00DA66DC">
              <w:rPr>
                <w:lang w:eastAsia="sk-SK"/>
              </w:rPr>
              <w:t xml:space="preserve"> alebo zmluvná povinnosť odobrať určité množstvo produktu</w:t>
            </w:r>
            <w:r>
              <w:rPr>
                <w:lang w:eastAsia="sk-SK"/>
              </w:rPr>
              <w:t>, uskutočniť investície a  veľké opravy: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Pr="002C0794" w:rsidRDefault="00204A90" w:rsidP="001C27A9">
      <w:pPr>
        <w:spacing w:after="0"/>
        <w:ind w:right="-471"/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1C27A9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Podsúvahové účty-Informácie o významných položkách prenajatého majetku, majetku prijatého do úschovy, o pohľadávkach a záväzkoch z opcií, odpísaných pohľadávkach a podobne: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EUR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D26D36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Udalosti ,ktoré nastali po dni ,ku ktorému sa zostavuje účtovná závierka</w:t>
      </w:r>
      <w:r w:rsidRPr="002C0794">
        <w:rPr>
          <w:i/>
          <w:iCs/>
        </w:rPr>
        <w:t> </w:t>
      </w:r>
    </w:p>
    <w:p w:rsidR="00204A90" w:rsidRPr="000E349D" w:rsidRDefault="00204A90" w:rsidP="000E349D"/>
    <w:p w:rsidR="00204A90" w:rsidRPr="00DA66DC" w:rsidRDefault="00204A90" w:rsidP="006E43D5">
      <w:pPr>
        <w:pStyle w:val="Odsekzoznamu"/>
        <w:spacing w:after="0" w:line="240" w:lineRule="auto"/>
        <w:ind w:left="0"/>
        <w:jc w:val="both"/>
        <w:rPr>
          <w:lang w:eastAsia="sk-SK"/>
        </w:rPr>
      </w:pPr>
      <w:r>
        <w:rPr>
          <w:lang w:eastAsia="sk-SK"/>
        </w:rPr>
        <w:t>Charakter a finančný vplyv významných udalostí,</w:t>
      </w:r>
      <w:r w:rsidRPr="00DA66DC">
        <w:rPr>
          <w:lang w:eastAsia="sk-SK"/>
        </w:rPr>
        <w:t xml:space="preserve"> ktoré nastali po dni, ku ktorému sa zostavuje účtovná závierka do d</w:t>
      </w:r>
      <w:r>
        <w:rPr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lang w:eastAsia="sk-SK"/>
        </w:rPr>
        <w:t>informácie o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DA66DC">
        <w:rPr>
          <w:lang w:eastAsia="sk-SK"/>
        </w:rPr>
        <w:t>pok</w:t>
      </w:r>
      <w:r>
        <w:rPr>
          <w:lang w:eastAsia="sk-SK"/>
        </w:rPr>
        <w:t>les alebo zvýšenie trhovej ceny</w:t>
      </w:r>
      <w:r w:rsidRPr="00DA66DC">
        <w:rPr>
          <w:lang w:eastAsia="sk-SK"/>
        </w:rPr>
        <w:t xml:space="preserve"> finančného majetku ako dôsledku </w:t>
      </w:r>
      <w:r>
        <w:rPr>
          <w:lang w:eastAsia="sk-SK"/>
        </w:rPr>
        <w:t>udalostí</w:t>
      </w:r>
      <w:r w:rsidRPr="00DA66DC">
        <w:rPr>
          <w:lang w:eastAsia="sk-SK"/>
        </w:rPr>
        <w:t>, ktoré nastali po dni, ku ktorému sa zostavuje účtovná závierka do dňa zostavenia účtovnej závierky</w:t>
      </w:r>
      <w:r>
        <w:rPr>
          <w:lang w:eastAsia="sk-SK"/>
        </w:rPr>
        <w:t>,</w:t>
      </w:r>
      <w:r w:rsidRPr="00DA66DC">
        <w:rPr>
          <w:lang w:eastAsia="sk-SK"/>
        </w:rPr>
        <w:t xml:space="preserve"> s uvedením dôvodu týchto zmien,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dôvod</w:t>
      </w:r>
      <w:r>
        <w:rPr>
          <w:lang w:eastAsia="sk-SK"/>
        </w:rPr>
        <w:t>y</w:t>
      </w:r>
      <w:r w:rsidRPr="00CF7267">
        <w:rPr>
          <w:lang w:eastAsia="sk-SK"/>
        </w:rPr>
        <w:t xml:space="preserve"> pre zmenu výšky rezerv a opravných položiek, </w:t>
      </w:r>
      <w:r>
        <w:rPr>
          <w:lang w:eastAsia="sk-SK"/>
        </w:rPr>
        <w:t>ktoré nastali v dôsledku udalostí po dni, ku ktorému sa zostavuje účtovná závierka do dňa zostavenia účtovnej závierky,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zmen</w:t>
      </w:r>
      <w:r>
        <w:rPr>
          <w:lang w:eastAsia="sk-SK"/>
        </w:rPr>
        <w:t>a</w:t>
      </w:r>
      <w:r w:rsidRPr="00CF7267">
        <w:rPr>
          <w:lang w:eastAsia="sk-SK"/>
        </w:rPr>
        <w:t xml:space="preserve"> spoločníkov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prijatie rozhodnutia o</w:t>
      </w:r>
      <w:r w:rsidRPr="00CF7267">
        <w:rPr>
          <w:lang w:eastAsia="sk-SK"/>
        </w:rPr>
        <w:t xml:space="preserve"> predaji účtovnej jednotky alebo jej časti,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zmeny</w:t>
      </w:r>
      <w:r w:rsidRPr="00CF7267">
        <w:rPr>
          <w:lang w:eastAsia="sk-SK"/>
        </w:rPr>
        <w:t xml:space="preserve"> významných položiek dlhodobého finančného majetku,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začatie alebo ukončení činnosti časti</w:t>
      </w:r>
      <w:r w:rsidRPr="00CF7267">
        <w:rPr>
          <w:lang w:eastAsia="sk-SK"/>
        </w:rPr>
        <w:t xml:space="preserve"> účtovnej jednotky, napríklad odštepného závodu,</w:t>
      </w:r>
      <w:r>
        <w:rPr>
          <w:lang w:eastAsia="sk-SK"/>
        </w:rPr>
        <w:t xml:space="preserve"> </w:t>
      </w:r>
      <w:r w:rsidRPr="00CF7267">
        <w:rPr>
          <w:lang w:eastAsia="sk-SK"/>
        </w:rPr>
        <w:t>organizačnej zložky, prevádzkarne,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vydanie</w:t>
      </w:r>
      <w:r w:rsidRPr="00CF7267">
        <w:rPr>
          <w:lang w:eastAsia="sk-SK"/>
        </w:rPr>
        <w:t xml:space="preserve"> dlhopiso</w:t>
      </w:r>
      <w:r>
        <w:rPr>
          <w:lang w:eastAsia="sk-SK"/>
        </w:rPr>
        <w:t>v</w:t>
      </w:r>
      <w:r w:rsidRPr="00CF7267">
        <w:rPr>
          <w:lang w:eastAsia="sk-SK"/>
        </w:rPr>
        <w:t xml:space="preserve"> a iných cenných papiero</w:t>
      </w:r>
      <w:r>
        <w:rPr>
          <w:lang w:eastAsia="sk-SK"/>
        </w:rPr>
        <w:t>v</w:t>
      </w:r>
      <w:r w:rsidRPr="00CF7267">
        <w:rPr>
          <w:lang w:eastAsia="sk-SK"/>
        </w:rPr>
        <w:t>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zlúčen</w:t>
      </w:r>
      <w:r>
        <w:rPr>
          <w:lang w:eastAsia="sk-SK"/>
        </w:rPr>
        <w:t>ie</w:t>
      </w:r>
      <w:r w:rsidRPr="00CF7267">
        <w:rPr>
          <w:lang w:eastAsia="sk-SK"/>
        </w:rPr>
        <w:t>, splynut</w:t>
      </w:r>
      <w:r>
        <w:rPr>
          <w:lang w:eastAsia="sk-SK"/>
        </w:rPr>
        <w:t>ie</w:t>
      </w:r>
      <w:r w:rsidRPr="00CF7267">
        <w:rPr>
          <w:lang w:eastAsia="sk-SK"/>
        </w:rPr>
        <w:t xml:space="preserve">, </w:t>
      </w:r>
      <w:r>
        <w:rPr>
          <w:lang w:eastAsia="sk-SK"/>
        </w:rPr>
        <w:t>rozdelenie a zmena právnej formy</w:t>
      </w:r>
      <w:r w:rsidRPr="00CF7267">
        <w:rPr>
          <w:lang w:eastAsia="sk-SK"/>
        </w:rPr>
        <w:t xml:space="preserve">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 xml:space="preserve">mimoriadne </w:t>
      </w:r>
      <w:r w:rsidRPr="00CF7267">
        <w:rPr>
          <w:lang w:eastAsia="sk-SK"/>
        </w:rPr>
        <w:t xml:space="preserve">udalosti, ak majú vplyv na hospodárenie účtovnej </w:t>
      </w:r>
      <w:r>
        <w:rPr>
          <w:lang w:eastAsia="sk-SK"/>
        </w:rPr>
        <w:t xml:space="preserve">jednotky, </w:t>
      </w:r>
      <w:r w:rsidRPr="00CF7267">
        <w:rPr>
          <w:lang w:eastAsia="sk-SK"/>
        </w:rPr>
        <w:t>napríklad o živelnej  pohrome,</w:t>
      </w:r>
    </w:p>
    <w:p w:rsidR="00204A90" w:rsidRPr="00CF7267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získan</w:t>
      </w:r>
      <w:r>
        <w:rPr>
          <w:lang w:eastAsia="sk-SK"/>
        </w:rPr>
        <w:t>ie</w:t>
      </w:r>
      <w:r w:rsidRPr="00CF7267">
        <w:rPr>
          <w:lang w:eastAsia="sk-SK"/>
        </w:rPr>
        <w:t xml:space="preserve"> alebo odobrat</w:t>
      </w:r>
      <w:r>
        <w:rPr>
          <w:lang w:eastAsia="sk-SK"/>
        </w:rPr>
        <w:t>ie</w:t>
      </w:r>
      <w:r w:rsidRPr="00CF7267">
        <w:rPr>
          <w:lang w:eastAsia="sk-SK"/>
        </w:rPr>
        <w:t xml:space="preserve"> licencií alebo iných </w:t>
      </w:r>
      <w:r>
        <w:rPr>
          <w:lang w:eastAsia="sk-SK"/>
        </w:rPr>
        <w:t>povolení významných pre činnosť účtovnej jednotky a podobne.</w:t>
      </w:r>
    </w:p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2C0794" w:rsidRDefault="00204A90" w:rsidP="006E43D5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Ostatné informácie</w:t>
      </w:r>
    </w:p>
    <w:p w:rsidR="00204A90" w:rsidRDefault="00204A90" w:rsidP="006E43D5"/>
    <w:p w:rsidR="00204A90" w:rsidRPr="002F026B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 xml:space="preserve">Informácia </w:t>
      </w:r>
      <w:r w:rsidRPr="002F026B"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všetkých formách prijatej náhrady,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účtovných zásadách použitých pri prideľovaní nákladov a výnosov,</w:t>
      </w:r>
    </w:p>
    <w:p w:rsidR="00204A90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>
        <w:t>všetkých druhoch</w:t>
      </w:r>
      <w:r w:rsidRPr="002F026B">
        <w:t xml:space="preserve"> činností účtovnej jednotky.</w:t>
      </w:r>
    </w:p>
    <w:p w:rsidR="00204A90" w:rsidRPr="002F026B" w:rsidRDefault="00204A90" w:rsidP="006E43D5">
      <w:pPr>
        <w:spacing w:after="0" w:line="240" w:lineRule="auto"/>
        <w:ind w:left="641"/>
        <w:jc w:val="both"/>
      </w:pPr>
    </w:p>
    <w:p w:rsidR="00204A90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1B4962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4268D2">
      <w:pPr>
        <w:spacing w:after="0" w:line="240" w:lineRule="auto"/>
      </w:pPr>
    </w:p>
    <w:p w:rsidR="00204A90" w:rsidRPr="002C0794" w:rsidRDefault="00204A90" w:rsidP="004268D2">
      <w:pPr>
        <w:spacing w:after="0" w:line="240" w:lineRule="auto"/>
      </w:pPr>
    </w:p>
    <w:p w:rsidR="00204A90" w:rsidRDefault="00204A90" w:rsidP="004268D2">
      <w:pPr>
        <w:spacing w:after="0" w:line="240" w:lineRule="auto"/>
      </w:pPr>
      <w:r w:rsidRPr="002C0794">
        <w:t>Použité  skratky:</w:t>
      </w:r>
    </w:p>
    <w:p w:rsidR="00204A90" w:rsidRPr="002C0794" w:rsidRDefault="00204A90" w:rsidP="004268D2">
      <w:pPr>
        <w:spacing w:after="0" w:line="240" w:lineRule="auto"/>
      </w:pPr>
      <w:r>
        <w:t>ÚJ-účtovná jednotka</w:t>
      </w:r>
    </w:p>
    <w:p w:rsidR="00204A90" w:rsidRDefault="00204A90" w:rsidP="0003344F">
      <w:pPr>
        <w:spacing w:after="0" w:line="240" w:lineRule="auto"/>
      </w:pPr>
      <w:r>
        <w:t>BO-bežné účtovné obdobie</w:t>
      </w:r>
    </w:p>
    <w:p w:rsidR="00204A90" w:rsidRDefault="00204A90" w:rsidP="0003344F">
      <w:pPr>
        <w:spacing w:after="0" w:line="240" w:lineRule="auto"/>
      </w:pPr>
      <w:r>
        <w:t>PO-bezprostredne predchádzajúce účtovné obdobie</w:t>
      </w:r>
    </w:p>
    <w:p w:rsidR="00204A90" w:rsidRPr="002C0794" w:rsidRDefault="00204A90" w:rsidP="0003344F">
      <w:pPr>
        <w:spacing w:after="0" w:line="240" w:lineRule="auto"/>
      </w:pPr>
      <w:r>
        <w:t>X-položka sa vzťahuje na účtovnú jednotku</w:t>
      </w:r>
    </w:p>
    <w:sectPr w:rsidR="00204A90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6231" w:rsidRDefault="00EF6231" w:rsidP="00107589">
      <w:pPr>
        <w:spacing w:after="0" w:line="240" w:lineRule="auto"/>
      </w:pPr>
      <w:r>
        <w:separator/>
      </w:r>
    </w:p>
  </w:endnote>
  <w:endnote w:type="continuationSeparator" w:id="1">
    <w:p w:rsidR="00EF6231" w:rsidRDefault="00EF623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5D4153">
    <w:pPr>
      <w:pStyle w:val="Pta"/>
      <w:jc w:val="center"/>
    </w:pPr>
    <w:fldSimple w:instr=" PAGE   \* MERGEFORMAT ">
      <w:r w:rsidR="00D73BB5">
        <w:rPr>
          <w:noProof/>
        </w:rPr>
        <w:t>1</w:t>
      </w:r>
    </w:fldSimple>
  </w:p>
  <w:p w:rsidR="00204A90" w:rsidRDefault="00204A9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6231" w:rsidRDefault="00EF6231" w:rsidP="00107589">
      <w:pPr>
        <w:spacing w:after="0" w:line="240" w:lineRule="auto"/>
      </w:pPr>
      <w:r>
        <w:separator/>
      </w:r>
    </w:p>
  </w:footnote>
  <w:footnote w:type="continuationSeparator" w:id="1">
    <w:p w:rsidR="00EF6231" w:rsidRDefault="00EF623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204A90">
    <w:pPr>
      <w:pStyle w:val="Hlavika"/>
    </w:pPr>
  </w:p>
  <w:tbl>
    <w:tblPr>
      <w:tblW w:w="0" w:type="auto"/>
      <w:tblInd w:w="-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204A90">
      <w:trPr>
        <w:trHeight w:val="326"/>
      </w:trPr>
      <w:tc>
        <w:tcPr>
          <w:tcW w:w="2245" w:type="dxa"/>
        </w:tcPr>
        <w:p w:rsidR="00204A90" w:rsidRPr="00854972" w:rsidRDefault="00204A90" w:rsidP="002A6D92">
          <w:pPr>
            <w:pStyle w:val="Hlavika"/>
            <w:rPr>
              <w:sz w:val="22"/>
              <w:szCs w:val="22"/>
              <w:lang w:eastAsia="en-US"/>
            </w:rPr>
          </w:pPr>
          <w:r w:rsidRPr="00854972">
            <w:rPr>
              <w:sz w:val="22"/>
              <w:szCs w:val="22"/>
              <w:lang w:eastAsia="en-US"/>
            </w:rP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</w:tcPr>
        <w:p w:rsidR="00204A90" w:rsidRDefault="00204A90" w:rsidP="00AD095B">
          <w:pPr>
            <w:spacing w:after="0" w:line="240" w:lineRule="auto"/>
          </w:pPr>
          <w:r>
            <w:t>IČO:</w:t>
          </w:r>
          <w:r w:rsidR="00BD228D">
            <w:t xml:space="preserve"> </w:t>
          </w:r>
          <w:r w:rsidR="00AD095B">
            <w:t>45523363</w:t>
          </w:r>
        </w:p>
      </w:tc>
      <w:tc>
        <w:tcPr>
          <w:tcW w:w="444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</w:p>
      </w:tc>
      <w:tc>
        <w:tcPr>
          <w:tcW w:w="2157" w:type="dxa"/>
        </w:tcPr>
        <w:p w:rsidR="00204A90" w:rsidRDefault="00204A90" w:rsidP="00AD095B">
          <w:pPr>
            <w:spacing w:after="0" w:line="240" w:lineRule="auto"/>
          </w:pPr>
          <w:r>
            <w:t>DIČ</w:t>
          </w:r>
          <w:r w:rsidR="00AD095B">
            <w:t>: 2023034266</w:t>
          </w:r>
        </w:p>
      </w:tc>
    </w:tr>
  </w:tbl>
  <w:p w:rsidR="00204A90" w:rsidRPr="004268D2" w:rsidRDefault="00204A90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077" w:hanging="360"/>
      </w:pPr>
    </w:lvl>
    <w:lvl w:ilvl="2" w:tplc="041B001B">
      <w:start w:val="1"/>
      <w:numFmt w:val="lowerRoman"/>
      <w:lvlText w:val="%3."/>
      <w:lvlJc w:val="right"/>
      <w:pPr>
        <w:ind w:left="1797" w:hanging="180"/>
      </w:pPr>
    </w:lvl>
    <w:lvl w:ilvl="3" w:tplc="041B000F">
      <w:start w:val="1"/>
      <w:numFmt w:val="decimal"/>
      <w:lvlText w:val="%4."/>
      <w:lvlJc w:val="left"/>
      <w:pPr>
        <w:ind w:left="2517" w:hanging="360"/>
      </w:pPr>
    </w:lvl>
    <w:lvl w:ilvl="4" w:tplc="041B0019">
      <w:start w:val="1"/>
      <w:numFmt w:val="lowerLetter"/>
      <w:lvlText w:val="%5."/>
      <w:lvlJc w:val="left"/>
      <w:pPr>
        <w:ind w:left="3237" w:hanging="360"/>
      </w:pPr>
    </w:lvl>
    <w:lvl w:ilvl="5" w:tplc="041B001B">
      <w:start w:val="1"/>
      <w:numFmt w:val="lowerRoman"/>
      <w:lvlText w:val="%6."/>
      <w:lvlJc w:val="right"/>
      <w:pPr>
        <w:ind w:left="3957" w:hanging="180"/>
      </w:pPr>
    </w:lvl>
    <w:lvl w:ilvl="6" w:tplc="041B000F">
      <w:start w:val="1"/>
      <w:numFmt w:val="decimal"/>
      <w:lvlText w:val="%7."/>
      <w:lvlJc w:val="left"/>
      <w:pPr>
        <w:ind w:left="4677" w:hanging="360"/>
      </w:pPr>
    </w:lvl>
    <w:lvl w:ilvl="7" w:tplc="041B0019">
      <w:start w:val="1"/>
      <w:numFmt w:val="lowerLetter"/>
      <w:lvlText w:val="%8."/>
      <w:lvlJc w:val="left"/>
      <w:pPr>
        <w:ind w:left="5397" w:hanging="360"/>
      </w:pPr>
    </w:lvl>
    <w:lvl w:ilvl="8" w:tplc="041B001B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590" w:hanging="360"/>
      </w:pPr>
    </w:lvl>
    <w:lvl w:ilvl="2" w:tplc="041B001B">
      <w:start w:val="1"/>
      <w:numFmt w:val="lowerRoman"/>
      <w:lvlText w:val="%3."/>
      <w:lvlJc w:val="right"/>
      <w:pPr>
        <w:ind w:left="4310" w:hanging="180"/>
      </w:pPr>
    </w:lvl>
    <w:lvl w:ilvl="3" w:tplc="041B000F">
      <w:start w:val="1"/>
      <w:numFmt w:val="decimal"/>
      <w:lvlText w:val="%4."/>
      <w:lvlJc w:val="left"/>
      <w:pPr>
        <w:ind w:left="5030" w:hanging="360"/>
      </w:pPr>
    </w:lvl>
    <w:lvl w:ilvl="4" w:tplc="041B0019">
      <w:start w:val="1"/>
      <w:numFmt w:val="lowerLetter"/>
      <w:lvlText w:val="%5."/>
      <w:lvlJc w:val="left"/>
      <w:pPr>
        <w:ind w:left="5750" w:hanging="360"/>
      </w:pPr>
    </w:lvl>
    <w:lvl w:ilvl="5" w:tplc="041B001B">
      <w:start w:val="1"/>
      <w:numFmt w:val="lowerRoman"/>
      <w:lvlText w:val="%6."/>
      <w:lvlJc w:val="right"/>
      <w:pPr>
        <w:ind w:left="6470" w:hanging="180"/>
      </w:pPr>
    </w:lvl>
    <w:lvl w:ilvl="6" w:tplc="041B000F">
      <w:start w:val="1"/>
      <w:numFmt w:val="decimal"/>
      <w:lvlText w:val="%7."/>
      <w:lvlJc w:val="left"/>
      <w:pPr>
        <w:ind w:left="7190" w:hanging="360"/>
      </w:pPr>
    </w:lvl>
    <w:lvl w:ilvl="7" w:tplc="041B0019">
      <w:start w:val="1"/>
      <w:numFmt w:val="lowerLetter"/>
      <w:lvlText w:val="%8."/>
      <w:lvlJc w:val="left"/>
      <w:pPr>
        <w:ind w:left="7910" w:hanging="360"/>
      </w:pPr>
    </w:lvl>
    <w:lvl w:ilvl="8" w:tplc="041B001B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Arial Narrow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5049" w:hanging="360"/>
      </w:pPr>
    </w:lvl>
    <w:lvl w:ilvl="2" w:tplc="041B001B">
      <w:start w:val="1"/>
      <w:numFmt w:val="lowerRoman"/>
      <w:lvlText w:val="%3."/>
      <w:lvlJc w:val="right"/>
      <w:pPr>
        <w:ind w:left="5769" w:hanging="180"/>
      </w:pPr>
    </w:lvl>
    <w:lvl w:ilvl="3" w:tplc="041B000F">
      <w:start w:val="1"/>
      <w:numFmt w:val="decimal"/>
      <w:lvlText w:val="%4."/>
      <w:lvlJc w:val="left"/>
      <w:pPr>
        <w:ind w:left="6489" w:hanging="360"/>
      </w:pPr>
    </w:lvl>
    <w:lvl w:ilvl="4" w:tplc="041B0019">
      <w:start w:val="1"/>
      <w:numFmt w:val="lowerLetter"/>
      <w:lvlText w:val="%5."/>
      <w:lvlJc w:val="left"/>
      <w:pPr>
        <w:ind w:left="7209" w:hanging="360"/>
      </w:pPr>
    </w:lvl>
    <w:lvl w:ilvl="5" w:tplc="041B001B">
      <w:start w:val="1"/>
      <w:numFmt w:val="lowerRoman"/>
      <w:lvlText w:val="%6."/>
      <w:lvlJc w:val="right"/>
      <w:pPr>
        <w:ind w:left="7929" w:hanging="180"/>
      </w:pPr>
    </w:lvl>
    <w:lvl w:ilvl="6" w:tplc="041B000F">
      <w:start w:val="1"/>
      <w:numFmt w:val="decimal"/>
      <w:lvlText w:val="%7."/>
      <w:lvlJc w:val="left"/>
      <w:pPr>
        <w:ind w:left="8649" w:hanging="360"/>
      </w:pPr>
    </w:lvl>
    <w:lvl w:ilvl="7" w:tplc="041B0019">
      <w:start w:val="1"/>
      <w:numFmt w:val="lowerLetter"/>
      <w:lvlText w:val="%8."/>
      <w:lvlJc w:val="left"/>
      <w:pPr>
        <w:ind w:left="9369" w:hanging="360"/>
      </w:pPr>
    </w:lvl>
    <w:lvl w:ilvl="8" w:tplc="041B001B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Arial Narrow" w:hint="default"/>
        <w:b w:val="0"/>
        <w:bCs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518CF"/>
    <w:rsid w:val="000649F6"/>
    <w:rsid w:val="000679F3"/>
    <w:rsid w:val="000817BE"/>
    <w:rsid w:val="00082070"/>
    <w:rsid w:val="00083A25"/>
    <w:rsid w:val="000853E5"/>
    <w:rsid w:val="000856F9"/>
    <w:rsid w:val="00094E53"/>
    <w:rsid w:val="000A7EE3"/>
    <w:rsid w:val="000B4D0C"/>
    <w:rsid w:val="000C4493"/>
    <w:rsid w:val="000D22CE"/>
    <w:rsid w:val="000D53EF"/>
    <w:rsid w:val="000E2759"/>
    <w:rsid w:val="000E349D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B4962"/>
    <w:rsid w:val="001C27A9"/>
    <w:rsid w:val="001C634C"/>
    <w:rsid w:val="001E03F2"/>
    <w:rsid w:val="001E6A7F"/>
    <w:rsid w:val="001F3CFB"/>
    <w:rsid w:val="001F43A0"/>
    <w:rsid w:val="001F4417"/>
    <w:rsid w:val="00201123"/>
    <w:rsid w:val="00204A90"/>
    <w:rsid w:val="00221589"/>
    <w:rsid w:val="00223763"/>
    <w:rsid w:val="002351F7"/>
    <w:rsid w:val="00235F46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975EC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F026B"/>
    <w:rsid w:val="003071BE"/>
    <w:rsid w:val="00311795"/>
    <w:rsid w:val="00316B50"/>
    <w:rsid w:val="003210DF"/>
    <w:rsid w:val="00321FCD"/>
    <w:rsid w:val="00326AA0"/>
    <w:rsid w:val="003325F7"/>
    <w:rsid w:val="00333308"/>
    <w:rsid w:val="00337664"/>
    <w:rsid w:val="00344DB4"/>
    <w:rsid w:val="00350F37"/>
    <w:rsid w:val="00356678"/>
    <w:rsid w:val="00363F47"/>
    <w:rsid w:val="0037431D"/>
    <w:rsid w:val="00390CFF"/>
    <w:rsid w:val="00391D3B"/>
    <w:rsid w:val="00395E72"/>
    <w:rsid w:val="003A0628"/>
    <w:rsid w:val="003A3381"/>
    <w:rsid w:val="003C6761"/>
    <w:rsid w:val="003D0B65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118F7"/>
    <w:rsid w:val="00420380"/>
    <w:rsid w:val="004268D2"/>
    <w:rsid w:val="004304FF"/>
    <w:rsid w:val="0044146A"/>
    <w:rsid w:val="00457623"/>
    <w:rsid w:val="004576B8"/>
    <w:rsid w:val="00460C32"/>
    <w:rsid w:val="00465A3F"/>
    <w:rsid w:val="00473C99"/>
    <w:rsid w:val="00486DF8"/>
    <w:rsid w:val="0048751E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B6F68"/>
    <w:rsid w:val="004B7B94"/>
    <w:rsid w:val="004C6614"/>
    <w:rsid w:val="004D08E4"/>
    <w:rsid w:val="004D5C84"/>
    <w:rsid w:val="004D7B3A"/>
    <w:rsid w:val="004E24A8"/>
    <w:rsid w:val="004E36D5"/>
    <w:rsid w:val="005048CB"/>
    <w:rsid w:val="00512E8A"/>
    <w:rsid w:val="005136D1"/>
    <w:rsid w:val="00537F98"/>
    <w:rsid w:val="0054020D"/>
    <w:rsid w:val="00544F4D"/>
    <w:rsid w:val="00550544"/>
    <w:rsid w:val="0055424E"/>
    <w:rsid w:val="00563EC6"/>
    <w:rsid w:val="005649E2"/>
    <w:rsid w:val="005852EB"/>
    <w:rsid w:val="005922FF"/>
    <w:rsid w:val="005947F1"/>
    <w:rsid w:val="00595DE0"/>
    <w:rsid w:val="005A378F"/>
    <w:rsid w:val="005A765F"/>
    <w:rsid w:val="005B1CA5"/>
    <w:rsid w:val="005C3552"/>
    <w:rsid w:val="005C4DA9"/>
    <w:rsid w:val="005C5C2E"/>
    <w:rsid w:val="005D2F62"/>
    <w:rsid w:val="005D4153"/>
    <w:rsid w:val="005D6688"/>
    <w:rsid w:val="005E0A04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52DD4"/>
    <w:rsid w:val="0067181C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8C6"/>
    <w:rsid w:val="006E4959"/>
    <w:rsid w:val="006E5B26"/>
    <w:rsid w:val="00704155"/>
    <w:rsid w:val="00707060"/>
    <w:rsid w:val="00710A71"/>
    <w:rsid w:val="00734328"/>
    <w:rsid w:val="00737C25"/>
    <w:rsid w:val="007408CF"/>
    <w:rsid w:val="00741B22"/>
    <w:rsid w:val="007449B8"/>
    <w:rsid w:val="00760530"/>
    <w:rsid w:val="00760D6D"/>
    <w:rsid w:val="00761086"/>
    <w:rsid w:val="00764E4C"/>
    <w:rsid w:val="00767CCF"/>
    <w:rsid w:val="00772363"/>
    <w:rsid w:val="00782646"/>
    <w:rsid w:val="00796024"/>
    <w:rsid w:val="007A30B2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22D4"/>
    <w:rsid w:val="00803AB5"/>
    <w:rsid w:val="00805654"/>
    <w:rsid w:val="00814FF3"/>
    <w:rsid w:val="00817962"/>
    <w:rsid w:val="00825D7E"/>
    <w:rsid w:val="00847433"/>
    <w:rsid w:val="00847971"/>
    <w:rsid w:val="00854972"/>
    <w:rsid w:val="008553D7"/>
    <w:rsid w:val="008725BC"/>
    <w:rsid w:val="008755FC"/>
    <w:rsid w:val="00880109"/>
    <w:rsid w:val="008875A1"/>
    <w:rsid w:val="00891F08"/>
    <w:rsid w:val="008C0E76"/>
    <w:rsid w:val="008E04B8"/>
    <w:rsid w:val="008E284C"/>
    <w:rsid w:val="008E4928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E4794"/>
    <w:rsid w:val="009F0A29"/>
    <w:rsid w:val="00A12B4A"/>
    <w:rsid w:val="00A33651"/>
    <w:rsid w:val="00A533B1"/>
    <w:rsid w:val="00A62542"/>
    <w:rsid w:val="00A657E1"/>
    <w:rsid w:val="00A738B7"/>
    <w:rsid w:val="00A7585B"/>
    <w:rsid w:val="00A8025E"/>
    <w:rsid w:val="00A80BF6"/>
    <w:rsid w:val="00AA7A16"/>
    <w:rsid w:val="00AB03FB"/>
    <w:rsid w:val="00AD095B"/>
    <w:rsid w:val="00AD4607"/>
    <w:rsid w:val="00AF3212"/>
    <w:rsid w:val="00B06C2C"/>
    <w:rsid w:val="00B12A6C"/>
    <w:rsid w:val="00B310AC"/>
    <w:rsid w:val="00B51278"/>
    <w:rsid w:val="00B518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D228D"/>
    <w:rsid w:val="00BE18DC"/>
    <w:rsid w:val="00BF45A7"/>
    <w:rsid w:val="00C006D3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A4895"/>
    <w:rsid w:val="00CA4B07"/>
    <w:rsid w:val="00CD280F"/>
    <w:rsid w:val="00CF3093"/>
    <w:rsid w:val="00CF7267"/>
    <w:rsid w:val="00D03A51"/>
    <w:rsid w:val="00D055BD"/>
    <w:rsid w:val="00D1022F"/>
    <w:rsid w:val="00D102FA"/>
    <w:rsid w:val="00D10F5D"/>
    <w:rsid w:val="00D157D5"/>
    <w:rsid w:val="00D210B5"/>
    <w:rsid w:val="00D21713"/>
    <w:rsid w:val="00D22BFF"/>
    <w:rsid w:val="00D22ED9"/>
    <w:rsid w:val="00D26D36"/>
    <w:rsid w:val="00D3362A"/>
    <w:rsid w:val="00D40958"/>
    <w:rsid w:val="00D416E5"/>
    <w:rsid w:val="00D45140"/>
    <w:rsid w:val="00D615E8"/>
    <w:rsid w:val="00D61F5D"/>
    <w:rsid w:val="00D620E4"/>
    <w:rsid w:val="00D6294B"/>
    <w:rsid w:val="00D63D82"/>
    <w:rsid w:val="00D73BB5"/>
    <w:rsid w:val="00D81501"/>
    <w:rsid w:val="00D856AB"/>
    <w:rsid w:val="00D9007D"/>
    <w:rsid w:val="00D92ACC"/>
    <w:rsid w:val="00D94CC0"/>
    <w:rsid w:val="00D95BC5"/>
    <w:rsid w:val="00DA66DC"/>
    <w:rsid w:val="00DB1EA0"/>
    <w:rsid w:val="00DC066D"/>
    <w:rsid w:val="00DC3010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87CBF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08E3"/>
    <w:rsid w:val="00EF276E"/>
    <w:rsid w:val="00EF3803"/>
    <w:rsid w:val="00EF49E1"/>
    <w:rsid w:val="00EF5677"/>
    <w:rsid w:val="00EF6231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B73E1"/>
    <w:rsid w:val="00FC1ACF"/>
    <w:rsid w:val="00FD3BD8"/>
    <w:rsid w:val="00FD5399"/>
    <w:rsid w:val="00FE50D7"/>
    <w:rsid w:val="00FF6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FB73E1"/>
    <w:pPr>
      <w:spacing w:after="200" w:line="276" w:lineRule="auto"/>
    </w:pPr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</w:style>
  <w:style w:type="character" w:customStyle="1" w:styleId="TextpoznmkypodiarouChar128">
    <w:name w:val="Text poznámky pod čiarou Char128"/>
    <w:uiPriority w:val="99"/>
    <w:semiHidden/>
    <w:rsid w:val="00FB73E1"/>
    <w:rPr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FB73E1"/>
    <w:rPr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FB73E1"/>
    <w:rPr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FB73E1"/>
    <w:rPr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FB73E1"/>
    <w:rPr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FB73E1"/>
    <w:rPr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FB73E1"/>
    <w:rPr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FB73E1"/>
    <w:rPr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FB73E1"/>
    <w:rPr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FB73E1"/>
    <w:rPr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FB73E1"/>
    <w:rPr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FB73E1"/>
    <w:rPr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FB73E1"/>
    <w:rPr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FB73E1"/>
    <w:rPr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FB73E1"/>
    <w:rPr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FB73E1"/>
    <w:rPr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FB73E1"/>
    <w:rPr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FB73E1"/>
    <w:rPr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FB73E1"/>
    <w:rPr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FB73E1"/>
    <w:rPr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FB73E1"/>
    <w:rPr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FB73E1"/>
    <w:rPr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FB73E1"/>
    <w:rPr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FB73E1"/>
    <w:rPr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FB73E1"/>
    <w:rPr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FB73E1"/>
    <w:rPr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FB73E1"/>
    <w:rPr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FB73E1"/>
    <w:rPr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FB73E1"/>
    <w:rPr>
      <w:sz w:val="20"/>
      <w:szCs w:val="20"/>
    </w:rPr>
  </w:style>
  <w:style w:type="character" w:customStyle="1" w:styleId="NzovChar128">
    <w:name w:val="Názov Char12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 w:cs="Cambria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uiPriority w:val="99"/>
    <w:locked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FB73E1"/>
    <w:rPr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sz w:val="36"/>
      <w:szCs w:val="36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FB73E1"/>
    <w:rPr>
      <w:sz w:val="36"/>
      <w:szCs w:val="36"/>
    </w:rPr>
  </w:style>
  <w:style w:type="character" w:customStyle="1" w:styleId="ZkladntextChar127">
    <w:name w:val="Základný text Char127"/>
    <w:uiPriority w:val="99"/>
    <w:semiHidden/>
    <w:rsid w:val="00FB73E1"/>
    <w:rPr>
      <w:sz w:val="36"/>
      <w:szCs w:val="36"/>
    </w:rPr>
  </w:style>
  <w:style w:type="character" w:customStyle="1" w:styleId="ZkladntextChar126">
    <w:name w:val="Základný text Char126"/>
    <w:uiPriority w:val="99"/>
    <w:semiHidden/>
    <w:rsid w:val="00FB73E1"/>
    <w:rPr>
      <w:sz w:val="36"/>
      <w:szCs w:val="36"/>
    </w:rPr>
  </w:style>
  <w:style w:type="character" w:customStyle="1" w:styleId="ZkladntextChar125">
    <w:name w:val="Základný text Char125"/>
    <w:uiPriority w:val="99"/>
    <w:semiHidden/>
    <w:rsid w:val="00FB73E1"/>
    <w:rPr>
      <w:sz w:val="36"/>
      <w:szCs w:val="36"/>
    </w:rPr>
  </w:style>
  <w:style w:type="character" w:customStyle="1" w:styleId="ZkladntextChar124">
    <w:name w:val="Základný text Char124"/>
    <w:uiPriority w:val="99"/>
    <w:semiHidden/>
    <w:rsid w:val="00FB73E1"/>
    <w:rPr>
      <w:sz w:val="36"/>
      <w:szCs w:val="36"/>
    </w:rPr>
  </w:style>
  <w:style w:type="character" w:customStyle="1" w:styleId="ZkladntextChar123">
    <w:name w:val="Základný text Char123"/>
    <w:uiPriority w:val="99"/>
    <w:semiHidden/>
    <w:rsid w:val="00FB73E1"/>
    <w:rPr>
      <w:sz w:val="36"/>
      <w:szCs w:val="36"/>
    </w:rPr>
  </w:style>
  <w:style w:type="character" w:customStyle="1" w:styleId="ZkladntextChar122">
    <w:name w:val="Základný text Char122"/>
    <w:uiPriority w:val="99"/>
    <w:semiHidden/>
    <w:rsid w:val="00FB73E1"/>
    <w:rPr>
      <w:sz w:val="36"/>
      <w:szCs w:val="36"/>
    </w:rPr>
  </w:style>
  <w:style w:type="character" w:customStyle="1" w:styleId="ZkladntextChar121">
    <w:name w:val="Základný text Char121"/>
    <w:uiPriority w:val="99"/>
    <w:semiHidden/>
    <w:rsid w:val="00FB73E1"/>
    <w:rPr>
      <w:sz w:val="36"/>
      <w:szCs w:val="36"/>
    </w:rPr>
  </w:style>
  <w:style w:type="character" w:customStyle="1" w:styleId="ZkladntextChar120">
    <w:name w:val="Základný text Char120"/>
    <w:uiPriority w:val="99"/>
    <w:semiHidden/>
    <w:rsid w:val="00FB73E1"/>
    <w:rPr>
      <w:sz w:val="36"/>
      <w:szCs w:val="36"/>
    </w:rPr>
  </w:style>
  <w:style w:type="character" w:customStyle="1" w:styleId="ZkladntextChar119">
    <w:name w:val="Základný text Char119"/>
    <w:uiPriority w:val="99"/>
    <w:semiHidden/>
    <w:rsid w:val="00FB73E1"/>
    <w:rPr>
      <w:sz w:val="36"/>
      <w:szCs w:val="36"/>
    </w:rPr>
  </w:style>
  <w:style w:type="character" w:customStyle="1" w:styleId="ZkladntextChar118">
    <w:name w:val="Základný text Char118"/>
    <w:uiPriority w:val="99"/>
    <w:semiHidden/>
    <w:rsid w:val="00FB73E1"/>
    <w:rPr>
      <w:sz w:val="36"/>
      <w:szCs w:val="36"/>
    </w:rPr>
  </w:style>
  <w:style w:type="character" w:customStyle="1" w:styleId="ZkladntextChar117">
    <w:name w:val="Základný text Char117"/>
    <w:uiPriority w:val="99"/>
    <w:semiHidden/>
    <w:rsid w:val="00FB73E1"/>
    <w:rPr>
      <w:sz w:val="36"/>
      <w:szCs w:val="36"/>
    </w:rPr>
  </w:style>
  <w:style w:type="character" w:customStyle="1" w:styleId="ZkladntextChar116">
    <w:name w:val="Základný text Char116"/>
    <w:uiPriority w:val="99"/>
    <w:semiHidden/>
    <w:rsid w:val="00FB73E1"/>
    <w:rPr>
      <w:sz w:val="36"/>
      <w:szCs w:val="36"/>
    </w:rPr>
  </w:style>
  <w:style w:type="character" w:customStyle="1" w:styleId="ZkladntextChar115">
    <w:name w:val="Základný text Char115"/>
    <w:uiPriority w:val="99"/>
    <w:semiHidden/>
    <w:rsid w:val="00FB73E1"/>
    <w:rPr>
      <w:sz w:val="36"/>
      <w:szCs w:val="36"/>
    </w:rPr>
  </w:style>
  <w:style w:type="character" w:customStyle="1" w:styleId="ZkladntextChar114">
    <w:name w:val="Základný text Char114"/>
    <w:uiPriority w:val="99"/>
    <w:semiHidden/>
    <w:rsid w:val="00FB73E1"/>
    <w:rPr>
      <w:sz w:val="36"/>
      <w:szCs w:val="36"/>
    </w:rPr>
  </w:style>
  <w:style w:type="character" w:customStyle="1" w:styleId="ZkladntextChar113">
    <w:name w:val="Základný text Char113"/>
    <w:uiPriority w:val="99"/>
    <w:semiHidden/>
    <w:rsid w:val="00FB73E1"/>
    <w:rPr>
      <w:sz w:val="36"/>
      <w:szCs w:val="36"/>
    </w:rPr>
  </w:style>
  <w:style w:type="character" w:customStyle="1" w:styleId="ZkladntextChar112">
    <w:name w:val="Základný text Char112"/>
    <w:uiPriority w:val="99"/>
    <w:semiHidden/>
    <w:rsid w:val="00FB73E1"/>
    <w:rPr>
      <w:sz w:val="36"/>
      <w:szCs w:val="36"/>
    </w:rPr>
  </w:style>
  <w:style w:type="character" w:customStyle="1" w:styleId="ZkladntextChar111">
    <w:name w:val="Základný text Char111"/>
    <w:uiPriority w:val="99"/>
    <w:semiHidden/>
    <w:rsid w:val="00FB73E1"/>
    <w:rPr>
      <w:sz w:val="36"/>
      <w:szCs w:val="36"/>
    </w:rPr>
  </w:style>
  <w:style w:type="character" w:customStyle="1" w:styleId="ZkladntextChar110">
    <w:name w:val="Základný text Char110"/>
    <w:uiPriority w:val="99"/>
    <w:semiHidden/>
    <w:rsid w:val="00FB73E1"/>
    <w:rPr>
      <w:sz w:val="36"/>
      <w:szCs w:val="36"/>
    </w:rPr>
  </w:style>
  <w:style w:type="character" w:customStyle="1" w:styleId="ZkladntextChar19">
    <w:name w:val="Základný text Char19"/>
    <w:uiPriority w:val="99"/>
    <w:semiHidden/>
    <w:rsid w:val="00FB73E1"/>
    <w:rPr>
      <w:sz w:val="36"/>
      <w:szCs w:val="36"/>
    </w:rPr>
  </w:style>
  <w:style w:type="character" w:customStyle="1" w:styleId="ZkladntextChar18">
    <w:name w:val="Základný text Char18"/>
    <w:uiPriority w:val="99"/>
    <w:semiHidden/>
    <w:rsid w:val="00FB73E1"/>
    <w:rPr>
      <w:sz w:val="36"/>
      <w:szCs w:val="36"/>
    </w:rPr>
  </w:style>
  <w:style w:type="character" w:customStyle="1" w:styleId="ZkladntextChar17">
    <w:name w:val="Základný text Char17"/>
    <w:uiPriority w:val="99"/>
    <w:semiHidden/>
    <w:rsid w:val="00FB73E1"/>
    <w:rPr>
      <w:sz w:val="36"/>
      <w:szCs w:val="36"/>
    </w:rPr>
  </w:style>
  <w:style w:type="character" w:customStyle="1" w:styleId="ZkladntextChar16">
    <w:name w:val="Základný text Char16"/>
    <w:uiPriority w:val="99"/>
    <w:semiHidden/>
    <w:rsid w:val="00FB73E1"/>
    <w:rPr>
      <w:sz w:val="36"/>
      <w:szCs w:val="36"/>
    </w:rPr>
  </w:style>
  <w:style w:type="character" w:customStyle="1" w:styleId="ZkladntextChar15">
    <w:name w:val="Základný text Char15"/>
    <w:uiPriority w:val="99"/>
    <w:semiHidden/>
    <w:rsid w:val="00FB73E1"/>
    <w:rPr>
      <w:sz w:val="36"/>
      <w:szCs w:val="36"/>
    </w:rPr>
  </w:style>
  <w:style w:type="character" w:customStyle="1" w:styleId="ZkladntextChar14">
    <w:name w:val="Základný text Char14"/>
    <w:uiPriority w:val="99"/>
    <w:semiHidden/>
    <w:rsid w:val="00FB73E1"/>
    <w:rPr>
      <w:sz w:val="36"/>
      <w:szCs w:val="36"/>
    </w:rPr>
  </w:style>
  <w:style w:type="character" w:customStyle="1" w:styleId="ZkladntextChar13">
    <w:name w:val="Základný text Char13"/>
    <w:uiPriority w:val="99"/>
    <w:semiHidden/>
    <w:rsid w:val="00FB73E1"/>
    <w:rPr>
      <w:sz w:val="36"/>
      <w:szCs w:val="36"/>
    </w:rPr>
  </w:style>
  <w:style w:type="character" w:customStyle="1" w:styleId="ZkladntextChar12">
    <w:name w:val="Základný text Char12"/>
    <w:uiPriority w:val="99"/>
    <w:semiHidden/>
    <w:rsid w:val="00FB73E1"/>
    <w:rPr>
      <w:sz w:val="36"/>
      <w:szCs w:val="36"/>
    </w:rPr>
  </w:style>
  <w:style w:type="character" w:customStyle="1" w:styleId="ZkladntextChar11">
    <w:name w:val="Základný text Char11"/>
    <w:uiPriority w:val="99"/>
    <w:semiHidden/>
    <w:rsid w:val="00FB73E1"/>
    <w:rPr>
      <w:sz w:val="36"/>
      <w:szCs w:val="36"/>
    </w:rPr>
  </w:style>
  <w:style w:type="character" w:customStyle="1" w:styleId="PodtitulChar128">
    <w:name w:val="Podtitul Char128"/>
    <w:uiPriority w:val="99"/>
    <w:rsid w:val="00FB73E1"/>
    <w:rPr>
      <w:rFonts w:ascii="Cambria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FB73E1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FB73E1"/>
    <w:rPr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sz w:val="36"/>
      <w:szCs w:val="36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FB73E1"/>
    <w:rPr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FB73E1"/>
    <w:rPr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FB73E1"/>
    <w:rPr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FB73E1"/>
    <w:rPr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FB73E1"/>
    <w:rPr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FB73E1"/>
    <w:rPr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FB73E1"/>
    <w:rPr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FB73E1"/>
    <w:rPr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FB73E1"/>
    <w:rPr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FB73E1"/>
    <w:rPr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FB73E1"/>
    <w:rPr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FB73E1"/>
    <w:rPr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FB73E1"/>
    <w:rPr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FB73E1"/>
    <w:rPr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FB73E1"/>
    <w:rPr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FB73E1"/>
    <w:rPr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FB73E1"/>
    <w:rPr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FB73E1"/>
    <w:rPr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FB73E1"/>
    <w:rPr>
      <w:sz w:val="36"/>
      <w:szCs w:val="36"/>
    </w:rPr>
  </w:style>
  <w:style w:type="character" w:customStyle="1" w:styleId="Zkladntext2Char19">
    <w:name w:val="Základný text 2 Char19"/>
    <w:uiPriority w:val="99"/>
    <w:semiHidden/>
    <w:rsid w:val="00FB73E1"/>
    <w:rPr>
      <w:sz w:val="36"/>
      <w:szCs w:val="36"/>
    </w:rPr>
  </w:style>
  <w:style w:type="character" w:customStyle="1" w:styleId="Zkladntext2Char18">
    <w:name w:val="Základný text 2 Char18"/>
    <w:uiPriority w:val="99"/>
    <w:semiHidden/>
    <w:rsid w:val="00FB73E1"/>
    <w:rPr>
      <w:sz w:val="36"/>
      <w:szCs w:val="36"/>
    </w:rPr>
  </w:style>
  <w:style w:type="character" w:customStyle="1" w:styleId="Zkladntext2Char17">
    <w:name w:val="Základný text 2 Char17"/>
    <w:uiPriority w:val="99"/>
    <w:semiHidden/>
    <w:rsid w:val="00FB73E1"/>
    <w:rPr>
      <w:sz w:val="36"/>
      <w:szCs w:val="36"/>
    </w:rPr>
  </w:style>
  <w:style w:type="character" w:customStyle="1" w:styleId="Zkladntext2Char16">
    <w:name w:val="Základný text 2 Char16"/>
    <w:uiPriority w:val="99"/>
    <w:semiHidden/>
    <w:rsid w:val="00FB73E1"/>
    <w:rPr>
      <w:sz w:val="36"/>
      <w:szCs w:val="36"/>
    </w:rPr>
  </w:style>
  <w:style w:type="character" w:customStyle="1" w:styleId="Zkladntext2Char15">
    <w:name w:val="Základný text 2 Char15"/>
    <w:uiPriority w:val="99"/>
    <w:semiHidden/>
    <w:rsid w:val="00FB73E1"/>
    <w:rPr>
      <w:sz w:val="36"/>
      <w:szCs w:val="36"/>
    </w:rPr>
  </w:style>
  <w:style w:type="character" w:customStyle="1" w:styleId="Zkladntext2Char14">
    <w:name w:val="Základný text 2 Char14"/>
    <w:uiPriority w:val="99"/>
    <w:semiHidden/>
    <w:rsid w:val="00FB73E1"/>
    <w:rPr>
      <w:sz w:val="36"/>
      <w:szCs w:val="36"/>
    </w:rPr>
  </w:style>
  <w:style w:type="character" w:customStyle="1" w:styleId="Zkladntext2Char13">
    <w:name w:val="Základný text 2 Char13"/>
    <w:uiPriority w:val="99"/>
    <w:semiHidden/>
    <w:rsid w:val="00FB73E1"/>
    <w:rPr>
      <w:sz w:val="36"/>
      <w:szCs w:val="36"/>
    </w:rPr>
  </w:style>
  <w:style w:type="character" w:customStyle="1" w:styleId="Zkladntext2Char12">
    <w:name w:val="Základný text 2 Char12"/>
    <w:uiPriority w:val="99"/>
    <w:semiHidden/>
    <w:rsid w:val="00FB73E1"/>
    <w:rPr>
      <w:sz w:val="36"/>
      <w:szCs w:val="36"/>
    </w:rPr>
  </w:style>
  <w:style w:type="character" w:customStyle="1" w:styleId="Zkladntext2Char11">
    <w:name w:val="Základný text 2 Char11"/>
    <w:uiPriority w:val="99"/>
    <w:semiHidden/>
    <w:rsid w:val="00FB73E1"/>
    <w:rPr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FB73E1"/>
    <w:rPr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sz w:val="36"/>
      <w:szCs w:val="36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FB73E1"/>
    <w:rPr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FB73E1"/>
    <w:rPr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FB73E1"/>
    <w:rPr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FB73E1"/>
    <w:rPr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FB73E1"/>
    <w:rPr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FB73E1"/>
    <w:rPr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FB73E1"/>
    <w:rPr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FB73E1"/>
    <w:rPr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FB73E1"/>
    <w:rPr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FB73E1"/>
    <w:rPr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FB73E1"/>
    <w:rPr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FB73E1"/>
    <w:rPr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FB73E1"/>
    <w:rPr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FB73E1"/>
    <w:rPr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FB73E1"/>
    <w:rPr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FB73E1"/>
    <w:rPr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FB73E1"/>
    <w:rPr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FB73E1"/>
    <w:rPr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FB73E1"/>
    <w:rPr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FB73E1"/>
    <w:rPr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FB73E1"/>
    <w:rPr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FB73E1"/>
    <w:rPr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FB73E1"/>
    <w:rPr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FB73E1"/>
    <w:rPr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FB73E1"/>
    <w:rPr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FB73E1"/>
    <w:rPr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FB73E1"/>
    <w:rPr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FB73E1"/>
    <w:rPr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FB73E1"/>
    <w:rPr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FB73E1"/>
    <w:rPr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FB73E1"/>
    <w:rPr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FB73E1"/>
    <w:rPr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FB73E1"/>
    <w:rPr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FB73E1"/>
    <w:rPr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FB73E1"/>
    <w:rPr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FB73E1"/>
    <w:rPr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FB73E1"/>
    <w:rPr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FB73E1"/>
    <w:rPr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FB73E1"/>
    <w:rPr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FB73E1"/>
    <w:rPr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FB73E1"/>
    <w:rPr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FB73E1"/>
    <w:rPr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FB73E1"/>
    <w:rPr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FB73E1"/>
    <w:rPr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FB73E1"/>
    <w:rPr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FB73E1"/>
    <w:rPr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FB73E1"/>
    <w:rPr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FB73E1"/>
    <w:rPr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FB73E1"/>
    <w:rPr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FB73E1"/>
    <w:rPr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FB73E1"/>
    <w:rPr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FB73E1"/>
    <w:rPr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FB73E1"/>
    <w:rPr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FB73E1"/>
    <w:rPr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FB73E1"/>
    <w:rPr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FB73E1"/>
    <w:rPr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FB73E1"/>
    <w:rPr>
      <w:sz w:val="16"/>
      <w:szCs w:val="16"/>
    </w:rPr>
  </w:style>
  <w:style w:type="character" w:customStyle="1" w:styleId="TextbublinyChar128">
    <w:name w:val="Text bubliny Char128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B73E1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paragraph" w:customStyle="1" w:styleId="Default">
    <w:name w:val="Default"/>
    <w:uiPriority w:val="99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uiPriority w:val="99"/>
    <w:rsid w:val="00710A71"/>
    <w:pPr>
      <w:numPr>
        <w:numId w:val="2"/>
      </w:numPr>
    </w:pPr>
    <w:rPr>
      <w:sz w:val="18"/>
      <w:szCs w:val="18"/>
      <w:lang w:eastAsia="en-US"/>
    </w:rPr>
  </w:style>
  <w:style w:type="character" w:styleId="Odkaznapoznmkupodiarou">
    <w:name w:val="footnote reference"/>
    <w:basedOn w:val="Predvolenpsmoodseku"/>
    <w:uiPriority w:val="99"/>
    <w:semiHidden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76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2427</Words>
  <Characters>13839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Čl</vt:lpstr>
    </vt:vector>
  </TitlesOfParts>
  <Company>Proeconomy, s.r.o.</Company>
  <LinksUpToDate>false</LinksUpToDate>
  <CharactersWithSpaces>16234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HP</cp:lastModifiedBy>
  <cp:revision>2</cp:revision>
  <cp:lastPrinted>2016-03-18T17:11:00Z</cp:lastPrinted>
  <dcterms:created xsi:type="dcterms:W3CDTF">2023-02-27T11:08:00Z</dcterms:created>
  <dcterms:modified xsi:type="dcterms:W3CDTF">2023-02-27T11:08:00Z</dcterms:modified>
</cp:coreProperties>
</file>