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7B44" w:rsidRDefault="00874A23" w:rsidP="00D81BDC">
      <w:pPr>
        <w:pStyle w:val="Default"/>
        <w:jc w:val="center"/>
        <w:rPr>
          <w:b/>
          <w:bCs/>
        </w:rP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</w:p>
    <w:p w:rsidR="00D81BDC" w:rsidRPr="00DC7F1D" w:rsidRDefault="00D81BDC" w:rsidP="00D81BDC">
      <w:pPr>
        <w:pStyle w:val="Default"/>
        <w:rPr>
          <w:b/>
          <w:color w:val="auto"/>
        </w:rPr>
      </w:pPr>
      <w:r w:rsidRPr="00DC7F1D">
        <w:rPr>
          <w:b/>
          <w:color w:val="auto"/>
        </w:rPr>
        <w:t xml:space="preserve">Poznámky k účtovnej závierke </w:t>
      </w:r>
      <w:proofErr w:type="spellStart"/>
      <w:r w:rsidRPr="00DC7F1D">
        <w:rPr>
          <w:b/>
          <w:color w:val="auto"/>
        </w:rPr>
        <w:t>mikro</w:t>
      </w:r>
      <w:proofErr w:type="spellEnd"/>
      <w:r w:rsidRPr="00DC7F1D">
        <w:rPr>
          <w:b/>
          <w:color w:val="auto"/>
        </w:rPr>
        <w:t xml:space="preserve"> účtovnej jednotky za rok 202</w:t>
      </w:r>
      <w:r w:rsidR="00EE71BC">
        <w:rPr>
          <w:b/>
          <w:color w:val="auto"/>
        </w:rPr>
        <w:t>2</w:t>
      </w:r>
      <w:r w:rsidRPr="00DC7F1D">
        <w:rPr>
          <w:b/>
          <w:color w:val="auto"/>
        </w:rPr>
        <w:t xml:space="preserve"> </w:t>
      </w:r>
    </w:p>
    <w:p w:rsidR="00D81BDC" w:rsidRPr="00874A23" w:rsidRDefault="00D81BDC" w:rsidP="00D81BDC">
      <w:pPr>
        <w:pStyle w:val="Default"/>
        <w:rPr>
          <w:color w:val="auto"/>
        </w:rPr>
      </w:pPr>
    </w:p>
    <w:p w:rsidR="00D81BDC" w:rsidRPr="00D81BDC" w:rsidRDefault="00342047" w:rsidP="007343C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2"/>
          <w:szCs w:val="22"/>
        </w:rPr>
      </w:pPr>
      <w:r>
        <w:rPr>
          <w:b/>
          <w:bCs/>
        </w:rPr>
        <w:t>SALI</w:t>
      </w:r>
      <w:r w:rsidR="00D81BDC">
        <w:rPr>
          <w:b/>
          <w:bCs/>
        </w:rPr>
        <w:t xml:space="preserve"> </w:t>
      </w:r>
      <w:proofErr w:type="spellStart"/>
      <w:r w:rsidR="00D81BDC">
        <w:rPr>
          <w:b/>
          <w:bCs/>
        </w:rPr>
        <w:t>s.r.o</w:t>
      </w:r>
      <w:proofErr w:type="spellEnd"/>
      <w:r w:rsidR="00D81BDC">
        <w:rPr>
          <w:b/>
          <w:bCs/>
        </w:rPr>
        <w:t xml:space="preserve">., </w:t>
      </w:r>
      <w:r>
        <w:rPr>
          <w:b/>
          <w:bCs/>
        </w:rPr>
        <w:t>Záhradnícka 1710/11</w:t>
      </w:r>
      <w:r w:rsidR="00D81BDC">
        <w:rPr>
          <w:b/>
          <w:bCs/>
        </w:rPr>
        <w:t xml:space="preserve">,  Partizánske   </w:t>
      </w:r>
      <w:r w:rsidR="00037B44" w:rsidRPr="00DC7F1D">
        <w:rPr>
          <w:b/>
          <w:bCs/>
          <w:sz w:val="22"/>
          <w:szCs w:val="22"/>
        </w:rPr>
        <w:t>I</w:t>
      </w:r>
      <w:r w:rsidR="00874A23" w:rsidRPr="00DC7F1D">
        <w:rPr>
          <w:b/>
          <w:bCs/>
          <w:sz w:val="22"/>
          <w:szCs w:val="22"/>
        </w:rPr>
        <w:t xml:space="preserve">ČO: </w:t>
      </w:r>
      <w:r>
        <w:rPr>
          <w:b/>
          <w:bCs/>
          <w:sz w:val="22"/>
          <w:szCs w:val="22"/>
        </w:rPr>
        <w:t>36319287</w:t>
      </w:r>
      <w:r w:rsidR="006D40D5" w:rsidRPr="00DC7F1D">
        <w:rPr>
          <w:b/>
          <w:bCs/>
          <w:sz w:val="22"/>
          <w:szCs w:val="22"/>
        </w:rPr>
        <w:t xml:space="preserve">  </w:t>
      </w:r>
      <w:r w:rsidR="00037B44" w:rsidRPr="00DC7F1D">
        <w:rPr>
          <w:b/>
          <w:bCs/>
          <w:sz w:val="22"/>
          <w:szCs w:val="22"/>
        </w:rPr>
        <w:t xml:space="preserve"> </w:t>
      </w:r>
      <w:r w:rsidR="00874A23" w:rsidRPr="00DC7F1D">
        <w:rPr>
          <w:b/>
          <w:bCs/>
          <w:sz w:val="22"/>
          <w:szCs w:val="22"/>
        </w:rPr>
        <w:t>DIČ: 2020</w:t>
      </w:r>
      <w:r w:rsidR="00FC7066">
        <w:rPr>
          <w:b/>
          <w:bCs/>
          <w:sz w:val="22"/>
          <w:szCs w:val="22"/>
        </w:rPr>
        <w:t>14</w:t>
      </w:r>
      <w:r w:rsidR="002170FE">
        <w:rPr>
          <w:b/>
          <w:bCs/>
          <w:sz w:val="22"/>
          <w:szCs w:val="22"/>
        </w:rPr>
        <w:t>0</w:t>
      </w:r>
      <w:bookmarkStart w:id="0" w:name="_GoBack"/>
      <w:bookmarkEnd w:id="0"/>
      <w:r w:rsidR="00FC7066">
        <w:rPr>
          <w:b/>
          <w:bCs/>
          <w:sz w:val="22"/>
          <w:szCs w:val="22"/>
        </w:rPr>
        <w:t>232</w:t>
      </w:r>
      <w:r w:rsidR="00BF5A27" w:rsidRPr="00D81BDC">
        <w:rPr>
          <w:bCs/>
          <w:sz w:val="22"/>
          <w:szCs w:val="22"/>
        </w:rPr>
        <w:t xml:space="preserve">  </w:t>
      </w:r>
    </w:p>
    <w:tbl>
      <w:tblPr>
        <w:tblW w:w="970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908"/>
        <w:gridCol w:w="6556"/>
        <w:gridCol w:w="236"/>
      </w:tblGrid>
      <w:tr w:rsidR="00874A23" w:rsidRPr="00874A23" w:rsidTr="00D81BDC">
        <w:trPr>
          <w:gridAfter w:val="1"/>
          <w:wAfter w:w="236" w:type="dxa"/>
          <w:trHeight w:val="93"/>
        </w:trPr>
        <w:tc>
          <w:tcPr>
            <w:tcW w:w="946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62E92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Zostavené podľa požiadaviek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 zostavenie poznámok </w:t>
            </w:r>
            <w:proofErr w:type="spellStart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mikro</w:t>
            </w:r>
            <w:proofErr w:type="spellEnd"/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účtovnej jednotky ustanoven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ých</w:t>
            </w: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v § 4 Opatrenia MF SR č. MF/15464/2013-74 v znení opatrenia MF SR č. MF/18008/2014-74.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Informácie o účtovnej jednotke:</w:t>
            </w:r>
          </w:p>
          <w:p w:rsidR="00293DDB" w:rsidRDefault="00293DDB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293DDB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SALI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r.o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</w:t>
            </w:r>
          </w:p>
          <w:p w:rsidR="00962E92" w:rsidRDefault="00293DDB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IČO:36319287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DIČ: 2020</w:t>
            </w:r>
            <w:r w:rsidR="00293D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140232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 DPH: SK2020</w:t>
            </w:r>
            <w:r w:rsidR="00293DD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140232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koncu účtovného obdobia:</w:t>
            </w:r>
            <w:r w:rsidR="003B16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1</w:t>
            </w:r>
            <w:r w:rsidR="00FC706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962E92" w:rsidRDefault="00962E92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Činnosť: Výroba obuvníckych polotovarov</w:t>
            </w:r>
          </w:p>
          <w:p w:rsidR="0048327F" w:rsidRPr="0048327F" w:rsidRDefault="0048327F" w:rsidP="00D81BDC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8327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</w:p>
          <w:p w:rsidR="007343C5" w:rsidRDefault="007343C5" w:rsidP="00D81BDC">
            <w:pPr>
              <w:pStyle w:val="Default"/>
            </w:pPr>
          </w:p>
          <w:p w:rsidR="007343C5" w:rsidRDefault="007343C5" w:rsidP="00D81BDC">
            <w:pPr>
              <w:pStyle w:val="Default"/>
            </w:pPr>
          </w:p>
          <w:p w:rsidR="00874A23" w:rsidRPr="00874A23" w:rsidRDefault="00874A23" w:rsidP="00D81BDC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  <w:tcBorders>
              <w:top w:val="nil"/>
            </w:tcBorders>
          </w:tcPr>
          <w:p w:rsidR="00874A23" w:rsidRPr="00874A23" w:rsidRDefault="00874A23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17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D81BDC" w:rsidRPr="00874A23" w:rsidRDefault="00D81BDC" w:rsidP="007343C5">
            <w:pPr>
              <w:pStyle w:val="Default"/>
            </w:pPr>
          </w:p>
        </w:tc>
      </w:tr>
      <w:tr w:rsidR="00874A23" w:rsidRPr="00874A23" w:rsidTr="00D81BDC">
        <w:trPr>
          <w:gridAfter w:val="1"/>
          <w:wAfter w:w="236" w:type="dxa"/>
          <w:trHeight w:val="1309"/>
        </w:trPr>
        <w:tc>
          <w:tcPr>
            <w:tcW w:w="2908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6556" w:type="dxa"/>
          </w:tcPr>
          <w:p w:rsidR="00874A23" w:rsidRPr="00874A23" w:rsidRDefault="00874A23" w:rsidP="007343C5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  <w:tr w:rsidR="00037B44" w:rsidRPr="00874A23" w:rsidTr="00D81BDC">
        <w:trPr>
          <w:trHeight w:val="117"/>
        </w:trPr>
        <w:tc>
          <w:tcPr>
            <w:tcW w:w="2908" w:type="dxa"/>
          </w:tcPr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037B44" w:rsidRDefault="00037B44" w:rsidP="00037B44">
            <w:pPr>
              <w:pStyle w:val="Default"/>
              <w:rPr>
                <w:b/>
                <w:bCs/>
              </w:rPr>
            </w:pPr>
          </w:p>
          <w:p w:rsidR="00962E92" w:rsidRPr="00874A23" w:rsidRDefault="00962E92" w:rsidP="00037B44">
            <w:pPr>
              <w:pStyle w:val="Default"/>
              <w:rPr>
                <w:b/>
                <w:bCs/>
              </w:rPr>
            </w:pPr>
          </w:p>
        </w:tc>
        <w:tc>
          <w:tcPr>
            <w:tcW w:w="6556" w:type="dxa"/>
          </w:tcPr>
          <w:p w:rsidR="00037B44" w:rsidRPr="00874A23" w:rsidRDefault="00037B44" w:rsidP="00037B44">
            <w:pPr>
              <w:pStyle w:val="Default"/>
            </w:pPr>
          </w:p>
        </w:tc>
        <w:tc>
          <w:tcPr>
            <w:tcW w:w="236" w:type="dxa"/>
          </w:tcPr>
          <w:p w:rsidR="00037B44" w:rsidRPr="00874A23" w:rsidRDefault="00037B44" w:rsidP="00037B44">
            <w:pPr>
              <w:pStyle w:val="Default"/>
            </w:pPr>
          </w:p>
        </w:tc>
      </w:tr>
    </w:tbl>
    <w:p w:rsidR="00874A23" w:rsidRPr="00874A23" w:rsidRDefault="00874A23" w:rsidP="00037B44">
      <w:pPr>
        <w:pStyle w:val="Default"/>
      </w:pPr>
    </w:p>
    <w:tbl>
      <w:tblPr>
        <w:tblW w:w="9390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30"/>
        <w:gridCol w:w="3130"/>
        <w:gridCol w:w="3130"/>
      </w:tblGrid>
      <w:tr w:rsidR="00874A23" w:rsidRPr="00874A23" w:rsidTr="00D81BDC">
        <w:trPr>
          <w:trHeight w:val="208"/>
        </w:trPr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  <w:tc>
          <w:tcPr>
            <w:tcW w:w="3130" w:type="dxa"/>
          </w:tcPr>
          <w:p w:rsidR="00874A23" w:rsidRPr="00874A23" w:rsidRDefault="00874A23" w:rsidP="007343C5">
            <w:pPr>
              <w:pStyle w:val="Default"/>
            </w:pPr>
          </w:p>
        </w:tc>
      </w:tr>
    </w:tbl>
    <w:p w:rsidR="00D81BDC" w:rsidRPr="00874A23" w:rsidRDefault="00D81BDC" w:rsidP="00D81BDC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lastRenderedPageBreak/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 </w:t>
      </w:r>
      <w:r>
        <w:rPr>
          <w:b/>
          <w:bCs/>
        </w:rPr>
        <w:t xml:space="preserve">                      </w:t>
      </w:r>
      <w:r w:rsidRPr="00874A23">
        <w:rPr>
          <w:b/>
          <w:bCs/>
        </w:rPr>
        <w:t xml:space="preserve">IČO: </w:t>
      </w:r>
      <w:r>
        <w:rPr>
          <w:b/>
          <w:bCs/>
        </w:rPr>
        <w:t>3</w:t>
      </w:r>
      <w:r w:rsidR="00FC7066">
        <w:rPr>
          <w:b/>
          <w:bCs/>
        </w:rPr>
        <w:t>3619287</w:t>
      </w:r>
      <w:r w:rsidRPr="00874A23">
        <w:rPr>
          <w:b/>
          <w:bCs/>
        </w:rPr>
        <w:t xml:space="preserve"> DIČ: 2020</w:t>
      </w:r>
      <w:r w:rsidR="00FC7066">
        <w:rPr>
          <w:b/>
          <w:bCs/>
        </w:rPr>
        <w:t>140232</w:t>
      </w:r>
      <w:r w:rsidRPr="00874A23">
        <w:rPr>
          <w:b/>
          <w:bCs/>
        </w:rPr>
        <w:t xml:space="preserve"> </w:t>
      </w:r>
    </w:p>
    <w:p w:rsidR="00D81BDC" w:rsidRDefault="00D81BDC" w:rsidP="007343C5">
      <w:pPr>
        <w:pStyle w:val="Default"/>
        <w:rPr>
          <w:b/>
          <w:bCs/>
        </w:rPr>
      </w:pP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Článok II </w:t>
      </w:r>
    </w:p>
    <w:p w:rsidR="00874A23" w:rsidRPr="00874A23" w:rsidRDefault="00874A23" w:rsidP="007343C5">
      <w:pPr>
        <w:pStyle w:val="Default"/>
      </w:pPr>
      <w:r w:rsidRPr="00874A23">
        <w:rPr>
          <w:b/>
          <w:bCs/>
        </w:rPr>
        <w:t xml:space="preserve">Informácie o prijatých postupoch </w:t>
      </w: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1. Informácia, či je účtovná závierka zostavená za splnenia predpokladu, že účtovná jednotka bude nepretržite pokračovať vo svojej činnosti: 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31C00" w:rsidRDefault="00831C00" w:rsidP="007343C5">
            <w:pPr>
              <w:pStyle w:val="Default"/>
            </w:pPr>
          </w:p>
          <w:p w:rsidR="00831C00" w:rsidRDefault="00874A23" w:rsidP="00831C00">
            <w:pPr>
              <w:pStyle w:val="Default"/>
            </w:pPr>
            <w:r w:rsidRPr="00874A23">
              <w:t xml:space="preserve">2. Spôsob oceňovania jednotlivých </w:t>
            </w:r>
            <w:r w:rsidR="00831C00">
              <w:t>p</w:t>
            </w:r>
            <w:r w:rsidRPr="00874A23">
              <w:t xml:space="preserve">oložiek majetku a záväzkov, a to: </w:t>
            </w:r>
          </w:p>
          <w:p w:rsidR="00831C00" w:rsidRDefault="00831C00" w:rsidP="00831C00">
            <w:pPr>
              <w:pStyle w:val="Default"/>
            </w:pPr>
          </w:p>
          <w:p w:rsidR="00874A23" w:rsidRPr="00874A23" w:rsidRDefault="00874A23" w:rsidP="00831C00">
            <w:pPr>
              <w:pStyle w:val="Default"/>
            </w:pPr>
            <w:r w:rsidRPr="00874A23">
              <w:rPr>
                <w:b/>
                <w:bCs/>
              </w:rPr>
              <w:t xml:space="preserve">Názov položky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31C00" w:rsidRDefault="00831C00" w:rsidP="007343C5">
            <w:pPr>
              <w:pStyle w:val="Default"/>
              <w:rPr>
                <w:b/>
                <w:bCs/>
              </w:rPr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rPr>
                <w:b/>
                <w:bCs/>
              </w:rPr>
              <w:t xml:space="preserve">Spôsob oceňovania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Dlhodobý nehmotný majetok </w:t>
            </w:r>
          </w:p>
        </w:tc>
        <w:tc>
          <w:tcPr>
            <w:tcW w:w="4049" w:type="dxa"/>
          </w:tcPr>
          <w:p w:rsidR="00831C00" w:rsidRDefault="00831C00" w:rsidP="007343C5">
            <w:pPr>
              <w:pStyle w:val="Default"/>
            </w:pPr>
          </w:p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hmotný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obstarané kúpou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Zásoby vytvorené vlastnou činnosťou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Vlastné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Kúpené pohľadávky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Krátkodobý finančný majetok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Záväzky vrátane rezerv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Dlhopisy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Pôžičky a úvery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  <w:tr w:rsidR="00874A23" w:rsidRPr="00874A23">
        <w:trPr>
          <w:trHeight w:val="93"/>
        </w:trPr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Derivátové operácie </w:t>
            </w:r>
          </w:p>
        </w:tc>
        <w:tc>
          <w:tcPr>
            <w:tcW w:w="4049" w:type="dxa"/>
          </w:tcPr>
          <w:p w:rsidR="00874A23" w:rsidRPr="00874A23" w:rsidRDefault="00874A23" w:rsidP="007343C5">
            <w:pPr>
              <w:pStyle w:val="Default"/>
            </w:pPr>
            <w:r w:rsidRPr="00874A23">
              <w:t xml:space="preserve">Obstarávacia cena </w:t>
            </w:r>
          </w:p>
        </w:tc>
      </w:tr>
    </w:tbl>
    <w:p w:rsidR="00874A23" w:rsidRDefault="00874A23" w:rsidP="007343C5"/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31C00" w:rsidRDefault="00831C00" w:rsidP="007343C5">
      <w:pPr>
        <w:pStyle w:val="Default"/>
      </w:pPr>
    </w:p>
    <w:p w:rsidR="00874A23" w:rsidRPr="00874A23" w:rsidRDefault="00874A23" w:rsidP="007343C5">
      <w:pPr>
        <w:pStyle w:val="Default"/>
      </w:pPr>
      <w:r w:rsidRPr="00874A23">
        <w:t xml:space="preserve">3. Spôsob zostavenia odpisového plánu pre jednotlivé druhy dlhodobého hmotného majetku a dlhodobého nehmotného majetku, pričom sa uvádza doba odpisovania, použité sadzby odpisov a odpisové metódy pri určení odpisov: </w:t>
      </w:r>
      <w:r w:rsidR="00FC7066">
        <w:t>20</w:t>
      </w:r>
      <w:r w:rsidRPr="00874A23">
        <w:t xml:space="preserve">r. – HIM, daňové odpisy s účtovné odpisy sa rovnajú </w:t>
      </w:r>
    </w:p>
    <w:p w:rsidR="00874A23" w:rsidRPr="00874A23" w:rsidRDefault="00874A23" w:rsidP="007343C5">
      <w:pPr>
        <w:pStyle w:val="Default"/>
      </w:pPr>
      <w:r w:rsidRPr="00874A23">
        <w:t xml:space="preserve">4. Zmeny účtovných zásad a zmeny účtovných metód s uvedením dôvodu týchto zmien a vyčíslením ich vplyvu na finančnú hodnotu majetku, záväzkov, základného imania a výsledku hospodárenia účtovnej jednotky: nie je </w:t>
      </w:r>
    </w:p>
    <w:p w:rsidR="003B161A" w:rsidRPr="00874A23" w:rsidRDefault="00874A23" w:rsidP="007343C5">
      <w:pPr>
        <w:pStyle w:val="Default"/>
      </w:pPr>
      <w:r w:rsidRPr="00874A23">
        <w:t xml:space="preserve">5. Informácie o dotáciách a ich oceňovanie v účtovníctve: </w:t>
      </w:r>
      <w:r w:rsidR="003B161A">
        <w:t xml:space="preserve">dotácie UP prvá pomoc na udržanie miesta zamestnancov : </w:t>
      </w:r>
      <w:r w:rsidR="00FC7066">
        <w:t>3</w:t>
      </w:r>
      <w:r w:rsidR="00EE71BC">
        <w:t xml:space="preserve"> </w:t>
      </w:r>
      <w:r w:rsidR="00FC7066">
        <w:t>150</w:t>
      </w:r>
      <w:r w:rsidR="003B161A">
        <w:t>€</w:t>
      </w:r>
    </w:p>
    <w:p w:rsidR="00874A23" w:rsidRPr="00874A23" w:rsidRDefault="00874A23" w:rsidP="007343C5">
      <w:pPr>
        <w:pStyle w:val="Default"/>
      </w:pPr>
      <w:r w:rsidRPr="00874A23"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uvedením vplyvu na výsledok hospodárenia bežného účtovného obdobia: nie je</w:t>
      </w:r>
    </w:p>
    <w:p w:rsidR="00874A23" w:rsidRPr="00874A23" w:rsidRDefault="00874A23" w:rsidP="007343C5">
      <w:pPr>
        <w:pStyle w:val="Default"/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31C00" w:rsidRDefault="00831C00" w:rsidP="007343C5">
      <w:pPr>
        <w:pStyle w:val="Default"/>
        <w:rPr>
          <w:b/>
          <w:bCs/>
        </w:rPr>
      </w:pPr>
    </w:p>
    <w:p w:rsidR="00874A23" w:rsidRPr="00874A23" w:rsidRDefault="00874A23" w:rsidP="00831C00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874A23">
        <w:rPr>
          <w:b/>
          <w:bCs/>
        </w:rPr>
        <w:t xml:space="preserve">Poznámky </w:t>
      </w:r>
      <w:proofErr w:type="spellStart"/>
      <w:r w:rsidRPr="00874A23">
        <w:rPr>
          <w:b/>
          <w:bCs/>
        </w:rPr>
        <w:t>Úč</w:t>
      </w:r>
      <w:proofErr w:type="spellEnd"/>
      <w:r w:rsidRPr="00874A23">
        <w:rPr>
          <w:b/>
          <w:bCs/>
        </w:rPr>
        <w:t xml:space="preserve"> MÚJ 3 – 01</w:t>
      </w:r>
      <w:r w:rsidR="00166485">
        <w:rPr>
          <w:b/>
          <w:bCs/>
        </w:rPr>
        <w:t xml:space="preserve">                  </w:t>
      </w:r>
      <w:r w:rsidRPr="00874A23">
        <w:rPr>
          <w:b/>
          <w:bCs/>
        </w:rPr>
        <w:t xml:space="preserve"> IČO: </w:t>
      </w:r>
      <w:r w:rsidR="00FC7066">
        <w:rPr>
          <w:b/>
          <w:bCs/>
        </w:rPr>
        <w:t>36319287</w:t>
      </w:r>
      <w:r w:rsidRPr="00874A23">
        <w:rPr>
          <w:b/>
          <w:bCs/>
        </w:rPr>
        <w:t xml:space="preserve"> DIČ: 2020</w:t>
      </w:r>
      <w:r w:rsidR="00FC7066">
        <w:rPr>
          <w:b/>
          <w:bCs/>
        </w:rPr>
        <w:t>140232</w:t>
      </w:r>
      <w:r w:rsidRPr="00874A23">
        <w:rPr>
          <w:b/>
          <w:bCs/>
        </w:rPr>
        <w:t xml:space="preserve"> </w:t>
      </w: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31C00" w:rsidRDefault="00831C00" w:rsidP="007343C5">
      <w:pPr>
        <w:pStyle w:val="Default"/>
        <w:rPr>
          <w:b/>
          <w:bCs/>
          <w:color w:val="auto"/>
        </w:rPr>
      </w:pP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Článok III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b/>
          <w:bCs/>
          <w:color w:val="auto"/>
        </w:rPr>
        <w:t xml:space="preserve">Informácie, ktoré vysvetľujú a dopĺňajú súvahu a výkaz ziskov a strát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  <w:r w:rsidR="003B161A">
        <w:rPr>
          <w:color w:val="auto"/>
        </w:rPr>
        <w:t>nie je</w:t>
      </w:r>
      <w:r w:rsidRPr="00874A23">
        <w:rPr>
          <w:color w:val="auto"/>
        </w:rPr>
        <w:t xml:space="preserve">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2. Informácie o záväzkoch, a to: </w:t>
      </w:r>
    </w:p>
    <w:p w:rsidR="003B161A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>- celkovej sume záväzkov so zostatkovou dobou splatnosti dlhšou ako päť rokov: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 nie je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- celkovej sume zabezpečených záväzkov, opis a spôsoby zabezpečenia záväzkov: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nie je.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4. Informácie o orgánoch účtovnej jednotky, a to: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: </w:t>
      </w:r>
      <w:r w:rsidR="00FC7066">
        <w:rPr>
          <w:color w:val="auto"/>
        </w:rPr>
        <w:t>11</w:t>
      </w:r>
      <w:r w:rsidR="003B161A">
        <w:rPr>
          <w:color w:val="auto"/>
        </w:rPr>
        <w:t xml:space="preserve"> </w:t>
      </w:r>
      <w:r w:rsidR="00FC7066">
        <w:rPr>
          <w:color w:val="auto"/>
        </w:rPr>
        <w:t>178</w:t>
      </w:r>
      <w:r w:rsidRPr="00874A23">
        <w:rPr>
          <w:color w:val="auto"/>
        </w:rPr>
        <w:t xml:space="preserve">€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c) hlavných podmienkach, na základe ktorých im boli záruky alebo iné zabezpečenie a pôžičky poskytnuté; pri pôžičkách sa uvádzajú úrokové sadzby.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874A23" w:rsidRPr="00874A23" w:rsidRDefault="00874A23" w:rsidP="007343C5">
      <w:pPr>
        <w:pStyle w:val="Default"/>
        <w:rPr>
          <w:color w:val="auto"/>
        </w:rPr>
      </w:pPr>
      <w:r w:rsidRPr="00874A23">
        <w:rPr>
          <w:color w:val="auto"/>
        </w:rPr>
        <w:t xml:space="preserve">5. Informácie o povinnostiach účtovnej jednotky, a to: </w:t>
      </w:r>
    </w:p>
    <w:p w:rsidR="006930E0" w:rsidRDefault="00874A23" w:rsidP="006930E0">
      <w:pPr>
        <w:pStyle w:val="Default"/>
        <w:rPr>
          <w:color w:val="auto"/>
        </w:rPr>
      </w:pPr>
      <w:r w:rsidRPr="00874A23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je. </w:t>
      </w:r>
    </w:p>
    <w:p w:rsidR="00874A23" w:rsidRPr="00874A23" w:rsidRDefault="006930E0" w:rsidP="006930E0">
      <w:pPr>
        <w:pStyle w:val="Default"/>
        <w:rPr>
          <w:color w:val="auto"/>
        </w:rPr>
      </w:pPr>
      <w:r>
        <w:rPr>
          <w:color w:val="auto"/>
        </w:rPr>
        <w:t>b</w:t>
      </w:r>
      <w:r w:rsidR="00874A23" w:rsidRPr="00874A23">
        <w:rPr>
          <w:color w:val="auto"/>
        </w:rPr>
        <w:t xml:space="preserve">) opise významných povinností účtovnej jednotky vyplývajúcich z dôchodkových programov pre zamestnancov: nie je. </w:t>
      </w:r>
    </w:p>
    <w:p w:rsidR="006930E0" w:rsidRDefault="006930E0" w:rsidP="007343C5">
      <w:pPr>
        <w:rPr>
          <w:rFonts w:ascii="Arial" w:hAnsi="Arial" w:cs="Arial"/>
          <w:sz w:val="24"/>
          <w:szCs w:val="24"/>
        </w:rPr>
      </w:pPr>
    </w:p>
    <w:p w:rsidR="00874A23" w:rsidRPr="00874A23" w:rsidRDefault="00874A23" w:rsidP="007343C5">
      <w:pPr>
        <w:rPr>
          <w:rFonts w:ascii="Arial" w:hAnsi="Arial" w:cs="Arial"/>
          <w:sz w:val="24"/>
          <w:szCs w:val="24"/>
        </w:rPr>
      </w:pPr>
    </w:p>
    <w:sectPr w:rsidR="00874A23" w:rsidRPr="00874A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CB3"/>
    <w:rsid w:val="00037B44"/>
    <w:rsid w:val="00166485"/>
    <w:rsid w:val="002170FE"/>
    <w:rsid w:val="00293DDB"/>
    <w:rsid w:val="00342047"/>
    <w:rsid w:val="003B161A"/>
    <w:rsid w:val="004009E8"/>
    <w:rsid w:val="0048327F"/>
    <w:rsid w:val="004F7759"/>
    <w:rsid w:val="00535CB3"/>
    <w:rsid w:val="006930E0"/>
    <w:rsid w:val="006D40D5"/>
    <w:rsid w:val="007343C5"/>
    <w:rsid w:val="00831C00"/>
    <w:rsid w:val="00874A23"/>
    <w:rsid w:val="009066A9"/>
    <w:rsid w:val="00962E92"/>
    <w:rsid w:val="009F5ADA"/>
    <w:rsid w:val="00A81B28"/>
    <w:rsid w:val="00B02FF6"/>
    <w:rsid w:val="00B46563"/>
    <w:rsid w:val="00BF5A27"/>
    <w:rsid w:val="00C34A5E"/>
    <w:rsid w:val="00C86CE3"/>
    <w:rsid w:val="00D81BDC"/>
    <w:rsid w:val="00DA039E"/>
    <w:rsid w:val="00DC7F1D"/>
    <w:rsid w:val="00E028F1"/>
    <w:rsid w:val="00EE71BC"/>
    <w:rsid w:val="00F00364"/>
    <w:rsid w:val="00FC7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8F742E-8D98-4DB7-A810-AF33B2D9B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48327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74A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48327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pagetitlevalue">
    <w:name w:val="pagetitlevalue"/>
    <w:basedOn w:val="Predvolenpsmoodseku"/>
    <w:rsid w:val="0048327F"/>
  </w:style>
  <w:style w:type="paragraph" w:styleId="Normlnywebov">
    <w:name w:val="Normal (Web)"/>
    <w:basedOn w:val="Normlny"/>
    <w:uiPriority w:val="99"/>
    <w:semiHidden/>
    <w:unhideWhenUsed/>
    <w:rsid w:val="004832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8327F"/>
    <w:rPr>
      <w:b/>
      <w:bCs/>
    </w:rPr>
  </w:style>
  <w:style w:type="character" w:styleId="Zvraznenie">
    <w:name w:val="Emphasis"/>
    <w:basedOn w:val="Predvolenpsmoodseku"/>
    <w:uiPriority w:val="20"/>
    <w:qFormat/>
    <w:rsid w:val="0048327F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4A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4A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212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16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D33CB4-97FA-4F27-9879-2AC683529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807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6</cp:revision>
  <cp:lastPrinted>2022-03-29T06:37:00Z</cp:lastPrinted>
  <dcterms:created xsi:type="dcterms:W3CDTF">2023-02-27T06:25:00Z</dcterms:created>
  <dcterms:modified xsi:type="dcterms:W3CDTF">2023-02-27T06:56:00Z</dcterms:modified>
</cp:coreProperties>
</file>