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tavecseseznamem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tavecseseznamem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tavecseseznamem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B77972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937415" w:rsidRPr="008346CE">
        <w:rPr>
          <w:rFonts w:ascii="Cambria" w:hAnsi="Cambria" w:cs="Arial"/>
          <w:b/>
        </w:rPr>
        <w:t>:</w:t>
      </w:r>
      <w:r w:rsidR="00D92638">
        <w:rPr>
          <w:rFonts w:ascii="Cambria" w:hAnsi="Cambria" w:cs="Arial"/>
          <w:b/>
        </w:rPr>
        <w:t xml:space="preserve"> MEDIK centrum Šaľa</w:t>
      </w:r>
      <w:r w:rsidR="00B77972">
        <w:rPr>
          <w:rFonts w:ascii="Cambria" w:hAnsi="Cambria" w:cs="Arial"/>
          <w:b/>
        </w:rPr>
        <w:t xml:space="preserve">   </w:t>
      </w:r>
      <w:proofErr w:type="spellStart"/>
      <w:r w:rsidR="00D92638">
        <w:rPr>
          <w:rFonts w:ascii="Cambria" w:hAnsi="Cambria" w:cs="Arial"/>
          <w:b/>
        </w:rPr>
        <w:t>spol.s</w:t>
      </w:r>
      <w:proofErr w:type="spellEnd"/>
      <w:r w:rsidR="00D92638">
        <w:rPr>
          <w:rFonts w:ascii="Cambria" w:hAnsi="Cambria" w:cs="Arial"/>
          <w:b/>
        </w:rPr>
        <w:t xml:space="preserve"> r.o.</w:t>
      </w:r>
      <w:r w:rsidR="00B77972">
        <w:rPr>
          <w:rFonts w:ascii="Cambria" w:hAnsi="Cambria" w:cs="Arial"/>
          <w:b/>
        </w:rPr>
        <w:t xml:space="preserve">    </w:t>
      </w:r>
    </w:p>
    <w:p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B77972" w:rsidRPr="00B77972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D92638">
        <w:rPr>
          <w:rFonts w:ascii="Cambria" w:hAnsi="Cambria" w:cs="Arial"/>
        </w:rPr>
        <w:t>Šaľa</w:t>
      </w:r>
      <w:r w:rsidR="00B77972">
        <w:rPr>
          <w:rFonts w:ascii="Cambria" w:hAnsi="Cambria" w:cs="Arial"/>
          <w:i/>
        </w:rPr>
        <w:t xml:space="preserve">         </w:t>
      </w: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D61FF0" w:rsidP="00DD0428">
      <w:pPr>
        <w:pStyle w:val="Odstavecseseznamem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2D086F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2D086F" w:rsidRPr="00A405A5">
        <w:rPr>
          <w:rFonts w:ascii="Cambria" w:hAnsi="Cambria" w:cs="Arial"/>
          <w:b/>
          <w:sz w:val="20"/>
          <w:szCs w:val="20"/>
        </w:rPr>
      </w:r>
      <w:r w:rsidR="002D086F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2D086F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2D086F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2D086F" w:rsidRPr="00A405A5">
        <w:rPr>
          <w:rFonts w:ascii="Cambria" w:hAnsi="Cambria" w:cs="Arial"/>
          <w:b/>
          <w:sz w:val="20"/>
          <w:szCs w:val="20"/>
        </w:rPr>
      </w:r>
      <w:r w:rsidR="002D086F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2D086F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D92638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:rsidR="006F3E72" w:rsidRPr="00FC7A70" w:rsidRDefault="00FC7A70" w:rsidP="00FC7A70">
      <w:pPr>
        <w:pStyle w:val="Odstavecseseznamem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tavecseseznamem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2D086F" w:rsidP="0042025A">
      <w:pPr>
        <w:pStyle w:val="Bezmezer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proofErr w:type="gramStart"/>
      <w:r w:rsidR="004A6806" w:rsidRPr="0042025A">
        <w:rPr>
          <w:rFonts w:asciiTheme="majorHAnsi" w:hAnsiTheme="majorHAnsi" w:cs="Arial"/>
          <w:sz w:val="20"/>
          <w:szCs w:val="20"/>
        </w:rPr>
        <w:t>v</w:t>
      </w:r>
      <w:proofErr w:type="gramEnd"/>
      <w:r w:rsidR="004A6806" w:rsidRPr="0042025A">
        <w:rPr>
          <w:rFonts w:asciiTheme="majorHAnsi" w:hAnsiTheme="majorHAnsi" w:cs="Arial"/>
          <w:sz w:val="20"/>
          <w:szCs w:val="20"/>
        </w:rPr>
        <w:t xml:space="preserve">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2D086F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2D086F" w:rsidRPr="00A405A5">
        <w:rPr>
          <w:rFonts w:ascii="Cambria" w:hAnsi="Cambria" w:cs="Arial"/>
          <w:b/>
          <w:sz w:val="20"/>
          <w:szCs w:val="20"/>
        </w:rPr>
      </w:r>
      <w:r w:rsidR="002D086F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2D086F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2D086F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2D086F" w:rsidRPr="00A405A5">
        <w:rPr>
          <w:rFonts w:ascii="Cambria" w:hAnsi="Cambria" w:cs="Arial"/>
          <w:b/>
          <w:sz w:val="20"/>
          <w:szCs w:val="20"/>
        </w:rPr>
      </w:r>
      <w:r w:rsidR="002D086F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2D086F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2D086F" w:rsidP="003F07D2">
      <w:pPr>
        <w:pStyle w:val="Bezmezer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proofErr w:type="gramStart"/>
      <w:r w:rsidR="004A6806" w:rsidRPr="00A405A5">
        <w:rPr>
          <w:rFonts w:ascii="Cambria" w:hAnsi="Cambria" w:cs="Arial"/>
          <w:sz w:val="20"/>
          <w:szCs w:val="20"/>
        </w:rPr>
        <w:t>v</w:t>
      </w:r>
      <w:proofErr w:type="gramEnd"/>
      <w:r w:rsidR="004A6806" w:rsidRPr="00A405A5">
        <w:rPr>
          <w:rFonts w:ascii="Cambria" w:hAnsi="Cambria" w:cs="Arial"/>
          <w:sz w:val="20"/>
          <w:szCs w:val="20"/>
        </w:rPr>
        <w:t xml:space="preserve">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mezer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katabulky"/>
        <w:tblW w:w="0" w:type="auto"/>
        <w:tblInd w:w="108" w:type="dxa"/>
        <w:tblLook w:val="04A0"/>
      </w:tblPr>
      <w:tblGrid>
        <w:gridCol w:w="3969"/>
        <w:gridCol w:w="5103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mezer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mezer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mezer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mezer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mezer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mezer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4A6806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t xml:space="preserve">V ďalšom vzorovom texte sa uvádza všeobecné označenie „bežné účtovné obdobie“ a „bezprostredne predchádzajúce účtovné obdobie“. Toto všeobecné označenie nahraďte pre Vás aktuálnym účtovným obdobím. </w:t>
      </w:r>
      <w:r w:rsidR="00360F25">
        <w:rPr>
          <w:rFonts w:ascii="Cambria" w:hAnsi="Cambria" w:cs="Arial"/>
          <w:i/>
          <w:sz w:val="20"/>
          <w:szCs w:val="20"/>
        </w:rPr>
        <w:t xml:space="preserve"> Opäť dávame do pozornosti, aby Ste t</w:t>
      </w:r>
      <w:r w:rsidRPr="004C53A2">
        <w:rPr>
          <w:rFonts w:ascii="Cambria" w:hAnsi="Cambria" w:cs="Arial"/>
          <w:i/>
          <w:sz w:val="20"/>
          <w:szCs w:val="20"/>
        </w:rPr>
        <w:t>ext označený kurzívou, slúžiaci pre prácu so vzorovým</w:t>
      </w:r>
      <w:r w:rsidR="00360F25">
        <w:rPr>
          <w:rFonts w:ascii="Cambria" w:hAnsi="Cambria" w:cs="Arial"/>
          <w:i/>
          <w:sz w:val="20"/>
          <w:szCs w:val="20"/>
        </w:rPr>
        <w:t xml:space="preserve"> dokumentom, následne odstránili.</w:t>
      </w: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tavecseseznamem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katabul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D92638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</w:t>
            </w:r>
          </w:p>
        </w:tc>
        <w:tc>
          <w:tcPr>
            <w:tcW w:w="2381" w:type="dxa"/>
            <w:vAlign w:val="center"/>
          </w:tcPr>
          <w:p w:rsidR="00FA5B50" w:rsidRPr="001B7F7A" w:rsidRDefault="00D92638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Pr="009916FF">
            <w:rPr>
              <w:rFonts w:asciiTheme="majorHAnsi" w:hAnsiTheme="majorHAnsi" w:cs="Arial"/>
              <w:color w:val="00B050"/>
            </w:rPr>
            <w:t>vyberte</w:t>
          </w:r>
        </w:sdtContent>
      </w:sdt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9916FF" w:rsidRPr="00A1752A" w:rsidRDefault="009916FF" w:rsidP="009916FF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  <w:r>
        <w:rPr>
          <w:rFonts w:ascii="Cambria" w:eastAsia="MS Gothic" w:hAnsi="Cambria" w:cs="Arial"/>
          <w:i/>
          <w:sz w:val="20"/>
          <w:szCs w:val="20"/>
        </w:rPr>
        <w:t>Nasledovný text ponecháte iba ak nie je splnený predpoklad nepretržitého pokračovania činnosti, inak ho odstráňte.</w:t>
      </w:r>
    </w:p>
    <w:p w:rsidR="009916FF" w:rsidRPr="003466F3" w:rsidRDefault="009916FF" w:rsidP="009916FF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 w:rsidRPr="003466F3">
        <w:rPr>
          <w:rFonts w:ascii="Cambria" w:eastAsia="MS Gothic" w:hAnsi="Cambria" w:cs="Arial"/>
          <w:b/>
          <w:sz w:val="20"/>
          <w:szCs w:val="20"/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3466F3">
        <w:rPr>
          <w:rFonts w:ascii="Cambria" w:eastAsia="MS Gothic" w:hAnsi="Cambria" w:cs="Arial"/>
          <w:b/>
          <w:sz w:val="20"/>
          <w:szCs w:val="20"/>
        </w:rPr>
        <w:t>ZoÚ</w:t>
      </w:r>
      <w:proofErr w:type="spellEnd"/>
      <w:r w:rsidRPr="003466F3">
        <w:rPr>
          <w:rFonts w:ascii="Cambria" w:eastAsia="MS Gothic" w:hAnsi="Cambria" w:cs="Arial"/>
          <w:b/>
          <w:sz w:val="20"/>
          <w:szCs w:val="20"/>
        </w:rPr>
        <w:t>:</w:t>
      </w:r>
    </w:p>
    <w:p w:rsidR="009916FF" w:rsidRDefault="002D086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9916FF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</w:rPr>
        <w:t xml:space="preserve"> </w:t>
      </w:r>
    </w:p>
    <w:tbl>
      <w:tblPr>
        <w:tblStyle w:val="Mkatabulky"/>
        <w:tblW w:w="0" w:type="auto"/>
        <w:tblInd w:w="108" w:type="dxa"/>
        <w:tblLook w:val="04A0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katabulky"/>
        <w:tblW w:w="0" w:type="auto"/>
        <w:tblInd w:w="108" w:type="dxa"/>
        <w:tblLook w:val="04A0"/>
      </w:tblPr>
      <w:tblGrid>
        <w:gridCol w:w="2195"/>
        <w:gridCol w:w="2303"/>
        <w:gridCol w:w="2303"/>
        <w:gridCol w:w="2303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D92638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Stavba</w:t>
            </w:r>
          </w:p>
        </w:tc>
        <w:tc>
          <w:tcPr>
            <w:tcW w:w="2303" w:type="dxa"/>
          </w:tcPr>
          <w:p w:rsidR="003D440E" w:rsidRPr="00B47D63" w:rsidRDefault="00D92638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40</w:t>
            </w:r>
          </w:p>
        </w:tc>
        <w:tc>
          <w:tcPr>
            <w:tcW w:w="2303" w:type="dxa"/>
          </w:tcPr>
          <w:p w:rsidR="003D440E" w:rsidRPr="00B47D63" w:rsidRDefault="00A779F3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1/40</w:t>
            </w:r>
          </w:p>
        </w:tc>
        <w:tc>
          <w:tcPr>
            <w:tcW w:w="2303" w:type="dxa"/>
          </w:tcPr>
          <w:p w:rsidR="003D440E" w:rsidRPr="00B47D63" w:rsidRDefault="00A779F3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Rovnomerný odpis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2D086F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231703761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2D086F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440E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2D086F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211698622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3D440E" w:rsidRPr="00B47D63" w:rsidRDefault="002D086F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sz w:val="20"/>
          <w:szCs w:val="20"/>
        </w:rPr>
        <w:fldChar w:fldCharType="begin"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2D086F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786852794"/>
        </w:sdtPr>
        <w:sdtContent>
          <w:proofErr w:type="gramStart"/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</w:t>
      </w:r>
      <w:proofErr w:type="gramEnd"/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2D086F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Content>
          <w:proofErr w:type="gramStart"/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</w:t>
      </w:r>
      <w:proofErr w:type="gramEnd"/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Pr="009E112C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3D440E" w:rsidRPr="00A1752A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v použití účtovných zásad a metód nastali vo Vašej účtovnej jednotke v priebehu účtovného obdobia zmeny, uvediete tieto zmeny nižšie. Tento pomocný text odstráňte.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katabulky"/>
        <w:tblW w:w="0" w:type="auto"/>
        <w:tblInd w:w="108" w:type="dxa"/>
        <w:tblLayout w:type="fixed"/>
        <w:tblLook w:val="04A0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Hodnota vplyvu na príslušnú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zložku majetku, záväzkov, vlastného imania a výsledku hospodárenia účtovnej 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Default="002D086F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Ste takéto transakcie neidentifikovali, tabuľku odstráňte a uveďte text: „Účtovná jednotka neidentifikovala transakcie, ktorých charakter a účel nie je uvedený v súvahe“. Tento pomocný text odstráňte.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katabul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katabul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lastRenderedPageBreak/>
        <w:t>Informácie o chybách minulých účtovných období je potrebné prezentovať v súlade s vnútorným predpisom účtovnej jednotky o stanovení významnosti pri posudzovaní chýb v účtovných závierkach minulých účtovných období. Tento pomocný text vymažte.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</w:rPr>
        <w:t xml:space="preserve"> 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katabulky"/>
        <w:tblW w:w="0" w:type="auto"/>
        <w:tblLook w:val="04A0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B55C8E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212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A779F3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13</w:t>
            </w:r>
            <w:r w:rsidR="00B55C8E">
              <w:rPr>
                <w:rFonts w:asciiTheme="majorHAnsi" w:eastAsia="MS Gothic" w:hAnsiTheme="majorHAnsi" w:cs="Times New Roman"/>
                <w:b/>
              </w:rPr>
              <w:t>87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tbl>
      <w:tblPr>
        <w:tblStyle w:val="Mkatabulky"/>
        <w:tblW w:w="0" w:type="auto"/>
        <w:tblLook w:val="04A0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katabul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 vlastných akciách:</w:t>
      </w:r>
    </w:p>
    <w:p w:rsidR="006449B1" w:rsidRPr="00B47D63" w:rsidRDefault="002D086F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6449B1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 w:rsidRPr="00B854F9">
        <w:rPr>
          <w:rFonts w:asciiTheme="majorHAnsi" w:eastAsia="MS Gothic" w:hAnsiTheme="majorHAnsi" w:cs="Times New Roman"/>
        </w:rPr>
        <w:lastRenderedPageBreak/>
        <w:t xml:space="preserve">Účtovná jednotka </w:t>
      </w:r>
      <w:r w:rsidRPr="00B854F9">
        <w:rPr>
          <w:rFonts w:asciiTheme="majorHAnsi" w:eastAsia="MS Gothic" w:hAnsiTheme="majorHAnsi" w:cs="Times New Roman"/>
          <w:b/>
        </w:rPr>
        <w:t>vytvorila/nevytvorila</w:t>
      </w:r>
      <w:r w:rsidRPr="00B854F9">
        <w:rPr>
          <w:rFonts w:asciiTheme="majorHAnsi" w:eastAsia="MS Gothic" w:hAnsiTheme="majorHAnsi" w:cs="Times New Roman"/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</w:rPr>
        <w:t xml:space="preserve"> </w:t>
      </w:r>
    </w:p>
    <w:p w:rsidR="002C62E0" w:rsidRDefault="002C62E0" w:rsidP="006449B1">
      <w:pPr>
        <w:spacing w:line="240" w:lineRule="auto"/>
        <w:jc w:val="both"/>
        <w:rPr>
          <w:rFonts w:asciiTheme="majorHAnsi" w:eastAsia="MS Gothic" w:hAnsiTheme="majorHAnsi" w:cs="Times New Roman"/>
          <w:i/>
          <w:sz w:val="20"/>
          <w:szCs w:val="20"/>
        </w:rPr>
      </w:pPr>
      <w:r w:rsidRPr="00B854F9">
        <w:rPr>
          <w:rFonts w:asciiTheme="majorHAnsi" w:eastAsia="MS Gothic" w:hAnsiTheme="majorHAnsi" w:cs="Times New Roman"/>
          <w:i/>
          <w:sz w:val="20"/>
          <w:szCs w:val="20"/>
        </w:rPr>
        <w:t xml:space="preserve">Pomôcka: § 123 Obchodného zákonníka ustanovuje Práva a povinnosti spoločníkov, odsek 2 </w:t>
      </w:r>
      <w:r w:rsidR="00B92AE9" w:rsidRPr="00B854F9">
        <w:rPr>
          <w:rFonts w:asciiTheme="majorHAnsi" w:eastAsia="MS Gothic" w:hAnsiTheme="majorHAnsi" w:cs="Times New Roman"/>
          <w:i/>
          <w:sz w:val="20"/>
          <w:szCs w:val="20"/>
        </w:rPr>
        <w:t>dopĺňa možnosť vyplácania zisku o právo rozdeliť  iné vlastné zdroje len pri splnení podmienok § 179 ods. 3 a 4 (hrozba úpadku).</w:t>
      </w:r>
      <w:r w:rsidR="00B92AE9">
        <w:rPr>
          <w:rFonts w:asciiTheme="majorHAnsi" w:eastAsia="MS Gothic" w:hAnsiTheme="majorHAnsi" w:cs="Times New Roman"/>
          <w:i/>
          <w:sz w:val="20"/>
          <w:szCs w:val="20"/>
        </w:rPr>
        <w:t xml:space="preserve"> </w:t>
      </w:r>
    </w:p>
    <w:p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 w:rsidRPr="00B854F9">
        <w:rPr>
          <w:rFonts w:asciiTheme="majorHAnsi" w:eastAsia="MS Gothic" w:hAnsiTheme="majorHAnsi" w:cs="Times New Roman"/>
          <w:b/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</w:rPr>
        <w:t>a),</w:t>
      </w:r>
      <w:r w:rsidR="003D04F2">
        <w:rPr>
          <w:rFonts w:asciiTheme="majorHAnsi" w:eastAsia="MS Gothic" w:hAnsiTheme="majorHAnsi" w:cs="Times New Roman"/>
          <w:b/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katabulky"/>
        <w:tblW w:w="0" w:type="auto"/>
        <w:tblLook w:val="04A0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 w:rsidR="00B92AE9">
        <w:rPr>
          <w:rFonts w:asciiTheme="majorHAnsi" w:eastAsia="MS Gothic" w:hAnsiTheme="majorHAnsi" w:cs="Times New Roman"/>
          <w:b/>
        </w:rPr>
        <w:t xml:space="preserve"> </w:t>
      </w:r>
      <w:r>
        <w:rPr>
          <w:rFonts w:asciiTheme="majorHAnsi" w:eastAsia="MS Gothic" w:hAnsiTheme="majorHAnsi" w:cs="Times New Roman"/>
          <w:b/>
        </w:rPr>
        <w:t>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3D04F2" w:rsidRPr="00B47D63" w:rsidRDefault="002D086F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Pr="00F52202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a)</w:t>
      </w:r>
      <w:r w:rsidRPr="00950934">
        <w:rPr>
          <w:rFonts w:asciiTheme="majorHAnsi" w:eastAsia="MS Gothic" w:hAnsiTheme="majorHAnsi" w:cs="Times New Roman"/>
          <w:b/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b</w:t>
      </w:r>
      <w:r>
        <w:rPr>
          <w:rFonts w:asciiTheme="majorHAnsi" w:eastAsia="MS Gothic" w:hAnsiTheme="majorHAnsi" w:cs="Times New Roman"/>
          <w:b/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</w:rPr>
        <w:t>Informácie o významných podmienených záväzkoch</w:t>
      </w:r>
    </w:p>
    <w:tbl>
      <w:tblPr>
        <w:tblStyle w:val="Mkatabulky"/>
        <w:tblW w:w="0" w:type="auto"/>
        <w:tblLook w:val="04A0"/>
      </w:tblPr>
      <w:tblGrid>
        <w:gridCol w:w="3020"/>
        <w:gridCol w:w="3021"/>
        <w:gridCol w:w="3021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>
        <w:rPr>
          <w:rFonts w:asciiTheme="majorHAnsi" w:eastAsia="MS Gothic" w:hAnsiTheme="majorHAnsi" w:cs="Times New Roman"/>
          <w:b/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3D04F2" w:rsidRPr="00B47D63" w:rsidRDefault="002D086F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lastRenderedPageBreak/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7</w:t>
      </w:r>
      <w:r w:rsidRPr="00B854F9">
        <w:rPr>
          <w:rFonts w:asciiTheme="majorHAnsi" w:eastAsia="MS Gothic" w:hAnsiTheme="majorHAnsi" w:cs="Times New Roman"/>
          <w:b/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</w:rPr>
        <w:t>Informácie</w:t>
      </w:r>
      <w:bookmarkStart w:id="0" w:name="_GoBack"/>
      <w:bookmarkEnd w:id="0"/>
      <w:r w:rsidR="006449B1" w:rsidRPr="00F52202">
        <w:rPr>
          <w:rFonts w:asciiTheme="majorHAnsi" w:eastAsia="MS Gothic" w:hAnsiTheme="majorHAnsi" w:cs="Times New Roman"/>
          <w:b/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p w:rsidR="003D04F2" w:rsidRPr="00B47D63" w:rsidRDefault="002D086F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A779F3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V Šali </w:t>
      </w:r>
      <w:r w:rsidR="00B55C8E">
        <w:rPr>
          <w:rFonts w:asciiTheme="majorHAnsi" w:eastAsia="MS Gothic" w:hAnsiTheme="majorHAnsi" w:cs="Arial"/>
          <w:b/>
          <w:sz w:val="20"/>
          <w:szCs w:val="20"/>
        </w:rPr>
        <w:t>27.02.2023</w:t>
      </w:r>
    </w:p>
    <w:p w:rsidR="00C23DFB" w:rsidRPr="00C23DFB" w:rsidRDefault="00C23DFB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</w:rPr>
      </w:pPr>
    </w:p>
    <w:sectPr w:rsidR="00EB74C7" w:rsidRP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5768E" w:rsidRDefault="00E5768E" w:rsidP="00F0301D">
      <w:pPr>
        <w:spacing w:after="0" w:line="240" w:lineRule="auto"/>
      </w:pPr>
      <w:r>
        <w:separator/>
      </w:r>
    </w:p>
  </w:endnote>
  <w:endnote w:type="continuationSeparator" w:id="0">
    <w:p w:rsidR="00E5768E" w:rsidRDefault="00E5768E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2D086F">
        <w:pPr>
          <w:pStyle w:val="Zpat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B55C8E">
          <w:rPr>
            <w:rFonts w:asciiTheme="majorHAnsi" w:hAnsiTheme="majorHAnsi"/>
            <w:noProof/>
          </w:rPr>
          <w:t>2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5768E" w:rsidRDefault="00E5768E" w:rsidP="00F0301D">
      <w:pPr>
        <w:spacing w:after="0" w:line="240" w:lineRule="auto"/>
      </w:pPr>
      <w:r>
        <w:separator/>
      </w:r>
    </w:p>
  </w:footnote>
  <w:footnote w:type="continuationSeparator" w:id="0">
    <w:p w:rsidR="00E5768E" w:rsidRDefault="00E5768E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49B1" w:rsidRDefault="006449B1" w:rsidP="008A44F5">
    <w:pPr>
      <w:pStyle w:val="Zhlav"/>
      <w:rPr>
        <w:rFonts w:asciiTheme="majorHAnsi" w:hAnsiTheme="majorHAnsi"/>
      </w:rPr>
    </w:pPr>
  </w:p>
  <w:p w:rsidR="006449B1" w:rsidRPr="006A6ED1" w:rsidRDefault="002D086F" w:rsidP="008B6583">
    <w:pPr>
      <w:pStyle w:val="Zhlav"/>
      <w:jc w:val="right"/>
      <w:rPr>
        <w:color w:val="365F91" w:themeColor="accent1" w:themeShade="BF"/>
        <w:sz w:val="36"/>
        <w:szCs w:val="36"/>
      </w:rPr>
    </w:pPr>
    <w:r w:rsidRPr="002D086F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Zhlav"/>
      <w:rPr>
        <w:rFonts w:asciiTheme="majorHAnsi" w:hAnsiTheme="majorHAnsi"/>
      </w:rPr>
    </w:pPr>
  </w:p>
  <w:p w:rsidR="006449B1" w:rsidRDefault="006449B1" w:rsidP="00212D72">
    <w:pPr>
      <w:pStyle w:val="Zhlav"/>
      <w:rPr>
        <w:rFonts w:asciiTheme="majorHAnsi" w:hAnsiTheme="majorHAnsi"/>
      </w:rPr>
    </w:pPr>
  </w:p>
  <w:tbl>
    <w:tblPr>
      <w:tblStyle w:val="Mkatabul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D92638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D92638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D92638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D92638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D92638" w:rsidP="00D92638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D92638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D92638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D92638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D92638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D92638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D92638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D92638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D92638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D92638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D92638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D92638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D92638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D92638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</w:tr>
  </w:tbl>
  <w:p w:rsidR="006449B1" w:rsidRDefault="006449B1" w:rsidP="00212D72">
    <w:pPr>
      <w:pStyle w:val="Zhlav"/>
      <w:rPr>
        <w:rFonts w:asciiTheme="majorHAnsi" w:hAnsiTheme="majorHAnsi"/>
      </w:rPr>
    </w:pPr>
  </w:p>
  <w:p w:rsidR="006449B1" w:rsidRPr="00132CC6" w:rsidRDefault="006449B1" w:rsidP="00212D72">
    <w:pPr>
      <w:pStyle w:val="Zhlav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717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011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86F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65223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0A85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779F3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5C8E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2638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5768E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4205B"/>
  </w:style>
  <w:style w:type="paragraph" w:styleId="Nadpis1">
    <w:name w:val="heading 1"/>
    <w:basedOn w:val="Normln"/>
    <w:next w:val="Normln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F0301D"/>
  </w:style>
  <w:style w:type="paragraph" w:styleId="Zpat">
    <w:name w:val="footer"/>
    <w:basedOn w:val="Normln"/>
    <w:link w:val="Zpat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F0301D"/>
  </w:style>
  <w:style w:type="paragraph" w:styleId="Textbubliny">
    <w:name w:val="Balloon Text"/>
    <w:basedOn w:val="Normln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3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Standardnpsmoodstavce"/>
    <w:uiPriority w:val="99"/>
    <w:semiHidden/>
    <w:rsid w:val="006A748C"/>
    <w:rPr>
      <w:color w:val="808080"/>
    </w:rPr>
  </w:style>
  <w:style w:type="paragraph" w:styleId="Odstavecseseznamem">
    <w:name w:val="List Paragraph"/>
    <w:basedOn w:val="Normln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Standardnpsmoodstavce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Zatekformule">
    <w:name w:val="HTML Top of Form"/>
    <w:basedOn w:val="Normln"/>
    <w:next w:val="Normln"/>
    <w:link w:val="z-Zatekformule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ZatekformuleChar">
    <w:name w:val="z-Začátek formuláře Char"/>
    <w:basedOn w:val="Standardnpsmoodstavce"/>
    <w:link w:val="z-Zatekformule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Konecformule">
    <w:name w:val="HTML Bottom of Form"/>
    <w:basedOn w:val="Normln"/>
    <w:next w:val="Normln"/>
    <w:link w:val="z-Konecformule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KonecformuleChar">
    <w:name w:val="z-Konec formuláře Char"/>
    <w:basedOn w:val="Standardnpsmoodstavce"/>
    <w:link w:val="z-Konecformule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mezer">
    <w:name w:val="No Spacing"/>
    <w:uiPriority w:val="1"/>
    <w:qFormat/>
    <w:rsid w:val="00195675"/>
    <w:pPr>
      <w:spacing w:after="0" w:line="240" w:lineRule="auto"/>
    </w:pPr>
  </w:style>
  <w:style w:type="character" w:styleId="Odkaznakoment">
    <w:name w:val="annotation reference"/>
    <w:basedOn w:val="Standardnpsmoodstavce"/>
    <w:uiPriority w:val="99"/>
    <w:semiHidden/>
    <w:unhideWhenUsed/>
    <w:rsid w:val="00C93DC7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C93DC7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C93DC7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C93DC7"/>
    <w:rPr>
      <w:b/>
      <w:bCs/>
      <w:sz w:val="20"/>
      <w:szCs w:val="20"/>
    </w:rPr>
  </w:style>
  <w:style w:type="paragraph" w:styleId="Citace">
    <w:name w:val="Quote"/>
    <w:basedOn w:val="Normln"/>
    <w:next w:val="Normln"/>
    <w:link w:val="CitaceChar"/>
    <w:uiPriority w:val="29"/>
    <w:qFormat/>
    <w:rsid w:val="00567BED"/>
    <w:rPr>
      <w:i/>
      <w:iCs/>
      <w:color w:val="000000" w:themeColor="text1"/>
    </w:rPr>
  </w:style>
  <w:style w:type="character" w:customStyle="1" w:styleId="CitaceChar">
    <w:name w:val="Citace Char"/>
    <w:basedOn w:val="Standardnpsmoodstavce"/>
    <w:link w:val="Citace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Standardnpsmoodstavce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Odkazjemn">
    <w:name w:val="Subtle Reference"/>
    <w:basedOn w:val="Standardnpsmoodstavce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A651B"/>
    <w:rsid w:val="002876CA"/>
    <w:rsid w:val="002D5101"/>
    <w:rsid w:val="004D37E1"/>
    <w:rsid w:val="00500764"/>
    <w:rsid w:val="00505AE4"/>
    <w:rsid w:val="005D39AB"/>
    <w:rsid w:val="005F76D2"/>
    <w:rsid w:val="006D2E07"/>
    <w:rsid w:val="00734361"/>
    <w:rsid w:val="00765710"/>
    <w:rsid w:val="008560A4"/>
    <w:rsid w:val="00862F0B"/>
    <w:rsid w:val="008B615A"/>
    <w:rsid w:val="00A108B6"/>
    <w:rsid w:val="00A91E2B"/>
    <w:rsid w:val="00A93C04"/>
    <w:rsid w:val="00C32EF3"/>
    <w:rsid w:val="00C41D00"/>
    <w:rsid w:val="00C731F6"/>
    <w:rsid w:val="00C80211"/>
    <w:rsid w:val="00CE0B5C"/>
    <w:rsid w:val="00CF451A"/>
    <w:rsid w:val="00DA5BD5"/>
    <w:rsid w:val="00E06618"/>
    <w:rsid w:val="00F03541"/>
    <w:rsid w:val="00F053C3"/>
    <w:rsid w:val="00F11D6C"/>
    <w:rsid w:val="00F677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32EF3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Zstupntext">
    <w:name w:val="Placeholder Text"/>
    <w:basedOn w:val="Standardnpsmoodstavce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11311B-66B8-4ACD-9206-96B7B5FD80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9</Pages>
  <Words>1450</Words>
  <Characters>8268</Characters>
  <Application>Microsoft Office Word</Application>
  <DocSecurity>0</DocSecurity>
  <Lines>68</Lines>
  <Paragraphs>19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3" baseType="lpstr">
      <vt:lpstr>Poznámky Úč MÚJ 3 - 01</vt:lpstr>
      <vt:lpstr>Poznámky Úč MÚJ 3 - 01</vt:lpstr>
      <vt:lpstr>Poznámky Úč PODV 3 - 01</vt:lpstr>
    </vt:vector>
  </TitlesOfParts>
  <Company>PeHoS - Sala</Company>
  <LinksUpToDate>false</LinksUpToDate>
  <CharactersWithSpaces>9699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Jan Prachar</cp:lastModifiedBy>
  <cp:revision>3</cp:revision>
  <cp:lastPrinted>2018-01-31T17:17:00Z</cp:lastPrinted>
  <dcterms:created xsi:type="dcterms:W3CDTF">2020-03-13T17:02:00Z</dcterms:created>
  <dcterms:modified xsi:type="dcterms:W3CDTF">2023-02-27T14:39:00Z</dcterms:modified>
</cp:coreProperties>
</file>