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6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 xml:space="preserve">POZNÁMKY K ÚČTOVNEJ ZÁVIERKE </w:t>
      </w:r>
      <w:r>
        <w:rPr>
          <w:rFonts w:hint="default" w:ascii="Arial Narrow" w:hAnsi="Arial Narrow"/>
          <w:b/>
          <w:lang w:val="sk-SK"/>
        </w:rPr>
        <w:t>2022</w:t>
      </w:r>
    </w:p>
    <w:p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6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6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>
      <w:pPr>
        <w:rPr>
          <w:rFonts w:ascii="Arial Narrow" w:hAnsi="Arial Narrow"/>
          <w:sz w:val="22"/>
          <w:szCs w:val="22"/>
        </w:rPr>
      </w:pPr>
    </w:p>
    <w:p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>
      <w:pPr>
        <w:rPr>
          <w:rFonts w:ascii="Arial Narrow" w:hAnsi="Arial Narrow"/>
          <w:sz w:val="22"/>
          <w:szCs w:val="22"/>
        </w:rPr>
      </w:pPr>
    </w:p>
    <w:p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>
      <w:pPr>
        <w:rPr>
          <w:rFonts w:ascii="Arial Narrow" w:hAnsi="Arial Narrow"/>
          <w:sz w:val="22"/>
          <w:szCs w:val="22"/>
        </w:rPr>
      </w:pPr>
    </w:p>
    <w:tbl>
      <w:tblPr>
        <w:tblStyle w:val="5"/>
        <w:tblW w:w="4944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5"/>
        <w:gridCol w:w="69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BLUE 2014 s.r.o.</w:t>
            </w:r>
          </w:p>
        </w:tc>
      </w:tr>
      <w:tr>
        <w:trPr>
          <w:trHeight w:val="249" w:hRule="atLeast"/>
        </w:trPr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821 08 Bratislava, Záhradnícka 46/A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>
        <w:trPr>
          <w:trHeight w:val="143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17.06.2014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Výroba filmov, videozáznamov a televíznych programov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hint="default"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>
              <w:rPr>
                <w:rFonts w:hint="default" w:ascii="Arial Narrow" w:hAnsi="Arial Narrow" w:cs="Arial Narrow"/>
                <w:sz w:val="22"/>
                <w:szCs w:val="22"/>
                <w:lang w:val="sk-SK"/>
              </w:rPr>
              <w:t>22</w:t>
            </w:r>
          </w:p>
        </w:tc>
      </w:tr>
    </w:tbl>
    <w:p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Style w:val="5"/>
        <w:tblW w:w="9568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7"/>
        <w:gridCol w:w="2835"/>
        <w:gridCol w:w="3260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shd w:val="clear" w:color="auto" w:fill="auto"/>
          </w:tcPr>
          <w:p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228 801</w:t>
            </w:r>
          </w:p>
        </w:tc>
        <w:tc>
          <w:tcPr>
            <w:tcW w:w="3260" w:type="dxa"/>
            <w:shd w:val="clear" w:color="auto" w:fill="auto"/>
          </w:tcPr>
          <w:p>
            <w:pPr>
              <w:jc w:val="center"/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  <w:t>228 801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shd w:val="clear" w:color="auto" w:fill="auto"/>
          </w:tcPr>
          <w:p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>
            <w:pPr>
              <w:jc w:val="center"/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shd w:val="clear" w:color="auto" w:fill="auto"/>
          </w:tcPr>
          <w:p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účtovná jednotka, </w:t>
      </w:r>
      <w:r>
        <w:rPr>
          <w:rFonts w:ascii="Arial Narrow" w:hAnsi="Arial Narrow" w:cs="Arial Narrow"/>
          <w:sz w:val="22"/>
          <w:szCs w:val="22"/>
        </w:rPr>
        <w:t xml:space="preserve">pričom sa UJ v zmysle § 2 ods. 12 zákona č. 431/2002 Z. z. o účtovníctve rozhodla, že bude postupovať ako </w:t>
      </w:r>
      <w:r>
        <w:rPr>
          <w:rFonts w:ascii="Arial Narrow" w:hAnsi="Arial Narrow" w:cs="Arial Narrow"/>
          <w:b/>
          <w:sz w:val="22"/>
          <w:szCs w:val="22"/>
        </w:rPr>
        <w:t>malá účtovná jednotka</w:t>
      </w:r>
      <w:r>
        <w:rPr>
          <w:rFonts w:ascii="Arial Narrow" w:hAnsi="Arial Narrow" w:cs="Arial Narrow"/>
          <w:sz w:val="22"/>
          <w:szCs w:val="22"/>
        </w:rPr>
        <w:t xml:space="preserve"> a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>Opatrenie 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>
      <w:pPr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jc w:val="both"/>
        <w:rPr>
          <w:rFonts w:hint="default" w:ascii="Arial Narrow" w:hAnsi="Arial Narrow" w:cs="Arial Narrow"/>
          <w:sz w:val="22"/>
          <w:szCs w:val="22"/>
          <w:lang w:val="sk-SK"/>
        </w:rPr>
      </w:pPr>
      <w:r>
        <w:rPr>
          <w:rFonts w:ascii="Arial Narrow" w:hAnsi="Arial Narrow" w:cs="Arial Narrow"/>
          <w:sz w:val="22"/>
          <w:szCs w:val="22"/>
        </w:rPr>
        <w:t xml:space="preserve">2) Účtovná závierka za predchádzajúce účtovné obdobie za bezprostredne predchádzajúce účtovné obdobie príslušným orgánom účtovnej jednotky: </w:t>
      </w:r>
      <w:r>
        <w:rPr>
          <w:rFonts w:hint="default" w:ascii="Arial Narrow" w:hAnsi="Arial Narrow" w:cs="Arial Narrow"/>
          <w:sz w:val="22"/>
          <w:szCs w:val="22"/>
          <w:lang w:val="sk-SK"/>
        </w:rPr>
        <w:t xml:space="preserve"> bola schválená 07.02.2022</w:t>
      </w:r>
      <w:bookmarkStart w:id="0" w:name="_GoBack"/>
      <w:bookmarkEnd w:id="0"/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</w:t>
      </w:r>
      <w:r>
        <w:rPr>
          <w:rFonts w:ascii="Arial Narrow" w:hAnsi="Arial Narrow" w:cs="Arial Narrow"/>
          <w:b/>
          <w:sz w:val="22"/>
          <w:szCs w:val="22"/>
        </w:rPr>
        <w:t>riadna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nemá obsahovú náplň.</w:t>
      </w:r>
    </w:p>
    <w:p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Style w:val="5"/>
        <w:tblW w:w="501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8"/>
        <w:gridCol w:w="2523"/>
        <w:gridCol w:w="23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492" w:type="pct"/>
            <w:vAlign w:val="center"/>
          </w:tcPr>
          <w:p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2492" w:type="pct"/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2"/>
        <w:gridCol w:w="1701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pStyle w:val="21"/>
            </w:pPr>
            <w:r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>
            <w:pPr>
              <w:pStyle w:val="21"/>
            </w:pPr>
            <w:r>
              <w:t>Bežné účtovné obdobie</w:t>
            </w:r>
          </w:p>
        </w:tc>
        <w:tc>
          <w:tcPr>
            <w:tcW w:w="1701" w:type="dxa"/>
            <w:vAlign w:val="center"/>
          </w:tcPr>
          <w:p>
            <w:pPr>
              <w:pStyle w:val="21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-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hodnotách:-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-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>
      <w:pPr>
        <w:pStyle w:val="7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5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5300"/>
        <w:gridCol w:w="3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nebolo účtované.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/>
    <w:p>
      <w:pPr>
        <w:pStyle w:val="3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8"/>
        <w:gridCol w:w="1013"/>
        <w:gridCol w:w="2107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začína majetok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v súlade s účtovnými odpismy.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Fibu (taktiež daňové odpisy podľa zákona o dani z príjmov).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pStyle w:val="3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>
      <w:pPr>
        <w:pStyle w:val="3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>
      <w:pPr>
        <w:pStyle w:val="3"/>
        <w:jc w:val="both"/>
        <w:rPr>
          <w:rFonts w:ascii="Arial Narrow" w:hAnsi="Arial Narrow" w:cs="Arial Narrow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Style w:val="5"/>
        <w:tblW w:w="494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5"/>
        <w:gridCol w:w="1039"/>
        <w:gridCol w:w="1039"/>
        <w:gridCol w:w="1928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-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Style w:val="5"/>
        <w:tblW w:w="494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4"/>
        <w:gridCol w:w="1135"/>
        <w:gridCol w:w="1135"/>
        <w:gridCol w:w="1844"/>
        <w:gridCol w:w="1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90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190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190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2553"/>
        <w:gridCol w:w="2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2463" w:type="pct"/>
            <w:vAlign w:val="center"/>
          </w:tcPr>
          <w:p>
            <w:pPr>
              <w:pStyle w:val="21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>
            <w:pPr>
              <w:pStyle w:val="21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>
            <w:pPr>
              <w:pStyle w:val="21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2463" w:type="pct"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-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96"/>
        <w:gridCol w:w="2831"/>
        <w:gridCol w:w="2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>
            <w:pPr>
              <w:pStyle w:val="21"/>
            </w:pPr>
            <w:r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>
            <w:pPr>
              <w:pStyle w:val="21"/>
            </w:pPr>
            <w:r>
              <w:t>Bežné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201" w:type="dxa"/>
            <w:vMerge w:val="continue"/>
            <w:vAlign w:val="center"/>
          </w:tcPr>
          <w:p>
            <w:pPr>
              <w:pStyle w:val="21"/>
              <w:jc w:val="both"/>
            </w:pPr>
          </w:p>
        </w:tc>
        <w:tc>
          <w:tcPr>
            <w:tcW w:w="2706" w:type="dxa"/>
            <w:vAlign w:val="center"/>
          </w:tcPr>
          <w:p>
            <w:pPr>
              <w:pStyle w:val="21"/>
            </w:pPr>
            <w:r>
              <w:t xml:space="preserve">Spôsob </w:t>
            </w:r>
          </w:p>
          <w:p>
            <w:pPr>
              <w:pStyle w:val="21"/>
            </w:pPr>
            <w:r>
              <w:t>zabezpečenia</w:t>
            </w:r>
          </w:p>
        </w:tc>
        <w:tc>
          <w:tcPr>
            <w:tcW w:w="2304" w:type="dxa"/>
            <w:vAlign w:val="center"/>
          </w:tcPr>
          <w:p>
            <w:pPr>
              <w:pStyle w:val="21"/>
            </w:pPr>
            <w:r>
              <w:t>Hodnota záväzkov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9" w:hRule="atLeast"/>
          <w:jc w:val="center"/>
        </w:trPr>
        <w:tc>
          <w:tcPr>
            <w:tcW w:w="4201" w:type="dxa"/>
            <w:vAlign w:val="center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7" w:hRule="atLeast"/>
          <w:jc w:val="center"/>
        </w:trPr>
        <w:tc>
          <w:tcPr>
            <w:tcW w:w="4201" w:type="dxa"/>
            <w:vAlign w:val="center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7" w:hRule="atLeast"/>
          <w:jc w:val="center"/>
        </w:trPr>
        <w:tc>
          <w:tcPr>
            <w:tcW w:w="4201" w:type="dxa"/>
            <w:vAlign w:val="center"/>
          </w:tcPr>
          <w:p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-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-</w:t>
      </w:r>
    </w:p>
    <w:p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-</w:t>
      </w:r>
    </w:p>
    <w:p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-</w:t>
      </w:r>
    </w:p>
    <w:tbl>
      <w:tblPr>
        <w:tblStyle w:val="5"/>
        <w:tblW w:w="49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1"/>
        <w:gridCol w:w="1701"/>
        <w:gridCol w:w="1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pStyle w:val="21"/>
            </w:pPr>
            <w:r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>
            <w:pPr>
              <w:pStyle w:val="21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>
            <w:pPr>
              <w:pStyle w:val="21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</w:p>
    <w:p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>
      <w:headerReference r:id="rId4" w:type="first"/>
      <w:headerReference r:id="rId3" w:type="default"/>
      <w:footerReference r:id="rId5" w:type="default"/>
      <w:pgSz w:w="11907" w:h="16840"/>
      <w:pgMar w:top="1417" w:right="992" w:bottom="1417" w:left="1417" w:header="567" w:footer="567" w:gutter="0"/>
      <w:cols w:space="708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7</w:t>
    </w:r>
    <w:r>
      <w:fldChar w:fldCharType="end"/>
    </w:r>
  </w:p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color="auto" w:sz="4" w:space="0"/>
      </w:rPr>
    </w:pPr>
    <w:r>
      <w:rPr>
        <w:rFonts w:ascii="Arial" w:hAnsi="Arial" w:cs="Arial"/>
        <w:sz w:val="22"/>
        <w:szCs w:val="22"/>
        <w:bdr w:val="single" w:color="auto" w:sz="4" w:space="0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  <w:lang w:val="sk-SK"/>
      </w:rPr>
      <w:t>z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  <w:lang w:val="sk-SK"/>
      </w:rPr>
      <w:t>á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  <w:lang w:val="sk-SK"/>
      </w:rPr>
      <w:t>k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  <w:lang w:val="sk-SK"/>
      </w:rPr>
      <w:t>Ú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č</w:t>
    </w:r>
    <w:r>
      <w:rPr>
        <w:rFonts w:ascii="Arial" w:hAnsi="Arial" w:cs="Arial"/>
        <w:sz w:val="22"/>
        <w:szCs w:val="22"/>
        <w:bdr w:val="single" w:color="auto" w:sz="4" w:space="0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47743972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D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>Č: 2024104500</w:t>
    </w:r>
  </w:p>
  <w:p>
    <w:pPr>
      <w:pStyle w:val="1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8260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330" w:hRule="atLeast"/>
      </w:trPr>
      <w:tc>
        <w:tcPr>
          <w:tcW w:w="278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597DE9"/>
    <w:multiLevelType w:val="multilevel"/>
    <w:tmpl w:val="1E597DE9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41C61CFE"/>
    <w:multiLevelType w:val="multilevel"/>
    <w:tmpl w:val="41C61CFE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nsid w:val="5D6540DA"/>
    <w:multiLevelType w:val="multilevel"/>
    <w:tmpl w:val="5D6540DA"/>
    <w:lvl w:ilvl="0" w:tentative="0">
      <w:start w:val="6"/>
      <w:numFmt w:val="bullet"/>
      <w:lvlText w:val="-"/>
      <w:lvlJc w:val="left"/>
      <w:pPr>
        <w:ind w:left="720" w:hanging="360"/>
      </w:pPr>
      <w:rPr>
        <w:rFonts w:hint="default" w:ascii="Arial Narrow" w:hAnsi="Arial Narrow" w:eastAsia="Times New Roman" w:cs="Arial Narrow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67487002"/>
    <w:multiLevelType w:val="multilevel"/>
    <w:tmpl w:val="67487002"/>
    <w:lvl w:ilvl="0" w:tentative="0">
      <w:start w:val="1"/>
      <w:numFmt w:val="decimal"/>
      <w:pStyle w:val="2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>
    <w:nsid w:val="6DE666C6"/>
    <w:multiLevelType w:val="multilevel"/>
    <w:tmpl w:val="6DE666C6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CFF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615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0C85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85DC9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2F39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022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1D20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iPriority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sk-SK" w:eastAsia="sk-SK" w:bidi="ar-SA"/>
    </w:rPr>
  </w:style>
  <w:style w:type="paragraph" w:styleId="2">
    <w:name w:val="heading 1"/>
    <w:basedOn w:val="1"/>
    <w:next w:val="3"/>
    <w:link w:val="15"/>
    <w:qFormat/>
    <w:uiPriority w:val="0"/>
    <w:pPr>
      <w:keepNext/>
      <w:numPr>
        <w:ilvl w:val="0"/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3">
    <w:name w:val="heading 2"/>
    <w:basedOn w:val="1"/>
    <w:next w:val="1"/>
    <w:link w:val="16"/>
    <w:qFormat/>
    <w:uiPriority w:val="0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6"/>
    <w:semiHidden/>
    <w:unhideWhenUsed/>
    <w:qFormat/>
    <w:uiPriority w:val="0"/>
    <w:rPr>
      <w:rFonts w:ascii="Segoe UI" w:hAnsi="Segoe UI" w:cs="Segoe UI"/>
      <w:sz w:val="18"/>
      <w:szCs w:val="18"/>
    </w:rPr>
  </w:style>
  <w:style w:type="paragraph" w:styleId="7">
    <w:name w:val="Body Text"/>
    <w:basedOn w:val="1"/>
    <w:link w:val="23"/>
    <w:unhideWhenUsed/>
    <w:qFormat/>
    <w:uiPriority w:val="1"/>
    <w:pPr>
      <w:widowControl w:val="0"/>
      <w:ind w:left="668" w:hanging="567"/>
    </w:pPr>
    <w:rPr>
      <w:lang w:val="en-US" w:eastAsia="en-US"/>
    </w:rPr>
  </w:style>
  <w:style w:type="paragraph" w:styleId="8">
    <w:name w:val="footer"/>
    <w:basedOn w:val="1"/>
    <w:link w:val="19"/>
    <w:qFormat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9">
    <w:name w:val="footnote reference"/>
    <w:semiHidden/>
    <w:uiPriority w:val="0"/>
    <w:rPr>
      <w:vertAlign w:val="superscript"/>
    </w:rPr>
  </w:style>
  <w:style w:type="paragraph" w:styleId="10">
    <w:name w:val="footnote text"/>
    <w:basedOn w:val="1"/>
    <w:link w:val="18"/>
    <w:semiHidden/>
    <w:uiPriority w:val="0"/>
    <w:rPr>
      <w:sz w:val="20"/>
      <w:szCs w:val="20"/>
      <w:lang w:val="zh-CN" w:eastAsia="zh-CN"/>
    </w:rPr>
  </w:style>
  <w:style w:type="paragraph" w:styleId="11">
    <w:name w:val="header"/>
    <w:basedOn w:val="1"/>
    <w:link w:val="22"/>
    <w:qFormat/>
    <w:uiPriority w:val="0"/>
    <w:pPr>
      <w:tabs>
        <w:tab w:val="center" w:pos="4703"/>
        <w:tab w:val="right" w:pos="9406"/>
      </w:tabs>
    </w:pPr>
  </w:style>
  <w:style w:type="character" w:styleId="12">
    <w:name w:val="page number"/>
    <w:basedOn w:val="4"/>
    <w:qFormat/>
    <w:uiPriority w:val="0"/>
  </w:style>
  <w:style w:type="table" w:styleId="13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4">
    <w:name w:val="Title"/>
    <w:basedOn w:val="1"/>
    <w:next w:val="1"/>
    <w:link w:val="20"/>
    <w:qFormat/>
    <w:uiPriority w:val="9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15">
    <w:name w:val="Nadpis 1 Char"/>
    <w:link w:val="2"/>
    <w:locked/>
    <w:uiPriority w:val="0"/>
    <w:rPr>
      <w:b/>
      <w:bCs/>
      <w:kern w:val="32"/>
      <w:sz w:val="24"/>
      <w:szCs w:val="24"/>
      <w:lang w:val="sk-SK" w:eastAsia="sk-SK"/>
    </w:rPr>
  </w:style>
  <w:style w:type="character" w:customStyle="1" w:styleId="16">
    <w:name w:val="Nadpis 2 Char"/>
    <w:link w:val="3"/>
    <w:semiHidden/>
    <w:qFormat/>
    <w:locked/>
    <w:uiPriority w:val="0"/>
    <w:rPr>
      <w:rFonts w:ascii="Cambria" w:hAnsi="Cambria" w:eastAsia="Times New Roman" w:cs="Cambria"/>
      <w:b/>
      <w:bCs/>
      <w:i/>
      <w:iCs/>
      <w:sz w:val="28"/>
      <w:szCs w:val="28"/>
    </w:rPr>
  </w:style>
  <w:style w:type="paragraph" w:customStyle="1" w:styleId="17">
    <w:name w:val="Základní text"/>
    <w:uiPriority w:val="0"/>
    <w:pPr>
      <w:spacing w:after="240"/>
      <w:jc w:val="both"/>
    </w:pPr>
    <w:rPr>
      <w:rFonts w:ascii="Times New Roman" w:hAnsi="Times New Roman" w:eastAsia="Times New Roman" w:cs="Times New Roman"/>
      <w:color w:val="000000"/>
      <w:sz w:val="24"/>
      <w:szCs w:val="24"/>
      <w:lang w:val="sk-SK" w:eastAsia="sk-SK" w:bidi="ar-SA"/>
    </w:rPr>
  </w:style>
  <w:style w:type="character" w:customStyle="1" w:styleId="18">
    <w:name w:val="Text poznámky pod čiarou Char"/>
    <w:link w:val="10"/>
    <w:semiHidden/>
    <w:locked/>
    <w:uiPriority w:val="0"/>
    <w:rPr>
      <w:sz w:val="20"/>
      <w:szCs w:val="20"/>
    </w:rPr>
  </w:style>
  <w:style w:type="character" w:customStyle="1" w:styleId="19">
    <w:name w:val="Päta Char"/>
    <w:link w:val="8"/>
    <w:qFormat/>
    <w:locked/>
    <w:uiPriority w:val="99"/>
    <w:rPr>
      <w:sz w:val="24"/>
      <w:szCs w:val="24"/>
    </w:rPr>
  </w:style>
  <w:style w:type="character" w:customStyle="1" w:styleId="20">
    <w:name w:val="Názov Char"/>
    <w:link w:val="14"/>
    <w:qFormat/>
    <w:locked/>
    <w:uiPriority w:val="99"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21">
    <w:name w:val="Top Header"/>
    <w:basedOn w:val="1"/>
    <w:qFormat/>
    <w:uiPriority w:val="0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22">
    <w:name w:val="Hlavička Char"/>
    <w:link w:val="11"/>
    <w:qFormat/>
    <w:locked/>
    <w:uiPriority w:val="0"/>
    <w:rPr>
      <w:sz w:val="24"/>
      <w:szCs w:val="24"/>
      <w:lang w:val="sk-SK" w:eastAsia="sk-SK"/>
    </w:rPr>
  </w:style>
  <w:style w:type="character" w:customStyle="1" w:styleId="23">
    <w:name w:val="Základný text Char"/>
    <w:link w:val="7"/>
    <w:qFormat/>
    <w:uiPriority w:val="1"/>
    <w:rPr>
      <w:sz w:val="24"/>
      <w:szCs w:val="24"/>
      <w:lang w:val="en-US" w:eastAsia="en-US"/>
    </w:rPr>
  </w:style>
  <w:style w:type="table" w:customStyle="1" w:styleId="24">
    <w:name w:val="Table Normal1"/>
    <w:semiHidden/>
    <w:qFormat/>
    <w:uiPriority w:val="2"/>
    <w:pPr>
      <w:widowControl w:val="0"/>
    </w:pPr>
    <w:rPr>
      <w:rFonts w:ascii="Calibri" w:hAnsi="Calibri"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5">
    <w:name w:val="ra"/>
    <w:qFormat/>
    <w:uiPriority w:val="0"/>
  </w:style>
  <w:style w:type="character" w:customStyle="1" w:styleId="26">
    <w:name w:val="Text bubliny Char"/>
    <w:basedOn w:val="4"/>
    <w:link w:val="6"/>
    <w:semiHidden/>
    <w:qFormat/>
    <w:uiPriority w:val="0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5AA12-83E9-40B4-9985-3784C8C622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MF-SR</Company>
  <Pages>7</Pages>
  <Words>2767</Words>
  <Characters>16802</Characters>
  <Lines>140</Lines>
  <Paragraphs>39</Paragraphs>
  <TotalTime>4</TotalTime>
  <ScaleCrop>false</ScaleCrop>
  <LinksUpToDate>false</LinksUpToDate>
  <CharactersWithSpaces>19530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2021-06-29T13:22:00Z</dcterms:created>
  <dc:creator>user</dc:creator>
  <cp:lastModifiedBy>asistent2</cp:lastModifiedBy>
  <cp:lastPrinted>2020-06-15T13:06:00Z</cp:lastPrinted>
  <dcterms:modified xsi:type="dcterms:W3CDTF">2023-03-02T08:09:00Z</dcterms:modified>
  <dc:title>Návrh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55622FCF1BE142FD87CECA368FA05110</vt:lpwstr>
  </property>
</Properties>
</file>