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2932F" w14:textId="77777777" w:rsidR="00CB4FA0" w:rsidRDefault="00801B77">
      <w:pPr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 xml:space="preserve">Poznámky ÚČ MÚJ 3-01      IČO </w:t>
      </w:r>
      <w:r w:rsidR="00CA2AD4">
        <w:rPr>
          <w:rFonts w:ascii="Times New Roman" w:hAnsi="Times New Roman" w:cs="Times New Roman"/>
          <w:b/>
          <w:sz w:val="24"/>
          <w:szCs w:val="24"/>
        </w:rPr>
        <w:t>: 47</w:t>
      </w:r>
      <w:r w:rsidR="00C65FD4">
        <w:rPr>
          <w:rFonts w:ascii="Times New Roman" w:hAnsi="Times New Roman" w:cs="Times New Roman"/>
          <w:b/>
          <w:sz w:val="24"/>
          <w:szCs w:val="24"/>
        </w:rPr>
        <w:t>692472</w:t>
      </w:r>
      <w:r w:rsidRPr="00801B77">
        <w:rPr>
          <w:rFonts w:ascii="Times New Roman" w:hAnsi="Times New Roman" w:cs="Times New Roman"/>
          <w:b/>
          <w:sz w:val="24"/>
          <w:szCs w:val="24"/>
        </w:rPr>
        <w:t xml:space="preserve">        DIČ</w:t>
      </w:r>
      <w:r w:rsidR="00CA2AD4">
        <w:rPr>
          <w:rFonts w:ascii="Times New Roman" w:hAnsi="Times New Roman" w:cs="Times New Roman"/>
          <w:b/>
          <w:sz w:val="24"/>
          <w:szCs w:val="24"/>
        </w:rPr>
        <w:t>: 2024</w:t>
      </w:r>
      <w:r w:rsidR="00C65FD4">
        <w:rPr>
          <w:rFonts w:ascii="Times New Roman" w:hAnsi="Times New Roman" w:cs="Times New Roman"/>
          <w:b/>
          <w:sz w:val="24"/>
          <w:szCs w:val="24"/>
        </w:rPr>
        <w:t>048675</w:t>
      </w:r>
    </w:p>
    <w:p w14:paraId="17A54A7E" w14:textId="77777777" w:rsidR="00C65FD4" w:rsidRPr="00801B77" w:rsidRDefault="00C65FD4">
      <w:pPr>
        <w:rPr>
          <w:rFonts w:ascii="Times New Roman" w:hAnsi="Times New Roman" w:cs="Times New Roman"/>
          <w:b/>
          <w:sz w:val="24"/>
          <w:szCs w:val="24"/>
        </w:rPr>
      </w:pPr>
    </w:p>
    <w:p w14:paraId="3B278423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</w:t>
      </w:r>
    </w:p>
    <w:p w14:paraId="76050DAD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3AEA9352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42272CD" w14:textId="77777777" w:rsidR="00CB4FA0" w:rsidRPr="00801B77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89AFD4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Obchodné meno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FOOS</w:t>
      </w:r>
      <w:r w:rsidR="00C65FD4">
        <w:rPr>
          <w:rFonts w:ascii="Times New Roman" w:hAnsi="Times New Roman" w:cs="Times New Roman"/>
          <w:b/>
          <w:sz w:val="24"/>
          <w:szCs w:val="24"/>
        </w:rPr>
        <w:t>,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CF3B90D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Sídlo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Trenčianska cesta 1667/2A,  9</w:t>
      </w:r>
      <w:r w:rsidR="00C65FD4">
        <w:rPr>
          <w:rFonts w:ascii="Times New Roman" w:hAnsi="Times New Roman" w:cs="Times New Roman"/>
          <w:b/>
          <w:sz w:val="24"/>
          <w:szCs w:val="24"/>
        </w:rPr>
        <w:t>57 01  Bánovce nad Bebravou</w:t>
      </w:r>
    </w:p>
    <w:p w14:paraId="2D0F1844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722BBF3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4A912B8C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3E4084A2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C2D0E7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779106B4" w14:textId="73644D6B" w:rsidR="00CB4FA0" w:rsidRDefault="00801B77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 w:rsidR="00CA47E8">
        <w:rPr>
          <w:rFonts w:ascii="Times New Roman" w:hAnsi="Times New Roman" w:cs="Times New Roman"/>
          <w:sz w:val="24"/>
          <w:szCs w:val="24"/>
        </w:rPr>
        <w:t xml:space="preserve"> </w:t>
      </w:r>
      <w:r w:rsidRPr="00801B77">
        <w:rPr>
          <w:rFonts w:ascii="Times New Roman" w:hAnsi="Times New Roman" w:cs="Times New Roman"/>
          <w:sz w:val="24"/>
          <w:szCs w:val="24"/>
        </w:rPr>
        <w:t xml:space="preserve"> mala v</w:t>
      </w:r>
      <w:r w:rsidR="00CA2AD4">
        <w:rPr>
          <w:rFonts w:ascii="Times New Roman" w:hAnsi="Times New Roman" w:cs="Times New Roman"/>
          <w:sz w:val="24"/>
          <w:szCs w:val="24"/>
        </w:rPr>
        <w:t> </w:t>
      </w:r>
      <w:r w:rsidRPr="00801B77">
        <w:rPr>
          <w:rFonts w:ascii="Times New Roman" w:hAnsi="Times New Roman" w:cs="Times New Roman"/>
          <w:sz w:val="24"/>
          <w:szCs w:val="24"/>
        </w:rPr>
        <w:t>priemere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5257E">
        <w:rPr>
          <w:rFonts w:ascii="Times New Roman" w:hAnsi="Times New Roman" w:cs="Times New Roman"/>
          <w:sz w:val="24"/>
          <w:szCs w:val="24"/>
        </w:rPr>
        <w:t>ov.</w:t>
      </w:r>
    </w:p>
    <w:p w14:paraId="11BB23ED" w14:textId="77777777" w:rsidR="0015257E" w:rsidRDefault="0015257E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35DEA60" w14:textId="77777777" w:rsidR="00CB4FA0" w:rsidRDefault="00CB4FA0" w:rsidP="00CB4F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4F55651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</w:t>
      </w:r>
    </w:p>
    <w:p w14:paraId="62FD3B6A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27DD311E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B21D0B" w14:textId="77777777" w:rsidR="00CB4FA0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B112456" w14:textId="77777777" w:rsidR="00801B77" w:rsidRPr="00801B77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4BABBC1A" w14:textId="16FF0157" w:rsidR="00801B77" w:rsidRPr="00CB4FA0" w:rsidRDefault="00801B77" w:rsidP="00CB4FA0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B4FA0"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 w:rsidRPr="00CB4FA0"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CA47E8">
        <w:rPr>
          <w:rFonts w:ascii="Times New Roman" w:hAnsi="Times New Roman" w:cs="Times New Roman"/>
          <w:sz w:val="24"/>
          <w:szCs w:val="24"/>
        </w:rPr>
        <w:t>ne</w:t>
      </w:r>
      <w:r w:rsidRPr="00CB4FA0"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740CAE">
        <w:rPr>
          <w:rFonts w:ascii="Times New Roman" w:hAnsi="Times New Roman" w:cs="Times New Roman"/>
          <w:sz w:val="24"/>
          <w:szCs w:val="24"/>
        </w:rPr>
        <w:t xml:space="preserve"> a </w:t>
      </w:r>
      <w:r w:rsidR="009E7B45">
        <w:rPr>
          <w:rFonts w:ascii="Times New Roman" w:hAnsi="Times New Roman" w:cs="Times New Roman"/>
          <w:sz w:val="24"/>
          <w:szCs w:val="24"/>
        </w:rPr>
        <w:t xml:space="preserve">obstarala </w:t>
      </w:r>
      <w:r w:rsidR="0069417A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740CAE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,</w:t>
      </w:r>
      <w:r w:rsidR="00AD5707">
        <w:rPr>
          <w:rFonts w:ascii="Times New Roman" w:hAnsi="Times New Roman" w:cs="Times New Roman"/>
          <w:sz w:val="24"/>
          <w:szCs w:val="24"/>
        </w:rPr>
        <w:t xml:space="preserve"> </w:t>
      </w:r>
      <w:r w:rsidR="00333268">
        <w:rPr>
          <w:rFonts w:ascii="Times New Roman" w:hAnsi="Times New Roman" w:cs="Times New Roman"/>
          <w:sz w:val="24"/>
          <w:szCs w:val="24"/>
        </w:rPr>
        <w:t>ne</w:t>
      </w:r>
      <w:r w:rsidR="00C65FD4">
        <w:rPr>
          <w:rFonts w:ascii="Times New Roman" w:hAnsi="Times New Roman" w:cs="Times New Roman"/>
          <w:sz w:val="24"/>
          <w:szCs w:val="24"/>
        </w:rPr>
        <w:t>obstarala</w:t>
      </w:r>
      <w:r w:rsidRPr="00CB4FA0">
        <w:rPr>
          <w:rFonts w:ascii="Times New Roman" w:hAnsi="Times New Roman" w:cs="Times New Roman"/>
          <w:sz w:val="24"/>
          <w:szCs w:val="24"/>
        </w:rPr>
        <w:t> dlhodobý finančný majetok</w:t>
      </w:r>
      <w:r w:rsidR="009E7B45">
        <w:rPr>
          <w:rFonts w:ascii="Times New Roman" w:hAnsi="Times New Roman" w:cs="Times New Roman"/>
          <w:sz w:val="24"/>
          <w:szCs w:val="24"/>
        </w:rPr>
        <w:t xml:space="preserve"> .</w:t>
      </w:r>
      <w:r w:rsidRPr="00CB4FA0"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 w:rsidR="00333268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>nakupovala zásoby – materiál</w:t>
      </w:r>
      <w:r w:rsidR="0015257E">
        <w:rPr>
          <w:rFonts w:ascii="Times New Roman" w:hAnsi="Times New Roman" w:cs="Times New Roman"/>
          <w:sz w:val="24"/>
          <w:szCs w:val="24"/>
        </w:rPr>
        <w:t xml:space="preserve"> a tovar, </w:t>
      </w:r>
      <w:r w:rsidRPr="00CB4FA0">
        <w:rPr>
          <w:rFonts w:ascii="Times New Roman" w:hAnsi="Times New Roman" w:cs="Times New Roman"/>
          <w:sz w:val="24"/>
          <w:szCs w:val="24"/>
        </w:rPr>
        <w:t xml:space="preserve"> ktorý bol účtovaný spôsobom B podľa postupov účtovania PÚ § 43. Nakupované zásoby boli oceňované obstarávacou cenou v zložení: cena obstarania.</w:t>
      </w:r>
      <w:r w:rsidRPr="00CB4FA0">
        <w:rPr>
          <w:rFonts w:ascii="Times New Roman" w:hAnsi="Times New Roman" w:cs="Times New Roman"/>
          <w:sz w:val="24"/>
          <w:szCs w:val="24"/>
        </w:rPr>
        <w:br/>
        <w:t>c) Pohľadávky oceňo</w:t>
      </w:r>
      <w:r w:rsidR="00CA2AD4" w:rsidRPr="00CB4FA0">
        <w:rPr>
          <w:rFonts w:ascii="Times New Roman" w:hAnsi="Times New Roman" w:cs="Times New Roman"/>
          <w:sz w:val="24"/>
          <w:szCs w:val="24"/>
        </w:rPr>
        <w:t xml:space="preserve">vané </w:t>
      </w:r>
      <w:r w:rsidRPr="00CB4FA0">
        <w:rPr>
          <w:rFonts w:ascii="Times New Roman" w:hAnsi="Times New Roman" w:cs="Times New Roman"/>
          <w:sz w:val="24"/>
          <w:szCs w:val="24"/>
        </w:rPr>
        <w:t xml:space="preserve"> menovitou hodnotou pri ich vzniku.</w:t>
      </w:r>
      <w:r w:rsidRPr="00CB4FA0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165C0884" w14:textId="77777777" w:rsidR="00CA2AD4" w:rsidRPr="00801B77" w:rsidRDefault="00CA2AD4" w:rsidP="00CA2AD4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63BF65F9" w14:textId="5E69EEEE" w:rsidR="00DA6A6D" w:rsidRPr="00DA6A6D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</w:t>
      </w:r>
      <w:r w:rsidR="00DA6A6D">
        <w:rPr>
          <w:rFonts w:ascii="Times New Roman" w:hAnsi="Times New Roman" w:cs="Times New Roman"/>
          <w:sz w:val="24"/>
          <w:szCs w:val="24"/>
        </w:rPr>
        <w:t xml:space="preserve"> a dlhodobého nehmotného majetku</w:t>
      </w:r>
      <w:r w:rsidR="00C65FD4">
        <w:rPr>
          <w:rFonts w:ascii="Times New Roman" w:hAnsi="Times New Roman" w:cs="Times New Roman"/>
          <w:sz w:val="24"/>
          <w:szCs w:val="24"/>
        </w:rPr>
        <w:t>.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br/>
      </w:r>
      <w:r w:rsidR="00C65FD4">
        <w:rPr>
          <w:rFonts w:ascii="Times New Roman" w:hAnsi="Times New Roman" w:cs="Times New Roman"/>
          <w:sz w:val="24"/>
          <w:szCs w:val="24"/>
        </w:rPr>
        <w:t>Spoločnos</w:t>
      </w:r>
      <w:r w:rsidR="00414370">
        <w:rPr>
          <w:rFonts w:ascii="Times New Roman" w:hAnsi="Times New Roman" w:cs="Times New Roman"/>
          <w:sz w:val="24"/>
          <w:szCs w:val="24"/>
        </w:rPr>
        <w:t>ť</w:t>
      </w:r>
      <w:r w:rsidR="00C65FD4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 xml:space="preserve">2 </w:t>
      </w:r>
      <w:r w:rsidR="00964B24">
        <w:rPr>
          <w:rFonts w:ascii="Times New Roman" w:hAnsi="Times New Roman" w:cs="Times New Roman"/>
          <w:sz w:val="24"/>
          <w:szCs w:val="24"/>
        </w:rPr>
        <w:t>obstarala</w:t>
      </w:r>
      <w:r w:rsidR="00C65FD4">
        <w:rPr>
          <w:rFonts w:ascii="Times New Roman" w:hAnsi="Times New Roman" w:cs="Times New Roman"/>
          <w:sz w:val="24"/>
          <w:szCs w:val="24"/>
        </w:rPr>
        <w:t xml:space="preserve">  hmotný </w:t>
      </w:r>
      <w:r w:rsidR="00DA6A6D">
        <w:rPr>
          <w:rFonts w:ascii="Times New Roman" w:hAnsi="Times New Roman" w:cs="Times New Roman"/>
          <w:sz w:val="24"/>
          <w:szCs w:val="24"/>
        </w:rPr>
        <w:t>majetok</w:t>
      </w:r>
      <w:r w:rsidR="0015257E">
        <w:rPr>
          <w:rFonts w:ascii="Times New Roman" w:hAnsi="Times New Roman" w:cs="Times New Roman"/>
          <w:sz w:val="24"/>
          <w:szCs w:val="24"/>
        </w:rPr>
        <w:t xml:space="preserve">, pričom boli dodržané postupy účtovania a to odpisové skupiny a doba odpisovania je podľa platného </w:t>
      </w:r>
      <w:r w:rsidR="00414370">
        <w:rPr>
          <w:rFonts w:ascii="Times New Roman" w:hAnsi="Times New Roman" w:cs="Times New Roman"/>
          <w:sz w:val="24"/>
          <w:szCs w:val="24"/>
        </w:rPr>
        <w:t xml:space="preserve">č. 5954/2003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>. o dani z</w:t>
      </w:r>
      <w:r w:rsidR="008B01AE">
        <w:rPr>
          <w:rFonts w:ascii="Times New Roman" w:hAnsi="Times New Roman" w:cs="Times New Roman"/>
          <w:sz w:val="24"/>
          <w:szCs w:val="24"/>
        </w:rPr>
        <w:t> </w:t>
      </w:r>
      <w:r w:rsidR="00414370">
        <w:rPr>
          <w:rFonts w:ascii="Times New Roman" w:hAnsi="Times New Roman" w:cs="Times New Roman"/>
          <w:sz w:val="24"/>
          <w:szCs w:val="24"/>
        </w:rPr>
        <w:t>príjmov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B8003C" w14:textId="77777777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  Nastala zmen</w:t>
      </w:r>
      <w:r w:rsidR="00CB4F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6DEDE485" w14:textId="1A9C0655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14:paraId="5A64C3A4" w14:textId="0CECADDA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významné chyb</w:t>
      </w:r>
      <w:r w:rsidR="00CB4FA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minulých účtovných období  bežnom účtovnom období s vplyvom na nerozdelený zisk (stratu) minulých rokov.</w:t>
      </w:r>
    </w:p>
    <w:p w14:paraId="66B25832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2EE6C66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FC1770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BFFDF3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223507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FD2DF71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7D2AF58" w14:textId="77777777" w:rsidR="00CB4FA0" w:rsidRDefault="00CB4FA0" w:rsidP="00CB4F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9D8CC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F2E5E8C" w14:textId="77777777" w:rsidR="00CB4FA0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III</w:t>
      </w:r>
    </w:p>
    <w:p w14:paraId="40EDF9CD" w14:textId="77777777" w:rsidR="00C65FD4" w:rsidRDefault="00C65FD4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494F841" w14:textId="77777777" w:rsidR="00DA6A6D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strát</w:t>
      </w:r>
    </w:p>
    <w:p w14:paraId="620493BA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A436A9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AD1E769" w14:textId="2B4AD159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31A75DD8" w14:textId="77777777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7CC7F1DF" w14:textId="7CCB14CB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1D96E004" w14:textId="7E6B51BB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401CB16D" w14:textId="6DA181B8" w:rsidR="00801B77" w:rsidRPr="0034393F" w:rsidRDefault="00DA6A6D" w:rsidP="0034393F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</w:t>
      </w:r>
      <w:r w:rsidR="0034393F">
        <w:rPr>
          <w:rFonts w:ascii="Times New Roman" w:hAnsi="Times New Roman" w:cs="Times New Roman"/>
          <w:sz w:val="24"/>
          <w:szCs w:val="24"/>
        </w:rPr>
        <w:t>finančných povinnostiach a významných podmienených záväzkov</w:t>
      </w:r>
      <w:r w:rsidR="0034393F"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AF41D7">
        <w:rPr>
          <w:rFonts w:ascii="Times New Roman" w:hAnsi="Times New Roman" w:cs="Times New Roman"/>
          <w:sz w:val="24"/>
          <w:szCs w:val="24"/>
        </w:rPr>
        <w:t>22</w:t>
      </w:r>
      <w:r w:rsidR="0034393F"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 w:rsidR="0034393F"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 w:rsidR="0034393F"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 w:rsidR="00801B77" w:rsidRPr="0034393F"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27CF7060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16DB2E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b/>
        </w:rPr>
      </w:pPr>
    </w:p>
    <w:sectPr w:rsidR="00801B77" w:rsidRPr="00801B77" w:rsidSect="007072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27C94"/>
    <w:multiLevelType w:val="hybridMultilevel"/>
    <w:tmpl w:val="74C413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E26C2"/>
    <w:multiLevelType w:val="hybridMultilevel"/>
    <w:tmpl w:val="C74670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8831A4"/>
    <w:multiLevelType w:val="hybridMultilevel"/>
    <w:tmpl w:val="FB882596"/>
    <w:lvl w:ilvl="0" w:tplc="41A4B93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3A05AB"/>
    <w:multiLevelType w:val="hybridMultilevel"/>
    <w:tmpl w:val="CDF4AC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3788329">
    <w:abstractNumId w:val="6"/>
  </w:num>
  <w:num w:numId="2" w16cid:durableId="1263411612">
    <w:abstractNumId w:val="1"/>
  </w:num>
  <w:num w:numId="3" w16cid:durableId="1132213524">
    <w:abstractNumId w:val="4"/>
  </w:num>
  <w:num w:numId="4" w16cid:durableId="1023822820">
    <w:abstractNumId w:val="3"/>
  </w:num>
  <w:num w:numId="5" w16cid:durableId="95178605">
    <w:abstractNumId w:val="0"/>
  </w:num>
  <w:num w:numId="6" w16cid:durableId="114447086">
    <w:abstractNumId w:val="5"/>
  </w:num>
  <w:num w:numId="7" w16cid:durableId="3901520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1B77"/>
    <w:rsid w:val="0015257E"/>
    <w:rsid w:val="00296AAB"/>
    <w:rsid w:val="00333268"/>
    <w:rsid w:val="00342365"/>
    <w:rsid w:val="0034393F"/>
    <w:rsid w:val="00414370"/>
    <w:rsid w:val="0069417A"/>
    <w:rsid w:val="006E2F75"/>
    <w:rsid w:val="00707200"/>
    <w:rsid w:val="00740CAE"/>
    <w:rsid w:val="00801B77"/>
    <w:rsid w:val="008B01AE"/>
    <w:rsid w:val="00964B24"/>
    <w:rsid w:val="009E7B45"/>
    <w:rsid w:val="00A32DFD"/>
    <w:rsid w:val="00AC11F2"/>
    <w:rsid w:val="00AD5707"/>
    <w:rsid w:val="00AF41D7"/>
    <w:rsid w:val="00C65FD4"/>
    <w:rsid w:val="00C91F8F"/>
    <w:rsid w:val="00CA2AD4"/>
    <w:rsid w:val="00CA47E8"/>
    <w:rsid w:val="00CB4FA0"/>
    <w:rsid w:val="00DA1973"/>
    <w:rsid w:val="00DA6A6D"/>
    <w:rsid w:val="00E50512"/>
    <w:rsid w:val="00EB0D85"/>
    <w:rsid w:val="00F12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3B924"/>
  <w15:docId w15:val="{A9EDF9F0-F175-41C0-B763-D4177694A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072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1B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436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14</cp:revision>
  <cp:lastPrinted>2020-02-23T20:31:00Z</cp:lastPrinted>
  <dcterms:created xsi:type="dcterms:W3CDTF">2016-02-20T14:52:00Z</dcterms:created>
  <dcterms:modified xsi:type="dcterms:W3CDTF">2023-02-25T16:57:00Z</dcterms:modified>
</cp:coreProperties>
</file>