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669384" w14:textId="1A853A0E" w:rsidR="00256CD7" w:rsidRDefault="00000000">
      <w:pPr>
        <w:tabs>
          <w:tab w:val="left" w:pos="3520"/>
          <w:tab w:val="left" w:pos="4040"/>
          <w:tab w:val="left" w:pos="7720"/>
        </w:tabs>
        <w:spacing w:line="0" w:lineRule="atLeast"/>
        <w:rPr>
          <w:rFonts w:ascii="Arial" w:eastAsia="Arial" w:hAnsi="Arial"/>
          <w:sz w:val="15"/>
        </w:rPr>
      </w:pPr>
      <w:bookmarkStart w:id="0" w:name="page1"/>
      <w:bookmarkEnd w:id="0"/>
      <w:r>
        <w:pict w14:anchorId="7FC44C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48.3pt;margin-top:31.3pt;width:125.45pt;height:17.75pt;z-index:-4;mso-position-horizontal-relative:page;mso-position-vertical-relative:page">
            <v:imagedata r:id="rId5" o:title="" chromakey="white"/>
            <w10:wrap anchorx="page" anchory="page"/>
          </v:shape>
        </w:pict>
      </w:r>
      <w:r>
        <w:pict w14:anchorId="28B1A2BD">
          <v:shape id="_x0000_s1027" type="#_x0000_t75" style="position:absolute;margin-left:436.65pt;margin-top:31.3pt;width:12.45pt;height:17.75pt;z-index:-3;mso-position-horizontal-relative:page;mso-position-vertical-relative:page">
            <v:imagedata r:id="rId6" o:title="" chromakey="white"/>
            <w10:wrap anchorx="page" anchory="page"/>
          </v:shape>
        </w:pict>
      </w:r>
      <w:r>
        <w:pict w14:anchorId="41BCED53">
          <v:shape id="_x0000_s1028" type="#_x0000_t75" style="position:absolute;margin-left:550.05pt;margin-top:31.3pt;width:.75pt;height:17.75pt;z-index:-2;mso-position-horizontal-relative:page;mso-position-vertical-relative:page">
            <v:imagedata r:id="rId7" o:title="" chromakey="white"/>
            <w10:wrap anchorx="page" anchory="page"/>
          </v:shape>
        </w:pict>
      </w:r>
      <w:r>
        <w:pict w14:anchorId="07E959A1">
          <v:shape id="_x0000_s1029" type="#_x0000_t75" style="position:absolute;margin-left:252.4pt;margin-top:31.3pt;width:12.45pt;height:17.75pt;z-index:-1;mso-position-horizontal-relative:page;mso-position-vertical-relative:page">
            <v:imagedata r:id="rId6" o:title="" chromakey="white"/>
            <w10:wrap anchorx="page" anchory="page"/>
          </v:shape>
        </w:pict>
      </w:r>
      <w:r w:rsidR="00256CD7">
        <w:rPr>
          <w:rFonts w:ascii="Arial" w:eastAsia="Arial" w:hAnsi="Arial"/>
        </w:rPr>
        <w:t xml:space="preserve">Poznámky </w:t>
      </w:r>
      <w:proofErr w:type="spellStart"/>
      <w:r w:rsidR="00256CD7">
        <w:rPr>
          <w:rFonts w:ascii="Arial" w:eastAsia="Arial" w:hAnsi="Arial"/>
        </w:rPr>
        <w:t>Úč</w:t>
      </w:r>
      <w:proofErr w:type="spellEnd"/>
      <w:r w:rsidR="00256CD7">
        <w:rPr>
          <w:rFonts w:ascii="Arial" w:eastAsia="Arial" w:hAnsi="Arial"/>
        </w:rPr>
        <w:t xml:space="preserve"> MÚJ 3 - 01</w:t>
      </w:r>
      <w:r w:rsidR="00256CD7">
        <w:rPr>
          <w:rFonts w:ascii="Times New Roman" w:eastAsia="Times New Roman" w:hAnsi="Times New Roman"/>
        </w:rPr>
        <w:tab/>
      </w:r>
      <w:r w:rsidR="00256CD7">
        <w:rPr>
          <w:rFonts w:ascii="Arial" w:eastAsia="Arial" w:hAnsi="Arial"/>
        </w:rPr>
        <w:t>IČO</w:t>
      </w:r>
      <w:r w:rsidR="00256CD7">
        <w:rPr>
          <w:rFonts w:ascii="Times New Roman" w:eastAsia="Times New Roman" w:hAnsi="Times New Roman"/>
        </w:rPr>
        <w:tab/>
      </w:r>
      <w:r w:rsidR="00E3328E">
        <w:rPr>
          <w:rFonts w:ascii="Arial" w:eastAsia="Arial" w:hAnsi="Arial"/>
        </w:rPr>
        <w:t>5</w:t>
      </w:r>
      <w:r w:rsidR="00256CD7">
        <w:rPr>
          <w:rFonts w:ascii="Arial" w:eastAsia="Arial" w:hAnsi="Arial"/>
        </w:rPr>
        <w:t xml:space="preserve">  </w:t>
      </w:r>
      <w:r w:rsidR="00DF4817">
        <w:rPr>
          <w:rFonts w:ascii="Arial" w:eastAsia="Arial" w:hAnsi="Arial"/>
        </w:rPr>
        <w:t>3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36297137">
          <v:shape id="_x0000_i1025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</w:rPr>
        <w:t>3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6EE928F0">
          <v:shape id="_x0000_i1026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</w:rPr>
        <w:t>1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01D476DA">
          <v:shape id="_x0000_i1027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</w:rPr>
        <w:t>3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4EE03FD1">
          <v:shape id="_x0000_i1028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</w:rPr>
        <w:t>4</w:t>
      </w:r>
      <w:r w:rsidR="00256CD7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pict w14:anchorId="0BFD1EBB">
          <v:shape id="_x0000_i1029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</w:rPr>
        <w:t>6</w:t>
      </w:r>
      <w:r w:rsidR="00256CD7">
        <w:rPr>
          <w:rFonts w:ascii="Arial" w:eastAsia="Arial" w:hAnsi="Arial"/>
        </w:rPr>
        <w:t xml:space="preserve">  </w:t>
      </w:r>
      <w:r>
        <w:rPr>
          <w:rFonts w:ascii="Arial" w:eastAsia="Arial" w:hAnsi="Arial"/>
        </w:rPr>
        <w:pict w14:anchorId="0890A256">
          <v:shape id="_x0000_i1030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</w:rPr>
        <w:t>1</w:t>
      </w:r>
      <w:r w:rsidR="00256CD7">
        <w:rPr>
          <w:rFonts w:ascii="Arial" w:eastAsia="Arial" w:hAnsi="Arial"/>
        </w:rPr>
        <w:t xml:space="preserve">  </w:t>
      </w:r>
      <w:r>
        <w:rPr>
          <w:rFonts w:ascii="Arial" w:eastAsia="Arial" w:hAnsi="Arial"/>
        </w:rPr>
        <w:pict w14:anchorId="2FB06BC6">
          <v:shape id="_x0000_i1031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</w:rPr>
        <w:t xml:space="preserve">                DIČ</w:t>
      </w:r>
      <w:r w:rsidR="00256CD7">
        <w:rPr>
          <w:rFonts w:ascii="Times New Roman" w:eastAsia="Times New Roman" w:hAnsi="Times New Roman"/>
        </w:rPr>
        <w:tab/>
      </w:r>
      <w:r w:rsidR="00E3328E">
        <w:rPr>
          <w:rFonts w:ascii="Arial" w:eastAsia="Arial" w:hAnsi="Arial"/>
          <w:sz w:val="15"/>
        </w:rPr>
        <w:t>2</w:t>
      </w:r>
      <w:r w:rsidR="00256CD7">
        <w:rPr>
          <w:rFonts w:ascii="Arial" w:eastAsia="Arial" w:hAnsi="Arial"/>
          <w:sz w:val="15"/>
        </w:rPr>
        <w:t xml:space="preserve">  </w:t>
      </w:r>
      <w:r w:rsidR="00E3328E">
        <w:rPr>
          <w:rFonts w:ascii="Arial" w:eastAsia="Arial" w:hAnsi="Arial"/>
          <w:sz w:val="15"/>
        </w:rPr>
        <w:t>1</w:t>
      </w:r>
      <w:r w:rsidR="00256CD7">
        <w:rPr>
          <w:rFonts w:ascii="Arial" w:eastAsia="Arial" w:hAnsi="Arial"/>
          <w:sz w:val="15"/>
        </w:rPr>
        <w:t xml:space="preserve"> </w:t>
      </w:r>
      <w:r>
        <w:rPr>
          <w:rFonts w:ascii="Arial" w:eastAsia="Arial" w:hAnsi="Arial"/>
          <w:sz w:val="15"/>
        </w:rPr>
        <w:pict w14:anchorId="1E235D0E">
          <v:shape id="_x0000_i1032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2 </w:t>
      </w:r>
      <w:r>
        <w:rPr>
          <w:rFonts w:ascii="Arial" w:eastAsia="Arial" w:hAnsi="Arial"/>
          <w:sz w:val="15"/>
        </w:rPr>
        <w:pict w14:anchorId="4DB5988F">
          <v:shape id="_x0000_i1033" type="#_x0000_t75" style="width:.75pt;height:18pt">
            <v:imagedata r:id="rId7" o:title=""/>
          </v:shape>
        </w:pict>
      </w:r>
      <w:r w:rsidR="00E3328E">
        <w:rPr>
          <w:rFonts w:ascii="Arial" w:eastAsia="Arial" w:hAnsi="Arial"/>
          <w:sz w:val="15"/>
        </w:rPr>
        <w:t>1</w:t>
      </w:r>
      <w:r w:rsidR="00256CD7">
        <w:rPr>
          <w:rFonts w:ascii="Arial" w:eastAsia="Arial" w:hAnsi="Arial"/>
          <w:sz w:val="15"/>
        </w:rPr>
        <w:t xml:space="preserve"> </w:t>
      </w:r>
      <w:r>
        <w:rPr>
          <w:rFonts w:ascii="Arial" w:eastAsia="Arial" w:hAnsi="Arial"/>
          <w:sz w:val="15"/>
        </w:rPr>
        <w:pict w14:anchorId="4AAA81D0">
          <v:shape id="_x0000_i1034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  <w:sz w:val="15"/>
        </w:rPr>
        <w:t>3</w:t>
      </w:r>
      <w:r w:rsidR="00256CD7">
        <w:rPr>
          <w:rFonts w:ascii="Arial" w:eastAsia="Arial" w:hAnsi="Arial"/>
          <w:sz w:val="15"/>
        </w:rPr>
        <w:t xml:space="preserve"> </w:t>
      </w:r>
      <w:r>
        <w:rPr>
          <w:rFonts w:ascii="Arial" w:eastAsia="Arial" w:hAnsi="Arial"/>
          <w:sz w:val="15"/>
        </w:rPr>
        <w:pict w14:anchorId="0A42D691">
          <v:shape id="_x0000_i1035" type="#_x0000_t75" style="width:.75pt;height:18pt">
            <v:imagedata r:id="rId7" o:title=""/>
          </v:shape>
        </w:pict>
      </w:r>
      <w:r w:rsidR="001C457E">
        <w:rPr>
          <w:rFonts w:ascii="Arial" w:eastAsia="Arial" w:hAnsi="Arial"/>
          <w:sz w:val="15"/>
        </w:rPr>
        <w:t>4</w:t>
      </w:r>
      <w:r w:rsidR="00256CD7">
        <w:rPr>
          <w:rFonts w:ascii="Arial" w:eastAsia="Arial" w:hAnsi="Arial"/>
          <w:sz w:val="15"/>
        </w:rPr>
        <w:t xml:space="preserve">  </w:t>
      </w:r>
      <w:r w:rsidR="001C457E">
        <w:rPr>
          <w:rFonts w:ascii="Arial" w:eastAsia="Arial" w:hAnsi="Arial"/>
          <w:sz w:val="15"/>
        </w:rPr>
        <w:t>2</w:t>
      </w:r>
      <w:r>
        <w:rPr>
          <w:rFonts w:ascii="Arial" w:eastAsia="Arial" w:hAnsi="Arial"/>
          <w:sz w:val="15"/>
        </w:rPr>
        <w:pict w14:anchorId="412E2F86">
          <v:shape id="_x0000_i1036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 </w:t>
      </w:r>
      <w:r w:rsidR="001C457E">
        <w:rPr>
          <w:rFonts w:ascii="Arial" w:eastAsia="Arial" w:hAnsi="Arial"/>
          <w:sz w:val="15"/>
        </w:rPr>
        <w:t>2</w:t>
      </w:r>
      <w:r>
        <w:rPr>
          <w:rFonts w:ascii="Arial" w:eastAsia="Arial" w:hAnsi="Arial"/>
          <w:sz w:val="15"/>
        </w:rPr>
        <w:pict w14:anchorId="23E20006">
          <v:shape id="_x0000_i1037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 </w:t>
      </w:r>
      <w:r w:rsidR="001C457E">
        <w:rPr>
          <w:rFonts w:ascii="Arial" w:eastAsia="Arial" w:hAnsi="Arial"/>
          <w:sz w:val="15"/>
        </w:rPr>
        <w:t>0</w:t>
      </w:r>
      <w:r>
        <w:rPr>
          <w:rFonts w:ascii="Arial" w:eastAsia="Arial" w:hAnsi="Arial"/>
          <w:sz w:val="15"/>
        </w:rPr>
        <w:pict w14:anchorId="30279F93">
          <v:shape id="_x0000_i1038" type="#_x0000_t75" style="width:.75pt;height:18pt">
            <v:imagedata r:id="rId7" o:title=""/>
          </v:shape>
        </w:pict>
      </w:r>
      <w:r w:rsidR="00256CD7">
        <w:rPr>
          <w:rFonts w:ascii="Arial" w:eastAsia="Arial" w:hAnsi="Arial"/>
          <w:sz w:val="15"/>
        </w:rPr>
        <w:t xml:space="preserve">  </w:t>
      </w:r>
      <w:r w:rsidR="001C457E">
        <w:rPr>
          <w:rFonts w:ascii="Arial" w:eastAsia="Arial" w:hAnsi="Arial"/>
          <w:sz w:val="15"/>
        </w:rPr>
        <w:t>1</w:t>
      </w:r>
      <w:r>
        <w:rPr>
          <w:rFonts w:ascii="Arial" w:eastAsia="Arial" w:hAnsi="Arial"/>
          <w:sz w:val="15"/>
        </w:rPr>
        <w:pict w14:anchorId="7B21A97C">
          <v:shape id="_x0000_i1039" type="#_x0000_t75" style="width:.75pt;height:18pt">
            <v:imagedata r:id="rId7" o:title=""/>
          </v:shape>
        </w:pict>
      </w:r>
    </w:p>
    <w:p w14:paraId="2B36232B" w14:textId="77777777" w:rsidR="00256CD7" w:rsidRDefault="00256CD7">
      <w:pPr>
        <w:tabs>
          <w:tab w:val="left" w:pos="3520"/>
          <w:tab w:val="left" w:pos="4040"/>
          <w:tab w:val="left" w:pos="7720"/>
        </w:tabs>
        <w:spacing w:line="0" w:lineRule="atLeast"/>
        <w:rPr>
          <w:rFonts w:ascii="Arial" w:eastAsia="Arial" w:hAnsi="Arial"/>
          <w:sz w:val="15"/>
        </w:rPr>
        <w:sectPr w:rsidR="00256CD7">
          <w:pgSz w:w="11920" w:h="16846"/>
          <w:pgMar w:top="583" w:right="1021" w:bottom="695" w:left="1020" w:header="0" w:footer="0" w:gutter="0"/>
          <w:cols w:space="0" w:equalWidth="0">
            <w:col w:w="9880"/>
          </w:cols>
          <w:docGrid w:linePitch="360"/>
        </w:sectPr>
      </w:pPr>
    </w:p>
    <w:p w14:paraId="56EFF7E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F05ECC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15946F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9034B5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E6D2C02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D3E0A7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0234FFE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5C08CE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43586A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47C411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DD8CED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184DC2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0FDFB4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9D1D4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879ABE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C5693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662D6DF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DA0C1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00DC6F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B969CA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C0502AC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7443CF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FE32684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84999E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A207D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51288C2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3155E47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5CEC7E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8D790EE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0DFD42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5DA9FE7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F35428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946E8B2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059EDD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505868E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007B354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2776AC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A47C575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E6EF4B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1AE1D51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FA77F5E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7CE3C46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DEB1E7A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FFCE803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45DB60D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A1DC6F9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367056B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2478DE0" w14:textId="77777777" w:rsidR="00256CD7" w:rsidRDefault="00256CD7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E1A801A" w14:textId="77777777" w:rsidR="00256CD7" w:rsidRDefault="00256CD7">
      <w:pPr>
        <w:spacing w:line="220" w:lineRule="exact"/>
        <w:rPr>
          <w:rFonts w:ascii="Times New Roman" w:eastAsia="Times New Roman" w:hAnsi="Times New Roman"/>
          <w:sz w:val="24"/>
        </w:rPr>
      </w:pPr>
    </w:p>
    <w:p w14:paraId="49B121FD" w14:textId="660D9E39" w:rsidR="00256CD7" w:rsidRDefault="00256CD7">
      <w:pPr>
        <w:spacing w:line="0" w:lineRule="atLeast"/>
        <w:ind w:left="620"/>
        <w:rPr>
          <w:rFonts w:ascii="Arial" w:eastAsia="Arial" w:hAnsi="Arial"/>
          <w:b/>
          <w:sz w:val="36"/>
        </w:rPr>
      </w:pPr>
      <w:r>
        <w:rPr>
          <w:rFonts w:ascii="Arial" w:eastAsia="Arial" w:hAnsi="Arial"/>
          <w:b/>
          <w:sz w:val="36"/>
        </w:rPr>
        <w:t>Poznámky k účtovnej závierke za rok 20</w:t>
      </w:r>
      <w:r w:rsidR="00DF4817">
        <w:rPr>
          <w:rFonts w:ascii="Arial" w:eastAsia="Arial" w:hAnsi="Arial"/>
          <w:b/>
          <w:sz w:val="36"/>
        </w:rPr>
        <w:t>2</w:t>
      </w:r>
      <w:r w:rsidR="009A7639">
        <w:rPr>
          <w:rFonts w:ascii="Arial" w:eastAsia="Arial" w:hAnsi="Arial"/>
          <w:b/>
          <w:sz w:val="36"/>
        </w:rPr>
        <w:t>1</w:t>
      </w:r>
    </w:p>
    <w:p w14:paraId="2B71B7C2" w14:textId="77777777" w:rsidR="00256CD7" w:rsidRDefault="00256CD7">
      <w:pPr>
        <w:spacing w:line="249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40"/>
        <w:gridCol w:w="8040"/>
      </w:tblGrid>
      <w:tr w:rsidR="00256CD7" w14:paraId="60766704" w14:textId="77777777">
        <w:trPr>
          <w:trHeight w:val="340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A366F1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Obchodné meno:</w:t>
            </w:r>
          </w:p>
        </w:tc>
        <w:tc>
          <w:tcPr>
            <w:tcW w:w="80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B100BE" w14:textId="56FBCAF7" w:rsidR="00256CD7" w:rsidRDefault="001C457E">
            <w:pPr>
              <w:spacing w:line="0" w:lineRule="atLeast"/>
              <w:ind w:left="20"/>
              <w:rPr>
                <w:rFonts w:ascii="Arial" w:eastAsia="Arial" w:hAnsi="Arial"/>
              </w:rPr>
            </w:pPr>
            <w:r>
              <w:rPr>
                <w:rFonts w:ascii="Arial CE" w:hAnsi="Arial CE" w:cs="Arial CE"/>
                <w:b/>
                <w:bCs/>
                <w:color w:val="000000"/>
                <w:shd w:val="clear" w:color="auto" w:fill="FFFFFF"/>
              </w:rPr>
              <w:t>trend Real, s.r.o.</w:t>
            </w:r>
          </w:p>
        </w:tc>
      </w:tr>
      <w:tr w:rsidR="00256CD7" w14:paraId="4890C876" w14:textId="77777777">
        <w:trPr>
          <w:trHeight w:val="23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5AF72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C909F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269A0345" w14:textId="77777777">
        <w:trPr>
          <w:trHeight w:val="298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672E75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Sídlo: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26E254F" w14:textId="3AD5B06C" w:rsidR="00256CD7" w:rsidRDefault="001C457E">
            <w:pPr>
              <w:spacing w:line="0" w:lineRule="atLeast"/>
              <w:ind w:left="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Hviezdoslavova 2</w:t>
            </w:r>
            <w:r w:rsidR="00256CD7">
              <w:rPr>
                <w:rFonts w:ascii="Arial" w:eastAsia="Arial" w:hAnsi="Arial"/>
              </w:rPr>
              <w:t>, 040</w:t>
            </w:r>
            <w:r w:rsidR="00DF4817">
              <w:rPr>
                <w:rFonts w:ascii="Arial" w:eastAsia="Arial" w:hAnsi="Arial"/>
              </w:rPr>
              <w:t xml:space="preserve"> 01</w:t>
            </w:r>
            <w:r w:rsidR="00256CD7">
              <w:rPr>
                <w:rFonts w:ascii="Arial" w:eastAsia="Arial" w:hAnsi="Arial"/>
              </w:rPr>
              <w:t xml:space="preserve"> Košice</w:t>
            </w:r>
          </w:p>
        </w:tc>
      </w:tr>
      <w:tr w:rsidR="00256CD7" w14:paraId="69B32173" w14:textId="77777777">
        <w:trPr>
          <w:trHeight w:val="231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7C310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72A86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575F8086" w14:textId="77777777">
        <w:trPr>
          <w:trHeight w:val="299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173529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Právna forma: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D5F2D73" w14:textId="77777777" w:rsidR="00256CD7" w:rsidRDefault="00256CD7">
            <w:pPr>
              <w:spacing w:line="0" w:lineRule="atLeast"/>
              <w:ind w:right="74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112</w:t>
            </w:r>
          </w:p>
        </w:tc>
      </w:tr>
      <w:tr w:rsidR="00256CD7" w14:paraId="41EEB526" w14:textId="77777777">
        <w:trPr>
          <w:trHeight w:val="23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D2762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0BE8C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74C104A1" w14:textId="77777777">
        <w:trPr>
          <w:trHeight w:val="28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A840F4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Dátum vzniku:</w:t>
            </w: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D0BBCA" w14:textId="3830D3EE" w:rsidR="00256CD7" w:rsidRDefault="00E3328E" w:rsidP="00E3328E">
            <w:pPr>
              <w:spacing w:line="0" w:lineRule="atLeast"/>
              <w:ind w:right="742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20</w:t>
            </w:r>
            <w:r w:rsidR="00DF4817">
              <w:rPr>
                <w:rFonts w:ascii="Arial" w:eastAsia="Arial" w:hAnsi="Arial"/>
              </w:rPr>
              <w:t>20</w:t>
            </w:r>
          </w:p>
        </w:tc>
      </w:tr>
      <w:tr w:rsidR="00256CD7" w14:paraId="2FE7B081" w14:textId="77777777">
        <w:trPr>
          <w:trHeight w:val="230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DB82EF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Hlavný predmet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3ADAC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256CD7" w14:paraId="40BA56C8" w14:textId="77777777">
        <w:trPr>
          <w:trHeight w:val="294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6AFEC8" w14:textId="77777777" w:rsidR="00256CD7" w:rsidRDefault="00256CD7">
            <w:pPr>
              <w:spacing w:line="0" w:lineRule="atLeast"/>
              <w:ind w:left="1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podnikania:</w:t>
            </w: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BD282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71403B80" w14:textId="77777777">
        <w:trPr>
          <w:trHeight w:val="286"/>
        </w:trPr>
        <w:tc>
          <w:tcPr>
            <w:tcW w:w="17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9FFEBD" w14:textId="77777777" w:rsidR="00256CD7" w:rsidRDefault="00256CD7">
            <w:pPr>
              <w:spacing w:line="0" w:lineRule="atLeast"/>
              <w:ind w:left="60"/>
              <w:rPr>
                <w:rFonts w:ascii="Arial" w:eastAsia="Arial" w:hAnsi="Arial"/>
                <w:b/>
                <w:sz w:val="18"/>
              </w:rPr>
            </w:pPr>
            <w:proofErr w:type="spellStart"/>
            <w:r>
              <w:rPr>
                <w:rFonts w:ascii="Arial" w:eastAsia="Arial" w:hAnsi="Arial"/>
                <w:b/>
                <w:sz w:val="18"/>
              </w:rPr>
              <w:t>Štaturárny</w:t>
            </w:r>
            <w:proofErr w:type="spellEnd"/>
            <w:r>
              <w:rPr>
                <w:rFonts w:ascii="Arial" w:eastAsia="Arial" w:hAnsi="Arial"/>
                <w:b/>
                <w:sz w:val="18"/>
              </w:rPr>
              <w:t xml:space="preserve"> orgán:</w:t>
            </w:r>
          </w:p>
        </w:tc>
        <w:tc>
          <w:tcPr>
            <w:tcW w:w="8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FFC6875" w14:textId="25D136FE" w:rsidR="00256CD7" w:rsidRDefault="00DF4817" w:rsidP="00DF4817">
            <w:pPr>
              <w:spacing w:line="200" w:lineRule="exac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 xml:space="preserve">Michal 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Ivančo</w:t>
            </w:r>
            <w:proofErr w:type="spellEnd"/>
            <w:r w:rsidR="00E3328E">
              <w:rPr>
                <w:rFonts w:ascii="Times New Roman" w:eastAsia="Times New Roman" w:hAnsi="Times New Roman"/>
                <w:sz w:val="24"/>
              </w:rPr>
              <w:t>, konateľ</w:t>
            </w:r>
            <w:r>
              <w:rPr>
                <w:rFonts w:ascii="Times New Roman" w:eastAsia="Times New Roman" w:hAnsi="Times New Roman"/>
                <w:sz w:val="24"/>
              </w:rPr>
              <w:t xml:space="preserve"> </w:t>
            </w:r>
          </w:p>
        </w:tc>
      </w:tr>
      <w:tr w:rsidR="00256CD7" w14:paraId="27516DA0" w14:textId="77777777">
        <w:trPr>
          <w:trHeight w:val="252"/>
        </w:trPr>
        <w:tc>
          <w:tcPr>
            <w:tcW w:w="17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37860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8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1D7D0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</w:tbl>
    <w:p w14:paraId="79E759EE" w14:textId="77777777" w:rsidR="00256CD7" w:rsidRDefault="00256CD7">
      <w:pPr>
        <w:rPr>
          <w:rFonts w:ascii="Times New Roman" w:eastAsia="Times New Roman" w:hAnsi="Times New Roman"/>
          <w:sz w:val="21"/>
        </w:rPr>
        <w:sectPr w:rsidR="00256CD7">
          <w:type w:val="continuous"/>
          <w:pgSz w:w="11920" w:h="16846"/>
          <w:pgMar w:top="583" w:right="1021" w:bottom="695" w:left="1020" w:header="0" w:footer="0" w:gutter="0"/>
          <w:cols w:space="0" w:equalWidth="0">
            <w:col w:w="9880"/>
          </w:cols>
          <w:docGrid w:linePitch="360"/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0"/>
        <w:gridCol w:w="900"/>
        <w:gridCol w:w="700"/>
        <w:gridCol w:w="200"/>
        <w:gridCol w:w="240"/>
        <w:gridCol w:w="240"/>
        <w:gridCol w:w="220"/>
        <w:gridCol w:w="200"/>
        <w:gridCol w:w="240"/>
        <w:gridCol w:w="240"/>
        <w:gridCol w:w="220"/>
        <w:gridCol w:w="1880"/>
        <w:gridCol w:w="220"/>
        <w:gridCol w:w="220"/>
        <w:gridCol w:w="240"/>
        <w:gridCol w:w="220"/>
        <w:gridCol w:w="240"/>
        <w:gridCol w:w="220"/>
        <w:gridCol w:w="220"/>
        <w:gridCol w:w="240"/>
        <w:gridCol w:w="220"/>
        <w:gridCol w:w="220"/>
        <w:gridCol w:w="740"/>
      </w:tblGrid>
      <w:tr w:rsidR="00256CD7" w14:paraId="6BFC00EE" w14:textId="77777777">
        <w:trPr>
          <w:trHeight w:val="326"/>
        </w:trPr>
        <w:tc>
          <w:tcPr>
            <w:tcW w:w="2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B71F240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</w:rPr>
            </w:pPr>
            <w:bookmarkStart w:id="1" w:name="page2"/>
            <w:bookmarkEnd w:id="1"/>
            <w:r>
              <w:rPr>
                <w:rFonts w:ascii="Arial" w:eastAsia="Arial" w:hAnsi="Arial"/>
              </w:rPr>
              <w:lastRenderedPageBreak/>
              <w:t xml:space="preserve">Poznámky </w:t>
            </w:r>
            <w:proofErr w:type="spellStart"/>
            <w:r>
              <w:rPr>
                <w:rFonts w:ascii="Arial" w:eastAsia="Arial" w:hAnsi="Arial"/>
              </w:rPr>
              <w:t>Úč</w:t>
            </w:r>
            <w:proofErr w:type="spellEnd"/>
            <w:r>
              <w:rPr>
                <w:rFonts w:ascii="Arial" w:eastAsia="Arial" w:hAnsi="Arial"/>
              </w:rPr>
              <w:t xml:space="preserve"> MÚJ 3 - 01</w:t>
            </w:r>
          </w:p>
        </w:tc>
        <w:tc>
          <w:tcPr>
            <w:tcW w:w="900" w:type="dxa"/>
            <w:shd w:val="clear" w:color="auto" w:fill="auto"/>
            <w:vAlign w:val="bottom"/>
          </w:tcPr>
          <w:p w14:paraId="1D67659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2B0C0EC" w14:textId="77777777" w:rsidR="00256CD7" w:rsidRDefault="00256CD7">
            <w:pPr>
              <w:spacing w:line="0" w:lineRule="atLeast"/>
              <w:ind w:left="180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IČO</w:t>
            </w:r>
          </w:p>
        </w:tc>
        <w:tc>
          <w:tcPr>
            <w:tcW w:w="2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E5F59F" w14:textId="77777777" w:rsidR="00256CD7" w:rsidRDefault="00142F1A" w:rsidP="00142F1A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5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0CD770" w14:textId="29C99DD1" w:rsidR="00256CD7" w:rsidRDefault="00DF481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B1B522" w14:textId="18987092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7EC433" w14:textId="04447F67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</w:t>
            </w:r>
          </w:p>
        </w:tc>
        <w:tc>
          <w:tcPr>
            <w:tcW w:w="2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39B343" w14:textId="4EFB287B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F1044" w14:textId="64FC12EA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4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3FF584" w14:textId="50230580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6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BAA9AF" w14:textId="6CB5D5C6" w:rsidR="00256CD7" w:rsidRDefault="001C457E" w:rsidP="001C457E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</w:t>
            </w: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80C8B85" w14:textId="77777777" w:rsidR="00256CD7" w:rsidRDefault="00256CD7">
            <w:pPr>
              <w:spacing w:line="0" w:lineRule="atLeast"/>
              <w:ind w:right="68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DIČ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514B34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BED437" w14:textId="77777777" w:rsidR="00256CD7" w:rsidRDefault="00142F1A">
            <w:pPr>
              <w:spacing w:line="0" w:lineRule="atLeast"/>
              <w:ind w:left="80"/>
              <w:rPr>
                <w:rFonts w:ascii="Arial" w:eastAsia="Arial" w:hAnsi="Arial"/>
                <w:w w:val="89"/>
              </w:rPr>
            </w:pPr>
            <w:r>
              <w:rPr>
                <w:rFonts w:ascii="Arial" w:eastAsia="Arial" w:hAnsi="Arial"/>
                <w:w w:val="89"/>
              </w:rPr>
              <w:t>1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E04961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6BCA67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40CC27" w14:textId="36A42138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3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E4BBE1" w14:textId="4B9367BD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4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0853B2" w14:textId="166CD1CF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7FACE7" w14:textId="56DF3D7C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2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190091" w14:textId="2BA1CA15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0</w:t>
            </w:r>
          </w:p>
        </w:tc>
        <w:tc>
          <w:tcPr>
            <w:tcW w:w="2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37B509" w14:textId="37572845" w:rsidR="00256CD7" w:rsidRDefault="001C457E">
            <w:pPr>
              <w:spacing w:line="0" w:lineRule="atLeast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1</w:t>
            </w:r>
          </w:p>
        </w:tc>
        <w:tc>
          <w:tcPr>
            <w:tcW w:w="740" w:type="dxa"/>
            <w:shd w:val="clear" w:color="auto" w:fill="auto"/>
            <w:vAlign w:val="bottom"/>
          </w:tcPr>
          <w:p w14:paraId="7028E592" w14:textId="77777777" w:rsidR="00256CD7" w:rsidRDefault="00256CD7">
            <w:pPr>
              <w:spacing w:line="0" w:lineRule="atLeast"/>
              <w:ind w:right="20"/>
              <w:jc w:val="right"/>
              <w:rPr>
                <w:rFonts w:ascii="Arial" w:eastAsia="Arial" w:hAnsi="Arial"/>
              </w:rPr>
            </w:pPr>
            <w:r>
              <w:rPr>
                <w:rFonts w:ascii="Arial" w:eastAsia="Arial" w:hAnsi="Arial"/>
              </w:rPr>
              <w:t>str.2</w:t>
            </w:r>
          </w:p>
        </w:tc>
      </w:tr>
      <w:tr w:rsidR="00256CD7" w14:paraId="37C1EB12" w14:textId="77777777">
        <w:trPr>
          <w:trHeight w:val="34"/>
        </w:trPr>
        <w:tc>
          <w:tcPr>
            <w:tcW w:w="2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BCA41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6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8EF18E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9A87D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5A38F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48513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60A3F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80082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C5F24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EC380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2F35A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A29DC7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FCE10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50E0A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C6E86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CE250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709D6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53099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A33D1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6BA2C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4F824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45D88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6E907AB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256CD7" w14:paraId="572FA0FC" w14:textId="77777777">
        <w:trPr>
          <w:trHeight w:val="913"/>
        </w:trPr>
        <w:tc>
          <w:tcPr>
            <w:tcW w:w="5260" w:type="dxa"/>
            <w:gridSpan w:val="8"/>
            <w:shd w:val="clear" w:color="auto" w:fill="auto"/>
            <w:vAlign w:val="bottom"/>
          </w:tcPr>
          <w:p w14:paraId="2563EAC8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</w:rPr>
            </w:pPr>
            <w:proofErr w:type="spellStart"/>
            <w:r>
              <w:rPr>
                <w:rFonts w:ascii="Arial" w:eastAsia="Arial" w:hAnsi="Arial"/>
                <w:b/>
              </w:rPr>
              <w:t>Čl.III</w:t>
            </w:r>
            <w:proofErr w:type="spellEnd"/>
            <w:r>
              <w:rPr>
                <w:rFonts w:ascii="Arial" w:eastAsia="Arial" w:hAnsi="Arial"/>
                <w:b/>
              </w:rPr>
              <w:t xml:space="preserve"> - t)</w:t>
            </w:r>
            <w:r>
              <w:rPr>
                <w:rFonts w:ascii="Arial" w:eastAsia="Arial" w:hAnsi="Arial"/>
              </w:rPr>
              <w:t>zložkách krátkodobého finančného majetku,</w:t>
            </w:r>
            <w:r w:rsidR="00142F1A">
              <w:rPr>
                <w:rFonts w:ascii="Arial" w:eastAsia="Arial" w:hAnsi="Arial"/>
              </w:rPr>
              <w:t xml:space="preserve"> 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0532BAF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063AA9E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3951AE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5A34C4F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574028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E92D37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1C803F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14D760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3B6773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A09209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7B3370D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F7C758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4B5369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6FB755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47D1D04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35A65F77" w14:textId="77777777">
        <w:trPr>
          <w:trHeight w:val="286"/>
        </w:trPr>
        <w:tc>
          <w:tcPr>
            <w:tcW w:w="8280" w:type="dxa"/>
            <w:gridSpan w:val="14"/>
            <w:shd w:val="clear" w:color="auto" w:fill="auto"/>
            <w:vAlign w:val="bottom"/>
          </w:tcPr>
          <w:p w14:paraId="593FCD0B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  <w:b/>
              </w:rPr>
            </w:pPr>
            <w:r>
              <w:rPr>
                <w:rFonts w:ascii="Arial" w:eastAsia="Arial" w:hAnsi="Arial"/>
                <w:b/>
              </w:rPr>
              <w:t xml:space="preserve">Tabuľka 21: Informácie k Čl. III odst.1 </w:t>
            </w:r>
            <w:proofErr w:type="spellStart"/>
            <w:r>
              <w:rPr>
                <w:rFonts w:ascii="Arial" w:eastAsia="Arial" w:hAnsi="Arial"/>
                <w:b/>
              </w:rPr>
              <w:t>písm</w:t>
            </w:r>
            <w:proofErr w:type="spellEnd"/>
            <w:r>
              <w:rPr>
                <w:rFonts w:ascii="Arial" w:eastAsia="Arial" w:hAnsi="Arial"/>
                <w:b/>
              </w:rPr>
              <w:t xml:space="preserve"> t) o krátkodobom finančnom majetku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7FAA159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B0BC9C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E47C11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1C6556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0C670E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7E5779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92A1F3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FFB895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40" w:type="dxa"/>
            <w:shd w:val="clear" w:color="auto" w:fill="auto"/>
            <w:vAlign w:val="bottom"/>
          </w:tcPr>
          <w:p w14:paraId="0FCFE58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256CD7" w14:paraId="01E7C98C" w14:textId="77777777">
        <w:trPr>
          <w:trHeight w:val="32"/>
        </w:trPr>
        <w:tc>
          <w:tcPr>
            <w:tcW w:w="25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AA91AC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474B66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C87830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5B9D6E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575C9A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2C53FC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42C1BF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B39C3C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219469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EB70F9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FDEC95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0DDBC4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58CF52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2780" w:type="dxa"/>
            <w:gridSpan w:val="10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A6326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256CD7" w14:paraId="025E1E37" w14:textId="77777777">
        <w:trPr>
          <w:trHeight w:val="239"/>
        </w:trPr>
        <w:tc>
          <w:tcPr>
            <w:tcW w:w="34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342BC193" w14:textId="77777777" w:rsidR="00256CD7" w:rsidRDefault="00256CD7">
            <w:pPr>
              <w:spacing w:line="0" w:lineRule="atLeast"/>
              <w:ind w:left="202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Názov položky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0DADE35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62F787A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D1AEB1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1CBA267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C61FA1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5C44F4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1722012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560" w:type="dxa"/>
            <w:gridSpan w:val="4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E921A85" w14:textId="77777777" w:rsidR="00256CD7" w:rsidRDefault="00256CD7">
            <w:pPr>
              <w:spacing w:line="0" w:lineRule="atLeast"/>
              <w:ind w:right="24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Bežné účtovné obdobie</w:t>
            </w:r>
          </w:p>
        </w:tc>
        <w:tc>
          <w:tcPr>
            <w:tcW w:w="2780" w:type="dxa"/>
            <w:gridSpan w:val="10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6101764" w14:textId="77777777" w:rsidR="00256CD7" w:rsidRDefault="00256CD7">
            <w:pPr>
              <w:spacing w:line="0" w:lineRule="atLeast"/>
              <w:ind w:left="80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Bezprostredne predchádzajúce</w:t>
            </w:r>
          </w:p>
        </w:tc>
      </w:tr>
      <w:tr w:rsidR="00256CD7" w14:paraId="0592FC7F" w14:textId="77777777">
        <w:trPr>
          <w:trHeight w:val="151"/>
        </w:trPr>
        <w:tc>
          <w:tcPr>
            <w:tcW w:w="3460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6FB9D10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4694404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40739D3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E633F9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08C54C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29E5CD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5BB30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8F05CC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56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824F9F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D965C3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C5D4C0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23A876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100" w:type="dxa"/>
            <w:gridSpan w:val="7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A69529D" w14:textId="77777777" w:rsidR="00256CD7" w:rsidRDefault="00256CD7">
            <w:pPr>
              <w:spacing w:line="0" w:lineRule="atLeast"/>
              <w:ind w:right="540"/>
              <w:jc w:val="right"/>
              <w:rPr>
                <w:rFonts w:ascii="Arial" w:eastAsia="Arial" w:hAnsi="Arial"/>
                <w:b/>
                <w:w w:val="99"/>
                <w:sz w:val="18"/>
              </w:rPr>
            </w:pPr>
            <w:r>
              <w:rPr>
                <w:rFonts w:ascii="Arial" w:eastAsia="Arial" w:hAnsi="Arial"/>
                <w:b/>
                <w:w w:val="99"/>
                <w:sz w:val="18"/>
              </w:rPr>
              <w:t>účtovné obdobie</w:t>
            </w:r>
          </w:p>
        </w:tc>
      </w:tr>
      <w:tr w:rsidR="00256CD7" w14:paraId="570694C4" w14:textId="77777777">
        <w:trPr>
          <w:trHeight w:val="106"/>
        </w:trPr>
        <w:tc>
          <w:tcPr>
            <w:tcW w:w="25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72ED551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900" w:type="dxa"/>
            <w:shd w:val="clear" w:color="auto" w:fill="auto"/>
            <w:vAlign w:val="bottom"/>
          </w:tcPr>
          <w:p w14:paraId="15E68C6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shd w:val="clear" w:color="auto" w:fill="auto"/>
            <w:vAlign w:val="bottom"/>
          </w:tcPr>
          <w:p w14:paraId="48A6249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28D76DE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BA0331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BD438E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798611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BD29C5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9C439F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7F00DA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F48622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56E9A17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E460B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6360454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F4F3A2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1D76668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100" w:type="dxa"/>
            <w:gridSpan w:val="7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46F3D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11994C7E" w14:textId="77777777">
        <w:trPr>
          <w:trHeight w:val="50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2860C7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99860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BB78EF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BF54E9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D49FB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3FF22E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EB4E2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217A7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A641AB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D60F4F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A3249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CC0764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8724B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256CD7" w14:paraId="387936AD" w14:textId="77777777">
        <w:trPr>
          <w:trHeight w:val="258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1182B7B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Pokladnica, ceniny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748DFE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C19E8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BEC123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A847C8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7AA6D7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360B9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467F49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31E9F3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8CFE07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E3385B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CF5CFF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3795C3" w14:textId="429BABDF" w:rsidR="00256CD7" w:rsidRDefault="009A7639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</w:tr>
      <w:tr w:rsidR="00256CD7" w14:paraId="0DE0FCC5" w14:textId="77777777">
        <w:trPr>
          <w:trHeight w:val="263"/>
        </w:trPr>
        <w:tc>
          <w:tcPr>
            <w:tcW w:w="5260" w:type="dxa"/>
            <w:gridSpan w:val="8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3366B6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Bežné účty v banke alebo v pobočke zahraničnej banky</w:t>
            </w: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7F8221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541B61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F4288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C30959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64A7A6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47219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</w:tr>
      <w:tr w:rsidR="00256CD7" w14:paraId="0DCEEDF7" w14:textId="77777777">
        <w:trPr>
          <w:trHeight w:val="199"/>
        </w:trPr>
        <w:tc>
          <w:tcPr>
            <w:tcW w:w="5260" w:type="dxa"/>
            <w:gridSpan w:val="8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4DD3A8" w14:textId="77777777" w:rsidR="00256CD7" w:rsidRDefault="00256CD7">
            <w:pPr>
              <w:spacing w:line="199" w:lineRule="exac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Vkladové účty v banke alebo v pobočke zahraničnej banky</w:t>
            </w:r>
          </w:p>
        </w:tc>
        <w:tc>
          <w:tcPr>
            <w:tcW w:w="240" w:type="dxa"/>
            <w:shd w:val="clear" w:color="auto" w:fill="auto"/>
            <w:vAlign w:val="bottom"/>
          </w:tcPr>
          <w:p w14:paraId="43BD8F7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A350A3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FD4C45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1880" w:type="dxa"/>
            <w:shd w:val="clear" w:color="auto" w:fill="auto"/>
            <w:vAlign w:val="bottom"/>
          </w:tcPr>
          <w:p w14:paraId="607DA6A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F6E6AF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5A09947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C90745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CCB02E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633BD3C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0937598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B731FC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7A981AC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847D7D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730896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C1431F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256CD7" w14:paraId="1EC8CC39" w14:textId="77777777">
        <w:trPr>
          <w:trHeight w:val="206"/>
        </w:trPr>
        <w:tc>
          <w:tcPr>
            <w:tcW w:w="3460" w:type="dxa"/>
            <w:gridSpan w:val="2"/>
            <w:vMerge w:val="restart"/>
            <w:tcBorders>
              <w:left w:val="single" w:sz="8" w:space="0" w:color="auto"/>
            </w:tcBorders>
            <w:shd w:val="clear" w:color="auto" w:fill="auto"/>
            <w:vAlign w:val="bottom"/>
          </w:tcPr>
          <w:p w14:paraId="568BC68A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termínované</w:t>
            </w:r>
          </w:p>
        </w:tc>
        <w:tc>
          <w:tcPr>
            <w:tcW w:w="700" w:type="dxa"/>
            <w:shd w:val="clear" w:color="auto" w:fill="auto"/>
            <w:vAlign w:val="bottom"/>
          </w:tcPr>
          <w:p w14:paraId="4B4C839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5161CB97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2FCC4A7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B52165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2730EB2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AB9998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D4279A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5A42A1D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49476D3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100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43625C8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  <w:tc>
          <w:tcPr>
            <w:tcW w:w="220" w:type="dxa"/>
            <w:shd w:val="clear" w:color="auto" w:fill="auto"/>
            <w:vAlign w:val="bottom"/>
          </w:tcPr>
          <w:p w14:paraId="3C54501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560" w:type="dxa"/>
            <w:gridSpan w:val="9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9911B1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</w:tr>
      <w:tr w:rsidR="00256CD7" w14:paraId="6CF55504" w14:textId="77777777">
        <w:trPr>
          <w:trHeight w:val="107"/>
        </w:trPr>
        <w:tc>
          <w:tcPr>
            <w:tcW w:w="3460" w:type="dxa"/>
            <w:gridSpan w:val="2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84F672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934D86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B5D9DD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17DE99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67762E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1A2D5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49E19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D5EEFF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E286F0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37824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C8CF25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3A080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B533AF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3097BE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E24D6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DBFC95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19B407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C04910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63CD98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7716F3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C4C8A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7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51AA0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1AF8411F" w14:textId="77777777">
        <w:trPr>
          <w:trHeight w:val="263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ACB5F4F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Peniaze na ceste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714201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A1EA86E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305AA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B12989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3742C6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D9101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44B08B8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9A1D7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C690E90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6063DB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E3B59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B9D39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</w:p>
        </w:tc>
      </w:tr>
      <w:tr w:rsidR="00256CD7" w14:paraId="7F150BC3" w14:textId="77777777">
        <w:trPr>
          <w:trHeight w:val="266"/>
        </w:trPr>
        <w:tc>
          <w:tcPr>
            <w:tcW w:w="3460" w:type="dxa"/>
            <w:gridSpan w:val="2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0E70B3E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Spolu</w:t>
            </w:r>
          </w:p>
        </w:tc>
        <w:tc>
          <w:tcPr>
            <w:tcW w:w="7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AA7203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8BBDE3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009A7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6336BF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DC222F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C56DE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016D60B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1E3FA2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E7C094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0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7E0546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89D25B9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560" w:type="dxa"/>
            <w:gridSpan w:val="9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BCF523" w14:textId="73227041" w:rsidR="00256CD7" w:rsidRDefault="009A7639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</w:tr>
    </w:tbl>
    <w:p w14:paraId="6571460D" w14:textId="77777777" w:rsidR="00256CD7" w:rsidRDefault="00256CD7">
      <w:pPr>
        <w:spacing w:line="200" w:lineRule="exact"/>
        <w:rPr>
          <w:rFonts w:ascii="Times New Roman" w:eastAsia="Times New Roman" w:hAnsi="Times New Roman"/>
        </w:rPr>
      </w:pPr>
    </w:p>
    <w:p w14:paraId="459957A2" w14:textId="77777777" w:rsidR="00256CD7" w:rsidRDefault="00256CD7">
      <w:pPr>
        <w:spacing w:line="374" w:lineRule="exact"/>
        <w:rPr>
          <w:rFonts w:ascii="Times New Roman" w:eastAsia="Times New Roman" w:hAnsi="Times New Roman"/>
        </w:rPr>
      </w:pPr>
    </w:p>
    <w:p w14:paraId="26C3C5CF" w14:textId="77777777" w:rsidR="00256CD7" w:rsidRDefault="00256CD7">
      <w:pPr>
        <w:spacing w:line="0" w:lineRule="atLeast"/>
        <w:ind w:right="20"/>
        <w:jc w:val="center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Čl. IX</w:t>
      </w:r>
    </w:p>
    <w:p w14:paraId="3F885584" w14:textId="77777777" w:rsidR="00256CD7" w:rsidRDefault="00256CD7">
      <w:pPr>
        <w:spacing w:line="116" w:lineRule="exact"/>
        <w:rPr>
          <w:rFonts w:ascii="Times New Roman" w:eastAsia="Times New Roman" w:hAnsi="Times New Roman"/>
        </w:rPr>
      </w:pPr>
    </w:p>
    <w:p w14:paraId="6C456F15" w14:textId="77777777" w:rsidR="00256CD7" w:rsidRDefault="00256CD7">
      <w:pPr>
        <w:spacing w:line="0" w:lineRule="atLeast"/>
        <w:ind w:right="60"/>
        <w:jc w:val="center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</w:t>
      </w:r>
    </w:p>
    <w:p w14:paraId="3EC3796E" w14:textId="77777777" w:rsidR="00256CD7" w:rsidRDefault="00256CD7">
      <w:pPr>
        <w:spacing w:line="102" w:lineRule="exact"/>
        <w:rPr>
          <w:rFonts w:ascii="Times New Roman" w:eastAsia="Times New Roman" w:hAnsi="Times New Roman"/>
        </w:rPr>
      </w:pPr>
    </w:p>
    <w:p w14:paraId="6C165417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49" w:lineRule="auto"/>
        <w:ind w:left="80" w:right="130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zobrazuje zmenu vo vlastnom imaní účtovnej jednotky medzi dvomi účtovnými závierkami a čím bola spôsobená. V tabuľkovej forme sa uvádza zobrazenie pohybu vo vlastnom imaní vrátane zobrazenia pohybu v oceňovacích rozdieloch vykázaných vo vlastnom imaní z dôvodu ocenenia reálnou hodnotou počas účtovného obdobia.</w:t>
      </w:r>
    </w:p>
    <w:p w14:paraId="2FA4DC1C" w14:textId="77777777" w:rsidR="00256CD7" w:rsidRDefault="00256CD7">
      <w:pPr>
        <w:spacing w:line="192" w:lineRule="exact"/>
        <w:rPr>
          <w:rFonts w:ascii="Arial" w:eastAsia="Arial" w:hAnsi="Arial"/>
        </w:rPr>
      </w:pPr>
    </w:p>
    <w:p w14:paraId="629CEB6C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49" w:lineRule="auto"/>
        <w:ind w:left="80" w:right="134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v rámci riadnej účtovnej závierky porovnáva zmenu stavu medzi dvomi po sebe nasledujúcimi riadnymi účtovnými závierkami. Skladá sa z dvoch prehľadov. Jeden prehľad zobrazuje zmenu stavu vlastného imania za účtovné obdobie a druhý prehľad za bezprostredne predchádzajúce účtovné obdobie.</w:t>
      </w:r>
    </w:p>
    <w:p w14:paraId="3900727D" w14:textId="77777777" w:rsidR="00256CD7" w:rsidRDefault="00256CD7">
      <w:pPr>
        <w:spacing w:line="190" w:lineRule="exact"/>
        <w:rPr>
          <w:rFonts w:ascii="Arial" w:eastAsia="Arial" w:hAnsi="Arial"/>
        </w:rPr>
      </w:pPr>
    </w:p>
    <w:p w14:paraId="61350099" w14:textId="77777777" w:rsidR="00256CD7" w:rsidRDefault="00256CD7">
      <w:pPr>
        <w:numPr>
          <w:ilvl w:val="0"/>
          <w:numId w:val="1"/>
        </w:numPr>
        <w:tabs>
          <w:tab w:val="left" w:pos="380"/>
        </w:tabs>
        <w:spacing w:line="255" w:lineRule="auto"/>
        <w:ind w:left="80" w:right="1720" w:firstLine="2"/>
        <w:rPr>
          <w:rFonts w:ascii="Arial" w:eastAsia="Arial" w:hAnsi="Arial"/>
        </w:rPr>
      </w:pPr>
      <w:r>
        <w:rPr>
          <w:rFonts w:ascii="Arial" w:eastAsia="Arial" w:hAnsi="Arial"/>
        </w:rPr>
        <w:t>Prehľad o pohybe vlastného imania v rámci mimoriadnej účtovnej závierky porovnáva zmenu stavu vlastného imania medzi dňom, ku ktorému je zostavená mimoriadna účtovná závierka a dňom, ku ktorému bola zostavená posledná riadna účtovná závierka.</w:t>
      </w:r>
    </w:p>
    <w:p w14:paraId="4964C998" w14:textId="77777777" w:rsidR="00256CD7" w:rsidRDefault="00256CD7">
      <w:pPr>
        <w:spacing w:line="46" w:lineRule="exact"/>
        <w:rPr>
          <w:rFonts w:ascii="Arial" w:eastAsia="Arial" w:hAnsi="Arial"/>
        </w:rPr>
      </w:pPr>
    </w:p>
    <w:p w14:paraId="3A96A828" w14:textId="77777777" w:rsidR="00256CD7" w:rsidRDefault="00256CD7">
      <w:pPr>
        <w:spacing w:line="252" w:lineRule="auto"/>
        <w:ind w:left="80" w:right="62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Tabuľka 53: Informácie k Čl. IX </w:t>
      </w:r>
      <w:proofErr w:type="spellStart"/>
      <w:r>
        <w:rPr>
          <w:rFonts w:ascii="Arial" w:eastAsia="Arial" w:hAnsi="Arial"/>
          <w:b/>
        </w:rPr>
        <w:t>odst</w:t>
      </w:r>
      <w:proofErr w:type="spellEnd"/>
      <w:r>
        <w:rPr>
          <w:rFonts w:ascii="Arial" w:eastAsia="Arial" w:hAnsi="Arial"/>
          <w:b/>
        </w:rPr>
        <w:t>. 1 až 3 o pohybe vlastného imania, ktoré zobrazuje zmenu vo vlastnom imaní účtovnej jednotky medzi dvomi účtovnými závierkami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60"/>
        <w:gridCol w:w="2800"/>
        <w:gridCol w:w="2780"/>
      </w:tblGrid>
      <w:tr w:rsidR="00256CD7" w14:paraId="7D197846" w14:textId="77777777">
        <w:trPr>
          <w:trHeight w:val="238"/>
        </w:trPr>
        <w:tc>
          <w:tcPr>
            <w:tcW w:w="52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BDDB80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Pohyb vlastného imania (VI)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9A9697" w14:textId="77777777" w:rsidR="00256CD7" w:rsidRDefault="00256CD7">
            <w:pPr>
              <w:spacing w:line="0" w:lineRule="atLeast"/>
              <w:ind w:right="25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Bežné účtovné obdobie</w:t>
            </w:r>
          </w:p>
        </w:tc>
        <w:tc>
          <w:tcPr>
            <w:tcW w:w="2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8FF793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Bezprostredne predchádzajúce</w:t>
            </w:r>
          </w:p>
        </w:tc>
      </w:tr>
      <w:tr w:rsidR="00256CD7" w14:paraId="75D2D220" w14:textId="77777777">
        <w:trPr>
          <w:trHeight w:val="151"/>
        </w:trPr>
        <w:tc>
          <w:tcPr>
            <w:tcW w:w="52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28064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8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B85742F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3"/>
              </w:rPr>
            </w:pPr>
          </w:p>
        </w:tc>
        <w:tc>
          <w:tcPr>
            <w:tcW w:w="278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9C71739" w14:textId="77777777" w:rsidR="00256CD7" w:rsidRDefault="00256CD7">
            <w:pPr>
              <w:spacing w:line="0" w:lineRule="atLeast"/>
              <w:ind w:right="550"/>
              <w:jc w:val="right"/>
              <w:rPr>
                <w:rFonts w:ascii="Arial" w:eastAsia="Arial" w:hAnsi="Arial"/>
                <w:b/>
                <w:sz w:val="18"/>
              </w:rPr>
            </w:pPr>
            <w:r>
              <w:rPr>
                <w:rFonts w:ascii="Arial" w:eastAsia="Arial" w:hAnsi="Arial"/>
                <w:b/>
                <w:sz w:val="18"/>
              </w:rPr>
              <w:t>účtovné obdobie</w:t>
            </w:r>
          </w:p>
        </w:tc>
      </w:tr>
      <w:tr w:rsidR="00256CD7" w14:paraId="3C517B4A" w14:textId="77777777">
        <w:trPr>
          <w:trHeight w:val="106"/>
        </w:trPr>
        <w:tc>
          <w:tcPr>
            <w:tcW w:w="5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D40F7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961E2D4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78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B47CB5C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</w:tr>
      <w:tr w:rsidR="00256CD7" w14:paraId="7853C9D7" w14:textId="77777777">
        <w:trPr>
          <w:trHeight w:val="50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F38AE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2431D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988C85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256CD7" w14:paraId="578FA067" w14:textId="77777777">
        <w:trPr>
          <w:trHeight w:val="258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173434D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 xml:space="preserve">Stav  VI na začiatku </w:t>
            </w:r>
            <w:proofErr w:type="spellStart"/>
            <w:r>
              <w:rPr>
                <w:rFonts w:ascii="Arial" w:eastAsia="Arial" w:hAnsi="Arial"/>
                <w:sz w:val="18"/>
              </w:rPr>
              <w:t>účt</w:t>
            </w:r>
            <w:proofErr w:type="spellEnd"/>
            <w:r>
              <w:rPr>
                <w:rFonts w:ascii="Arial" w:eastAsia="Arial" w:hAnsi="Arial"/>
                <w:sz w:val="18"/>
              </w:rPr>
              <w:t>. obdobia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E9C719" w14:textId="1A75FB6F" w:rsidR="00256CD7" w:rsidRDefault="00DF481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C87FA07" w14:textId="00A6A29F" w:rsidR="00256CD7" w:rsidRDefault="009A7639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</w:tr>
      <w:tr w:rsidR="00256CD7" w14:paraId="140C0EA1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0982A9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 xml:space="preserve">Zvýšenie alebo zníženie VI počas </w:t>
            </w:r>
            <w:proofErr w:type="spellStart"/>
            <w:r>
              <w:rPr>
                <w:rFonts w:ascii="Arial" w:eastAsia="Arial" w:hAnsi="Arial"/>
                <w:sz w:val="18"/>
              </w:rPr>
              <w:t>účt</w:t>
            </w:r>
            <w:proofErr w:type="spellEnd"/>
            <w:r>
              <w:rPr>
                <w:rFonts w:ascii="Arial" w:eastAsia="Arial" w:hAnsi="Arial"/>
                <w:sz w:val="18"/>
              </w:rPr>
              <w:t>. obdobia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E64EC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6A24A1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6F32AC0" w14:textId="77777777">
        <w:trPr>
          <w:trHeight w:val="261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99FDAC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 xml:space="preserve">Stav VI na konci </w:t>
            </w:r>
            <w:proofErr w:type="spellStart"/>
            <w:r>
              <w:rPr>
                <w:rFonts w:ascii="Arial" w:eastAsia="Arial" w:hAnsi="Arial"/>
                <w:sz w:val="18"/>
              </w:rPr>
              <w:t>účt</w:t>
            </w:r>
            <w:proofErr w:type="spellEnd"/>
            <w:r>
              <w:rPr>
                <w:rFonts w:ascii="Arial" w:eastAsia="Arial" w:hAnsi="Arial"/>
                <w:sz w:val="18"/>
              </w:rPr>
              <w:t>. obdobia: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A57865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08640D" w14:textId="5DC586B0" w:rsidR="00256CD7" w:rsidRDefault="009A7639" w:rsidP="009A7639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</w:t>
            </w:r>
            <w:r w:rsidR="00DF4817"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1B04E63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BBF478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Dôvody zmien VI :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9E8EF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DE6407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64AA6A2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BC10E5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Zákl. imanie zapísané do OR (411)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E0EE5F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5000,00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025696F" w14:textId="47A2CB8E" w:rsidR="00256CD7" w:rsidRDefault="009A7639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5000,</w:t>
            </w:r>
            <w:r w:rsidR="00DF4817"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10D320F3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E77BF4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Zákl. imanie nezapísané do OR (419)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8B171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01597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076B7052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A3CC84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Emisné ážio (412)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E9AD4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AA82D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24C9AF4B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C09C08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Zákonné rezervné fondy (417,418,421,422)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2EB91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80A86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202103AC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56A058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Ostatné kapitálové fondy (413)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52307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1A905D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1A931B36" w14:textId="77777777">
        <w:trPr>
          <w:trHeight w:val="197"/>
        </w:trPr>
        <w:tc>
          <w:tcPr>
            <w:tcW w:w="5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D96A6B1" w14:textId="77777777" w:rsidR="00256CD7" w:rsidRDefault="00256CD7">
            <w:pPr>
              <w:spacing w:line="197" w:lineRule="exac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Oceňovacie rozdiely nezahrnuté do výsledku hospodárenia</w:t>
            </w: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0785998A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B5FF05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256CD7" w14:paraId="76C7DF48" w14:textId="77777777">
        <w:trPr>
          <w:trHeight w:val="206"/>
        </w:trPr>
        <w:tc>
          <w:tcPr>
            <w:tcW w:w="52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879A8C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(414,415,416)</w:t>
            </w:r>
          </w:p>
        </w:tc>
        <w:tc>
          <w:tcPr>
            <w:tcW w:w="28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409B9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A9EBD10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4A4490AD" w14:textId="77777777">
        <w:trPr>
          <w:trHeight w:val="102"/>
        </w:trPr>
        <w:tc>
          <w:tcPr>
            <w:tcW w:w="5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CDD081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C4CEBD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3BF576" w14:textId="77777777" w:rsidR="00256CD7" w:rsidRDefault="00256CD7">
            <w:pPr>
              <w:spacing w:line="0" w:lineRule="atLeast"/>
              <w:rPr>
                <w:rFonts w:ascii="Times New Roman" w:eastAsia="Times New Roman" w:hAnsi="Times New Roman"/>
                <w:sz w:val="8"/>
              </w:rPr>
            </w:pPr>
          </w:p>
        </w:tc>
      </w:tr>
      <w:tr w:rsidR="00256CD7" w14:paraId="473ECBC9" w14:textId="77777777">
        <w:trPr>
          <w:trHeight w:val="258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6F0A66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Ostatné fondy tvorené zo zisku (423,427)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EEC4D2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0176FF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1C029275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1CABDF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Nerozdelený zisk min. rokov (428)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9FA594A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40261A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43C12C1" w14:textId="77777777">
        <w:trPr>
          <w:trHeight w:val="264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B95245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proofErr w:type="spellStart"/>
            <w:r>
              <w:rPr>
                <w:rFonts w:ascii="Arial" w:eastAsia="Arial" w:hAnsi="Arial"/>
                <w:sz w:val="18"/>
              </w:rPr>
              <w:t>Neuhradná</w:t>
            </w:r>
            <w:proofErr w:type="spellEnd"/>
            <w:r>
              <w:rPr>
                <w:rFonts w:ascii="Arial" w:eastAsia="Arial" w:hAnsi="Arial"/>
                <w:sz w:val="18"/>
              </w:rPr>
              <w:t xml:space="preserve"> strata min. rokov (429)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95EAA5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357A405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278C9147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A86622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Účtovný zisk alebo strata (431)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62EF1C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07BC6F7" w14:textId="77777777" w:rsidR="00256CD7" w:rsidRDefault="00142F1A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75D9A81D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6AE1654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Vyplatené dividendy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9B6912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1AC3E3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5DBC7837" w14:textId="77777777">
        <w:trPr>
          <w:trHeight w:val="266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1359C5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Ďalšie zmeny vlastného imania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67B083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BEB522E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  <w:tr w:rsidR="00256CD7" w14:paraId="6D591E5E" w14:textId="77777777">
        <w:trPr>
          <w:trHeight w:val="263"/>
        </w:trPr>
        <w:tc>
          <w:tcPr>
            <w:tcW w:w="52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5CB717" w14:textId="77777777" w:rsidR="00256CD7" w:rsidRDefault="00256CD7">
            <w:pPr>
              <w:spacing w:line="0" w:lineRule="atLeast"/>
              <w:ind w:left="100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Zmeny na účte fyzickej osoby (491)</w:t>
            </w:r>
          </w:p>
        </w:tc>
        <w:tc>
          <w:tcPr>
            <w:tcW w:w="2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9E8B06A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  <w:tc>
          <w:tcPr>
            <w:tcW w:w="2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C4C226" w14:textId="77777777" w:rsidR="00256CD7" w:rsidRDefault="00256CD7">
            <w:pPr>
              <w:spacing w:line="0" w:lineRule="atLeast"/>
              <w:jc w:val="right"/>
              <w:rPr>
                <w:rFonts w:ascii="Arial" w:eastAsia="Arial" w:hAnsi="Arial"/>
                <w:sz w:val="18"/>
              </w:rPr>
            </w:pPr>
            <w:r>
              <w:rPr>
                <w:rFonts w:ascii="Arial" w:eastAsia="Arial" w:hAnsi="Arial"/>
                <w:sz w:val="18"/>
              </w:rPr>
              <w:t>0</w:t>
            </w:r>
          </w:p>
        </w:tc>
      </w:tr>
    </w:tbl>
    <w:p w14:paraId="0EEEF1F0" w14:textId="77777777" w:rsidR="00256CD7" w:rsidRDefault="00256CD7">
      <w:pPr>
        <w:spacing w:line="1" w:lineRule="exact"/>
        <w:rPr>
          <w:rFonts w:ascii="Times New Roman" w:eastAsia="Times New Roman" w:hAnsi="Times New Roman"/>
        </w:rPr>
      </w:pPr>
    </w:p>
    <w:sectPr w:rsidR="00256CD7">
      <w:pgSz w:w="11920" w:h="16846"/>
      <w:pgMar w:top="529" w:right="541" w:bottom="1440" w:left="540" w:header="0" w:footer="0" w:gutter="0"/>
      <w:cols w:space="0" w:equalWidth="0">
        <w:col w:w="108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BED6B57A">
      <w:start w:val="1"/>
      <w:numFmt w:val="decimal"/>
      <w:lvlText w:val="(%1)"/>
      <w:lvlJc w:val="left"/>
    </w:lvl>
    <w:lvl w:ilvl="1" w:tplc="BC02109A">
      <w:start w:val="1"/>
      <w:numFmt w:val="bullet"/>
      <w:lvlText w:val=""/>
      <w:lvlJc w:val="left"/>
    </w:lvl>
    <w:lvl w:ilvl="2" w:tplc="2850CF48">
      <w:start w:val="1"/>
      <w:numFmt w:val="bullet"/>
      <w:lvlText w:val=""/>
      <w:lvlJc w:val="left"/>
    </w:lvl>
    <w:lvl w:ilvl="3" w:tplc="B8F4EEB2">
      <w:start w:val="1"/>
      <w:numFmt w:val="bullet"/>
      <w:lvlText w:val=""/>
      <w:lvlJc w:val="left"/>
    </w:lvl>
    <w:lvl w:ilvl="4" w:tplc="E72C1502">
      <w:start w:val="1"/>
      <w:numFmt w:val="bullet"/>
      <w:lvlText w:val=""/>
      <w:lvlJc w:val="left"/>
    </w:lvl>
    <w:lvl w:ilvl="5" w:tplc="653C4AFE">
      <w:start w:val="1"/>
      <w:numFmt w:val="bullet"/>
      <w:lvlText w:val=""/>
      <w:lvlJc w:val="left"/>
    </w:lvl>
    <w:lvl w:ilvl="6" w:tplc="77A69646">
      <w:start w:val="1"/>
      <w:numFmt w:val="bullet"/>
      <w:lvlText w:val=""/>
      <w:lvlJc w:val="left"/>
    </w:lvl>
    <w:lvl w:ilvl="7" w:tplc="75BE5AAC">
      <w:start w:val="1"/>
      <w:numFmt w:val="bullet"/>
      <w:lvlText w:val=""/>
      <w:lvlJc w:val="left"/>
    </w:lvl>
    <w:lvl w:ilvl="8" w:tplc="0DC22DCC">
      <w:start w:val="1"/>
      <w:numFmt w:val="bullet"/>
      <w:lvlText w:val=""/>
      <w:lvlJc w:val="left"/>
    </w:lvl>
  </w:abstractNum>
  <w:num w:numId="1" w16cid:durableId="7757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1538"/>
    <w:rsid w:val="00142F1A"/>
    <w:rsid w:val="00191538"/>
    <w:rsid w:val="001C457E"/>
    <w:rsid w:val="00256CD7"/>
    <w:rsid w:val="003755C1"/>
    <w:rsid w:val="0098287E"/>
    <w:rsid w:val="009A7639"/>
    <w:rsid w:val="00DF4817"/>
    <w:rsid w:val="00E3328E"/>
    <w:rsid w:val="00F4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534917F8"/>
  <w15:chartTrackingRefBased/>
  <w15:docId w15:val="{4CB01539-AAC2-4DE2-B511-ACC73187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DF4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Štefaňák</dc:creator>
  <cp:keywords/>
  <cp:lastModifiedBy>Lukáš Štefaňák</cp:lastModifiedBy>
  <cp:revision>6</cp:revision>
  <dcterms:created xsi:type="dcterms:W3CDTF">2021-05-15T09:45:00Z</dcterms:created>
  <dcterms:modified xsi:type="dcterms:W3CDTF">2023-03-04T10:28:00Z</dcterms:modified>
</cp:coreProperties>
</file>