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6C4E" w:rsidRDefault="00246C4E" w:rsidP="00246C4E">
      <w:pPr>
        <w:pStyle w:val="Nzov"/>
        <w:spacing w:before="0" w:after="0" w:line="240" w:lineRule="auto"/>
        <w:rPr>
          <w:rFonts w:ascii="Calibri" w:eastAsia="Calibri" w:hAnsi="Calibri"/>
        </w:rPr>
      </w:pPr>
      <w:r>
        <w:rPr>
          <w:rFonts w:ascii="Calibri" w:eastAsia="Calibri" w:hAnsi="Calibri"/>
        </w:rPr>
        <w:t>POZNÁMKY</w:t>
      </w:r>
    </w:p>
    <w:p w:rsidR="00246C4E" w:rsidRDefault="00246C4E" w:rsidP="00246C4E">
      <w:pPr>
        <w:pStyle w:val="Nzov"/>
        <w:spacing w:before="0" w:after="0" w:line="240" w:lineRule="auto"/>
        <w:rPr>
          <w:rFonts w:ascii="Calibri" w:eastAsia="Calibri" w:hAnsi="Calibri"/>
          <w:color w:val="FF0000"/>
        </w:rPr>
      </w:pPr>
      <w:r>
        <w:rPr>
          <w:rFonts w:ascii="Calibri" w:eastAsia="Calibri" w:hAnsi="Calibri"/>
        </w:rPr>
        <w:t xml:space="preserve">k účtovnej závierke zostavenej k 31. </w:t>
      </w:r>
      <w:r w:rsidRPr="003A4EB8">
        <w:rPr>
          <w:rFonts w:ascii="Calibri" w:eastAsia="Calibri" w:hAnsi="Calibri"/>
        </w:rPr>
        <w:t xml:space="preserve">decembru </w:t>
      </w:r>
      <w:r w:rsidR="00603B96">
        <w:rPr>
          <w:rFonts w:ascii="Calibri" w:eastAsia="Calibri" w:hAnsi="Calibri"/>
          <w:i/>
          <w:iCs/>
          <w:color w:val="FF0000"/>
        </w:rPr>
        <w:t>202</w:t>
      </w:r>
      <w:r w:rsidR="00066274">
        <w:rPr>
          <w:rFonts w:ascii="Calibri" w:eastAsia="Calibri" w:hAnsi="Calibri"/>
          <w:i/>
          <w:iCs/>
          <w:color w:val="FF0000"/>
        </w:rPr>
        <w:t>2</w:t>
      </w:r>
    </w:p>
    <w:p w:rsidR="00246C4E" w:rsidRDefault="00246C4E" w:rsidP="00246C4E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  <w:rFonts w:ascii="Calibri" w:eastAsia="Calibri" w:hAnsi="Calibri" w:cs="Times New Roman"/>
        </w:rPr>
      </w:pPr>
    </w:p>
    <w:p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A.</w:t>
      </w:r>
      <w:r>
        <w:rPr>
          <w:rFonts w:ascii="Calibri" w:eastAsia="Calibri" w:hAnsi="Calibri" w:cs="Times New Roman"/>
          <w:sz w:val="22"/>
          <w:lang w:val="sk-SK"/>
        </w:rPr>
        <w:tab/>
        <w:t>ZÁKLADNÉ INFORMÁCIE</w:t>
      </w: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Obchodné meno a sídlo Spoločnosti: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>
        <w:rPr>
          <w:rFonts w:ascii="Calibri" w:eastAsia="Calibri" w:hAnsi="Calibri" w:cs="Times New Roman"/>
          <w:i/>
          <w:iCs/>
          <w:color w:val="FF0000"/>
          <w:sz w:val="20"/>
        </w:rPr>
        <w:t>MAPEMI Plus SK s.r.o.</w:t>
      </w: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>.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proofErr w:type="spellStart"/>
      <w:r>
        <w:rPr>
          <w:rFonts w:ascii="Calibri" w:eastAsia="Calibri" w:hAnsi="Calibri" w:cs="Times New Roman"/>
          <w:i/>
          <w:iCs/>
          <w:color w:val="FF0000"/>
          <w:sz w:val="20"/>
        </w:rPr>
        <w:t>M.R.Štefánika</w:t>
      </w:r>
      <w:proofErr w:type="spellEnd"/>
      <w:r>
        <w:rPr>
          <w:rFonts w:ascii="Calibri" w:eastAsia="Calibri" w:hAnsi="Calibri" w:cs="Times New Roman"/>
          <w:i/>
          <w:iCs/>
          <w:color w:val="FF0000"/>
          <w:sz w:val="20"/>
        </w:rPr>
        <w:t xml:space="preserve"> 8103, 01001 Žilina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 xml:space="preserve">IČO: 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50336771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>DIČ: 212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0276279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246C4E" w:rsidRPr="0004310C" w:rsidRDefault="0026679A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  <w:r>
        <w:rPr>
          <w:rFonts w:ascii="Calibri" w:eastAsia="Calibri" w:hAnsi="Calibri" w:cs="Times New Roman"/>
          <w:sz w:val="20"/>
        </w:rPr>
        <w:t>Spoločnosť MAPEMI Plus SK</w:t>
      </w:r>
      <w:r w:rsidR="00246C4E" w:rsidRPr="0004310C">
        <w:rPr>
          <w:rFonts w:ascii="Calibri" w:eastAsia="Calibri" w:hAnsi="Calibri" w:cs="Times New Roman"/>
          <w:i/>
          <w:iCs/>
          <w:sz w:val="20"/>
        </w:rPr>
        <w:t xml:space="preserve"> s r.o.</w:t>
      </w:r>
      <w:r w:rsidR="00246C4E">
        <w:rPr>
          <w:rFonts w:ascii="Calibri" w:eastAsia="Calibri" w:hAnsi="Calibri" w:cs="Times New Roman"/>
          <w:sz w:val="20"/>
        </w:rPr>
        <w:t xml:space="preserve"> (ďalej len „Spoločnosť“) bola založená </w:t>
      </w:r>
      <w:r w:rsidR="00246C4E">
        <w:rPr>
          <w:rFonts w:ascii="Calibri" w:eastAsia="Calibri" w:hAnsi="Calibri" w:cs="Times New Roman"/>
          <w:i/>
          <w:color w:val="FF0000"/>
          <w:sz w:val="20"/>
        </w:rPr>
        <w:t>30</w:t>
      </w:r>
      <w:r w:rsidR="00246C4E" w:rsidRPr="00ED07FD">
        <w:rPr>
          <w:rFonts w:ascii="Calibri" w:eastAsia="Calibri" w:hAnsi="Calibri" w:cs="Times New Roman"/>
          <w:i/>
          <w:iCs/>
          <w:color w:val="FF0000"/>
          <w:sz w:val="20"/>
        </w:rPr>
        <w:t>.</w:t>
      </w:r>
      <w:r w:rsidR="00246C4E">
        <w:rPr>
          <w:rFonts w:ascii="Calibri" w:eastAsia="Calibri" w:hAnsi="Calibri" w:cs="Times New Roman"/>
          <w:i/>
          <w:iCs/>
          <w:color w:val="FF0000"/>
          <w:sz w:val="20"/>
        </w:rPr>
        <w:t>4</w:t>
      </w:r>
      <w:r w:rsidR="00246C4E" w:rsidRPr="00ED07FD">
        <w:rPr>
          <w:rFonts w:ascii="Calibri" w:eastAsia="Calibri" w:hAnsi="Calibri" w:cs="Times New Roman"/>
          <w:i/>
          <w:iCs/>
          <w:color w:val="FF0000"/>
          <w:sz w:val="20"/>
        </w:rPr>
        <w:t>.20</w:t>
      </w:r>
      <w:r w:rsidR="00246C4E">
        <w:rPr>
          <w:rFonts w:ascii="Calibri" w:eastAsia="Calibri" w:hAnsi="Calibri" w:cs="Times New Roman"/>
          <w:i/>
          <w:iCs/>
          <w:color w:val="FF0000"/>
          <w:sz w:val="20"/>
        </w:rPr>
        <w:t>16</w:t>
      </w:r>
      <w:r w:rsidR="00246C4E">
        <w:rPr>
          <w:rFonts w:ascii="Calibri" w:eastAsia="Calibri" w:hAnsi="Calibri" w:cs="Times New Roman"/>
          <w:sz w:val="20"/>
        </w:rPr>
        <w:t xml:space="preserve"> a do obchodného registra bola zapísaná </w:t>
      </w:r>
      <w:r w:rsidR="00246C4E">
        <w:rPr>
          <w:rFonts w:ascii="Calibri" w:eastAsia="Calibri" w:hAnsi="Calibri" w:cs="Times New Roman"/>
          <w:color w:val="FF0000"/>
          <w:sz w:val="20"/>
        </w:rPr>
        <w:t>14</w:t>
      </w:r>
      <w:r w:rsidR="00246C4E" w:rsidRPr="00ED07FD">
        <w:rPr>
          <w:rFonts w:ascii="Calibri" w:eastAsia="Calibri" w:hAnsi="Calibri" w:cs="Times New Roman"/>
          <w:color w:val="FF0000"/>
          <w:sz w:val="20"/>
        </w:rPr>
        <w:t>.0</w:t>
      </w:r>
      <w:r w:rsidR="00246C4E">
        <w:rPr>
          <w:rFonts w:ascii="Calibri" w:eastAsia="Calibri" w:hAnsi="Calibri" w:cs="Times New Roman"/>
          <w:color w:val="FF0000"/>
          <w:sz w:val="20"/>
        </w:rPr>
        <w:t>5</w:t>
      </w:r>
      <w:r w:rsidR="00246C4E" w:rsidRPr="00ED07FD">
        <w:rPr>
          <w:rFonts w:ascii="Calibri" w:eastAsia="Calibri" w:hAnsi="Calibri" w:cs="Times New Roman"/>
          <w:color w:val="FF0000"/>
          <w:sz w:val="20"/>
        </w:rPr>
        <w:t>.201</w:t>
      </w:r>
      <w:r w:rsidR="00246C4E">
        <w:rPr>
          <w:rFonts w:ascii="Calibri" w:eastAsia="Calibri" w:hAnsi="Calibri" w:cs="Times New Roman"/>
          <w:color w:val="FF0000"/>
          <w:sz w:val="20"/>
        </w:rPr>
        <w:t>6</w:t>
      </w:r>
      <w:r w:rsidR="00246C4E">
        <w:rPr>
          <w:rFonts w:ascii="Calibri" w:eastAsia="Calibri" w:hAnsi="Calibri" w:cs="Times New Roman"/>
          <w:sz w:val="20"/>
        </w:rPr>
        <w:t xml:space="preserve"> (Obchodný register Okresného súdu v Žiline, </w:t>
      </w:r>
      <w:r w:rsidR="00246C4E" w:rsidRPr="0004310C">
        <w:rPr>
          <w:rFonts w:ascii="Calibri" w:eastAsia="Calibri" w:hAnsi="Calibri" w:cs="Times New Roman"/>
          <w:sz w:val="20"/>
        </w:rPr>
        <w:t xml:space="preserve">oddiel </w:t>
      </w:r>
      <w:proofErr w:type="spellStart"/>
      <w:r w:rsidR="00246C4E" w:rsidRPr="0004310C">
        <w:rPr>
          <w:rFonts w:ascii="Calibri" w:eastAsia="Calibri" w:hAnsi="Calibri" w:cs="Times New Roman"/>
          <w:i/>
          <w:iCs/>
          <w:sz w:val="20"/>
        </w:rPr>
        <w:t>Sro</w:t>
      </w:r>
      <w:proofErr w:type="spellEnd"/>
      <w:r w:rsidR="00246C4E" w:rsidRPr="0004310C">
        <w:rPr>
          <w:rFonts w:ascii="Calibri" w:eastAsia="Calibri" w:hAnsi="Calibri" w:cs="Times New Roman"/>
          <w:sz w:val="20"/>
        </w:rPr>
        <w:t xml:space="preserve">, vložka </w:t>
      </w:r>
      <w:r w:rsidR="00246C4E">
        <w:rPr>
          <w:rFonts w:ascii="Calibri" w:eastAsia="Calibri" w:hAnsi="Calibri" w:cs="Times New Roman"/>
          <w:sz w:val="20"/>
        </w:rPr>
        <w:t>65677</w:t>
      </w:r>
      <w:r w:rsidR="00246C4E" w:rsidRPr="0004310C">
        <w:rPr>
          <w:rFonts w:ascii="Calibri" w:eastAsia="Calibri" w:hAnsi="Calibri" w:cs="Times New Roman"/>
          <w:i/>
          <w:iCs/>
          <w:sz w:val="20"/>
        </w:rPr>
        <w:t>/</w:t>
      </w:r>
      <w:r w:rsidR="00246C4E">
        <w:rPr>
          <w:rFonts w:ascii="Calibri" w:eastAsia="Calibri" w:hAnsi="Calibri" w:cs="Times New Roman"/>
          <w:i/>
          <w:iCs/>
          <w:sz w:val="20"/>
        </w:rPr>
        <w:t>L</w:t>
      </w:r>
      <w:r w:rsidR="00246C4E" w:rsidRPr="0004310C">
        <w:rPr>
          <w:rFonts w:ascii="Calibri" w:eastAsia="Calibri" w:hAnsi="Calibri" w:cs="Times New Roman"/>
          <w:sz w:val="20"/>
        </w:rPr>
        <w:t>).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Hlavné činnosti Spoločnosti podľa výpisu z obchodného registra: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kúpa tovaru na účely jeho predaja konečnému spotrebiteľovi (maloobchod) alebo iným prevádzkovateľom živnosti (veľkoobchod)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sprostredkovateľská  činnosť v oblasti služieb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sprostredkovateľská  činnosť v oblasti výroby</w:t>
      </w:r>
    </w:p>
    <w:p w:rsidR="00246C4E" w:rsidRPr="00246C4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 w:rsidRPr="00246C4E">
        <w:rPr>
          <w:rFonts w:ascii="Calibri" w:eastAsia="Calibri" w:hAnsi="Calibri" w:cs="Times New Roman"/>
          <w:sz w:val="20"/>
          <w:szCs w:val="20"/>
        </w:rPr>
        <w:t>sprostredkovateľská  činnosť v oblasti obchodu</w:t>
      </w:r>
    </w:p>
    <w:p w:rsidR="00246C4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baliace činnosti, manipulácia s tovarom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administratívne služby ....</w:t>
      </w:r>
    </w:p>
    <w:p w:rsidR="00246C4E" w:rsidRPr="00BD54A9" w:rsidRDefault="00246C4E" w:rsidP="00246C4E">
      <w:pPr>
        <w:pStyle w:val="odstavecislo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  <w:b w:val="0"/>
          <w:bCs w:val="0"/>
          <w:i/>
          <w:iCs/>
          <w:color w:val="FF0000"/>
          <w:lang w:val="cs-CZ"/>
        </w:rPr>
      </w:pP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Priemerný počet zamestnancov </w:t>
      </w:r>
    </w:p>
    <w:p w:rsidR="00246C4E" w:rsidRDefault="00F51837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>
        <w:rPr>
          <w:rFonts w:ascii="Calibri" w:eastAsia="Calibri" w:hAnsi="Calibri" w:cs="Times New Roman"/>
          <w:sz w:val="20"/>
        </w:rPr>
        <w:t xml:space="preserve">Spoločnosť </w:t>
      </w:r>
      <w:r w:rsidR="00246C4E">
        <w:rPr>
          <w:rFonts w:ascii="Calibri" w:eastAsia="Calibri" w:hAnsi="Calibri" w:cs="Times New Roman"/>
          <w:sz w:val="20"/>
        </w:rPr>
        <w:t xml:space="preserve">mala v roku </w:t>
      </w:r>
      <w:r w:rsidR="00066274">
        <w:rPr>
          <w:rFonts w:ascii="Calibri" w:eastAsia="Calibri" w:hAnsi="Calibri" w:cs="Times New Roman"/>
          <w:i/>
          <w:iCs/>
          <w:color w:val="FF0000"/>
          <w:sz w:val="20"/>
        </w:rPr>
        <w:t>2022</w:t>
      </w:r>
      <w:r w:rsidR="00246C4E">
        <w:rPr>
          <w:rFonts w:ascii="Calibri" w:eastAsia="Calibri" w:hAnsi="Calibri" w:cs="Times New Roman"/>
          <w:i/>
          <w:iCs/>
          <w:color w:val="FF0000"/>
          <w:sz w:val="20"/>
        </w:rPr>
        <w:t xml:space="preserve"> </w:t>
      </w:r>
      <w:r w:rsidRPr="00F51837">
        <w:rPr>
          <w:rFonts w:ascii="Calibri" w:eastAsia="Calibri" w:hAnsi="Calibri" w:cs="Times New Roman"/>
          <w:i/>
          <w:iCs/>
          <w:sz w:val="20"/>
        </w:rPr>
        <w:t>priemerne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 xml:space="preserve"> 1</w:t>
      </w:r>
      <w:r w:rsidR="00246C4E">
        <w:rPr>
          <w:rFonts w:ascii="Calibri" w:eastAsia="Calibri" w:hAnsi="Calibri" w:cs="Times New Roman"/>
          <w:sz w:val="20"/>
        </w:rPr>
        <w:t xml:space="preserve"> zamestnanc</w:t>
      </w:r>
      <w:r>
        <w:rPr>
          <w:rFonts w:ascii="Calibri" w:eastAsia="Calibri" w:hAnsi="Calibri" w:cs="Times New Roman"/>
          <w:sz w:val="20"/>
        </w:rPr>
        <w:t>a</w:t>
      </w:r>
      <w:r w:rsidR="00246C4E" w:rsidRPr="00385AF0">
        <w:rPr>
          <w:rFonts w:ascii="Calibri" w:eastAsia="Calibri" w:hAnsi="Calibri" w:cs="Times New Roman"/>
          <w:sz w:val="20"/>
        </w:rPr>
        <w:t>.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Právny dôvod na zostavenie účtovnej závierky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color w:val="FF0000"/>
          <w:sz w:val="20"/>
        </w:rPr>
      </w:pPr>
      <w:r>
        <w:rPr>
          <w:rFonts w:ascii="Calibri" w:eastAsia="Calibri" w:hAnsi="Calibri" w:cs="Times New Roman"/>
          <w:sz w:val="20"/>
        </w:rPr>
        <w:t xml:space="preserve">Účtovná závierka Spoločnosti k 31. decembru </w:t>
      </w:r>
      <w:r w:rsidR="00603B96">
        <w:rPr>
          <w:rFonts w:ascii="Calibri" w:eastAsia="Calibri" w:hAnsi="Calibri" w:cs="Times New Roman"/>
          <w:i/>
          <w:iCs/>
          <w:color w:val="FF0000"/>
          <w:sz w:val="20"/>
        </w:rPr>
        <w:t>202</w:t>
      </w:r>
      <w:r w:rsidR="00066274">
        <w:rPr>
          <w:rFonts w:ascii="Calibri" w:eastAsia="Calibri" w:hAnsi="Calibri" w:cs="Times New Roman"/>
          <w:i/>
          <w:iCs/>
          <w:color w:val="FF0000"/>
          <w:sz w:val="20"/>
        </w:rPr>
        <w:t>2</w:t>
      </w:r>
      <w:r w:rsidRPr="00ED07FD">
        <w:rPr>
          <w:rFonts w:ascii="Calibri" w:eastAsia="Calibri" w:hAnsi="Calibri" w:cs="Times New Roman"/>
          <w:color w:val="FF0000"/>
          <w:sz w:val="20"/>
        </w:rPr>
        <w:t xml:space="preserve"> </w:t>
      </w:r>
      <w:r w:rsidRPr="00ED07FD">
        <w:rPr>
          <w:rFonts w:ascii="Calibri" w:eastAsia="Calibri" w:hAnsi="Calibri" w:cs="Times New Roman"/>
          <w:sz w:val="20"/>
        </w:rPr>
        <w:t>j</w:t>
      </w:r>
      <w:r>
        <w:rPr>
          <w:rFonts w:ascii="Calibri" w:eastAsia="Calibri" w:hAnsi="Calibri" w:cs="Times New Roman"/>
          <w:sz w:val="20"/>
        </w:rPr>
        <w:t xml:space="preserve">e zostavená ako riadna účtovná závierka podľa § 17 ods. 6 zákona NR SR č. 431/2002 </w:t>
      </w:r>
      <w:proofErr w:type="spellStart"/>
      <w:r>
        <w:rPr>
          <w:rFonts w:ascii="Calibri" w:eastAsia="Calibri" w:hAnsi="Calibri" w:cs="Times New Roman"/>
          <w:sz w:val="20"/>
        </w:rPr>
        <w:t>Z.z</w:t>
      </w:r>
      <w:proofErr w:type="spellEnd"/>
      <w:r>
        <w:rPr>
          <w:rFonts w:ascii="Calibri" w:eastAsia="Calibri" w:hAnsi="Calibri" w:cs="Times New Roman"/>
          <w:sz w:val="20"/>
        </w:rPr>
        <w:t xml:space="preserve">. o účtovníctve (ďalej len „zákon o účtovníctve“) za účtovné obdobie od </w:t>
      </w:r>
      <w:r>
        <w:rPr>
          <w:rFonts w:ascii="Calibri" w:eastAsia="Calibri" w:hAnsi="Calibri" w:cs="Times New Roman"/>
          <w:color w:val="FF0000"/>
          <w:sz w:val="20"/>
        </w:rPr>
        <w:t>1</w:t>
      </w:r>
      <w:r w:rsidR="00661965">
        <w:rPr>
          <w:rFonts w:ascii="Calibri" w:eastAsia="Calibri" w:hAnsi="Calibri" w:cs="Times New Roman"/>
          <w:color w:val="FF0000"/>
          <w:sz w:val="20"/>
        </w:rPr>
        <w:t>.januára</w:t>
      </w:r>
      <w:r w:rsidRPr="00ED07FD">
        <w:rPr>
          <w:rFonts w:ascii="Calibri" w:eastAsia="Calibri" w:hAnsi="Calibri" w:cs="Times New Roman"/>
          <w:color w:val="FF0000"/>
          <w:sz w:val="20"/>
        </w:rPr>
        <w:t xml:space="preserve"> </w:t>
      </w:r>
      <w:r w:rsidR="00603B96">
        <w:rPr>
          <w:rFonts w:ascii="Calibri" w:eastAsia="Calibri" w:hAnsi="Calibri" w:cs="Times New Roman"/>
          <w:i/>
          <w:iCs/>
          <w:color w:val="FF0000"/>
          <w:sz w:val="20"/>
        </w:rPr>
        <w:t>202</w:t>
      </w:r>
      <w:r w:rsidR="00066274">
        <w:rPr>
          <w:rFonts w:ascii="Calibri" w:eastAsia="Calibri" w:hAnsi="Calibri" w:cs="Times New Roman"/>
          <w:i/>
          <w:iCs/>
          <w:color w:val="FF0000"/>
          <w:sz w:val="20"/>
        </w:rPr>
        <w:t>2</w:t>
      </w:r>
      <w:r w:rsidRPr="00830A94">
        <w:rPr>
          <w:rFonts w:ascii="Calibri" w:eastAsia="Calibri" w:hAnsi="Calibri" w:cs="Times New Roman"/>
          <w:sz w:val="20"/>
        </w:rPr>
        <w:t xml:space="preserve"> </w:t>
      </w:r>
      <w:r>
        <w:rPr>
          <w:rFonts w:ascii="Calibri" w:eastAsia="Calibri" w:hAnsi="Calibri" w:cs="Times New Roman"/>
          <w:sz w:val="20"/>
        </w:rPr>
        <w:t xml:space="preserve">do 31. </w:t>
      </w:r>
      <w:r w:rsidRPr="00830A94">
        <w:rPr>
          <w:rFonts w:ascii="Calibri" w:eastAsia="Calibri" w:hAnsi="Calibri" w:cs="Times New Roman"/>
          <w:sz w:val="20"/>
        </w:rPr>
        <w:t xml:space="preserve">decembra </w:t>
      </w:r>
      <w:r w:rsidR="00603B96">
        <w:rPr>
          <w:rFonts w:ascii="Calibri" w:eastAsia="Calibri" w:hAnsi="Calibri" w:cs="Times New Roman"/>
          <w:i/>
          <w:iCs/>
          <w:color w:val="FF0000"/>
          <w:sz w:val="20"/>
        </w:rPr>
        <w:t>202</w:t>
      </w:r>
      <w:r w:rsidR="00066274">
        <w:rPr>
          <w:rFonts w:ascii="Calibri" w:eastAsia="Calibri" w:hAnsi="Calibri" w:cs="Times New Roman"/>
          <w:i/>
          <w:iCs/>
          <w:color w:val="FF0000"/>
          <w:sz w:val="20"/>
        </w:rPr>
        <w:t>2</w:t>
      </w:r>
      <w:r w:rsidRPr="00ED07FD">
        <w:rPr>
          <w:rFonts w:ascii="Calibri" w:eastAsia="Calibri" w:hAnsi="Calibri" w:cs="Times New Roman"/>
          <w:color w:val="FF0000"/>
          <w:sz w:val="20"/>
        </w:rPr>
        <w:t>.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9D203C" w:rsidRPr="00661965" w:rsidRDefault="009D203C" w:rsidP="009D203C">
      <w:pPr>
        <w:pStyle w:val="odstavecislo"/>
        <w:spacing w:after="0" w:line="240" w:lineRule="auto"/>
        <w:ind w:left="737" w:hanging="737"/>
        <w:rPr>
          <w:rFonts w:ascii="Calibri" w:eastAsia="Calibri" w:hAnsi="Calibri" w:cs="Times New Roman"/>
          <w:color w:val="000000" w:themeColor="text1"/>
        </w:rPr>
      </w:pPr>
      <w:r w:rsidRPr="00661965">
        <w:rPr>
          <w:rFonts w:ascii="Calibri" w:eastAsia="Calibri" w:hAnsi="Calibri" w:cs="Times New Roman"/>
          <w:color w:val="000000" w:themeColor="text1"/>
        </w:rPr>
        <w:t>Dátum schválenia účtovnej závierky za predchádzajúce účtovné obdobie</w:t>
      </w:r>
    </w:p>
    <w:p w:rsidR="009D203C" w:rsidRPr="00661965" w:rsidRDefault="009D203C" w:rsidP="009D203C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color w:val="000000" w:themeColor="text1"/>
          <w:sz w:val="20"/>
        </w:rPr>
      </w:pPr>
      <w:r w:rsidRPr="00661965">
        <w:rPr>
          <w:rFonts w:ascii="Calibri" w:eastAsia="Calibri" w:hAnsi="Calibri" w:cs="Times New Roman"/>
          <w:color w:val="000000" w:themeColor="text1"/>
          <w:sz w:val="20"/>
        </w:rPr>
        <w:t>Val</w:t>
      </w:r>
      <w:r w:rsidR="0071390C">
        <w:rPr>
          <w:rFonts w:ascii="Calibri" w:eastAsia="Calibri" w:hAnsi="Calibri" w:cs="Times New Roman"/>
          <w:color w:val="000000" w:themeColor="text1"/>
          <w:sz w:val="20"/>
        </w:rPr>
        <w:t xml:space="preserve">né zhromaždenie schválilo dňa  </w:t>
      </w:r>
      <w:r w:rsidR="00E23C4B">
        <w:rPr>
          <w:rFonts w:ascii="Calibri" w:eastAsia="Calibri" w:hAnsi="Calibri" w:cs="Times New Roman"/>
          <w:color w:val="FF0000"/>
          <w:sz w:val="20"/>
        </w:rPr>
        <w:t>2</w:t>
      </w:r>
      <w:r w:rsidR="00066274">
        <w:rPr>
          <w:rFonts w:ascii="Calibri" w:eastAsia="Calibri" w:hAnsi="Calibri" w:cs="Times New Roman"/>
          <w:color w:val="FF0000"/>
          <w:sz w:val="20"/>
        </w:rPr>
        <w:t>1</w:t>
      </w:r>
      <w:r w:rsidRPr="005F2849">
        <w:rPr>
          <w:rFonts w:ascii="Calibri" w:eastAsia="Calibri" w:hAnsi="Calibri" w:cs="Times New Roman"/>
          <w:iCs/>
          <w:color w:val="FF0000"/>
          <w:sz w:val="20"/>
        </w:rPr>
        <w:t>.</w:t>
      </w:r>
      <w:r w:rsidRPr="00661965">
        <w:rPr>
          <w:rFonts w:ascii="Calibri" w:eastAsia="Calibri" w:hAnsi="Calibri" w:cs="Times New Roman"/>
          <w:iCs/>
          <w:color w:val="FF0000"/>
          <w:sz w:val="20"/>
        </w:rPr>
        <w:t>0</w:t>
      </w:r>
      <w:r w:rsidR="00603B96">
        <w:rPr>
          <w:rFonts w:ascii="Calibri" w:eastAsia="Calibri" w:hAnsi="Calibri" w:cs="Times New Roman"/>
          <w:iCs/>
          <w:color w:val="FF0000"/>
          <w:sz w:val="20"/>
        </w:rPr>
        <w:t>2.202</w:t>
      </w:r>
      <w:r w:rsidR="00066274">
        <w:rPr>
          <w:rFonts w:ascii="Calibri" w:eastAsia="Calibri" w:hAnsi="Calibri" w:cs="Times New Roman"/>
          <w:iCs/>
          <w:color w:val="FF0000"/>
          <w:sz w:val="20"/>
        </w:rPr>
        <w:t>2</w:t>
      </w:r>
      <w:r w:rsidRPr="00661965">
        <w:rPr>
          <w:rFonts w:ascii="Calibri" w:eastAsia="Calibri" w:hAnsi="Calibri" w:cs="Times New Roman"/>
          <w:i/>
          <w:iCs/>
          <w:color w:val="000000" w:themeColor="text1"/>
          <w:sz w:val="20"/>
        </w:rPr>
        <w:t xml:space="preserve"> </w:t>
      </w:r>
      <w:r w:rsidRPr="00661965">
        <w:rPr>
          <w:rFonts w:ascii="Calibri" w:eastAsia="Calibri" w:hAnsi="Calibri" w:cs="Times New Roman"/>
          <w:color w:val="000000" w:themeColor="text1"/>
          <w:sz w:val="20"/>
        </w:rPr>
        <w:t xml:space="preserve">účtovnú závierku Spoločnosti za predchádzajúce účtovné obdobie. </w:t>
      </w:r>
    </w:p>
    <w:p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</w:p>
    <w:p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B.</w:t>
      </w:r>
      <w:r>
        <w:rPr>
          <w:rFonts w:ascii="Calibri" w:eastAsia="Calibri" w:hAnsi="Calibri" w:cs="Times New Roman"/>
          <w:sz w:val="22"/>
          <w:lang w:val="sk-SK"/>
        </w:rPr>
        <w:tab/>
        <w:t>ORGÁNY SPOLOČNOSTI</w:t>
      </w:r>
    </w:p>
    <w:p w:rsidR="00246C4E" w:rsidRDefault="00B00B57" w:rsidP="00246C4E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1.</w:t>
      </w:r>
      <w:r>
        <w:rPr>
          <w:rFonts w:ascii="Calibri" w:eastAsia="Calibri" w:hAnsi="Calibri" w:cs="Times New Roman"/>
        </w:rPr>
        <w:tab/>
      </w:r>
      <w:r w:rsidR="00246C4E">
        <w:rPr>
          <w:rFonts w:ascii="Calibri" w:eastAsia="Calibri" w:hAnsi="Calibri" w:cs="Times New Roman"/>
        </w:rPr>
        <w:t xml:space="preserve">Orgány Spoločnosti </w:t>
      </w:r>
    </w:p>
    <w:p w:rsidR="00246C4E" w:rsidRPr="009E7C06" w:rsidRDefault="00246C4E" w:rsidP="00246C4E">
      <w:pPr>
        <w:pStyle w:val="odstavecbezcisla"/>
        <w:tabs>
          <w:tab w:val="left" w:pos="426"/>
        </w:tabs>
        <w:spacing w:line="240" w:lineRule="auto"/>
        <w:rPr>
          <w:rFonts w:ascii="Calibri" w:eastAsia="Calibri" w:hAnsi="Calibri" w:cs="Times New Roman"/>
          <w:i/>
          <w:color w:val="FF0000"/>
        </w:rPr>
      </w:pPr>
      <w:r>
        <w:rPr>
          <w:rFonts w:ascii="Calibri" w:eastAsia="Calibri" w:hAnsi="Calibri" w:cs="Times New Roman"/>
        </w:rPr>
        <w:t>Konatelia:</w:t>
      </w:r>
    </w:p>
    <w:p w:rsidR="00246C4E" w:rsidRPr="00413997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sz w:val="20"/>
        </w:rPr>
      </w:pPr>
      <w:proofErr w:type="spellStart"/>
      <w:r>
        <w:rPr>
          <w:rFonts w:ascii="Calibri" w:eastAsia="Calibri" w:hAnsi="Calibri" w:cs="Times New Roman"/>
          <w:i/>
          <w:iCs/>
          <w:sz w:val="20"/>
        </w:rPr>
        <w:t>Petr</w:t>
      </w:r>
      <w:proofErr w:type="spellEnd"/>
      <w:r>
        <w:rPr>
          <w:rFonts w:ascii="Calibri" w:eastAsia="Calibri" w:hAnsi="Calibri" w:cs="Times New Roman"/>
          <w:i/>
          <w:iCs/>
          <w:sz w:val="20"/>
        </w:rPr>
        <w:t xml:space="preserve"> </w:t>
      </w:r>
      <w:proofErr w:type="spellStart"/>
      <w:r>
        <w:rPr>
          <w:rFonts w:ascii="Calibri" w:eastAsia="Calibri" w:hAnsi="Calibri" w:cs="Times New Roman"/>
          <w:i/>
          <w:iCs/>
          <w:sz w:val="20"/>
        </w:rPr>
        <w:t>Mikulanin</w:t>
      </w:r>
      <w:proofErr w:type="spellEnd"/>
      <w:r w:rsidRPr="00413997">
        <w:rPr>
          <w:rFonts w:ascii="Calibri" w:eastAsia="Calibri" w:hAnsi="Calibri" w:cs="Times New Roman"/>
          <w:i/>
          <w:iCs/>
          <w:sz w:val="20"/>
        </w:rPr>
        <w:t xml:space="preserve">, </w:t>
      </w:r>
      <w:proofErr w:type="spellStart"/>
      <w:r>
        <w:rPr>
          <w:rFonts w:ascii="Calibri" w:eastAsia="Calibri" w:hAnsi="Calibri" w:cs="Times New Roman"/>
          <w:i/>
          <w:iCs/>
          <w:sz w:val="20"/>
        </w:rPr>
        <w:t>Tř</w:t>
      </w:r>
      <w:proofErr w:type="spellEnd"/>
      <w:r>
        <w:rPr>
          <w:rFonts w:ascii="Calibri" w:eastAsia="Calibri" w:hAnsi="Calibri" w:cs="Times New Roman"/>
          <w:i/>
          <w:iCs/>
          <w:sz w:val="20"/>
        </w:rPr>
        <w:t xml:space="preserve">. Práce 411/14, 792 01  </w:t>
      </w:r>
      <w:proofErr w:type="spellStart"/>
      <w:r>
        <w:rPr>
          <w:rFonts w:ascii="Calibri" w:eastAsia="Calibri" w:hAnsi="Calibri" w:cs="Times New Roman"/>
          <w:i/>
          <w:iCs/>
          <w:sz w:val="20"/>
        </w:rPr>
        <w:t>Bruntál</w:t>
      </w:r>
      <w:proofErr w:type="spellEnd"/>
      <w:r>
        <w:rPr>
          <w:rFonts w:ascii="Calibri" w:eastAsia="Calibri" w:hAnsi="Calibri" w:cs="Times New Roman"/>
          <w:i/>
          <w:iCs/>
          <w:sz w:val="20"/>
        </w:rPr>
        <w:t>, ČR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</w:p>
    <w:p w:rsidR="00246C4E" w:rsidRDefault="00B00B57" w:rsidP="00246C4E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2.</w:t>
      </w:r>
      <w:r w:rsidR="00246C4E">
        <w:rPr>
          <w:rFonts w:ascii="Calibri" w:eastAsia="Calibri" w:hAnsi="Calibri" w:cs="Times New Roman"/>
        </w:rPr>
        <w:tab/>
        <w:t>Informácie o </w:t>
      </w:r>
      <w:r w:rsidR="00246C4E" w:rsidRPr="000232ED">
        <w:rPr>
          <w:rFonts w:ascii="Calibri" w:eastAsia="Calibri" w:hAnsi="Calibri" w:cs="Times New Roman"/>
          <w:i/>
          <w:iCs/>
        </w:rPr>
        <w:t>spoločníkoch</w:t>
      </w:r>
      <w:r w:rsidR="00246C4E">
        <w:rPr>
          <w:rFonts w:ascii="Calibri" w:eastAsia="Calibri" w:hAnsi="Calibri" w:cs="Times New Roman"/>
        </w:rPr>
        <w:t xml:space="preserve"> Spoločnosti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  <w:r>
        <w:rPr>
          <w:rFonts w:ascii="Calibri" w:eastAsia="Calibri" w:hAnsi="Calibri" w:cs="Times New Roman"/>
          <w:sz w:val="20"/>
        </w:rPr>
        <w:t xml:space="preserve">Štruktúra </w:t>
      </w:r>
      <w:r w:rsidRPr="000232ED">
        <w:rPr>
          <w:rFonts w:ascii="Calibri" w:eastAsia="Calibri" w:hAnsi="Calibri" w:cs="Times New Roman"/>
          <w:i/>
          <w:iCs/>
          <w:sz w:val="20"/>
        </w:rPr>
        <w:t>spoločníkov</w:t>
      </w:r>
      <w:r w:rsidRPr="000232ED">
        <w:rPr>
          <w:rFonts w:ascii="Calibri" w:eastAsia="Calibri" w:hAnsi="Calibri" w:cs="Times New Roman"/>
          <w:sz w:val="20"/>
        </w:rPr>
        <w:t xml:space="preserve"> </w:t>
      </w:r>
      <w:r>
        <w:rPr>
          <w:rFonts w:ascii="Calibri" w:eastAsia="Calibri" w:hAnsi="Calibri" w:cs="Times New Roman"/>
          <w:sz w:val="20"/>
        </w:rPr>
        <w:t xml:space="preserve">Spoločnosti k 31. decembru </w:t>
      </w:r>
      <w:r w:rsidR="00603B96">
        <w:rPr>
          <w:rFonts w:ascii="Calibri" w:eastAsia="Calibri" w:hAnsi="Calibri" w:cs="Times New Roman"/>
          <w:i/>
          <w:iCs/>
          <w:color w:val="FF0000"/>
          <w:sz w:val="20"/>
        </w:rPr>
        <w:t>202</w:t>
      </w:r>
      <w:r w:rsidR="00066274">
        <w:rPr>
          <w:rFonts w:ascii="Calibri" w:eastAsia="Calibri" w:hAnsi="Calibri" w:cs="Times New Roman"/>
          <w:i/>
          <w:iCs/>
          <w:color w:val="FF0000"/>
          <w:sz w:val="20"/>
        </w:rPr>
        <w:t>2</w:t>
      </w:r>
      <w:r w:rsidRPr="00ED07FD">
        <w:rPr>
          <w:rFonts w:ascii="Calibri" w:eastAsia="Calibri" w:hAnsi="Calibri" w:cs="Times New Roman"/>
          <w:color w:val="FF0000"/>
          <w:sz w:val="20"/>
        </w:rPr>
        <w:t>: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tbl>
      <w:tblPr>
        <w:tblW w:w="920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246C4E" w:rsidRPr="00995CC3" w:rsidTr="00246C4E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246C4E" w:rsidRPr="00995CC3" w:rsidRDefault="00246C4E" w:rsidP="00246C4E">
            <w:pPr>
              <w:pStyle w:val="Textkomentra"/>
              <w:spacing w:after="0" w:line="240" w:lineRule="auto"/>
              <w:ind w:left="57"/>
              <w:rPr>
                <w:rFonts w:ascii="Calibri" w:eastAsia="Calibri" w:hAnsi="Calibri" w:cs="Times New Roman"/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Výška hlasovacích práv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%</w:t>
            </w:r>
          </w:p>
        </w:tc>
      </w:tr>
      <w:tr w:rsidR="00246C4E" w:rsidRPr="00995CC3" w:rsidTr="00246C4E">
        <w:trPr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246C4E" w:rsidRPr="00995CC3" w:rsidRDefault="00F51837" w:rsidP="00F51837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 xml:space="preserve"> </w:t>
            </w:r>
            <w:proofErr w:type="spellStart"/>
            <w:r w:rsidR="00246C4E" w:rsidRPr="00995CC3">
              <w:rPr>
                <w:rFonts w:ascii="Calibri" w:eastAsia="Calibri" w:hAnsi="Calibri" w:cs="Times New Roman"/>
                <w:sz w:val="20"/>
              </w:rPr>
              <w:t>Petr</w:t>
            </w:r>
            <w:proofErr w:type="spellEnd"/>
            <w:r w:rsidR="00246C4E" w:rsidRPr="00995CC3">
              <w:rPr>
                <w:rFonts w:ascii="Calibri" w:eastAsia="Calibri" w:hAnsi="Calibri" w:cs="Times New Roman"/>
                <w:sz w:val="20"/>
              </w:rPr>
              <w:t xml:space="preserve"> </w:t>
            </w:r>
            <w:proofErr w:type="spellStart"/>
            <w:r>
              <w:rPr>
                <w:rFonts w:ascii="Calibri" w:eastAsia="Calibri" w:hAnsi="Calibri" w:cs="Times New Roman"/>
                <w:sz w:val="20"/>
              </w:rPr>
              <w:t>Mikulanin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246C4E" w:rsidRPr="00995CC3" w:rsidRDefault="00246C4E" w:rsidP="00684492">
            <w:pPr>
              <w:pStyle w:val="Borders"/>
            </w:pPr>
            <w:r w:rsidRPr="00995CC3">
              <w:t>500</w:t>
            </w:r>
            <w:r w:rsidR="00F51837">
              <w:t>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246C4E" w:rsidRPr="00995CC3" w:rsidRDefault="00F51837" w:rsidP="00CC32C8">
            <w:pPr>
              <w:pStyle w:val="Borders"/>
            </w:pPr>
            <w: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246C4E" w:rsidRPr="00995CC3" w:rsidRDefault="00F51837" w:rsidP="00CC32C8">
            <w:pPr>
              <w:pStyle w:val="Borders"/>
            </w:pPr>
            <w:r>
              <w:t>100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3969" w:type="dxa"/>
            <w:vAlign w:val="bottom"/>
          </w:tcPr>
          <w:p w:rsidR="00246C4E" w:rsidRPr="00995CC3" w:rsidRDefault="00246C4E" w:rsidP="00684492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vAlign w:val="bottom"/>
          </w:tcPr>
          <w:p w:rsidR="00246C4E" w:rsidRPr="00FE1C60" w:rsidRDefault="00246C4E" w:rsidP="00684492">
            <w:pPr>
              <w:pStyle w:val="doubleright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5000</w:t>
            </w:r>
          </w:p>
        </w:tc>
        <w:tc>
          <w:tcPr>
            <w:tcW w:w="1630" w:type="dxa"/>
            <w:vAlign w:val="bottom"/>
          </w:tcPr>
          <w:p w:rsidR="00246C4E" w:rsidRPr="00FE1C60" w:rsidRDefault="00246C4E" w:rsidP="00684492">
            <w:pPr>
              <w:pStyle w:val="doubleright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100</w:t>
            </w:r>
          </w:p>
        </w:tc>
        <w:tc>
          <w:tcPr>
            <w:tcW w:w="1976" w:type="dxa"/>
            <w:vAlign w:val="bottom"/>
          </w:tcPr>
          <w:p w:rsidR="00246C4E" w:rsidRPr="00FE1C60" w:rsidRDefault="00246C4E" w:rsidP="00684492">
            <w:pPr>
              <w:pStyle w:val="doubleright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100</w:t>
            </w:r>
          </w:p>
        </w:tc>
      </w:tr>
    </w:tbl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B00B57">
      <w:pPr>
        <w:pStyle w:val="Nadpis3"/>
        <w:spacing w:after="0" w:line="240" w:lineRule="auto"/>
        <w:ind w:left="425" w:hanging="425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C.</w:t>
      </w:r>
      <w:r>
        <w:rPr>
          <w:rFonts w:ascii="Calibri" w:eastAsia="Calibri" w:hAnsi="Calibri" w:cs="Times New Roman"/>
          <w:sz w:val="22"/>
          <w:lang w:val="sk-SK"/>
        </w:rPr>
        <w:tab/>
        <w:t>ÚČTOVNÉ METÓDY A VŠEOBECNÉ ÚČTOVNÉ ZÁSADY</w:t>
      </w:r>
    </w:p>
    <w:p w:rsidR="00B00B57" w:rsidRPr="00B00B57" w:rsidRDefault="00B00B57" w:rsidP="00B00B57">
      <w:pPr>
        <w:spacing w:after="0" w:line="240" w:lineRule="auto"/>
      </w:pPr>
    </w:p>
    <w:p w:rsidR="00246C4E" w:rsidRDefault="00246C4E" w:rsidP="00B00B57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Východiská pre zostavenie účtovnej závierky</w:t>
      </w:r>
    </w:p>
    <w:p w:rsidR="00246C4E" w:rsidRDefault="00246C4E" w:rsidP="00B00B57">
      <w:pPr>
        <w:pStyle w:val="odstavecbezcisla"/>
        <w:tabs>
          <w:tab w:val="num" w:pos="426"/>
        </w:tabs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F51837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lastRenderedPageBreak/>
        <w:t>Účtovné metódy a všeobecné účtovné zásady Spoločnosť aplikovala konzistentne s predchádzajúcim účtovným obdobím.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iCs w:val="0"/>
          <w:color w:val="FF0000"/>
        </w:rPr>
      </w:pPr>
      <w:r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  <w:i/>
          <w:iCs w:val="0"/>
          <w:color w:val="FF0000"/>
        </w:rPr>
        <w:t xml:space="preserve"> </w:t>
      </w:r>
    </w:p>
    <w:p w:rsidR="00246C4E" w:rsidRDefault="00246C4E" w:rsidP="00246C4E">
      <w:pPr>
        <w:pStyle w:val="odstavecabc"/>
        <w:spacing w:before="0" w:after="0"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Dlhodobý nehmotný a dlhodobý hmotný majetok</w:t>
      </w:r>
    </w:p>
    <w:p w:rsidR="00246C4E" w:rsidRPr="009E7C06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Dlhodobý majetok nakupovaný sa oceňuje obstarávacou cenou, ktorá zahrňuje cenu obstarania a náklady súvisiace s obstaraním (clo, prepravu, montáž, poistné a pod.).</w:t>
      </w:r>
      <w:r>
        <w:rPr>
          <w:rFonts w:ascii="Calibri" w:eastAsia="Calibri" w:hAnsi="Calibri" w:cs="Times New Roman"/>
          <w:i/>
          <w:color w:val="FF0000"/>
        </w:rPr>
        <w:t>..</w:t>
      </w:r>
    </w:p>
    <w:p w:rsidR="00246C4E" w:rsidRPr="00274313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color w:val="FF0000"/>
        </w:rPr>
      </w:pPr>
    </w:p>
    <w:p w:rsidR="00246C4E" w:rsidRPr="00F95C20" w:rsidRDefault="00246C4E" w:rsidP="003C5858">
      <w:pPr>
        <w:pStyle w:val="odstavecbezcisla"/>
        <w:spacing w:line="240" w:lineRule="auto"/>
        <w:rPr>
          <w:rFonts w:ascii="Calibri" w:eastAsia="Calibri" w:hAnsi="Calibri" w:cs="Times New Roman"/>
          <w:i/>
        </w:rPr>
      </w:pPr>
      <w:r>
        <w:rPr>
          <w:rFonts w:ascii="Calibri" w:eastAsia="Calibri" w:hAnsi="Calibri" w:cs="Times New Roman"/>
        </w:rPr>
        <w:t xml:space="preserve">Dlhodobý nehmotný majetok sa odpisuje podľa odpisového plánu, ktorý bol zostavený na základe predpokladanej doby jeho používania </w:t>
      </w:r>
      <w:r>
        <w:rPr>
          <w:rFonts w:ascii="Calibri" w:eastAsia="Calibri" w:hAnsi="Calibri" w:cs="Times New Roman"/>
          <w:i/>
          <w:iCs w:val="0"/>
          <w:color w:val="FF0000"/>
        </w:rPr>
        <w:t>.</w:t>
      </w:r>
      <w:r>
        <w:rPr>
          <w:rFonts w:ascii="Calibri" w:eastAsia="Calibri" w:hAnsi="Calibri" w:cs="Times New Roman"/>
        </w:rPr>
        <w:t xml:space="preserve"> </w:t>
      </w:r>
      <w:r w:rsidRPr="00F95C20">
        <w:rPr>
          <w:rFonts w:ascii="Calibri" w:eastAsia="Calibri" w:hAnsi="Calibri" w:cs="Times New Roman"/>
          <w:i/>
        </w:rPr>
        <w:t>Drobný dlhodobý nehmotný majetok, ktorého obstarávacia cena (resp. vlastné náklady) je 2 400 EUR  sa  odpisuje jednorazovo pri uvedení do používania.</w:t>
      </w:r>
    </w:p>
    <w:p w:rsidR="00246C4E" w:rsidRDefault="00246C4E" w:rsidP="00246C4E">
      <w:pPr>
        <w:tabs>
          <w:tab w:val="right" w:pos="8222"/>
        </w:tabs>
        <w:spacing w:after="0" w:line="240" w:lineRule="auto"/>
        <w:ind w:left="720" w:firstLine="720"/>
        <w:outlineLvl w:val="0"/>
        <w:rPr>
          <w:rFonts w:ascii="Calibri" w:eastAsia="Calibri" w:hAnsi="Calibri" w:cs="Times New Roman"/>
          <w:color w:val="000000"/>
          <w:sz w:val="20"/>
        </w:rPr>
      </w:pPr>
    </w:p>
    <w:p w:rsidR="00246C4E" w:rsidRPr="009E7C06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iCs w:val="0"/>
          <w:color w:val="FF0000"/>
        </w:rPr>
      </w:pPr>
      <w:r>
        <w:rPr>
          <w:rFonts w:ascii="Calibri" w:eastAsia="Calibri" w:hAnsi="Calibri" w:cs="Times New Roman"/>
        </w:rPr>
        <w:t>Dlhodobý hmotný majetok sa odpisuje podľa odpisového plánu, ktorý bol zostavený na základe predpokladanej doby jeho používania a predpokladaného priebehu jeho opotrebenia</w:t>
      </w:r>
      <w:r>
        <w:rPr>
          <w:rFonts w:ascii="Calibri" w:eastAsia="Calibri" w:hAnsi="Calibri" w:cs="Times New Roman"/>
          <w:i/>
          <w:iCs w:val="0"/>
          <w:color w:val="FF0000"/>
        </w:rPr>
        <w:t xml:space="preserve">. </w:t>
      </w:r>
      <w:r w:rsidRPr="00F95C20">
        <w:rPr>
          <w:rFonts w:ascii="Calibri" w:eastAsia="Calibri" w:hAnsi="Calibri" w:cs="Times New Roman"/>
          <w:i/>
          <w:iCs w:val="0"/>
        </w:rPr>
        <w:t>Drobný dlhodobý hmotný majetok, ktorého obstarávacia cena (resp. vlastné náklady) je 1 700 EUR  a nižšia, sa odpisuje jednorazovo pri uvedení do používania.</w:t>
      </w:r>
    </w:p>
    <w:p w:rsidR="00246C4E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Zásoby</w:t>
      </w:r>
    </w:p>
    <w:p w:rsidR="00246C4E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  <w:i/>
          <w:color w:val="FF0000"/>
        </w:rPr>
      </w:pPr>
      <w:r>
        <w:rPr>
          <w:rFonts w:ascii="Calibri" w:eastAsia="Calibri" w:hAnsi="Calibri" w:cs="Times New Roman"/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sz w:val="12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Pohľadávky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Rezervy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Rezervy sú záväzky s neurčitým časovým vymedzením alebo výškou a oceňujú sa v očakávanej výške záväzku. </w:t>
      </w:r>
    </w:p>
    <w:p w:rsidR="00246C4E" w:rsidRDefault="00246C4E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Cudzia mena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Výnosy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7576BA">
      <w:pPr>
        <w:pStyle w:val="Nadpis3"/>
        <w:spacing w:after="0" w:line="240" w:lineRule="auto"/>
        <w:rPr>
          <w:rFonts w:ascii="Calibri" w:eastAsia="Calibri" w:hAnsi="Calibri" w:cs="Times New Roman"/>
          <w:bCs/>
          <w:sz w:val="22"/>
          <w:lang w:val="sk-SK"/>
        </w:rPr>
      </w:pPr>
      <w:r w:rsidRPr="006D306E">
        <w:rPr>
          <w:rFonts w:ascii="Calibri" w:eastAsia="Calibri" w:hAnsi="Calibri" w:cs="Times New Roman"/>
          <w:bCs/>
          <w:sz w:val="22"/>
          <w:lang w:val="sk-SK"/>
        </w:rPr>
        <w:t>D.   AKTÍVA</w:t>
      </w:r>
    </w:p>
    <w:p w:rsidR="00246C4E" w:rsidRPr="00450B1C" w:rsidRDefault="00246C4E" w:rsidP="007576BA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 w:rsidRPr="006D306E">
        <w:rPr>
          <w:rFonts w:ascii="Calibri" w:eastAsia="Calibri" w:hAnsi="Calibri" w:cs="Times New Roman"/>
        </w:rPr>
        <w:t>Dlhodobý nehmotný majetok a dlhodobý hmotný majetok</w:t>
      </w:r>
    </w:p>
    <w:p w:rsidR="00246C4E" w:rsidRDefault="00246C4E" w:rsidP="007576BA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  <w:r w:rsidRPr="00FF6D6A">
        <w:rPr>
          <w:rFonts w:ascii="Calibri" w:eastAsia="Calibri" w:hAnsi="Calibri" w:cs="Times New Roman"/>
          <w:iCs w:val="0"/>
        </w:rPr>
        <w:t xml:space="preserve">Prehľad pohybu dlhodobého  hmotného majetku od </w:t>
      </w:r>
      <w:r w:rsidR="00F51837">
        <w:rPr>
          <w:rFonts w:ascii="Calibri" w:eastAsia="Calibri" w:hAnsi="Calibri" w:cs="Times New Roman"/>
          <w:iCs w:val="0"/>
          <w:color w:val="FF0000"/>
        </w:rPr>
        <w:t>1</w:t>
      </w:r>
      <w:r w:rsidRPr="00BD706F">
        <w:rPr>
          <w:rFonts w:ascii="Calibri" w:eastAsia="Calibri" w:hAnsi="Calibri" w:cs="Times New Roman"/>
          <w:iCs w:val="0"/>
          <w:color w:val="FF0000"/>
        </w:rPr>
        <w:t xml:space="preserve">. </w:t>
      </w:r>
      <w:r w:rsidR="003C5858">
        <w:rPr>
          <w:rFonts w:ascii="Calibri" w:eastAsia="Calibri" w:hAnsi="Calibri" w:cs="Times New Roman"/>
          <w:iCs w:val="0"/>
          <w:color w:val="FF0000"/>
        </w:rPr>
        <w:t>januára</w:t>
      </w:r>
      <w:r w:rsidR="00421D43">
        <w:rPr>
          <w:rFonts w:ascii="Calibri" w:eastAsia="Calibri" w:hAnsi="Calibri" w:cs="Times New Roman"/>
          <w:iCs w:val="0"/>
          <w:color w:val="FF0000"/>
        </w:rPr>
        <w:t xml:space="preserve"> 202</w:t>
      </w:r>
      <w:r w:rsidR="00066274">
        <w:rPr>
          <w:rFonts w:ascii="Calibri" w:eastAsia="Calibri" w:hAnsi="Calibri" w:cs="Times New Roman"/>
          <w:iCs w:val="0"/>
          <w:color w:val="FF0000"/>
        </w:rPr>
        <w:t>2</w:t>
      </w:r>
      <w:r>
        <w:rPr>
          <w:rFonts w:ascii="Calibri" w:eastAsia="Calibri" w:hAnsi="Calibri" w:cs="Times New Roman"/>
          <w:iCs w:val="0"/>
        </w:rPr>
        <w:t xml:space="preserve"> do 31. decembra </w:t>
      </w:r>
      <w:r w:rsidR="00421D43">
        <w:rPr>
          <w:rFonts w:ascii="Calibri" w:eastAsia="Calibri" w:hAnsi="Calibri" w:cs="Times New Roman"/>
          <w:iCs w:val="0"/>
          <w:color w:val="FF0000"/>
        </w:rPr>
        <w:t>202</w:t>
      </w:r>
      <w:r w:rsidR="00066274">
        <w:rPr>
          <w:rFonts w:ascii="Calibri" w:eastAsia="Calibri" w:hAnsi="Calibri" w:cs="Times New Roman"/>
          <w:iCs w:val="0"/>
          <w:color w:val="FF0000"/>
        </w:rPr>
        <w:t>2</w:t>
      </w:r>
      <w:r w:rsidRPr="00FF6D6A">
        <w:rPr>
          <w:rFonts w:ascii="Calibri" w:eastAsia="Calibri" w:hAnsi="Calibri" w:cs="Times New Roman"/>
          <w:iCs w:val="0"/>
        </w:rPr>
        <w:t xml:space="preserve"> je</w:t>
      </w:r>
      <w:r>
        <w:rPr>
          <w:rFonts w:ascii="Calibri" w:eastAsia="Calibri" w:hAnsi="Calibri" w:cs="Times New Roman"/>
          <w:iCs w:val="0"/>
        </w:rPr>
        <w:t xml:space="preserve"> uvedený v nasledujúcej tabuľke:</w:t>
      </w:r>
    </w:p>
    <w:p w:rsidR="00F51837" w:rsidRPr="00FF6D6A" w:rsidRDefault="00F51837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:rsidR="00246C4E" w:rsidRPr="00F5183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F51837">
        <w:rPr>
          <w:rFonts w:ascii="Calibri" w:eastAsia="Calibri" w:hAnsi="Calibri" w:cs="Times New Roman"/>
          <w:b/>
          <w:iCs w:val="0"/>
        </w:rPr>
        <w:t>Pohyb obstarávacích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897"/>
        <w:gridCol w:w="1559"/>
        <w:gridCol w:w="1134"/>
        <w:gridCol w:w="992"/>
        <w:gridCol w:w="1701"/>
      </w:tblGrid>
      <w:tr w:rsidR="00246C4E" w:rsidRPr="00995CC3" w:rsidTr="00246C4E">
        <w:tc>
          <w:tcPr>
            <w:tcW w:w="38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Obstarávacia cena k </w:t>
            </w:r>
            <w:r w:rsidR="00F5183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="00D61F5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 202</w:t>
            </w:r>
            <w:r w:rsidR="00066274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Obstarávacia cena</w:t>
            </w:r>
          </w:p>
          <w:p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="00D61F5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31.12.202</w:t>
            </w:r>
            <w:r w:rsidR="00066274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  <w:tcBorders>
              <w:top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46C4E" w:rsidRPr="00995CC3" w:rsidRDefault="00F51837" w:rsidP="00F5183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1.</w:t>
            </w:r>
            <w:r w:rsidR="009E2947">
              <w:rPr>
                <w:rFonts w:ascii="Calibri" w:eastAsia="Calibri" w:hAnsi="Calibri" w:cs="Times New Roman"/>
                <w:iCs w:val="0"/>
              </w:rPr>
              <w:t xml:space="preserve"> </w:t>
            </w:r>
            <w:r w:rsidRPr="00995CC3">
              <w:rPr>
                <w:rFonts w:ascii="Calibri" w:eastAsia="Calibri" w:hAnsi="Calibri" w:cs="Times New Roman"/>
                <w:iCs w:val="0"/>
              </w:rPr>
              <w:t xml:space="preserve">Pozemky (031) 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 2. Stavby (021)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E2947" w:rsidRDefault="009E2947" w:rsidP="009E2947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  <w:szCs w:val="20"/>
              </w:rPr>
            </w:pPr>
            <w:r>
              <w:rPr>
                <w:rFonts w:ascii="Calibri" w:eastAsia="Calibri" w:hAnsi="Calibri" w:cs="Times New Roman"/>
                <w:iCs w:val="0"/>
                <w:szCs w:val="20"/>
              </w:rPr>
              <w:t xml:space="preserve">        </w:t>
            </w:r>
            <w:r w:rsidRPr="009E2947">
              <w:rPr>
                <w:rFonts w:ascii="Calibri" w:eastAsia="Calibri" w:hAnsi="Calibri" w:cs="Times New Roman"/>
                <w:iCs w:val="0"/>
                <w:szCs w:val="20"/>
              </w:rPr>
              <w:t>3.Samost</w:t>
            </w:r>
            <w:r>
              <w:rPr>
                <w:rFonts w:ascii="Calibri" w:eastAsia="Calibri" w:hAnsi="Calibri" w:cs="Times New Roman"/>
                <w:iCs w:val="0"/>
                <w:szCs w:val="20"/>
              </w:rPr>
              <w:t xml:space="preserve">atné hnuteľné veci a súbory </w:t>
            </w:r>
            <w:proofErr w:type="spellStart"/>
            <w:r>
              <w:rPr>
                <w:rFonts w:ascii="Calibri" w:eastAsia="Calibri" w:hAnsi="Calibri" w:cs="Times New Roman"/>
                <w:iCs w:val="0"/>
                <w:szCs w:val="20"/>
              </w:rPr>
              <w:t>hnu</w:t>
            </w:r>
            <w:proofErr w:type="spellEnd"/>
            <w:r w:rsidRPr="009E2947">
              <w:rPr>
                <w:rFonts w:ascii="Calibri" w:eastAsia="Calibri" w:hAnsi="Calibri" w:cs="Times New Roman"/>
                <w:iCs w:val="0"/>
                <w:szCs w:val="20"/>
              </w:rPr>
              <w:t xml:space="preserve"> teľných vecí (022)</w:t>
            </w:r>
          </w:p>
        </w:tc>
        <w:tc>
          <w:tcPr>
            <w:tcW w:w="1559" w:type="dxa"/>
            <w:vAlign w:val="center"/>
          </w:tcPr>
          <w:p w:rsidR="00246C4E" w:rsidRPr="00995CC3" w:rsidRDefault="009E2947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9E2947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:rsidR="009E2947" w:rsidRDefault="009E2947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  <w:iCs w:val="0"/>
        </w:rPr>
      </w:pPr>
    </w:p>
    <w:p w:rsidR="009E2947" w:rsidRDefault="009E2947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  <w:iCs w:val="0"/>
        </w:rPr>
      </w:pPr>
    </w:p>
    <w:p w:rsidR="00246C4E" w:rsidRPr="009E294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9E2947">
        <w:rPr>
          <w:rFonts w:ascii="Calibri" w:eastAsia="Calibri" w:hAnsi="Calibri" w:cs="Times New Roman"/>
          <w:b/>
          <w:iCs w:val="0"/>
        </w:rPr>
        <w:t>Pohyb oprávok, opravných položiek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464"/>
        <w:gridCol w:w="1276"/>
        <w:gridCol w:w="1134"/>
        <w:gridCol w:w="992"/>
        <w:gridCol w:w="1417"/>
      </w:tblGrid>
      <w:tr w:rsidR="00246C4E" w:rsidRPr="00995CC3" w:rsidTr="009E2947">
        <w:tc>
          <w:tcPr>
            <w:tcW w:w="44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Oprávky k </w:t>
            </w:r>
            <w:r w:rsidR="009E294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="00D61F5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.202</w:t>
            </w:r>
            <w:r w:rsidR="00066274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Oprávky</w:t>
            </w:r>
          </w:p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="00066274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31.12.2022</w:t>
            </w:r>
          </w:p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  <w:tcBorders>
              <w:top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3. Samostatné hnuteľné veci a súbory </w:t>
            </w:r>
          </w:p>
          <w:p w:rsidR="00246C4E" w:rsidRPr="00995CC3" w:rsidRDefault="009E2947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 xml:space="preserve">           </w:t>
            </w:r>
            <w:r w:rsidR="00246C4E" w:rsidRPr="00995CC3">
              <w:rPr>
                <w:rFonts w:ascii="Calibri" w:eastAsia="Calibri" w:hAnsi="Calibri" w:cs="Times New Roman"/>
                <w:iCs w:val="0"/>
              </w:rPr>
              <w:t>hnuteľných vecí (022)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ind w:left="1080"/>
        <w:rPr>
          <w:rFonts w:ascii="Calibri" w:eastAsia="Calibri" w:hAnsi="Calibri" w:cs="Times New Roman"/>
          <w:iCs w:val="0"/>
        </w:rPr>
      </w:pPr>
    </w:p>
    <w:p w:rsidR="00246C4E" w:rsidRPr="009E294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9E2947">
        <w:rPr>
          <w:rFonts w:ascii="Calibri" w:eastAsia="Calibri" w:hAnsi="Calibri" w:cs="Times New Roman"/>
          <w:b/>
          <w:iCs w:val="0"/>
        </w:rPr>
        <w:t>Pohyb zostatkových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314"/>
        <w:gridCol w:w="1843"/>
        <w:gridCol w:w="2126"/>
      </w:tblGrid>
      <w:tr w:rsidR="00246C4E" w:rsidRPr="00995CC3" w:rsidTr="00246C4E">
        <w:tc>
          <w:tcPr>
            <w:tcW w:w="53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Zostatková cena k </w:t>
            </w:r>
            <w:r w:rsidR="009E294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.1</w:t>
            </w:r>
            <w:r w:rsidR="00D61F5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 202</w:t>
            </w:r>
            <w:r w:rsidR="00066274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Zostatková cena</w:t>
            </w:r>
          </w:p>
          <w:p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="00D61F5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31.12.202</w:t>
            </w:r>
            <w:r w:rsidR="00066274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top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212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</w:t>
            </w:r>
            <w:r w:rsidR="00684492">
              <w:rPr>
                <w:rFonts w:ascii="Calibri" w:eastAsia="Calibri" w:hAnsi="Calibri" w:cs="Times New Roman"/>
                <w:iCs w:val="0"/>
              </w:rPr>
              <w:t xml:space="preserve"> </w:t>
            </w:r>
            <w:r w:rsidRPr="00995CC3">
              <w:rPr>
                <w:rFonts w:ascii="Calibri" w:eastAsia="Calibri" w:hAnsi="Calibri" w:cs="Times New Roman"/>
                <w:iCs w:val="0"/>
              </w:rPr>
              <w:t xml:space="preserve">1. Pozemky (031)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2. Stavby (021)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:rsidR="00305DB4" w:rsidRPr="006D0CC4" w:rsidRDefault="00305DB4" w:rsidP="00305DB4">
      <w:pPr>
        <w:pStyle w:val="Nadpis3"/>
        <w:spacing w:after="0" w:line="240" w:lineRule="auto"/>
        <w:rPr>
          <w:bCs/>
          <w:sz w:val="22"/>
          <w:lang w:val="sk-SK"/>
        </w:rPr>
      </w:pPr>
      <w:r w:rsidRPr="006D0CC4">
        <w:rPr>
          <w:lang w:val="sk-SK"/>
        </w:rPr>
        <w:t>2.</w:t>
      </w:r>
      <w:r w:rsidRPr="006D0CC4">
        <w:rPr>
          <w:lang w:val="sk-SK"/>
        </w:rPr>
        <w:tab/>
        <w:t>Dlhodobý nehmotný majetok a dlhodobý hmotný majetok</w:t>
      </w:r>
    </w:p>
    <w:p w:rsidR="00305DB4" w:rsidRPr="006D0CC4" w:rsidRDefault="00305DB4" w:rsidP="00305DB4">
      <w:pPr>
        <w:pStyle w:val="odstavecbezcisla"/>
        <w:spacing w:line="240" w:lineRule="auto"/>
        <w:rPr>
          <w:iCs w:val="0"/>
        </w:rPr>
      </w:pPr>
      <w:r w:rsidRPr="006D0CC4">
        <w:rPr>
          <w:iCs w:val="0"/>
        </w:rPr>
        <w:t>V roku 201</w:t>
      </w:r>
      <w:r w:rsidR="00684492">
        <w:rPr>
          <w:iCs w:val="0"/>
        </w:rPr>
        <w:t>7</w:t>
      </w:r>
      <w:r w:rsidRPr="006D0CC4">
        <w:rPr>
          <w:iCs w:val="0"/>
        </w:rPr>
        <w:t xml:space="preserve"> spoločnosť nenakúpila žiadny dlhodobý hmotný a nehmotný majetok.</w:t>
      </w:r>
    </w:p>
    <w:p w:rsidR="00246C4E" w:rsidRPr="00FF6D6A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:rsidR="00246C4E" w:rsidRDefault="00305DB4" w:rsidP="00305DB4">
      <w:pPr>
        <w:pStyle w:val="Nadpis8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3.      </w:t>
      </w:r>
      <w:r w:rsidR="00246C4E" w:rsidRPr="0015517E">
        <w:rPr>
          <w:rFonts w:ascii="Calibri" w:eastAsia="Calibri" w:hAnsi="Calibri" w:cs="Times New Roman"/>
        </w:rPr>
        <w:t>Pohľadávky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Veková štruktúra pohľadávok je uvedená v 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251"/>
        <w:gridCol w:w="1843"/>
        <w:gridCol w:w="2126"/>
      </w:tblGrid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i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066274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066274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5F2849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5F2849" w:rsidRPr="00995CC3" w:rsidRDefault="005F2849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F2849" w:rsidRPr="00FE1C60" w:rsidRDefault="00066274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814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5F2849" w:rsidRPr="00FE1C60" w:rsidRDefault="00066274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7868</w:t>
            </w:r>
          </w:p>
        </w:tc>
      </w:tr>
      <w:tr w:rsidR="005F2849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F2849" w:rsidRPr="00995CC3" w:rsidRDefault="005F2849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Pohľadávky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5F2849" w:rsidRPr="00995CC3" w:rsidRDefault="005F2849" w:rsidP="005F2849">
            <w:pPr>
              <w:pStyle w:val="Borders"/>
            </w:pPr>
          </w:p>
        </w:tc>
        <w:tc>
          <w:tcPr>
            <w:tcW w:w="2126" w:type="dxa"/>
            <w:vAlign w:val="bottom"/>
          </w:tcPr>
          <w:p w:rsidR="005F2849" w:rsidRPr="00995CC3" w:rsidRDefault="005F2849" w:rsidP="00CC32C8">
            <w:pPr>
              <w:pStyle w:val="Borders"/>
            </w:pPr>
          </w:p>
        </w:tc>
      </w:tr>
      <w:tr w:rsidR="005F2849" w:rsidRPr="00995CC3" w:rsidTr="00FE1C60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F2849" w:rsidRPr="00995CC3" w:rsidRDefault="005F2849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F2849" w:rsidRPr="00FE1C60" w:rsidRDefault="00066274" w:rsidP="005F284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F2849" w:rsidRPr="00FE1C60" w:rsidRDefault="00066274" w:rsidP="005F284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7868</w:t>
            </w:r>
          </w:p>
        </w:tc>
      </w:tr>
    </w:tbl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  <w:b/>
          <w:sz w:val="20"/>
        </w:rPr>
      </w:pP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  <w:b/>
          <w:sz w:val="20"/>
        </w:rPr>
      </w:pPr>
    </w:p>
    <w:p w:rsidR="00246C4E" w:rsidRDefault="00305DB4" w:rsidP="00305DB4">
      <w:pPr>
        <w:pStyle w:val="Nadpis8"/>
        <w:numPr>
          <w:ilvl w:val="0"/>
          <w:numId w:val="0"/>
        </w:numPr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4. </w:t>
      </w:r>
      <w:r>
        <w:rPr>
          <w:rFonts w:ascii="Calibri" w:eastAsia="Calibri" w:hAnsi="Calibri" w:cs="Times New Roman"/>
        </w:rPr>
        <w:tab/>
      </w:r>
      <w:r w:rsidR="00246C4E">
        <w:rPr>
          <w:rFonts w:ascii="Calibri" w:eastAsia="Calibri" w:hAnsi="Calibri" w:cs="Times New Roman"/>
        </w:rPr>
        <w:t xml:space="preserve">Časové rozlíšenie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Jednotlivé položky časového rozlíšenia sú uvedené v 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251"/>
        <w:gridCol w:w="1843"/>
        <w:gridCol w:w="2126"/>
      </w:tblGrid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i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 w:rsidR="003C5858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.1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066274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066274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46C4E" w:rsidRPr="00FE1C60" w:rsidRDefault="00066274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84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246C4E" w:rsidRPr="00FE1C60" w:rsidRDefault="00066274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190</w:t>
            </w:r>
          </w:p>
        </w:tc>
      </w:tr>
      <w:tr w:rsidR="00246C4E" w:rsidRPr="00995CC3" w:rsidTr="00FE1C60">
        <w:trPr>
          <w:cantSplit/>
          <w:trHeight w:val="283"/>
        </w:trPr>
        <w:tc>
          <w:tcPr>
            <w:tcW w:w="525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 xml:space="preserve">Príjmy budúcich období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spacing w:after="0" w:line="240" w:lineRule="auto"/>
              <w:ind w:right="57"/>
              <w:jc w:val="right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2126" w:type="dxa"/>
            <w:vAlign w:val="bottom"/>
          </w:tcPr>
          <w:p w:rsidR="00246C4E" w:rsidRPr="00995CC3" w:rsidRDefault="00246C4E" w:rsidP="00246C4E">
            <w:pPr>
              <w:spacing w:after="0" w:line="240" w:lineRule="auto"/>
              <w:ind w:right="57"/>
              <w:jc w:val="right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246C4E" w:rsidRPr="00995CC3" w:rsidTr="00FE1C60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46C4E" w:rsidRPr="00FE1C60" w:rsidRDefault="00066274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46C4E" w:rsidRPr="00FE1C60" w:rsidRDefault="00066274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</w:t>
            </w:r>
          </w:p>
        </w:tc>
      </w:tr>
    </w:tbl>
    <w:p w:rsidR="00246C4E" w:rsidRDefault="00246C4E" w:rsidP="00246C4E">
      <w:pPr>
        <w:pStyle w:val="Nadpis3"/>
        <w:tabs>
          <w:tab w:val="clear" w:pos="426"/>
        </w:tabs>
        <w:spacing w:after="0" w:line="240" w:lineRule="auto"/>
        <w:ind w:left="142"/>
        <w:rPr>
          <w:rFonts w:ascii="Calibri" w:eastAsia="Calibri" w:hAnsi="Calibri" w:cs="Times New Roman"/>
          <w:bCs/>
          <w:sz w:val="22"/>
          <w:lang w:val="sk-SK"/>
        </w:rPr>
      </w:pPr>
    </w:p>
    <w:p w:rsidR="00246C4E" w:rsidRDefault="00246C4E" w:rsidP="00246C4E">
      <w:pPr>
        <w:rPr>
          <w:rFonts w:ascii="Calibri" w:eastAsia="Calibri" w:hAnsi="Calibri" w:cs="Times New Roman"/>
        </w:rPr>
      </w:pPr>
    </w:p>
    <w:p w:rsidR="009E2947" w:rsidRDefault="009E2947" w:rsidP="00246C4E">
      <w:pPr>
        <w:rPr>
          <w:rFonts w:ascii="Calibri" w:eastAsia="Calibri" w:hAnsi="Calibri" w:cs="Times New Roman"/>
        </w:rPr>
      </w:pPr>
    </w:p>
    <w:p w:rsidR="00FE1C60" w:rsidRDefault="00FE1C60" w:rsidP="00246C4E">
      <w:pPr>
        <w:rPr>
          <w:rFonts w:ascii="Calibri" w:eastAsia="Calibri" w:hAnsi="Calibri" w:cs="Times New Roman"/>
        </w:rPr>
      </w:pPr>
    </w:p>
    <w:p w:rsidR="009E2947" w:rsidRDefault="009E2947" w:rsidP="00246C4E">
      <w:pPr>
        <w:rPr>
          <w:rFonts w:ascii="Calibri" w:eastAsia="Calibri" w:hAnsi="Calibri" w:cs="Times New Roman"/>
        </w:rPr>
      </w:pPr>
    </w:p>
    <w:p w:rsidR="009E2947" w:rsidRDefault="009E2947" w:rsidP="00246C4E">
      <w:pPr>
        <w:rPr>
          <w:rFonts w:ascii="Calibri" w:eastAsia="Calibri" w:hAnsi="Calibri" w:cs="Times New Roman"/>
        </w:rPr>
      </w:pPr>
    </w:p>
    <w:p w:rsidR="00246C4E" w:rsidRDefault="00246C4E" w:rsidP="009E2947">
      <w:pPr>
        <w:pStyle w:val="Nadpis3"/>
        <w:numPr>
          <w:ilvl w:val="0"/>
          <w:numId w:val="7"/>
        </w:numPr>
        <w:tabs>
          <w:tab w:val="clear" w:pos="426"/>
        </w:tabs>
        <w:spacing w:after="0" w:line="240" w:lineRule="auto"/>
        <w:ind w:left="426" w:hanging="426"/>
        <w:rPr>
          <w:rFonts w:ascii="Calibri" w:eastAsia="Calibri" w:hAnsi="Calibri" w:cs="Times New Roman"/>
          <w:bCs/>
          <w:sz w:val="22"/>
          <w:lang w:val="sk-SK"/>
        </w:rPr>
      </w:pPr>
      <w:r w:rsidRPr="00D81A8B">
        <w:rPr>
          <w:rFonts w:ascii="Calibri" w:eastAsia="Calibri" w:hAnsi="Calibri" w:cs="Times New Roman"/>
          <w:bCs/>
          <w:sz w:val="22"/>
          <w:lang w:val="sk-SK"/>
        </w:rPr>
        <w:t>PASÍVA</w:t>
      </w:r>
    </w:p>
    <w:p w:rsidR="009E2947" w:rsidRPr="009E2947" w:rsidRDefault="009E2947" w:rsidP="009E2947">
      <w:pPr>
        <w:spacing w:after="0" w:line="240" w:lineRule="auto"/>
      </w:pPr>
    </w:p>
    <w:p w:rsidR="00246C4E" w:rsidRPr="00581701" w:rsidRDefault="00246C4E" w:rsidP="009E2947">
      <w:pPr>
        <w:pStyle w:val="Nadpis3"/>
        <w:numPr>
          <w:ilvl w:val="0"/>
          <w:numId w:val="8"/>
        </w:numPr>
        <w:tabs>
          <w:tab w:val="clear" w:pos="426"/>
        </w:tabs>
        <w:spacing w:after="0" w:line="240" w:lineRule="auto"/>
        <w:ind w:left="426" w:hanging="426"/>
        <w:rPr>
          <w:rFonts w:ascii="Calibri" w:eastAsia="Calibri" w:hAnsi="Calibri" w:cs="Times New Roman"/>
          <w:bCs/>
          <w:sz w:val="22"/>
          <w:lang w:val="sk-SK"/>
        </w:rPr>
      </w:pPr>
      <w:proofErr w:type="spellStart"/>
      <w:r w:rsidRPr="00581701">
        <w:rPr>
          <w:rFonts w:ascii="Calibri" w:eastAsia="Calibri" w:hAnsi="Calibri" w:cs="Times New Roman"/>
        </w:rPr>
        <w:t>Vlastné</w:t>
      </w:r>
      <w:proofErr w:type="spellEnd"/>
      <w:r w:rsidRPr="00581701">
        <w:rPr>
          <w:rFonts w:ascii="Calibri" w:eastAsia="Calibri" w:hAnsi="Calibri" w:cs="Times New Roman"/>
        </w:rPr>
        <w:t xml:space="preserve"> </w:t>
      </w:r>
      <w:proofErr w:type="spellStart"/>
      <w:r w:rsidRPr="00581701">
        <w:rPr>
          <w:rFonts w:ascii="Calibri" w:eastAsia="Calibri" w:hAnsi="Calibri" w:cs="Times New Roman"/>
        </w:rPr>
        <w:t>imanie</w:t>
      </w:r>
      <w:proofErr w:type="spellEnd"/>
    </w:p>
    <w:p w:rsidR="00246C4E" w:rsidRDefault="00246C4E" w:rsidP="009E2947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Prehľad pohybu vlastného imania v priebehu účtovného obdobia je uvedený v nasledujúcej tabuľke v EUR:</w:t>
      </w:r>
    </w:p>
    <w:p w:rsidR="00246C4E" w:rsidRDefault="00246C4E" w:rsidP="009E2947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8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692"/>
        <w:gridCol w:w="1559"/>
        <w:gridCol w:w="1408"/>
        <w:gridCol w:w="1427"/>
      </w:tblGrid>
      <w:tr w:rsidR="00246C4E" w:rsidRPr="00995CC3" w:rsidTr="00CC32C8">
        <w:trPr>
          <w:cantSplit/>
        </w:trPr>
        <w:tc>
          <w:tcPr>
            <w:tcW w:w="36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bCs/>
                <w:i/>
                <w:sz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CC32C8" w:rsidRDefault="00246C4E" w:rsidP="00CC32C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>Stav</w:t>
            </w:r>
          </w:p>
          <w:p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</w:rPr>
              <w:t>31.12.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 xml:space="preserve"> 202</w:t>
            </w:r>
            <w:r w:rsidR="00066274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Rozdelenie VH </w:t>
            </w:r>
          </w:p>
          <w:p w:rsidR="00246C4E" w:rsidRPr="00995CC3" w:rsidRDefault="00CC32C8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>
              <w:rPr>
                <w:rFonts w:ascii="Calibri" w:eastAsia="Calibri" w:hAnsi="Calibri" w:cs="Times New Roman"/>
                <w:b/>
                <w:sz w:val="18"/>
              </w:rPr>
              <w:t>v</w:t>
            </w:r>
            <w:r w:rsidR="00246C4E" w:rsidRPr="00995CC3">
              <w:rPr>
                <w:rFonts w:ascii="Calibri" w:eastAsia="Calibri" w:hAnsi="Calibri" w:cs="Times New Roman"/>
                <w:b/>
                <w:sz w:val="18"/>
              </w:rPr>
              <w:t xml:space="preserve"> roku 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202</w:t>
            </w:r>
            <w:r w:rsidR="00066274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427" w:type="dxa"/>
            <w:tcBorders>
              <w:top w:val="single" w:sz="12" w:space="0" w:color="auto"/>
              <w:bottom w:val="single" w:sz="12" w:space="0" w:color="auto"/>
            </w:tcBorders>
          </w:tcPr>
          <w:p w:rsidR="00CC32C8" w:rsidRDefault="00246C4E" w:rsidP="00246C4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Stav </w:t>
            </w:r>
          </w:p>
          <w:p w:rsidR="00246C4E" w:rsidRPr="00CC32C8" w:rsidRDefault="00CC32C8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>
              <w:rPr>
                <w:rFonts w:ascii="Calibri" w:eastAsia="Calibri" w:hAnsi="Calibri" w:cs="Times New Roman"/>
                <w:b/>
                <w:sz w:val="18"/>
              </w:rPr>
              <w:t xml:space="preserve">k </w:t>
            </w:r>
            <w:r w:rsidR="00246C4E" w:rsidRPr="00995CC3">
              <w:rPr>
                <w:rFonts w:ascii="Calibri" w:eastAsia="Calibri" w:hAnsi="Calibri" w:cs="Times New Roman"/>
                <w:b/>
                <w:color w:val="FF0000"/>
                <w:sz w:val="18"/>
              </w:rPr>
              <w:t> 31.12.</w:t>
            </w:r>
            <w:r w:rsidR="00246C4E"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20"/>
              </w:rPr>
              <w:t xml:space="preserve"> 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202</w:t>
            </w:r>
            <w:r w:rsidR="00066274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  <w:tc>
          <w:tcPr>
            <w:tcW w:w="1408" w:type="dxa"/>
            <w:tcBorders>
              <w:top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Základné imanie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Fondy zo zisku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7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Zákonný rezervný fond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7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Štatutárne fondy a ostatné fondy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Výsledok hospodárenia minulých rokov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D61F57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-</w:t>
            </w:r>
            <w:r w:rsidR="00066274">
              <w:rPr>
                <w:rFonts w:ascii="Calibri" w:eastAsia="Calibri" w:hAnsi="Calibri" w:cs="Times New Roman"/>
                <w:bCs/>
                <w:sz w:val="18"/>
              </w:rPr>
              <w:t>7752</w:t>
            </w:r>
          </w:p>
        </w:tc>
        <w:tc>
          <w:tcPr>
            <w:tcW w:w="1408" w:type="dxa"/>
            <w:vAlign w:val="bottom"/>
          </w:tcPr>
          <w:p w:rsidR="003C5858" w:rsidRPr="00995CC3" w:rsidRDefault="00066274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-12289</w:t>
            </w:r>
          </w:p>
        </w:tc>
        <w:tc>
          <w:tcPr>
            <w:tcW w:w="1427" w:type="dxa"/>
            <w:vAlign w:val="bottom"/>
          </w:tcPr>
          <w:p w:rsidR="003C5858" w:rsidRPr="00995CC3" w:rsidRDefault="0071390C" w:rsidP="005F2849">
            <w:pPr>
              <w:tabs>
                <w:tab w:val="left" w:pos="602"/>
              </w:tabs>
              <w:spacing w:after="0" w:line="240" w:lineRule="auto"/>
              <w:ind w:left="57" w:right="57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 xml:space="preserve">          -</w:t>
            </w:r>
            <w:r w:rsidR="006E1899">
              <w:rPr>
                <w:rFonts w:ascii="Calibri" w:eastAsia="Calibri" w:hAnsi="Calibri" w:cs="Times New Roman"/>
                <w:bCs/>
                <w:sz w:val="18"/>
              </w:rPr>
              <w:t>20040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Neuhradená strata minulých rokov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D61F57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-</w:t>
            </w:r>
            <w:r w:rsidR="00066274">
              <w:rPr>
                <w:rFonts w:ascii="Calibri" w:eastAsia="Calibri" w:hAnsi="Calibri" w:cs="Times New Roman"/>
                <w:bCs/>
                <w:sz w:val="18"/>
              </w:rPr>
              <w:t>7752</w:t>
            </w:r>
          </w:p>
        </w:tc>
        <w:tc>
          <w:tcPr>
            <w:tcW w:w="1408" w:type="dxa"/>
            <w:vAlign w:val="bottom"/>
          </w:tcPr>
          <w:p w:rsidR="003C5858" w:rsidRPr="00995CC3" w:rsidRDefault="00066274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-12289</w:t>
            </w:r>
          </w:p>
        </w:tc>
        <w:tc>
          <w:tcPr>
            <w:tcW w:w="1427" w:type="dxa"/>
            <w:vAlign w:val="bottom"/>
          </w:tcPr>
          <w:p w:rsidR="003C5858" w:rsidRPr="00995CC3" w:rsidRDefault="00D61F57" w:rsidP="00E23C4B">
            <w:pPr>
              <w:tabs>
                <w:tab w:val="left" w:pos="602"/>
              </w:tabs>
              <w:spacing w:after="0" w:line="240" w:lineRule="auto"/>
              <w:ind w:left="57" w:right="57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 xml:space="preserve">          -</w:t>
            </w:r>
            <w:r w:rsidR="006E1899">
              <w:rPr>
                <w:rFonts w:ascii="Calibri" w:eastAsia="Calibri" w:hAnsi="Calibri" w:cs="Times New Roman"/>
                <w:bCs/>
                <w:sz w:val="18"/>
              </w:rPr>
              <w:t>20040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bottom w:val="single" w:sz="12" w:space="0" w:color="auto"/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Výsledok hospodárenia za bežné účtovné obdobie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CC32C8" w:rsidRDefault="00066274" w:rsidP="00066274">
            <w:pPr>
              <w:pStyle w:val="Borders"/>
              <w:jc w:val="left"/>
            </w:pPr>
            <w:r>
              <w:t xml:space="preserve">          </w:t>
            </w:r>
            <w:r w:rsidR="00D61F57">
              <w:t xml:space="preserve">  -</w:t>
            </w:r>
            <w:r>
              <w:t>12289</w:t>
            </w:r>
          </w:p>
        </w:tc>
        <w:tc>
          <w:tcPr>
            <w:tcW w:w="1408" w:type="dxa"/>
            <w:vAlign w:val="bottom"/>
          </w:tcPr>
          <w:p w:rsidR="003C5858" w:rsidRPr="00995CC3" w:rsidRDefault="003C5858" w:rsidP="00CC32C8">
            <w:pPr>
              <w:pStyle w:val="Borders"/>
            </w:pPr>
          </w:p>
        </w:tc>
        <w:tc>
          <w:tcPr>
            <w:tcW w:w="1427" w:type="dxa"/>
            <w:vAlign w:val="bottom"/>
          </w:tcPr>
          <w:p w:rsidR="003C5858" w:rsidRPr="00CC32C8" w:rsidRDefault="00486C54" w:rsidP="005F2849">
            <w:pPr>
              <w:pStyle w:val="Borders"/>
            </w:pPr>
            <w:r>
              <w:t>-</w:t>
            </w:r>
            <w:r w:rsidR="006E1899">
              <w:t>7229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18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066274" w:rsidP="005F2849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71390C">
              <w:rPr>
                <w:sz w:val="20"/>
                <w:szCs w:val="20"/>
              </w:rPr>
              <w:t xml:space="preserve"> </w:t>
            </w:r>
            <w:r w:rsidR="00D61F57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15040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3C5858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486C54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6E1899">
              <w:rPr>
                <w:sz w:val="20"/>
                <w:szCs w:val="20"/>
              </w:rPr>
              <w:t>22269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:rsidR="0063178D" w:rsidRPr="00535DE0" w:rsidRDefault="00D61F57" w:rsidP="0063178D">
      <w:pPr>
        <w:pStyle w:val="odstavecbezcisla"/>
        <w:spacing w:line="240" w:lineRule="auto"/>
      </w:pPr>
      <w:r>
        <w:t>Účtovná</w:t>
      </w:r>
      <w:r w:rsidR="0071390C">
        <w:t xml:space="preserve"> </w:t>
      </w:r>
      <w:r>
        <w:t>strata</w:t>
      </w:r>
      <w:r w:rsidR="0063178D" w:rsidRPr="00535DE0">
        <w:t xml:space="preserve"> za </w:t>
      </w:r>
      <w:r w:rsidR="0063178D" w:rsidRPr="004B5D9C">
        <w:rPr>
          <w:color w:val="FF0000"/>
        </w:rPr>
        <w:t xml:space="preserve">rok  </w:t>
      </w:r>
      <w:r w:rsidR="0063178D" w:rsidRPr="004B5D9C">
        <w:rPr>
          <w:i/>
          <w:iCs w:val="0"/>
          <w:color w:val="FF0000"/>
        </w:rPr>
        <w:t>20</w:t>
      </w:r>
      <w:r w:rsidR="00066274">
        <w:rPr>
          <w:i/>
          <w:iCs w:val="0"/>
          <w:color w:val="FF0000"/>
        </w:rPr>
        <w:t>21</w:t>
      </w:r>
      <w:r w:rsidR="0063178D" w:rsidRPr="00535DE0">
        <w:t xml:space="preserve"> vo výške  </w:t>
      </w:r>
      <w:r>
        <w:t>-</w:t>
      </w:r>
      <w:r w:rsidR="00066274">
        <w:rPr>
          <w:color w:val="FF0000"/>
        </w:rPr>
        <w:t>12289</w:t>
      </w:r>
      <w:r w:rsidR="005F2849" w:rsidRPr="005F2849">
        <w:rPr>
          <w:color w:val="FF0000"/>
        </w:rPr>
        <w:t>,</w:t>
      </w:r>
      <w:r w:rsidR="0063178D" w:rsidRPr="005F2849">
        <w:rPr>
          <w:color w:val="FF0000"/>
        </w:rPr>
        <w:t>- €</w:t>
      </w:r>
      <w:r w:rsidR="0063178D" w:rsidRPr="00535DE0">
        <w:t xml:space="preserve"> bol prevedený na</w:t>
      </w:r>
      <w:r w:rsidR="0063178D" w:rsidRPr="00535DE0">
        <w:rPr>
          <w:i/>
        </w:rPr>
        <w:t xml:space="preserve"> </w:t>
      </w:r>
      <w:r w:rsidR="0063178D" w:rsidRPr="00535DE0">
        <w:t>:</w:t>
      </w:r>
    </w:p>
    <w:tbl>
      <w:tblPr>
        <w:tblpPr w:leftFromText="141" w:rightFromText="141" w:vertAnchor="text" w:tblpX="434" w:tblpY="1"/>
        <w:tblOverlap w:val="never"/>
        <w:tblW w:w="809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1861"/>
      </w:tblGrid>
      <w:tr w:rsidR="0063178D" w:rsidRPr="000E20EA" w:rsidTr="0063178D">
        <w:trPr>
          <w:cantSplit/>
          <w:trHeight w:val="283"/>
        </w:trPr>
        <w:tc>
          <w:tcPr>
            <w:tcW w:w="6234" w:type="dxa"/>
            <w:vAlign w:val="bottom"/>
          </w:tcPr>
          <w:p w:rsidR="0063178D" w:rsidRPr="000E20EA" w:rsidRDefault="0063178D" w:rsidP="0063178D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0E20EA">
              <w:t xml:space="preserve"> </w:t>
            </w:r>
            <w:r w:rsidR="00E63510">
              <w:rPr>
                <w:bCs/>
              </w:rPr>
              <w:t>Výplata dividend</w:t>
            </w:r>
          </w:p>
        </w:tc>
        <w:tc>
          <w:tcPr>
            <w:tcW w:w="1861" w:type="dxa"/>
            <w:vAlign w:val="bottom"/>
          </w:tcPr>
          <w:p w:rsidR="0063178D" w:rsidRPr="000E20EA" w:rsidRDefault="0063178D" w:rsidP="0063178D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0E20EA">
              <w:rPr>
                <w:bCs/>
                <w:sz w:val="18"/>
                <w:szCs w:val="18"/>
              </w:rPr>
              <w:t>0</w:t>
            </w:r>
          </w:p>
        </w:tc>
      </w:tr>
      <w:tr w:rsidR="0063178D" w:rsidRPr="000E20EA" w:rsidTr="0063178D">
        <w:trPr>
          <w:cantSplit/>
          <w:trHeight w:val="283"/>
        </w:trPr>
        <w:tc>
          <w:tcPr>
            <w:tcW w:w="6234" w:type="dxa"/>
            <w:vAlign w:val="bottom"/>
          </w:tcPr>
          <w:p w:rsidR="0063178D" w:rsidRPr="000E20EA" w:rsidRDefault="00E63510" w:rsidP="0063178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Prevod na neuhradenú stratu minulých rokov</w:t>
            </w:r>
          </w:p>
        </w:tc>
        <w:tc>
          <w:tcPr>
            <w:tcW w:w="1861" w:type="dxa"/>
            <w:vAlign w:val="bottom"/>
          </w:tcPr>
          <w:p w:rsidR="0063178D" w:rsidRPr="000E20EA" w:rsidRDefault="00066274" w:rsidP="005F2849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12289</w:t>
            </w:r>
          </w:p>
        </w:tc>
      </w:tr>
      <w:tr w:rsidR="0063178D" w:rsidRPr="000E20EA" w:rsidTr="00FE1C60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63178D" w:rsidRPr="000E20EA" w:rsidRDefault="0063178D" w:rsidP="0063178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E20EA">
              <w:rPr>
                <w:sz w:val="20"/>
              </w:rPr>
              <w:t>Prevod na nerozdelený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1861" w:type="dxa"/>
            <w:vAlign w:val="bottom"/>
          </w:tcPr>
          <w:p w:rsidR="0063178D" w:rsidRPr="000E20EA" w:rsidRDefault="0063178D" w:rsidP="0063178D">
            <w:pPr>
              <w:pStyle w:val="Borders"/>
              <w:pBdr>
                <w:bottom w:val="none" w:sz="0" w:space="0" w:color="auto"/>
              </w:pBdr>
              <w:ind w:left="57"/>
              <w:rPr>
                <w:color w:val="auto"/>
              </w:rPr>
            </w:pPr>
          </w:p>
        </w:tc>
      </w:tr>
      <w:tr w:rsidR="0063178D" w:rsidRPr="000E20EA" w:rsidTr="00FE1C60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63178D" w:rsidRPr="000E20EA" w:rsidRDefault="0063178D" w:rsidP="0063178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E20EA">
              <w:rPr>
                <w:b/>
                <w:bCs/>
                <w:sz w:val="20"/>
              </w:rPr>
              <w:t>Spolu</w:t>
            </w:r>
          </w:p>
        </w:tc>
        <w:tc>
          <w:tcPr>
            <w:tcW w:w="1861" w:type="dxa"/>
            <w:tcBorders>
              <w:top w:val="single" w:sz="12" w:space="0" w:color="auto"/>
            </w:tcBorders>
            <w:vAlign w:val="bottom"/>
          </w:tcPr>
          <w:p w:rsidR="0063178D" w:rsidRPr="00FE1C60" w:rsidRDefault="00D61F57" w:rsidP="005F284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 xml:space="preserve">  </w:t>
            </w:r>
            <w:r w:rsidR="00066274">
              <w:rPr>
                <w:color w:val="auto"/>
                <w:sz w:val="20"/>
                <w:szCs w:val="20"/>
              </w:rPr>
              <w:t>12289</w:t>
            </w:r>
          </w:p>
        </w:tc>
      </w:tr>
    </w:tbl>
    <w:p w:rsidR="0063178D" w:rsidRDefault="0063178D" w:rsidP="0063178D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63178D" w:rsidRDefault="0063178D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:rsidR="00246C4E" w:rsidRDefault="0063178D" w:rsidP="0063178D">
      <w:pPr>
        <w:pStyle w:val="Nadpis3"/>
        <w:tabs>
          <w:tab w:val="clear" w:pos="426"/>
        </w:tabs>
        <w:spacing w:after="0" w:line="240" w:lineRule="auto"/>
        <w:ind w:left="360" w:hanging="360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2. </w:t>
      </w:r>
      <w:r>
        <w:rPr>
          <w:rFonts w:ascii="Calibri" w:eastAsia="Calibri" w:hAnsi="Calibri" w:cs="Times New Roman"/>
        </w:rPr>
        <w:tab/>
      </w:r>
      <w:proofErr w:type="spellStart"/>
      <w:r w:rsidR="00246C4E">
        <w:rPr>
          <w:rFonts w:ascii="Calibri" w:eastAsia="Calibri" w:hAnsi="Calibri" w:cs="Times New Roman"/>
        </w:rPr>
        <w:t>Záväzky</w:t>
      </w:r>
      <w:proofErr w:type="spellEnd"/>
      <w:r w:rsidR="00246C4E">
        <w:rPr>
          <w:rFonts w:ascii="Calibri" w:eastAsia="Calibri" w:hAnsi="Calibri" w:cs="Times New Roman"/>
        </w:rPr>
        <w:t xml:space="preserve"> </w:t>
      </w:r>
    </w:p>
    <w:p w:rsidR="00246C4E" w:rsidRDefault="00246C4E" w:rsidP="00826CA9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Štruktúra záväzkov (okrem bankových úverov) podľa zostatkovej doby splatnosti je uvedená v</w:t>
      </w:r>
      <w:r w:rsidR="00117AEB">
        <w:rPr>
          <w:rFonts w:ascii="Calibri" w:eastAsia="Calibri" w:hAnsi="Calibri" w:cs="Times New Roman"/>
        </w:rPr>
        <w:t> </w:t>
      </w:r>
      <w:proofErr w:type="spellStart"/>
      <w:r>
        <w:rPr>
          <w:rFonts w:ascii="Calibri" w:eastAsia="Calibri" w:hAnsi="Calibri" w:cs="Times New Roman"/>
        </w:rPr>
        <w:t>nasle</w:t>
      </w:r>
      <w:r w:rsidR="00117AEB">
        <w:rPr>
          <w:rFonts w:ascii="Calibri" w:eastAsia="Calibri" w:hAnsi="Calibri" w:cs="Times New Roman"/>
        </w:rPr>
        <w:t>-</w:t>
      </w:r>
      <w:r>
        <w:rPr>
          <w:rFonts w:ascii="Calibri" w:eastAsia="Calibri" w:hAnsi="Calibri" w:cs="Times New Roman"/>
        </w:rPr>
        <w:t>dujúcej</w:t>
      </w:r>
      <w:proofErr w:type="spellEnd"/>
      <w:r>
        <w:rPr>
          <w:rFonts w:ascii="Calibri" w:eastAsia="Calibri" w:hAnsi="Calibri" w:cs="Times New Roman"/>
        </w:rPr>
        <w:t xml:space="preserve"> tabuľke</w:t>
      </w:r>
      <w:r w:rsidR="00826CA9"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</w:rPr>
        <w:t xml:space="preserve">v EUR: </w:t>
      </w: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  <w:sz w:val="12"/>
        </w:rPr>
      </w:pP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sz w:val="12"/>
        </w:rPr>
      </w:pPr>
    </w:p>
    <w:tbl>
      <w:tblPr>
        <w:tblW w:w="807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559"/>
      </w:tblGrid>
      <w:tr w:rsidR="00246C4E" w:rsidRPr="00995CC3" w:rsidTr="00246C4E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6E189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="0027186D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6E189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3C5858" w:rsidRPr="00995CC3" w:rsidTr="00246C4E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C5858" w:rsidRPr="00684492" w:rsidRDefault="0027186D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3</w:t>
            </w:r>
            <w:r w:rsidR="006E1899">
              <w:rPr>
                <w:rFonts w:ascii="Calibri" w:eastAsia="Calibri" w:hAnsi="Calibri" w:cs="Times New Roman"/>
                <w:bCs/>
                <w:sz w:val="18"/>
                <w:szCs w:val="18"/>
              </w:rPr>
              <w:t>9164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C5858" w:rsidRPr="00684492" w:rsidRDefault="006E1899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55384</w:t>
            </w:r>
          </w:p>
        </w:tc>
      </w:tr>
      <w:tr w:rsidR="003C5858" w:rsidRPr="00995CC3" w:rsidTr="00FE1C60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C5858" w:rsidRPr="00995CC3" w:rsidRDefault="003C5858" w:rsidP="00CC32C8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left"/>
              <w:rPr>
                <w:rFonts w:ascii="Calibri" w:eastAsia="Calibri" w:hAnsi="Calibri" w:cs="Times New Roman"/>
                <w:bCs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C5858" w:rsidRPr="00995CC3" w:rsidRDefault="003C5858" w:rsidP="00246C4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left"/>
              <w:rPr>
                <w:rFonts w:ascii="Calibri" w:eastAsia="Calibri" w:hAnsi="Calibri" w:cs="Times New Roman"/>
                <w:bCs/>
              </w:rPr>
            </w:pPr>
          </w:p>
        </w:tc>
      </w:tr>
      <w:tr w:rsidR="003C5858" w:rsidRPr="00995CC3" w:rsidTr="00FE1C6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27186D" w:rsidP="00375F8E">
            <w:pPr>
              <w:pStyle w:val="doubleright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6E1899">
              <w:rPr>
                <w:sz w:val="20"/>
                <w:szCs w:val="20"/>
              </w:rPr>
              <w:t>9164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6E1899" w:rsidP="00375F8E">
            <w:pPr>
              <w:pStyle w:val="doubleright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55384</w:t>
            </w:r>
          </w:p>
        </w:tc>
      </w:tr>
    </w:tbl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VÝNOSY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360"/>
        <w:rPr>
          <w:rFonts w:ascii="Calibri" w:eastAsia="Calibri" w:hAnsi="Calibri" w:cs="Times New Roman"/>
          <w:b/>
        </w:rPr>
      </w:pPr>
    </w:p>
    <w:p w:rsidR="00246C4E" w:rsidRDefault="00246C4E" w:rsidP="00246C4E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1.     Tržby za vlastné výkony a tovar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Tržby za vlastné výkony  sú uvedené v 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89" w:type="dxa"/>
        <w:tblInd w:w="43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975"/>
        <w:gridCol w:w="1277"/>
        <w:gridCol w:w="1276"/>
        <w:gridCol w:w="1276"/>
        <w:gridCol w:w="1285"/>
      </w:tblGrid>
      <w:tr w:rsidR="00246C4E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255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Tovar</w:t>
            </w:r>
          </w:p>
        </w:tc>
        <w:tc>
          <w:tcPr>
            <w:tcW w:w="256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Služby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6E189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6E189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6E189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285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6E189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375F8E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Slovenská republika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75F8E" w:rsidRPr="00684492" w:rsidRDefault="0027186D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</w:t>
            </w:r>
            <w:r w:rsidR="006E1899">
              <w:rPr>
                <w:rFonts w:ascii="Calibri" w:eastAsia="Calibri" w:hAnsi="Calibri" w:cs="Times New Roman"/>
                <w:bCs/>
                <w:sz w:val="18"/>
                <w:szCs w:val="18"/>
              </w:rPr>
              <w:t>10458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75F8E" w:rsidRPr="00684492" w:rsidRDefault="0027186D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</w:t>
            </w:r>
            <w:r w:rsidR="006E1899">
              <w:rPr>
                <w:rFonts w:ascii="Calibri" w:eastAsia="Calibri" w:hAnsi="Calibri" w:cs="Times New Roman"/>
                <w:bCs/>
                <w:sz w:val="18"/>
                <w:szCs w:val="18"/>
              </w:rPr>
              <w:t>50743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75F8E" w:rsidRPr="00684492" w:rsidRDefault="00375F8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  <w:tc>
          <w:tcPr>
            <w:tcW w:w="128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75F8E" w:rsidRPr="00684492" w:rsidRDefault="006E1899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4100</w:t>
            </w:r>
          </w:p>
        </w:tc>
      </w:tr>
      <w:tr w:rsidR="00375F8E" w:rsidRPr="00995CC3" w:rsidTr="00246C4E">
        <w:trPr>
          <w:cantSplit/>
          <w:trHeight w:val="283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Zahraničie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75F8E" w:rsidRPr="00684492" w:rsidRDefault="00375F8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75F8E" w:rsidRPr="00684492" w:rsidRDefault="00375F8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75F8E" w:rsidRPr="00684492" w:rsidRDefault="00375F8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  <w:tc>
          <w:tcPr>
            <w:tcW w:w="1285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75F8E" w:rsidRPr="00684492" w:rsidRDefault="00375F8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</w:tr>
      <w:tr w:rsidR="00375F8E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75F8E" w:rsidRPr="00FE1C60" w:rsidRDefault="00375F8E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iCs/>
                <w:sz w:val="20"/>
                <w:szCs w:val="20"/>
              </w:rPr>
            </w:pPr>
            <w:r w:rsidRPr="00FE1C60">
              <w:rPr>
                <w:rFonts w:ascii="Calibri" w:eastAsia="Calibri" w:hAnsi="Calibri" w:cs="Times New Roman"/>
                <w:b/>
                <w:bCs/>
                <w:iCs/>
                <w:sz w:val="20"/>
                <w:szCs w:val="20"/>
              </w:rPr>
              <w:t>Spolu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75F8E" w:rsidRPr="00FE1C60" w:rsidRDefault="0027186D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6E1899">
              <w:rPr>
                <w:sz w:val="20"/>
                <w:szCs w:val="20"/>
              </w:rPr>
              <w:t>10458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75F8E" w:rsidRPr="00FE1C60" w:rsidRDefault="0027186D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6E1899">
              <w:rPr>
                <w:sz w:val="20"/>
                <w:szCs w:val="20"/>
              </w:rPr>
              <w:t>50743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75F8E" w:rsidRPr="00FE1C60" w:rsidRDefault="00375F8E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12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75F8E" w:rsidRPr="00FE1C60" w:rsidRDefault="006E1899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4100</w:t>
            </w:r>
          </w:p>
        </w:tc>
      </w:tr>
    </w:tbl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684492" w:rsidRDefault="00684492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684492" w:rsidRDefault="00684492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G.</w:t>
      </w:r>
      <w:r>
        <w:rPr>
          <w:rFonts w:ascii="Calibri" w:eastAsia="Calibri" w:hAnsi="Calibri" w:cs="Times New Roman"/>
          <w:b/>
          <w:sz w:val="22"/>
        </w:rPr>
        <w:tab/>
        <w:t>NÁKLADY</w:t>
      </w:r>
    </w:p>
    <w:p w:rsidR="00246C4E" w:rsidRDefault="00246C4E" w:rsidP="00246C4E">
      <w:pPr>
        <w:pStyle w:val="odstavecislo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FE1C60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Náklady na poskytnuté služby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Prehľad nákladov na poskytnuté služby je uvedený v 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8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68"/>
        <w:gridCol w:w="1559"/>
        <w:gridCol w:w="1559"/>
      </w:tblGrid>
      <w:tr w:rsidR="00246C4E" w:rsidRPr="00995CC3" w:rsidTr="00246C4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6E189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6E189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375F8E" w:rsidRPr="00995CC3" w:rsidTr="00246C4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75F8E" w:rsidRPr="00684492" w:rsidRDefault="006E1899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9545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375F8E" w:rsidRPr="00684492" w:rsidRDefault="006479B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10344</w:t>
            </w:r>
          </w:p>
        </w:tc>
      </w:tr>
      <w:tr w:rsidR="00375F8E" w:rsidRPr="00995CC3" w:rsidTr="00375F8E">
        <w:trPr>
          <w:cantSplit/>
          <w:trHeight w:val="283"/>
        </w:trPr>
        <w:tc>
          <w:tcPr>
            <w:tcW w:w="4968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:rsidR="00375F8E" w:rsidRPr="00684492" w:rsidRDefault="0027186D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51</w:t>
            </w:r>
            <w:r w:rsidR="006E1899">
              <w:rPr>
                <w:rFonts w:ascii="Calibri" w:eastAsia="Calibri" w:hAnsi="Calibri" w:cs="Times New Roman"/>
                <w:bCs/>
                <w:sz w:val="18"/>
                <w:szCs w:val="18"/>
              </w:rPr>
              <w:t>1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bottom"/>
          </w:tcPr>
          <w:p w:rsidR="00375F8E" w:rsidRPr="00684492" w:rsidRDefault="0027186D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5</w:t>
            </w:r>
            <w:r w:rsidR="006479BE">
              <w:rPr>
                <w:rFonts w:ascii="Calibri" w:eastAsia="Calibri" w:hAnsi="Calibri" w:cs="Times New Roman"/>
                <w:bCs/>
                <w:sz w:val="18"/>
                <w:szCs w:val="18"/>
              </w:rPr>
              <w:t>29</w:t>
            </w:r>
          </w:p>
        </w:tc>
      </w:tr>
      <w:tr w:rsidR="00375F8E" w:rsidRPr="00995CC3" w:rsidTr="00375F8E">
        <w:trPr>
          <w:cantSplit/>
          <w:trHeight w:val="283"/>
        </w:trPr>
        <w:tc>
          <w:tcPr>
            <w:tcW w:w="496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Preprava tovaru k OF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nil"/>
            </w:tcBorders>
            <w:vAlign w:val="bottom"/>
          </w:tcPr>
          <w:p w:rsidR="00375F8E" w:rsidRDefault="00375F8E" w:rsidP="00375F8E">
            <w:pPr>
              <w:pStyle w:val="Borders"/>
              <w:pBdr>
                <w:bottom w:val="single" w:sz="4" w:space="1" w:color="auto"/>
              </w:pBdr>
            </w:pPr>
          </w:p>
        </w:tc>
        <w:tc>
          <w:tcPr>
            <w:tcW w:w="1559" w:type="dxa"/>
            <w:tcBorders>
              <w:top w:val="single" w:sz="4" w:space="0" w:color="auto"/>
              <w:bottom w:val="nil"/>
            </w:tcBorders>
            <w:vAlign w:val="bottom"/>
          </w:tcPr>
          <w:p w:rsidR="00375F8E" w:rsidRDefault="00375F8E" w:rsidP="00375F8E">
            <w:pPr>
              <w:pStyle w:val="Borders"/>
            </w:pPr>
          </w:p>
        </w:tc>
      </w:tr>
      <w:tr w:rsidR="00375F8E" w:rsidRPr="00995CC3" w:rsidTr="00375F8E">
        <w:trPr>
          <w:cantSplit/>
          <w:trHeight w:val="283"/>
        </w:trPr>
        <w:tc>
          <w:tcPr>
            <w:tcW w:w="496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Ostatné</w:t>
            </w:r>
            <w:r>
              <w:rPr>
                <w:rFonts w:ascii="Calibri" w:eastAsia="Calibri" w:hAnsi="Calibri" w:cs="Times New Roman"/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</w:tcBorders>
            <w:vAlign w:val="bottom"/>
          </w:tcPr>
          <w:p w:rsidR="00375F8E" w:rsidRPr="00995CC3" w:rsidRDefault="006E1899" w:rsidP="00375F8E">
            <w:pPr>
              <w:pStyle w:val="Borders"/>
            </w:pPr>
            <w:r>
              <w:t>5932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</w:tcBorders>
            <w:vAlign w:val="bottom"/>
          </w:tcPr>
          <w:p w:rsidR="00375F8E" w:rsidRPr="00995CC3" w:rsidRDefault="006479BE" w:rsidP="00375F8E">
            <w:pPr>
              <w:pStyle w:val="Borders"/>
            </w:pPr>
            <w:r>
              <w:t>6568</w:t>
            </w:r>
          </w:p>
        </w:tc>
      </w:tr>
      <w:tr w:rsidR="00375F8E" w:rsidRPr="00995CC3" w:rsidTr="00375F8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</w:tcBorders>
            <w:vAlign w:val="bottom"/>
          </w:tcPr>
          <w:p w:rsidR="00375F8E" w:rsidRPr="00FE1C60" w:rsidRDefault="006E1899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15988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bottom"/>
          </w:tcPr>
          <w:p w:rsidR="00375F8E" w:rsidRPr="00FE1C60" w:rsidRDefault="0027186D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6479BE">
              <w:rPr>
                <w:sz w:val="20"/>
                <w:szCs w:val="20"/>
              </w:rPr>
              <w:t>7441</w:t>
            </w:r>
          </w:p>
        </w:tc>
      </w:tr>
    </w:tbl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246C4E" w:rsidRPr="00DA3CB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H.</w:t>
      </w:r>
      <w:r>
        <w:rPr>
          <w:rFonts w:ascii="Calibri" w:eastAsia="Calibri" w:hAnsi="Calibri" w:cs="Times New Roman"/>
          <w:b/>
          <w:sz w:val="22"/>
        </w:rPr>
        <w:tab/>
        <w:t>DANE Z PRÍJMOV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Prechod od teoretickej k vykázanej dani z príjmov je uvedený v nasledujúcej tabuľke: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 </w:t>
      </w:r>
    </w:p>
    <w:tbl>
      <w:tblPr>
        <w:tblW w:w="4121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419"/>
        <w:gridCol w:w="1637"/>
        <w:gridCol w:w="1446"/>
      </w:tblGrid>
      <w:tr w:rsidR="001A1AC8" w:rsidRPr="00995CC3" w:rsidTr="00CC32C8">
        <w:trPr>
          <w:cantSplit/>
        </w:trPr>
        <w:tc>
          <w:tcPr>
            <w:tcW w:w="2945" w:type="pct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</w:p>
        </w:tc>
        <w:tc>
          <w:tcPr>
            <w:tcW w:w="10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Základ dane</w:t>
            </w:r>
          </w:p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  <w:tc>
          <w:tcPr>
            <w:tcW w:w="964" w:type="pct"/>
            <w:tcBorders>
              <w:top w:val="single" w:sz="12" w:space="0" w:color="auto"/>
              <w:bottom w:val="single" w:sz="4" w:space="0" w:color="auto"/>
            </w:tcBorders>
          </w:tcPr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Daň</w:t>
            </w:r>
          </w:p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</w:tr>
      <w:tr w:rsidR="001A1AC8" w:rsidRPr="00995CC3" w:rsidTr="00CC32C8">
        <w:trPr>
          <w:cantSplit/>
          <w:trHeight w:val="283"/>
        </w:trPr>
        <w:tc>
          <w:tcPr>
            <w:tcW w:w="2945" w:type="pct"/>
            <w:vMerge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1AC8" w:rsidRPr="00995CC3" w:rsidRDefault="001A1AC8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</w:p>
        </w:tc>
        <w:tc>
          <w:tcPr>
            <w:tcW w:w="109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1AC8" w:rsidRPr="00995CC3" w:rsidRDefault="001A1AC8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964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1AC8" w:rsidRPr="00995CC3" w:rsidRDefault="001A1AC8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1091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46C4E" w:rsidRPr="00684492" w:rsidRDefault="00486C54" w:rsidP="00375F8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>-</w:t>
            </w:r>
            <w:bookmarkStart w:id="0" w:name="_GoBack"/>
            <w:bookmarkEnd w:id="0"/>
            <w:r w:rsidR="006479BE">
              <w:rPr>
                <w:rFonts w:ascii="Calibri" w:eastAsia="Calibri" w:hAnsi="Calibri" w:cs="Times New Roman"/>
                <w:sz w:val="18"/>
                <w:szCs w:val="18"/>
              </w:rPr>
              <w:t>7229</w:t>
            </w:r>
          </w:p>
        </w:tc>
        <w:tc>
          <w:tcPr>
            <w:tcW w:w="964" w:type="pct"/>
            <w:tcBorders>
              <w:top w:val="single" w:sz="12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</w:p>
        </w:tc>
        <w:tc>
          <w:tcPr>
            <w:tcW w:w="964" w:type="pct"/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Daňovo neuznané náklady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684492" w:rsidRDefault="006479BE" w:rsidP="00EE027A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>40</w:t>
            </w:r>
          </w:p>
        </w:tc>
        <w:tc>
          <w:tcPr>
            <w:tcW w:w="964" w:type="pct"/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 xml:space="preserve">Výnosy nepodliehajúce dani 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684492" w:rsidRDefault="00246C4E" w:rsidP="0068449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</w:p>
        </w:tc>
        <w:tc>
          <w:tcPr>
            <w:tcW w:w="964" w:type="pct"/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Základ dane /+/, daňová strata /-/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684492" w:rsidRDefault="00486C54" w:rsidP="00375F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>-</w:t>
            </w:r>
            <w:r w:rsidR="006479BE">
              <w:rPr>
                <w:rFonts w:ascii="Calibri" w:eastAsia="Calibri" w:hAnsi="Calibri" w:cs="Times New Roman"/>
                <w:sz w:val="18"/>
                <w:szCs w:val="18"/>
              </w:rPr>
              <w:t>7189</w:t>
            </w:r>
          </w:p>
        </w:tc>
        <w:tc>
          <w:tcPr>
            <w:tcW w:w="964" w:type="pct"/>
            <w:vAlign w:val="bottom"/>
          </w:tcPr>
          <w:p w:rsidR="00246C4E" w:rsidRPr="001A1AC8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color w:val="00B0F0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i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91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46C4E" w:rsidRPr="00995CC3" w:rsidRDefault="00246C4E" w:rsidP="00684492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964" w:type="pct"/>
            <w:tcBorders>
              <w:bottom w:val="single" w:sz="12" w:space="0" w:color="auto"/>
            </w:tcBorders>
            <w:vAlign w:val="bottom"/>
          </w:tcPr>
          <w:p w:rsidR="00246C4E" w:rsidRPr="00684492" w:rsidRDefault="00EE027A" w:rsidP="00EE027A">
            <w:pPr>
              <w:pStyle w:val="Borderd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b/>
          <w:sz w:val="22"/>
        </w:rPr>
      </w:pPr>
      <w:r>
        <w:rPr>
          <w:rFonts w:ascii="Calibri" w:eastAsia="Calibri" w:hAnsi="Calibri" w:cs="Times New Roman"/>
          <w:b/>
          <w:sz w:val="22"/>
        </w:rPr>
        <w:t>I.</w:t>
      </w:r>
      <w:r>
        <w:rPr>
          <w:rFonts w:ascii="Calibri" w:eastAsia="Calibri" w:hAnsi="Calibri" w:cs="Times New Roman"/>
          <w:b/>
          <w:sz w:val="22"/>
        </w:rPr>
        <w:tab/>
        <w:t>ÚDAJE O PRÍJMOCH A VÝHODÁCH ČLENOV ŠTATUTÁRNYCH, DOZORNÝCH A INÝCH ORGÁNOV SPOLOČNOSTI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Hrubé príjmy členov štatutárnych orgánov Spoločnosti  za ich činnosť pre Spoločnosť v sledovanom účtovnom období dosiahli výšku  </w:t>
      </w:r>
      <w:r w:rsidR="00EE3FC8">
        <w:rPr>
          <w:rFonts w:ascii="Calibri" w:eastAsia="Calibri" w:hAnsi="Calibri" w:cs="Times New Roman"/>
          <w:color w:val="FF0000"/>
        </w:rPr>
        <w:t>1 104</w:t>
      </w:r>
      <w:r w:rsidRPr="00FA43D9">
        <w:rPr>
          <w:rFonts w:ascii="Calibri" w:eastAsia="Calibri" w:hAnsi="Calibri" w:cs="Times New Roman"/>
          <w:color w:val="FF0000"/>
        </w:rPr>
        <w:t>,- EUR</w:t>
      </w:r>
      <w:r>
        <w:rPr>
          <w:rFonts w:ascii="Calibri" w:eastAsia="Calibri" w:hAnsi="Calibri" w:cs="Times New Roman"/>
          <w:color w:val="FF0000"/>
        </w:rPr>
        <w:t>.</w:t>
      </w:r>
    </w:p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b/>
          <w:sz w:val="22"/>
        </w:rPr>
      </w:pPr>
    </w:p>
    <w:p w:rsidR="00306956" w:rsidRDefault="00306956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b/>
          <w:sz w:val="22"/>
        </w:rPr>
      </w:pPr>
    </w:p>
    <w:p w:rsidR="00246C4E" w:rsidRPr="00DA3CB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J.</w:t>
      </w:r>
      <w:r>
        <w:rPr>
          <w:rFonts w:ascii="Calibri" w:eastAsia="Calibri" w:hAnsi="Calibri" w:cs="Times New Roman"/>
          <w:b/>
          <w:sz w:val="22"/>
        </w:rPr>
        <w:tab/>
        <w:t>SKUTOČNOSTI, KTORÉ NASTALI PO DNI, KU KTORÉMU SA ZOSTAVUJE ÚČTOVNÁ ZÁVIERKA, DO DŇA JEJ ZOSTAVENIA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</w:rPr>
      </w:pPr>
      <w:r w:rsidRPr="006F70CE">
        <w:rPr>
          <w:rFonts w:ascii="Calibri" w:eastAsia="Calibri" w:hAnsi="Calibri" w:cs="Times New Roman"/>
        </w:rPr>
        <w:t xml:space="preserve">Po 31. decembri </w:t>
      </w:r>
      <w:r w:rsidR="00EE3FC8">
        <w:rPr>
          <w:rFonts w:ascii="Calibri" w:eastAsia="Calibri" w:hAnsi="Calibri" w:cs="Times New Roman"/>
          <w:i/>
          <w:iCs w:val="0"/>
          <w:color w:val="FF0000"/>
        </w:rPr>
        <w:t>202</w:t>
      </w:r>
      <w:r w:rsidR="006479BE">
        <w:rPr>
          <w:rFonts w:ascii="Calibri" w:eastAsia="Calibri" w:hAnsi="Calibri" w:cs="Times New Roman"/>
          <w:i/>
          <w:iCs w:val="0"/>
          <w:color w:val="FF0000"/>
        </w:rPr>
        <w:t>2</w:t>
      </w:r>
      <w:r w:rsidRPr="006F70CE">
        <w:rPr>
          <w:rFonts w:ascii="Calibri" w:eastAsia="Calibri" w:hAnsi="Calibri" w:cs="Times New Roman"/>
          <w:i/>
          <w:iCs w:val="0"/>
        </w:rPr>
        <w:t xml:space="preserve"> </w:t>
      </w:r>
      <w:r w:rsidRPr="006F70CE">
        <w:rPr>
          <w:rFonts w:ascii="Calibri" w:eastAsia="Calibri" w:hAnsi="Calibri" w:cs="Times New Roman"/>
        </w:rPr>
        <w:t xml:space="preserve">nenastali také udalosti, ktoré by si vyžadovali zverejnenie alebo vykázanie v účtovnej závierke za rok </w:t>
      </w:r>
      <w:r w:rsidR="00EE3FC8">
        <w:rPr>
          <w:rFonts w:ascii="Calibri" w:eastAsia="Calibri" w:hAnsi="Calibri" w:cs="Times New Roman"/>
          <w:i/>
          <w:color w:val="FF0000"/>
        </w:rPr>
        <w:t>202</w:t>
      </w:r>
      <w:r w:rsidR="006479BE">
        <w:rPr>
          <w:rFonts w:ascii="Calibri" w:eastAsia="Calibri" w:hAnsi="Calibri" w:cs="Times New Roman"/>
          <w:i/>
          <w:color w:val="FF0000"/>
        </w:rPr>
        <w:t>2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862074" w:rsidRDefault="00862074"/>
    <w:sectPr w:rsidR="00862074" w:rsidSect="0086207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7CED" w:rsidRDefault="00727CED" w:rsidP="00246C4E">
      <w:pPr>
        <w:spacing w:after="0" w:line="240" w:lineRule="auto"/>
      </w:pPr>
      <w:r>
        <w:separator/>
      </w:r>
    </w:p>
  </w:endnote>
  <w:endnote w:type="continuationSeparator" w:id="0">
    <w:p w:rsidR="00727CED" w:rsidRDefault="00727CED" w:rsidP="00246C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0246915"/>
      <w:docPartObj>
        <w:docPartGallery w:val="Page Numbers (Bottom of Page)"/>
        <w:docPartUnique/>
      </w:docPartObj>
    </w:sdtPr>
    <w:sdtContent>
      <w:p w:rsidR="00375F8E" w:rsidRDefault="00F90C5C">
        <w:pPr>
          <w:pStyle w:val="Pta"/>
          <w:jc w:val="center"/>
        </w:pPr>
        <w:r>
          <w:rPr>
            <w:noProof/>
          </w:rPr>
          <w:fldChar w:fldCharType="begin"/>
        </w:r>
        <w:r w:rsidR="00375F8E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6479BE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375F8E" w:rsidRDefault="00375F8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7CED" w:rsidRDefault="00727CED" w:rsidP="00246C4E">
      <w:pPr>
        <w:spacing w:after="0" w:line="240" w:lineRule="auto"/>
      </w:pPr>
      <w:r>
        <w:separator/>
      </w:r>
    </w:p>
  </w:footnote>
  <w:footnote w:type="continuationSeparator" w:id="0">
    <w:p w:rsidR="00727CED" w:rsidRDefault="00727CED" w:rsidP="00246C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5F8E" w:rsidRDefault="00375F8E">
    <w:pPr>
      <w:pStyle w:val="Hlavika"/>
    </w:pPr>
    <w:r>
      <w:t>MAPEMI Plus SK s.r.o., Žilina</w:t>
    </w:r>
    <w:r>
      <w:tab/>
      <w:t>IČO: 50336771, DIČ: 2120276279</w:t>
    </w:r>
  </w:p>
  <w:p w:rsidR="00375F8E" w:rsidRPr="00847A91" w:rsidRDefault="00375F8E">
    <w:pPr>
      <w:pStyle w:val="Hlavika"/>
      <w:rPr>
        <w:color w:val="FF0000"/>
        <w:u w:val="single"/>
      </w:rPr>
    </w:pPr>
    <w:r w:rsidRPr="00847A91">
      <w:rPr>
        <w:u w:val="single"/>
      </w:rPr>
      <w:t>Poznámky k Účtovnej závierke zostavenej k 31.12.</w:t>
    </w:r>
    <w:r w:rsidR="00312082">
      <w:rPr>
        <w:color w:val="FF0000"/>
        <w:u w:val="single"/>
      </w:rPr>
      <w:t>2022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032038"/>
    <w:multiLevelType w:val="hybridMultilevel"/>
    <w:tmpl w:val="FA64544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6E01A2"/>
    <w:multiLevelType w:val="hybridMultilevel"/>
    <w:tmpl w:val="A13860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23F10A7"/>
    <w:multiLevelType w:val="hybridMultilevel"/>
    <w:tmpl w:val="E3945362"/>
    <w:lvl w:ilvl="0" w:tplc="94E6E38A">
      <w:start w:val="1"/>
      <w:numFmt w:val="decimal"/>
      <w:pStyle w:val="odstavecislo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EAFA38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5686E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F1E86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0BEF0D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0A2B4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C9B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612464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82CDA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A90192B"/>
    <w:multiLevelType w:val="hybridMultilevel"/>
    <w:tmpl w:val="56CAEBF8"/>
    <w:lvl w:ilvl="0" w:tplc="D4043A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A4B0674"/>
    <w:multiLevelType w:val="hybridMultilevel"/>
    <w:tmpl w:val="90D00626"/>
    <w:lvl w:ilvl="0" w:tplc="35EE41B0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07F0E87"/>
    <w:multiLevelType w:val="hybridMultilevel"/>
    <w:tmpl w:val="9168BD60"/>
    <w:lvl w:ilvl="0" w:tplc="04050015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A224ACD"/>
    <w:multiLevelType w:val="hybridMultilevel"/>
    <w:tmpl w:val="ADAAEF04"/>
    <w:lvl w:ilvl="0" w:tplc="DCE6018C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94B8D3E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9C234F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24CA97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9489E0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2AE0326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91A032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B66D9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F5C669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5"/>
  </w:num>
  <w:num w:numId="5">
    <w:abstractNumId w:val="4"/>
  </w:num>
  <w:num w:numId="6">
    <w:abstractNumId w:val="7"/>
  </w:num>
  <w:num w:numId="7">
    <w:abstractNumId w:val="0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46C4E"/>
    <w:rsid w:val="00066274"/>
    <w:rsid w:val="00066AB6"/>
    <w:rsid w:val="000929BE"/>
    <w:rsid w:val="000C4E29"/>
    <w:rsid w:val="00117AEB"/>
    <w:rsid w:val="001A1AC8"/>
    <w:rsid w:val="00246C4E"/>
    <w:rsid w:val="0026679A"/>
    <w:rsid w:val="0027186D"/>
    <w:rsid w:val="00305DB4"/>
    <w:rsid w:val="00306956"/>
    <w:rsid w:val="00312082"/>
    <w:rsid w:val="00375F8E"/>
    <w:rsid w:val="003C5858"/>
    <w:rsid w:val="00421D43"/>
    <w:rsid w:val="00486C54"/>
    <w:rsid w:val="005E0739"/>
    <w:rsid w:val="005F2849"/>
    <w:rsid w:val="00603B96"/>
    <w:rsid w:val="0063178D"/>
    <w:rsid w:val="006479BE"/>
    <w:rsid w:val="00661965"/>
    <w:rsid w:val="00684492"/>
    <w:rsid w:val="006B44CB"/>
    <w:rsid w:val="006D0CC4"/>
    <w:rsid w:val="006E1899"/>
    <w:rsid w:val="0071390C"/>
    <w:rsid w:val="00727CED"/>
    <w:rsid w:val="007576BA"/>
    <w:rsid w:val="007C64B6"/>
    <w:rsid w:val="00826CA9"/>
    <w:rsid w:val="00847A91"/>
    <w:rsid w:val="00862074"/>
    <w:rsid w:val="009D203C"/>
    <w:rsid w:val="009E2947"/>
    <w:rsid w:val="00A00B94"/>
    <w:rsid w:val="00B00B57"/>
    <w:rsid w:val="00B85EAE"/>
    <w:rsid w:val="00B907B0"/>
    <w:rsid w:val="00C310EC"/>
    <w:rsid w:val="00CC32C8"/>
    <w:rsid w:val="00D55A5A"/>
    <w:rsid w:val="00D61F57"/>
    <w:rsid w:val="00E16267"/>
    <w:rsid w:val="00E23C4B"/>
    <w:rsid w:val="00E63510"/>
    <w:rsid w:val="00EE027A"/>
    <w:rsid w:val="00EE3FC8"/>
    <w:rsid w:val="00F119F7"/>
    <w:rsid w:val="00F51837"/>
    <w:rsid w:val="00F90C5C"/>
    <w:rsid w:val="00FC45E8"/>
    <w:rsid w:val="00FE1C60"/>
    <w:rsid w:val="00FE413C"/>
    <w:rsid w:val="00FF16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6C4E"/>
  </w:style>
  <w:style w:type="paragraph" w:styleId="Nadpis3">
    <w:name w:val="heading 3"/>
    <w:basedOn w:val="Normlny"/>
    <w:next w:val="Normlny"/>
    <w:link w:val="Nadpis3Char"/>
    <w:qFormat/>
    <w:rsid w:val="00246C4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246C4E"/>
    <w:pPr>
      <w:keepNext/>
      <w:numPr>
        <w:numId w:val="2"/>
      </w:numPr>
      <w:spacing w:after="240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246C4E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246C4E"/>
    <w:rPr>
      <w:b/>
      <w:sz w:val="20"/>
    </w:rPr>
  </w:style>
  <w:style w:type="paragraph" w:customStyle="1" w:styleId="dotabulky">
    <w:name w:val="do tabulky"/>
    <w:basedOn w:val="Zkladntext"/>
    <w:rsid w:val="00246C4E"/>
    <w:pPr>
      <w:spacing w:before="40" w:after="0"/>
    </w:pPr>
  </w:style>
  <w:style w:type="character" w:styleId="Odkaznakomentr">
    <w:name w:val="annotation reference"/>
    <w:semiHidden/>
    <w:rsid w:val="00246C4E"/>
    <w:rPr>
      <w:sz w:val="16"/>
    </w:rPr>
  </w:style>
  <w:style w:type="paragraph" w:styleId="Textkomentra">
    <w:name w:val="annotation text"/>
    <w:basedOn w:val="Normlny"/>
    <w:link w:val="TextkomentraChar"/>
    <w:semiHidden/>
    <w:rsid w:val="00246C4E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246C4E"/>
    <w:rPr>
      <w:sz w:val="20"/>
    </w:rPr>
  </w:style>
  <w:style w:type="paragraph" w:customStyle="1" w:styleId="lines">
    <w:name w:val="line_s"/>
    <w:basedOn w:val="Normlny"/>
    <w:autoRedefine/>
    <w:rsid w:val="00246C4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CC32C8"/>
    <w:pPr>
      <w:widowControl w:val="0"/>
      <w:pBdr>
        <w:bottom w:val="single" w:sz="6" w:space="1" w:color="auto"/>
      </w:pBdr>
      <w:spacing w:after="0" w:line="240" w:lineRule="auto"/>
      <w:ind w:right="57"/>
      <w:jc w:val="center"/>
    </w:pPr>
    <w:rPr>
      <w:rFonts w:ascii="Calibri" w:eastAsia="Calibri" w:hAnsi="Calibri" w:cs="Times New Roman"/>
      <w:snapToGrid w:val="0"/>
      <w:color w:val="000000"/>
      <w:sz w:val="18"/>
      <w:szCs w:val="18"/>
    </w:rPr>
  </w:style>
  <w:style w:type="paragraph" w:customStyle="1" w:styleId="Borderd">
    <w:name w:val="Border d"/>
    <w:basedOn w:val="Borders"/>
    <w:rsid w:val="00246C4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246C4E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46C4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46C4E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46C4E"/>
    <w:pPr>
      <w:pBdr>
        <w:bottom w:val="double" w:sz="4" w:space="1" w:color="auto"/>
      </w:pBdr>
      <w:spacing w:before="120" w:after="120"/>
    </w:pPr>
    <w:rPr>
      <w:b/>
      <w:bCs/>
    </w:rPr>
  </w:style>
  <w:style w:type="paragraph" w:customStyle="1" w:styleId="singleright">
    <w:name w:val="singleright"/>
    <w:basedOn w:val="Normlny"/>
    <w:rsid w:val="00246C4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246C4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246C4E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46C4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46C4E"/>
  </w:style>
  <w:style w:type="paragraph" w:styleId="Zkladntext3">
    <w:name w:val="Body Text 3"/>
    <w:basedOn w:val="Normlny"/>
    <w:link w:val="Zkladntext3Char"/>
    <w:uiPriority w:val="99"/>
    <w:semiHidden/>
    <w:unhideWhenUsed/>
    <w:rsid w:val="00246C4E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246C4E"/>
    <w:rPr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246C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46C4E"/>
  </w:style>
  <w:style w:type="paragraph" w:styleId="Pta">
    <w:name w:val="footer"/>
    <w:basedOn w:val="Normlny"/>
    <w:link w:val="PtaChar"/>
    <w:uiPriority w:val="99"/>
    <w:unhideWhenUsed/>
    <w:rsid w:val="00246C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46C4E"/>
  </w:style>
  <w:style w:type="paragraph" w:styleId="Textbubliny">
    <w:name w:val="Balloon Text"/>
    <w:basedOn w:val="Normlny"/>
    <w:link w:val="TextbublinyChar"/>
    <w:uiPriority w:val="99"/>
    <w:semiHidden/>
    <w:unhideWhenUsed/>
    <w:rsid w:val="000C4E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4E2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633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443</TotalTime>
  <Pages>1</Pages>
  <Words>1241</Words>
  <Characters>7078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Omega1</cp:lastModifiedBy>
  <cp:revision>26</cp:revision>
  <cp:lastPrinted>2022-02-08T16:09:00Z</cp:lastPrinted>
  <dcterms:created xsi:type="dcterms:W3CDTF">2017-02-27T10:45:00Z</dcterms:created>
  <dcterms:modified xsi:type="dcterms:W3CDTF">2023-03-02T16:48:00Z</dcterms:modified>
</cp:coreProperties>
</file>