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54D5" w:rsidRDefault="000E54D5">
      <w:pPr>
        <w:pStyle w:val="Normlnywebov"/>
        <w:spacing w:before="0" w:after="0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                                                                                                                              </w:t>
      </w:r>
      <w:r w:rsidR="00402B30">
        <w:rPr>
          <w:i/>
          <w:iCs/>
          <w:sz w:val="18"/>
          <w:szCs w:val="18"/>
        </w:rPr>
        <w:t xml:space="preserve">                             </w:t>
      </w:r>
    </w:p>
    <w:p w:rsidR="000E54D5" w:rsidRDefault="000E54D5">
      <w:pPr>
        <w:pStyle w:val="Nadpis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A.   INFORMÁCIE O ÚČTOVNEJ JEDNOTKE</w:t>
      </w:r>
    </w:p>
    <w:p w:rsidR="000E54D5" w:rsidRDefault="000E54D5">
      <w:pPr>
        <w:pStyle w:val="Nadpis2"/>
        <w:rPr>
          <w:sz w:val="22"/>
          <w:szCs w:val="22"/>
        </w:rPr>
      </w:pPr>
      <w:r>
        <w:rPr>
          <w:sz w:val="22"/>
          <w:szCs w:val="22"/>
        </w:rPr>
        <w:t>1. Obchodné meno a sídlo spoločnosti</w:t>
      </w:r>
    </w:p>
    <w:p w:rsidR="000E54D5" w:rsidRDefault="000E54D5">
      <w:pPr>
        <w:pStyle w:val="Normlnywebov"/>
        <w:spacing w:before="0" w:after="0" w:line="240" w:lineRule="atLeast"/>
        <w:rPr>
          <w:sz w:val="20"/>
          <w:szCs w:val="20"/>
        </w:rPr>
      </w:pPr>
      <w:r>
        <w:rPr>
          <w:sz w:val="20"/>
          <w:szCs w:val="20"/>
        </w:rPr>
        <w:t>Obchodné meno:        STOMEX PREŠOV spol. s r. o.</w:t>
      </w:r>
    </w:p>
    <w:p w:rsidR="000E54D5" w:rsidRDefault="000E54D5">
      <w:pPr>
        <w:pStyle w:val="Normlnywebov"/>
        <w:spacing w:before="0" w:after="0" w:line="240" w:lineRule="atLeast"/>
        <w:rPr>
          <w:sz w:val="20"/>
          <w:szCs w:val="20"/>
        </w:rPr>
      </w:pPr>
      <w:r>
        <w:rPr>
          <w:sz w:val="20"/>
          <w:szCs w:val="20"/>
        </w:rPr>
        <w:t>Sídlo:                          Za potokom 19</w:t>
      </w:r>
    </w:p>
    <w:p w:rsidR="000E54D5" w:rsidRDefault="000E54D5">
      <w:pPr>
        <w:pStyle w:val="Normlnywebov"/>
        <w:spacing w:before="0" w:after="0" w:line="240" w:lineRule="atLeas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080 06   Ľubotice - Prešov</w:t>
      </w:r>
    </w:p>
    <w:p w:rsidR="000E54D5" w:rsidRDefault="000E54D5">
      <w:pPr>
        <w:pStyle w:val="Normlnywebov"/>
        <w:spacing w:before="0" w:after="0" w:line="240" w:lineRule="atLeas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IČO: 36 472 018</w:t>
      </w:r>
    </w:p>
    <w:p w:rsidR="000E54D5" w:rsidRDefault="000E54D5">
      <w:pPr>
        <w:pStyle w:val="Normlnywebov"/>
        <w:spacing w:after="0"/>
      </w:pPr>
    </w:p>
    <w:p w:rsidR="000E54D5" w:rsidRDefault="000E54D5">
      <w:pPr>
        <w:pStyle w:val="Normlnywebov"/>
        <w:spacing w:after="0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Spoločnosť STOMEX PREŠOV spol. s r. o. bola založená 29. septembra 2000 a do obchodného registra vedeného Okresným súdom Prešov bola zapísaná 21. marca 2001 do oddielu </w:t>
      </w:r>
      <w:proofErr w:type="spellStart"/>
      <w:r>
        <w:rPr>
          <w:sz w:val="20"/>
          <w:szCs w:val="20"/>
        </w:rPr>
        <w:t>Sro</w:t>
      </w:r>
      <w:proofErr w:type="spellEnd"/>
      <w:r>
        <w:rPr>
          <w:sz w:val="20"/>
          <w:szCs w:val="20"/>
        </w:rPr>
        <w:t>,</w:t>
      </w:r>
      <w:r>
        <w:rPr>
          <w:color w:val="FF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vložka č. 12715/P.</w:t>
      </w:r>
    </w:p>
    <w:p w:rsidR="000E54D5" w:rsidRDefault="000E54D5">
      <w:pPr>
        <w:pStyle w:val="Nadpis2"/>
        <w:rPr>
          <w:sz w:val="22"/>
          <w:szCs w:val="22"/>
        </w:rPr>
      </w:pPr>
      <w:r>
        <w:rPr>
          <w:sz w:val="22"/>
          <w:szCs w:val="22"/>
        </w:rPr>
        <w:t>2. Hlavné činnosti spoločnosti zapísané v obchodnom registri</w:t>
      </w:r>
    </w:p>
    <w:p w:rsidR="000E54D5" w:rsidRDefault="000E54D5">
      <w:pPr>
        <w:pStyle w:val="Normlnywebov"/>
        <w:spacing w:after="0"/>
        <w:rPr>
          <w:sz w:val="20"/>
          <w:szCs w:val="20"/>
        </w:rPr>
      </w:pPr>
      <w:r>
        <w:rPr>
          <w:sz w:val="20"/>
          <w:szCs w:val="20"/>
        </w:rPr>
        <w:t>Spoločnosť vykonávala z predmetu podnikania zapísaného v obchodnom registri tieto hlavné činnosti:</w:t>
      </w:r>
    </w:p>
    <w:p w:rsidR="000E54D5" w:rsidRDefault="000E54D5">
      <w:pPr>
        <w:pStyle w:val="Normlnywebov"/>
        <w:numPr>
          <w:ilvl w:val="0"/>
          <w:numId w:val="2"/>
        </w:numPr>
        <w:spacing w:after="0"/>
        <w:rPr>
          <w:sz w:val="22"/>
          <w:szCs w:val="22"/>
        </w:rPr>
      </w:pPr>
      <w:r>
        <w:rPr>
          <w:sz w:val="22"/>
          <w:szCs w:val="22"/>
        </w:rPr>
        <w:t>konfekčná, odevná, kožiarska výroba</w:t>
      </w:r>
    </w:p>
    <w:p w:rsidR="000E54D5" w:rsidRDefault="000E54D5">
      <w:pPr>
        <w:pStyle w:val="Normlnywebov"/>
        <w:numPr>
          <w:ilvl w:val="0"/>
          <w:numId w:val="2"/>
        </w:numPr>
        <w:spacing w:before="0" w:after="0"/>
        <w:rPr>
          <w:sz w:val="22"/>
          <w:szCs w:val="22"/>
        </w:rPr>
      </w:pPr>
      <w:r>
        <w:rPr>
          <w:sz w:val="22"/>
          <w:szCs w:val="22"/>
        </w:rPr>
        <w:t xml:space="preserve">obchodná činnosť </w:t>
      </w:r>
    </w:p>
    <w:p w:rsidR="000E54D5" w:rsidRDefault="000E54D5">
      <w:pPr>
        <w:pStyle w:val="Normlnywebov"/>
        <w:numPr>
          <w:ilvl w:val="0"/>
          <w:numId w:val="2"/>
        </w:numPr>
        <w:spacing w:before="0" w:after="280"/>
        <w:rPr>
          <w:sz w:val="22"/>
          <w:szCs w:val="22"/>
        </w:rPr>
      </w:pPr>
      <w:r>
        <w:rPr>
          <w:sz w:val="22"/>
          <w:szCs w:val="22"/>
        </w:rPr>
        <w:t>sprostredkovanie dopravy</w:t>
      </w:r>
    </w:p>
    <w:p w:rsidR="000E54D5" w:rsidRDefault="000E54D5">
      <w:pPr>
        <w:rPr>
          <w:sz w:val="22"/>
          <w:szCs w:val="22"/>
        </w:rPr>
      </w:pPr>
    </w:p>
    <w:p w:rsidR="000E54D5" w:rsidRDefault="000E54D5"/>
    <w:p w:rsidR="000E54D5" w:rsidRDefault="000E54D5">
      <w:pPr>
        <w:pStyle w:val="Nadpis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B. INFORMÁCIE O ORGÁNOCH ÚČTOVNEJ JEDNOTKY</w:t>
      </w:r>
    </w:p>
    <w:p w:rsidR="000E54D5" w:rsidRDefault="000E54D5">
      <w:pPr>
        <w:pStyle w:val="Normlnywebov"/>
        <w:spacing w:before="0" w:after="0" w:line="240" w:lineRule="atLeast"/>
        <w:rPr>
          <w:sz w:val="22"/>
          <w:szCs w:val="22"/>
        </w:rPr>
      </w:pPr>
      <w:r>
        <w:rPr>
          <w:sz w:val="22"/>
          <w:szCs w:val="22"/>
          <w:u w:val="single"/>
        </w:rPr>
        <w:t>Konatelia spoločnosti:</w:t>
      </w:r>
      <w:r>
        <w:rPr>
          <w:sz w:val="22"/>
          <w:szCs w:val="22"/>
        </w:rPr>
        <w:t xml:space="preserve">        Marta Stopková</w:t>
      </w:r>
    </w:p>
    <w:p w:rsidR="000E54D5" w:rsidRDefault="000E54D5">
      <w:pPr>
        <w:pStyle w:val="Normlnywebov"/>
        <w:spacing w:before="0" w:after="0" w:line="240" w:lineRule="atLeas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Marián Stopko</w:t>
      </w:r>
    </w:p>
    <w:p w:rsidR="000E54D5" w:rsidRDefault="000E54D5"/>
    <w:p w:rsidR="000E54D5" w:rsidRDefault="000E54D5"/>
    <w:p w:rsidR="000E54D5" w:rsidRDefault="000E54D5"/>
    <w:p w:rsidR="000E54D5" w:rsidRDefault="000E54D5"/>
    <w:p w:rsidR="000E54D5" w:rsidRDefault="000E54D5">
      <w:pPr>
        <w:pStyle w:val="Nadpis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C. INFORMÁCIE O SPOLOČNÍKOCH ÚČTOVNEJ JEDNOTKY</w:t>
      </w:r>
    </w:p>
    <w:p w:rsidR="000E54D5" w:rsidRDefault="000E54D5">
      <w:pPr>
        <w:pStyle w:val="Normlnywebov"/>
        <w:spacing w:after="0"/>
        <w:rPr>
          <w:sz w:val="22"/>
          <w:szCs w:val="22"/>
        </w:rPr>
      </w:pPr>
      <w:r>
        <w:rPr>
          <w:sz w:val="22"/>
          <w:szCs w:val="22"/>
        </w:rPr>
        <w:t>Štruktúra spoločníkov spoločnosti STOMEX Prešov s r. o. sa oproti predchádzajúcemu účtovnému obdobiu nezmenila a k 31.12.20</w:t>
      </w:r>
      <w:r w:rsidR="00A577EB">
        <w:rPr>
          <w:sz w:val="22"/>
          <w:szCs w:val="22"/>
        </w:rPr>
        <w:t>2</w:t>
      </w:r>
      <w:r w:rsidR="00A00064">
        <w:rPr>
          <w:sz w:val="22"/>
          <w:szCs w:val="22"/>
        </w:rPr>
        <w:t>2</w:t>
      </w:r>
      <w:bookmarkStart w:id="0" w:name="_GoBack"/>
      <w:bookmarkEnd w:id="0"/>
      <w:r>
        <w:rPr>
          <w:sz w:val="22"/>
          <w:szCs w:val="22"/>
        </w:rPr>
        <w:t xml:space="preserve"> bola takáto:</w:t>
      </w:r>
    </w:p>
    <w:p w:rsidR="000E54D5" w:rsidRDefault="000E54D5">
      <w:pPr>
        <w:pStyle w:val="Normlnywebov"/>
        <w:spacing w:after="0"/>
        <w:rPr>
          <w:sz w:val="22"/>
          <w:szCs w:val="22"/>
        </w:rPr>
      </w:pPr>
    </w:p>
    <w:p w:rsidR="000E54D5" w:rsidRDefault="000E54D5">
      <w:pPr>
        <w:pStyle w:val="Normlnywebov"/>
        <w:spacing w:before="0" w:after="0" w:line="240" w:lineRule="atLeast"/>
        <w:rPr>
          <w:sz w:val="22"/>
          <w:szCs w:val="22"/>
        </w:rPr>
      </w:pPr>
      <w:bookmarkStart w:id="1" w:name="_1066586357"/>
      <w:bookmarkStart w:id="2" w:name="_1066586507"/>
      <w:bookmarkStart w:id="3" w:name="_1066586513"/>
      <w:bookmarkStart w:id="4" w:name="_1066586565"/>
      <w:bookmarkStart w:id="5" w:name="_1066586673"/>
      <w:bookmarkStart w:id="6" w:name="_1066586798"/>
      <w:bookmarkStart w:id="7" w:name="_1066586805"/>
      <w:bookmarkStart w:id="8" w:name="_1066586832"/>
      <w:bookmarkStart w:id="9" w:name="_1066586941"/>
      <w:bookmarkStart w:id="10" w:name="_1066586958"/>
      <w:bookmarkStart w:id="11" w:name="_1066586970"/>
      <w:bookmarkStart w:id="12" w:name="_1066587004"/>
      <w:bookmarkStart w:id="13" w:name="_1066805804"/>
      <w:bookmarkStart w:id="14" w:name="_1142150318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r>
        <w:rPr>
          <w:b/>
        </w:rPr>
        <w:t xml:space="preserve">Spoločníci                                                                 </w:t>
      </w:r>
      <w:r>
        <w:rPr>
          <w:sz w:val="22"/>
          <w:szCs w:val="22"/>
        </w:rPr>
        <w:t xml:space="preserve">podiel na základnom imaní              hlasovacie </w:t>
      </w:r>
    </w:p>
    <w:p w:rsidR="000E54D5" w:rsidRDefault="000E54D5">
      <w:pPr>
        <w:pStyle w:val="Normlnywebov"/>
        <w:spacing w:before="0" w:after="0" w:line="240" w:lineRule="atLeast"/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                                                                                          </w:t>
      </w:r>
      <w:r>
        <w:rPr>
          <w:sz w:val="22"/>
          <w:szCs w:val="22"/>
          <w:u w:val="single"/>
        </w:rPr>
        <w:t>v Eur                          %                    práva v %</w:t>
      </w:r>
    </w:p>
    <w:p w:rsidR="000E54D5" w:rsidRDefault="000E54D5">
      <w:pPr>
        <w:pStyle w:val="Normlnywebov"/>
        <w:spacing w:before="0" w:after="0" w:line="240" w:lineRule="atLeast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Marta Stopková                                                         </w:t>
      </w:r>
      <w:r>
        <w:rPr>
          <w:sz w:val="22"/>
          <w:szCs w:val="22"/>
        </w:rPr>
        <w:t xml:space="preserve">       </w:t>
      </w:r>
      <w:r>
        <w:rPr>
          <w:sz w:val="22"/>
          <w:szCs w:val="22"/>
          <w:u w:val="single"/>
        </w:rPr>
        <w:t xml:space="preserve">           </w:t>
      </w:r>
      <w:r w:rsidR="007D41AC">
        <w:rPr>
          <w:sz w:val="22"/>
          <w:szCs w:val="22"/>
          <w:u w:val="single"/>
        </w:rPr>
        <w:t>5 132</w:t>
      </w:r>
      <w:r>
        <w:rPr>
          <w:sz w:val="22"/>
          <w:szCs w:val="22"/>
          <w:u w:val="single"/>
        </w:rPr>
        <w:t xml:space="preserve">              100                            100</w:t>
      </w:r>
    </w:p>
    <w:p w:rsidR="000E54D5" w:rsidRDefault="000E54D5">
      <w:pPr>
        <w:pStyle w:val="Normlnywebov"/>
        <w:spacing w:before="0" w:after="0" w:line="240" w:lineRule="atLeast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SPOLU                                                                     </w:t>
      </w:r>
      <w:r>
        <w:rPr>
          <w:b/>
          <w:sz w:val="22"/>
          <w:szCs w:val="22"/>
        </w:rPr>
        <w:t xml:space="preserve">       </w:t>
      </w:r>
      <w:r>
        <w:rPr>
          <w:b/>
          <w:sz w:val="22"/>
          <w:szCs w:val="22"/>
          <w:u w:val="single"/>
        </w:rPr>
        <w:t xml:space="preserve">           </w:t>
      </w:r>
      <w:r w:rsidR="007D41AC">
        <w:rPr>
          <w:b/>
          <w:sz w:val="22"/>
          <w:szCs w:val="22"/>
          <w:u w:val="single"/>
        </w:rPr>
        <w:t>5</w:t>
      </w:r>
      <w:r>
        <w:rPr>
          <w:b/>
          <w:sz w:val="22"/>
          <w:szCs w:val="22"/>
          <w:u w:val="single"/>
        </w:rPr>
        <w:t> </w:t>
      </w:r>
      <w:r w:rsidR="007D41AC">
        <w:rPr>
          <w:b/>
          <w:sz w:val="22"/>
          <w:szCs w:val="22"/>
          <w:u w:val="single"/>
        </w:rPr>
        <w:t>132</w:t>
      </w:r>
      <w:r>
        <w:rPr>
          <w:b/>
          <w:sz w:val="22"/>
          <w:szCs w:val="22"/>
          <w:u w:val="single"/>
        </w:rPr>
        <w:t xml:space="preserve">               100                           100</w:t>
      </w:r>
    </w:p>
    <w:p w:rsidR="000E54D5" w:rsidRDefault="000E54D5">
      <w:pPr>
        <w:pStyle w:val="Normlnywebov"/>
        <w:spacing w:before="0" w:after="0" w:line="240" w:lineRule="atLeast"/>
        <w:rPr>
          <w:b/>
          <w:sz w:val="22"/>
          <w:szCs w:val="22"/>
          <w:u w:val="single"/>
        </w:rPr>
      </w:pPr>
    </w:p>
    <w:p w:rsidR="000E54D5" w:rsidRDefault="000E54D5">
      <w:pPr>
        <w:pStyle w:val="Normlnywebov"/>
        <w:spacing w:before="0" w:after="0" w:line="240" w:lineRule="atLeast"/>
        <w:rPr>
          <w:b/>
          <w:sz w:val="22"/>
          <w:szCs w:val="22"/>
          <w:u w:val="single"/>
        </w:rPr>
      </w:pPr>
    </w:p>
    <w:p w:rsidR="000E54D5" w:rsidRDefault="000E54D5">
      <w:pPr>
        <w:pStyle w:val="Normlnywebov"/>
        <w:spacing w:before="0" w:after="0" w:line="240" w:lineRule="atLeast"/>
        <w:rPr>
          <w:b/>
          <w:sz w:val="22"/>
          <w:szCs w:val="22"/>
          <w:u w:val="single"/>
        </w:rPr>
      </w:pPr>
    </w:p>
    <w:p w:rsidR="000E54D5" w:rsidRDefault="000E54D5">
      <w:pPr>
        <w:pStyle w:val="Normlnywebov"/>
        <w:spacing w:before="0" w:after="0" w:line="240" w:lineRule="atLeast"/>
        <w:rPr>
          <w:sz w:val="22"/>
          <w:szCs w:val="22"/>
          <w:u w:val="single"/>
        </w:rPr>
      </w:pPr>
      <w:r>
        <w:rPr>
          <w:sz w:val="22"/>
          <w:szCs w:val="22"/>
        </w:rPr>
        <w:t>Spoločnosť nevykazuje žiadnu činnosť preto sa v prílohe nepokračuje.</w:t>
      </w:r>
      <w:r>
        <w:rPr>
          <w:sz w:val="22"/>
          <w:szCs w:val="22"/>
          <w:u w:val="single"/>
        </w:rPr>
        <w:t xml:space="preserve">                                                           </w:t>
      </w:r>
    </w:p>
    <w:p w:rsidR="000E54D5" w:rsidRDefault="000E54D5"/>
    <w:p w:rsidR="000E54D5" w:rsidRDefault="000E54D5"/>
    <w:sectPr w:rsidR="000E54D5">
      <w:headerReference w:type="default" r:id="rId8"/>
      <w:pgSz w:w="11906" w:h="16838"/>
      <w:pgMar w:top="1417" w:right="1417" w:bottom="1417" w:left="1417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0422" w:rsidRDefault="00360422">
      <w:r>
        <w:separator/>
      </w:r>
    </w:p>
  </w:endnote>
  <w:endnote w:type="continuationSeparator" w:id="0">
    <w:p w:rsidR="00360422" w:rsidRDefault="003604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0422" w:rsidRDefault="00360422">
      <w:r>
        <w:separator/>
      </w:r>
    </w:p>
  </w:footnote>
  <w:footnote w:type="continuationSeparator" w:id="0">
    <w:p w:rsidR="00360422" w:rsidRDefault="003604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4D5" w:rsidRDefault="000E54D5">
    <w:pPr>
      <w:pStyle w:val="Normlnywebov"/>
      <w:spacing w:before="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 xml:space="preserve">STOMEX Prešov. s r. o. </w:t>
    </w:r>
    <w:r>
      <w:rPr>
        <w:i/>
        <w:iCs/>
        <w:sz w:val="18"/>
        <w:szCs w:val="18"/>
      </w:rPr>
      <w:tab/>
      <w:t xml:space="preserve">                                                                                                         Poznámky k účtovnej závierke</w:t>
    </w:r>
  </w:p>
  <w:p w:rsidR="000E54D5" w:rsidRDefault="000E54D5">
    <w:pPr>
      <w:pStyle w:val="Normlnywebov"/>
      <w:spacing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 xml:space="preserve">                                                                                                                                                  </w:t>
    </w:r>
    <w:r w:rsidR="00894226">
      <w:rPr>
        <w:i/>
        <w:iCs/>
        <w:sz w:val="18"/>
        <w:szCs w:val="18"/>
      </w:rPr>
      <w:t xml:space="preserve"> </w:t>
    </w:r>
    <w:r w:rsidR="00A00064">
      <w:rPr>
        <w:i/>
        <w:iCs/>
        <w:sz w:val="18"/>
        <w:szCs w:val="18"/>
      </w:rPr>
      <w:t xml:space="preserve">             k 31. decembru 2022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B30"/>
    <w:rsid w:val="00067911"/>
    <w:rsid w:val="000E54D5"/>
    <w:rsid w:val="00137F25"/>
    <w:rsid w:val="001F229B"/>
    <w:rsid w:val="00323854"/>
    <w:rsid w:val="00360422"/>
    <w:rsid w:val="00402B30"/>
    <w:rsid w:val="00490A5C"/>
    <w:rsid w:val="004D776D"/>
    <w:rsid w:val="004F754D"/>
    <w:rsid w:val="00562237"/>
    <w:rsid w:val="005A4112"/>
    <w:rsid w:val="005C6757"/>
    <w:rsid w:val="005C67AF"/>
    <w:rsid w:val="00693A6D"/>
    <w:rsid w:val="007A2520"/>
    <w:rsid w:val="007A618F"/>
    <w:rsid w:val="007C72D0"/>
    <w:rsid w:val="007D41AC"/>
    <w:rsid w:val="00824AFC"/>
    <w:rsid w:val="00832B7E"/>
    <w:rsid w:val="00894226"/>
    <w:rsid w:val="00917F38"/>
    <w:rsid w:val="009A2B61"/>
    <w:rsid w:val="00A00064"/>
    <w:rsid w:val="00A577EB"/>
    <w:rsid w:val="00BC3584"/>
    <w:rsid w:val="00BF1364"/>
    <w:rsid w:val="00F14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8F2FCF25-726C-48B5-B7F7-534CE49D9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Zkladntext"/>
    <w:qFormat/>
    <w:pPr>
      <w:numPr>
        <w:numId w:val="1"/>
      </w:numPr>
      <w:shd w:val="clear" w:color="auto" w:fill="D9D9D9"/>
      <w:spacing w:before="280" w:after="62"/>
      <w:outlineLvl w:val="0"/>
    </w:pPr>
    <w:rPr>
      <w:b/>
      <w:bCs/>
      <w:kern w:val="1"/>
      <w:sz w:val="48"/>
      <w:szCs w:val="48"/>
    </w:rPr>
  </w:style>
  <w:style w:type="paragraph" w:styleId="Nadpis2">
    <w:name w:val="heading 2"/>
    <w:basedOn w:val="Normlny"/>
    <w:next w:val="Zkladntext"/>
    <w:qFormat/>
    <w:pPr>
      <w:numPr>
        <w:ilvl w:val="1"/>
        <w:numId w:val="1"/>
      </w:numPr>
      <w:spacing w:before="280" w:after="119"/>
      <w:outlineLvl w:val="1"/>
    </w:pPr>
    <w:rPr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Symbol" w:hAnsi="Symbol"/>
      <w:sz w:val="20"/>
    </w:rPr>
  </w:style>
  <w:style w:type="character" w:customStyle="1" w:styleId="WW8Num2z1">
    <w:name w:val="WW8Num2z1"/>
    <w:rPr>
      <w:rFonts w:ascii="Courier New" w:hAnsi="Courier New"/>
      <w:sz w:val="20"/>
    </w:rPr>
  </w:style>
  <w:style w:type="character" w:customStyle="1" w:styleId="WW8Num2z2">
    <w:name w:val="WW8Num2z2"/>
    <w:rPr>
      <w:rFonts w:ascii="Wingdings" w:hAnsi="Wingdings"/>
      <w:sz w:val="20"/>
    </w:rPr>
  </w:style>
  <w:style w:type="character" w:customStyle="1" w:styleId="Absatz-Standardschriftart">
    <w:name w:val="Absatz-Standardschriftart"/>
  </w:style>
  <w:style w:type="character" w:customStyle="1" w:styleId="WW8Num1z0">
    <w:name w:val="WW8Num1z0"/>
    <w:rPr>
      <w:rFonts w:ascii="Symbol" w:hAnsi="Symbol"/>
      <w:sz w:val="20"/>
    </w:rPr>
  </w:style>
  <w:style w:type="character" w:customStyle="1" w:styleId="WW8Num1z1">
    <w:name w:val="WW8Num1z1"/>
    <w:rPr>
      <w:rFonts w:ascii="Courier New" w:hAnsi="Courier New"/>
      <w:sz w:val="20"/>
    </w:rPr>
  </w:style>
  <w:style w:type="character" w:customStyle="1" w:styleId="WW8Num1z2">
    <w:name w:val="WW8Num1z2"/>
    <w:rPr>
      <w:rFonts w:ascii="Wingdings" w:hAnsi="Wingdings"/>
      <w:sz w:val="20"/>
    </w:rPr>
  </w:style>
  <w:style w:type="character" w:customStyle="1" w:styleId="Predvolenpsmoodseku1">
    <w:name w:val="Predvolené písmo 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Normlnywebov">
    <w:name w:val="Normal (Web)"/>
    <w:basedOn w:val="Normlny"/>
    <w:pPr>
      <w:spacing w:before="280" w:after="119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02B3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2B30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2159D5-1C4B-4FC6-8FAE-ADDC6558A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</vt:lpstr>
    </vt:vector>
  </TitlesOfParts>
  <Company/>
  <LinksUpToDate>false</LinksUpToDate>
  <CharactersWithSpaces>1907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</dc:title>
  <dc:subject/>
  <dc:creator>Pc</dc:creator>
  <cp:keywords/>
  <cp:lastModifiedBy>ekonomika stomex</cp:lastModifiedBy>
  <cp:revision>3</cp:revision>
  <cp:lastPrinted>2022-03-11T11:42:00Z</cp:lastPrinted>
  <dcterms:created xsi:type="dcterms:W3CDTF">2023-03-06T13:20:00Z</dcterms:created>
  <dcterms:modified xsi:type="dcterms:W3CDTF">2023-03-06T13:23:00Z</dcterms:modified>
</cp:coreProperties>
</file>