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126C266" w14:textId="77777777" w:rsidR="001309E1" w:rsidRDefault="001309E1">
      <w:pPr>
        <w:suppressAutoHyphens/>
        <w:jc w:val="center"/>
        <w:rPr>
          <w:b/>
          <w:bCs/>
          <w:color w:val="000000"/>
          <w:sz w:val="36"/>
          <w:szCs w:val="36"/>
          <w:lang w:val="en-US"/>
        </w:rPr>
      </w:pPr>
      <w:r>
        <w:rPr>
          <w:b/>
          <w:bCs/>
          <w:color w:val="000000"/>
          <w:sz w:val="36"/>
          <w:szCs w:val="36"/>
          <w:lang w:val="en-US"/>
        </w:rPr>
        <w:t>Poznámky k účtovnej závierke</w:t>
      </w:r>
    </w:p>
    <w:p w14:paraId="36FC93FA" w14:textId="77777777" w:rsidR="001309E1" w:rsidRDefault="001309E1">
      <w:pPr>
        <w:suppressAutoHyphens/>
        <w:jc w:val="center"/>
        <w:rPr>
          <w:bCs/>
          <w:color w:val="000000"/>
          <w:sz w:val="36"/>
          <w:szCs w:val="36"/>
          <w:lang w:val="en-US"/>
        </w:rPr>
      </w:pPr>
    </w:p>
    <w:p w14:paraId="12C5BE42" w14:textId="3EC185D3" w:rsidR="001309E1" w:rsidRDefault="001309E1">
      <w:pPr>
        <w:suppressAutoHyphens/>
        <w:rPr>
          <w:color w:val="000000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2022332598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Zostavenej ku dňu:</w:t>
      </w:r>
      <w:r>
        <w:rPr>
          <w:color w:val="000000"/>
          <w:lang w:val="en-US"/>
        </w:rPr>
        <w:t xml:space="preserve"> 31.12.20</w:t>
      </w:r>
      <w:r w:rsidR="00377D65">
        <w:rPr>
          <w:color w:val="000000"/>
          <w:lang w:val="en-US"/>
        </w:rPr>
        <w:t>22</w:t>
      </w:r>
    </w:p>
    <w:p w14:paraId="472094B0" w14:textId="77777777" w:rsidR="001309E1" w:rsidRDefault="001309E1">
      <w:pPr>
        <w:suppressAutoHyphens/>
        <w:rPr>
          <w:b/>
          <w:bCs/>
          <w:color w:val="000000"/>
          <w:lang w:val="en-US"/>
        </w:rPr>
      </w:pPr>
    </w:p>
    <w:p w14:paraId="47F4EBF2" w14:textId="77777777" w:rsidR="001309E1" w:rsidRDefault="001309E1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DÁRIS s.r.o.</w:t>
      </w:r>
    </w:p>
    <w:p w14:paraId="1A0C6BBF" w14:textId="77777777" w:rsidR="001309E1" w:rsidRDefault="001309E1">
      <w:pPr>
        <w:suppressAutoHyphens/>
        <w:rPr>
          <w:color w:val="000000"/>
          <w:lang w:val="en-US"/>
        </w:rPr>
      </w:pPr>
    </w:p>
    <w:p w14:paraId="698E4724" w14:textId="77777777" w:rsidR="001309E1" w:rsidRDefault="001309E1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Zvolenská cesta 14</w:t>
      </w:r>
    </w:p>
    <w:p w14:paraId="124C183B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974 05  Banská Bystrica</w:t>
      </w:r>
    </w:p>
    <w:p w14:paraId="0C4A5558" w14:textId="77777777" w:rsidR="001309E1" w:rsidRDefault="001309E1">
      <w:pPr>
        <w:suppressAutoHyphens/>
        <w:rPr>
          <w:color w:val="000000"/>
          <w:lang w:val="en-US"/>
        </w:rPr>
      </w:pPr>
    </w:p>
    <w:p w14:paraId="1AB8D681" w14:textId="77777777" w:rsidR="001309E1" w:rsidRDefault="001309E1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Základné informácie o účtovnej jednotke</w:t>
      </w:r>
    </w:p>
    <w:p w14:paraId="4009DBEB" w14:textId="77777777" w:rsidR="001309E1" w:rsidRDefault="001309E1">
      <w:pPr>
        <w:suppressAutoHyphens/>
        <w:rPr>
          <w:color w:val="000000"/>
          <w:lang w:val="en-US"/>
        </w:rPr>
      </w:pPr>
    </w:p>
    <w:p w14:paraId="5546A408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>Obchodné meno účtovnej jednotky – DÁRIS s.r.o.</w:t>
      </w:r>
    </w:p>
    <w:p w14:paraId="120FA2B2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    Sídlo – Zvolenská cesta 14, 974 05  Banská Bystrica</w:t>
      </w:r>
    </w:p>
    <w:p w14:paraId="7CE14DB1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    Dátum založenia: </w:t>
      </w:r>
      <w:r>
        <w:rPr>
          <w:color w:val="000000"/>
          <w:lang w:val="en-US"/>
        </w:rPr>
        <w:tab/>
      </w:r>
    </w:p>
    <w:p w14:paraId="6A6E86FE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  <w:t>27.2.2007</w:t>
      </w:r>
    </w:p>
    <w:p w14:paraId="2D3DBCAE" w14:textId="77777777" w:rsidR="001309E1" w:rsidRDefault="001309E1">
      <w:pPr>
        <w:suppressAutoHyphens/>
        <w:rPr>
          <w:color w:val="000000"/>
          <w:lang w:val="en-US"/>
        </w:rPr>
      </w:pPr>
    </w:p>
    <w:p w14:paraId="347C2319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448BB572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95B3F4A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kúpa tovaru na účely jeho predaja iným prevádzkovateľom živností /veľkoobchod/ v rozsahu voľných živností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5C97BF1D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3EBC9E32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304AF401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50DBE73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kúpa tovaru za účelom jeho predaja konečnému spotrebiteľovi /maloobchod/ v rozsahu voľných živností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5B503D42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467F9AD6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198CE746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863E0BB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sprostredkovanie obchodu a služieb v rozsahu voľných živností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1AB1295F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4D912007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4D6D4248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3867DD7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vedenie účtovníctva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69967E04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7394B465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3AD51614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AD98AA4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činnosť organizačných a ekonomických poradcov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76A88A78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1BBCDA1B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7C180F3C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707F34F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propagačná a reklamná činnosť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470DEBB3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420D6F80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7008966F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87B6156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prieskum trhu a verejnej mienky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5051DFEE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14800C86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08C4B01A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F6D2F40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nákladná cestná doprava vykonávaná cestnými vozidlami do celkovej hmotnosti 3,5 t vrátane prípojného vozidla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6ABA5110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7CA48E63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2BA606E2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4FF76DF7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administratívne práce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62427C43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1B62DF33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4B8ECF0F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B196BDD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organizovanie výstav a trhov v rozsahu voľných živností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594BC9F0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40AA483E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4BFF9E18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FA24B89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organizovanie verejných, kultúrnych a spoločenských podujatí v rozsahu voľných živností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7038BEE1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2860EF56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65BD6C08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9CA904F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výroba, oprava a úprava odevov a krajčírskych výrobkov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5B0EE6E9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  </w:t>
            </w:r>
          </w:p>
        </w:tc>
      </w:tr>
    </w:tbl>
    <w:p w14:paraId="2EE6649F" w14:textId="77777777" w:rsidR="001309E1" w:rsidRDefault="001309E1">
      <w:pPr>
        <w:suppressAutoHyphens/>
        <w:rPr>
          <w:color w:val="000000"/>
          <w:lang w:val="en-US"/>
        </w:rPr>
      </w:pPr>
    </w:p>
    <w:p w14:paraId="57AEE8F3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>Priemerný počet zamestnancov: 0, z toho riadiacich 0</w:t>
      </w:r>
    </w:p>
    <w:p w14:paraId="6C2B8D2A" w14:textId="77777777" w:rsidR="001309E1" w:rsidRDefault="001309E1">
      <w:pPr>
        <w:suppressAutoHyphens/>
        <w:rPr>
          <w:color w:val="000000"/>
          <w:lang w:val="en-US"/>
        </w:rPr>
      </w:pPr>
    </w:p>
    <w:p w14:paraId="5DD36AC2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>A.d)</w:t>
      </w:r>
      <w:r>
        <w:rPr>
          <w:color w:val="000000"/>
          <w:lang w:val="en-US"/>
        </w:rPr>
        <w:tab/>
        <w:t>Podniky, v ktorých je podnik neobmedzene ručiacim spoločníkom: 0</w:t>
      </w:r>
    </w:p>
    <w:p w14:paraId="12B380E7" w14:textId="77777777" w:rsidR="001309E1" w:rsidRDefault="001309E1">
      <w:pPr>
        <w:suppressAutoHyphens/>
        <w:rPr>
          <w:color w:val="000000"/>
          <w:lang w:val="en-US"/>
        </w:rPr>
      </w:pPr>
    </w:p>
    <w:p w14:paraId="0B64CB07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14:paraId="34CD8C5B" w14:textId="77777777" w:rsidR="001309E1" w:rsidRDefault="001309E1">
      <w:pPr>
        <w:suppressAutoHyphens/>
        <w:rPr>
          <w:color w:val="000000"/>
          <w:lang w:val="en-US"/>
        </w:rPr>
      </w:pPr>
    </w:p>
    <w:p w14:paraId="4C8E5D78" w14:textId="7114DCA7" w:rsidR="001309E1" w:rsidRDefault="001309E1">
      <w:pPr>
        <w:numPr>
          <w:ilvl w:val="0"/>
          <w:numId w:val="1"/>
        </w:numPr>
        <w:suppressAutoHyphens/>
        <w:rPr>
          <w:color w:val="000000"/>
        </w:rPr>
      </w:pPr>
      <w:r>
        <w:rPr>
          <w:color w:val="000000"/>
          <w:lang w:val="en-US"/>
        </w:rPr>
        <w:t>f)</w:t>
      </w:r>
      <w:r>
        <w:rPr>
          <w:color w:val="000000"/>
          <w:lang w:val="en-US"/>
        </w:rPr>
        <w:tab/>
        <w:t xml:space="preserve">Dátum schválenia účtovnej závierky za predchádzajúce obdobie: </w:t>
      </w:r>
      <w:r w:rsidR="00377D65">
        <w:rPr>
          <w:color w:val="000000"/>
        </w:rPr>
        <w:t>28.2.2022</w:t>
      </w:r>
    </w:p>
    <w:p w14:paraId="0CA49957" w14:textId="77777777" w:rsidR="001309E1" w:rsidRDefault="001309E1">
      <w:pPr>
        <w:suppressAutoHyphens/>
        <w:rPr>
          <w:color w:val="000000"/>
        </w:rPr>
      </w:pPr>
    </w:p>
    <w:p w14:paraId="219B62CB" w14:textId="77777777" w:rsidR="001309E1" w:rsidRDefault="001309E1">
      <w:pPr>
        <w:suppressAutoHyphens/>
        <w:rPr>
          <w:color w:val="000000"/>
        </w:rPr>
      </w:pPr>
    </w:p>
    <w:p w14:paraId="6129C476" w14:textId="77777777" w:rsidR="001309E1" w:rsidRDefault="001309E1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1A62BDFC" w14:textId="77777777" w:rsidR="001309E1" w:rsidRDefault="001309E1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členoch štatutárnych orgánov, dozorných orgánov a iných orgánov účtovnej jednotky</w:t>
      </w:r>
    </w:p>
    <w:p w14:paraId="591F1B3A" w14:textId="77777777" w:rsidR="001309E1" w:rsidRDefault="001309E1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19646022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 iné orgány:</w:t>
      </w:r>
    </w:p>
    <w:p w14:paraId="3AC8A695" w14:textId="77777777" w:rsidR="001309E1" w:rsidRDefault="001309E1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>Darina Gemzická - konateľ</w:t>
      </w:r>
      <w:r>
        <w:rPr>
          <w:color w:val="000000"/>
          <w:lang w:val="en-US"/>
        </w:rPr>
        <w:tab/>
      </w:r>
    </w:p>
    <w:p w14:paraId="3EAB7EBE" w14:textId="77777777" w:rsidR="001309E1" w:rsidRDefault="001309E1">
      <w:pPr>
        <w:suppressAutoHyphens/>
        <w:ind w:left="708"/>
        <w:rPr>
          <w:color w:val="000000"/>
          <w:lang w:val="en-US"/>
        </w:rPr>
      </w:pPr>
    </w:p>
    <w:p w14:paraId="542A05FB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 akcionárov:</w:t>
      </w:r>
    </w:p>
    <w:p w14:paraId="6B34488B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Darina Gemzická  – spoločník</w:t>
      </w:r>
    </w:p>
    <w:p w14:paraId="4FCFFEF2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79746CE4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02826503" w14:textId="77777777" w:rsidR="001309E1" w:rsidRDefault="001309E1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konsolidovanom celku, ak je účtovná jednotka jeho súčasťou</w:t>
      </w:r>
    </w:p>
    <w:p w14:paraId="5F69D311" w14:textId="77777777" w:rsidR="001309E1" w:rsidRDefault="001309E1">
      <w:pPr>
        <w:suppressAutoHyphens/>
        <w:rPr>
          <w:color w:val="000000"/>
          <w:lang w:val="en-US"/>
        </w:rPr>
      </w:pPr>
    </w:p>
    <w:p w14:paraId="79D32F1B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14:paraId="35C32049" w14:textId="77777777" w:rsidR="001309E1" w:rsidRDefault="001309E1">
      <w:pPr>
        <w:suppressAutoHyphens/>
        <w:rPr>
          <w:color w:val="000000"/>
          <w:lang w:val="en-US"/>
        </w:rPr>
      </w:pPr>
    </w:p>
    <w:p w14:paraId="19BA6591" w14:textId="77777777" w:rsidR="001309E1" w:rsidRDefault="001309E1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Ďalšie informácie</w:t>
      </w:r>
    </w:p>
    <w:p w14:paraId="1ED7255F" w14:textId="77777777" w:rsidR="001309E1" w:rsidRDefault="001309E1">
      <w:pPr>
        <w:suppressAutoHyphens/>
        <w:ind w:left="360"/>
        <w:rPr>
          <w:color w:val="000000"/>
          <w:lang w:val="en-US"/>
        </w:rPr>
      </w:pPr>
    </w:p>
    <w:p w14:paraId="3EC1821B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14:paraId="20A9226C" w14:textId="77777777" w:rsidR="001309E1" w:rsidRDefault="001309E1">
      <w:pPr>
        <w:suppressAutoHyphens/>
        <w:rPr>
          <w:color w:val="000000"/>
          <w:lang w:val="en-US"/>
        </w:rPr>
      </w:pPr>
    </w:p>
    <w:p w14:paraId="139A5032" w14:textId="77777777" w:rsidR="001309E1" w:rsidRDefault="001309E1">
      <w:pPr>
        <w:suppressAutoHyphens/>
        <w:rPr>
          <w:color w:val="000000"/>
          <w:lang w:val="en-US"/>
        </w:rPr>
      </w:pPr>
    </w:p>
    <w:p w14:paraId="2203422B" w14:textId="77777777" w:rsidR="001309E1" w:rsidRDefault="001309E1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účtovných zásadách a účtovných metódach</w:t>
      </w:r>
    </w:p>
    <w:p w14:paraId="720E2158" w14:textId="77777777" w:rsidR="001309E1" w:rsidRDefault="001309E1">
      <w:pPr>
        <w:suppressAutoHyphens/>
        <w:ind w:left="360"/>
        <w:rPr>
          <w:color w:val="000000"/>
          <w:lang w:val="en-US"/>
        </w:rPr>
      </w:pPr>
    </w:p>
    <w:p w14:paraId="23220FE0" w14:textId="77777777" w:rsidR="001309E1" w:rsidRDefault="001309E1">
      <w:pPr>
        <w:suppressAutoHyphens/>
        <w:rPr>
          <w:color w:val="000000"/>
          <w:lang w:val="en-US"/>
        </w:rPr>
      </w:pPr>
    </w:p>
    <w:p w14:paraId="6CC7D538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14:paraId="494BC52C" w14:textId="77777777" w:rsidR="001309E1" w:rsidRDefault="001309E1">
      <w:pPr>
        <w:suppressAutoHyphens/>
        <w:rPr>
          <w:color w:val="000000"/>
          <w:lang w:val="en-US"/>
        </w:rPr>
      </w:pPr>
    </w:p>
    <w:p w14:paraId="7AD7FE53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 metód – žiadne</w:t>
      </w:r>
    </w:p>
    <w:p w14:paraId="4B44B215" w14:textId="77777777" w:rsidR="001309E1" w:rsidRDefault="001309E1">
      <w:pPr>
        <w:suppressAutoHyphens/>
        <w:rPr>
          <w:color w:val="000000"/>
          <w:lang w:val="en-US"/>
        </w:rPr>
      </w:pPr>
    </w:p>
    <w:p w14:paraId="2570BA41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 záväzkov: obstarávacia cena</w:t>
      </w:r>
    </w:p>
    <w:p w14:paraId="70A6154B" w14:textId="77777777" w:rsidR="001309E1" w:rsidRDefault="001309E1">
      <w:pPr>
        <w:suppressAutoHyphens/>
        <w:rPr>
          <w:color w:val="000000"/>
          <w:lang w:val="en-US"/>
        </w:rPr>
      </w:pPr>
    </w:p>
    <w:p w14:paraId="2E8BDB9A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14:paraId="46747870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7D3D4430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14:paraId="326DEE08" w14:textId="77777777" w:rsidR="001309E1" w:rsidRDefault="001309E1">
      <w:pPr>
        <w:suppressAutoHyphens/>
        <w:rPr>
          <w:color w:val="000000"/>
          <w:lang w:val="en-US"/>
        </w:rPr>
      </w:pPr>
    </w:p>
    <w:p w14:paraId="3E5187D7" w14:textId="77777777" w:rsidR="001309E1" w:rsidRDefault="001309E1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58D52243" w14:textId="77777777" w:rsidR="001309E1" w:rsidRDefault="001309E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F. Informácie k údajom vykázaným na strane aktív</w:t>
      </w:r>
    </w:p>
    <w:p w14:paraId="03905868" w14:textId="77777777" w:rsidR="001309E1" w:rsidRDefault="001309E1">
      <w:pPr>
        <w:suppressAutoHyphens/>
        <w:rPr>
          <w:color w:val="000000"/>
          <w:lang w:val="en-US"/>
        </w:rPr>
      </w:pPr>
    </w:p>
    <w:p w14:paraId="539C4F1E" w14:textId="77777777" w:rsidR="001309E1" w:rsidRDefault="001309E1">
      <w:pPr>
        <w:suppressAutoHyphens/>
        <w:rPr>
          <w:color w:val="000000"/>
          <w:lang w:val="en-US"/>
        </w:rPr>
      </w:pPr>
    </w:p>
    <w:p w14:paraId="2E941AB9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 xml:space="preserve">Prehľad o pohybe dlhodobého majetku: 022 Samostatné hn. veci – </w:t>
      </w:r>
      <w:r>
        <w:rPr>
          <w:color w:val="000000"/>
        </w:rPr>
        <w:t>žiadne</w:t>
      </w:r>
    </w:p>
    <w:p w14:paraId="02D20979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4EC20767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 výška poistenia dlhodobého majetku: žiadna</w:t>
      </w:r>
    </w:p>
    <w:p w14:paraId="04A2C6DA" w14:textId="77777777" w:rsidR="001309E1" w:rsidRDefault="001309E1">
      <w:pPr>
        <w:suppressAutoHyphens/>
        <w:rPr>
          <w:color w:val="000000"/>
          <w:lang w:val="en-US"/>
        </w:rPr>
      </w:pPr>
    </w:p>
    <w:p w14:paraId="73B347CC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 xml:space="preserve">Prehľad o dlhodobom nehmotnom a hmotnom majetku, na ktorý je zriadené záložné </w:t>
      </w:r>
      <w:r>
        <w:rPr>
          <w:color w:val="000000"/>
          <w:lang w:val="en-US"/>
        </w:rPr>
        <w:lastRenderedPageBreak/>
        <w:t>právo, alebo pri ktorom má účtovná jednotka obmedzené právo s ním nakladať: žiadny</w:t>
      </w:r>
    </w:p>
    <w:p w14:paraId="3FD65C90" w14:textId="77777777" w:rsidR="001309E1" w:rsidRDefault="001309E1">
      <w:pPr>
        <w:suppressAutoHyphens/>
        <w:rPr>
          <w:color w:val="000000"/>
          <w:lang w:val="en-US"/>
        </w:rPr>
      </w:pPr>
    </w:p>
    <w:p w14:paraId="1DA9D91B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14:paraId="17FA9DA7" w14:textId="77777777" w:rsidR="001309E1" w:rsidRDefault="001309E1">
      <w:pPr>
        <w:suppressAutoHyphens/>
        <w:rPr>
          <w:color w:val="000000"/>
          <w:lang w:val="en-US"/>
        </w:rPr>
      </w:pPr>
    </w:p>
    <w:p w14:paraId="047ED608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14:paraId="10E59387" w14:textId="77777777" w:rsidR="001309E1" w:rsidRDefault="001309E1">
      <w:pPr>
        <w:suppressAutoHyphens/>
        <w:rPr>
          <w:color w:val="000000"/>
          <w:lang w:val="en-US"/>
        </w:rPr>
      </w:pPr>
    </w:p>
    <w:p w14:paraId="5259525F" w14:textId="77777777" w:rsidR="001309E1" w:rsidRDefault="001309E1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>Pohľadávky po lehote splatnosti: žiadne</w:t>
      </w:r>
    </w:p>
    <w:p w14:paraId="47B9E66B" w14:textId="77777777" w:rsidR="001309E1" w:rsidRDefault="001309E1">
      <w:pPr>
        <w:suppressAutoHyphens/>
        <w:rPr>
          <w:color w:val="000000"/>
          <w:lang w:val="en-US"/>
        </w:rPr>
      </w:pPr>
    </w:p>
    <w:p w14:paraId="41C983E4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14:paraId="6AD5A6AE" w14:textId="77777777" w:rsidR="001309E1" w:rsidRDefault="001309E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21684DC9" w14:textId="77777777" w:rsidR="001309E1" w:rsidRDefault="001309E1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397CD324" w14:textId="77777777" w:rsidR="001309E1" w:rsidRDefault="001309E1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G. Informácie k údajom vykázaným na strane pasív súvahy</w:t>
      </w:r>
    </w:p>
    <w:p w14:paraId="04BCCB9F" w14:textId="77777777" w:rsidR="001309E1" w:rsidRDefault="001309E1">
      <w:pPr>
        <w:suppressAutoHyphens/>
        <w:rPr>
          <w:color w:val="000000"/>
          <w:lang w:val="en-US"/>
        </w:rPr>
      </w:pPr>
    </w:p>
    <w:p w14:paraId="59DC476F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>Údaje o vlastnom imaní – 6638,78 €</w:t>
      </w:r>
    </w:p>
    <w:p w14:paraId="72AD61C3" w14:textId="77777777" w:rsidR="001309E1" w:rsidRDefault="001309E1">
      <w:pPr>
        <w:suppressAutoHyphens/>
        <w:rPr>
          <w:color w:val="000000"/>
          <w:lang w:val="en-US"/>
        </w:rPr>
      </w:pPr>
    </w:p>
    <w:p w14:paraId="008C5A06" w14:textId="77777777" w:rsidR="001309E1" w:rsidRDefault="001309E1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Rozdelenie účtovného zisku alebo straty z predchádzajúceho roka: nerozdelený zisk</w:t>
      </w:r>
    </w:p>
    <w:p w14:paraId="2366461D" w14:textId="77777777" w:rsidR="001309E1" w:rsidRDefault="001309E1">
      <w:pPr>
        <w:suppressAutoHyphens/>
        <w:ind w:left="1410" w:hanging="1410"/>
        <w:rPr>
          <w:color w:val="000000"/>
          <w:lang w:val="en-US"/>
        </w:rPr>
      </w:pPr>
    </w:p>
    <w:p w14:paraId="259C8747" w14:textId="77777777" w:rsidR="001309E1" w:rsidRDefault="001309E1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 zisku a strate, ktorá nebola účtovaná ako náklad alebo výnos, ale priamo na účty vlastného imania: žiadna</w:t>
      </w:r>
    </w:p>
    <w:p w14:paraId="00FE6B60" w14:textId="77777777" w:rsidR="001309E1" w:rsidRDefault="001309E1">
      <w:pPr>
        <w:suppressAutoHyphens/>
        <w:rPr>
          <w:color w:val="000000"/>
          <w:lang w:val="en-US"/>
        </w:rPr>
      </w:pPr>
    </w:p>
    <w:p w14:paraId="3B6A0307" w14:textId="77777777" w:rsidR="001309E1" w:rsidRDefault="001309E1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14:paraId="6D02E7C4" w14:textId="77777777" w:rsidR="001309E1" w:rsidRDefault="001309E1">
      <w:pPr>
        <w:suppressAutoHyphens/>
        <w:rPr>
          <w:color w:val="000000"/>
          <w:lang w:val="en-US"/>
        </w:rPr>
      </w:pPr>
    </w:p>
    <w:p w14:paraId="23822B16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Záväzky po lehote splatnosti: žiadne</w:t>
      </w:r>
    </w:p>
    <w:p w14:paraId="53BBBF96" w14:textId="77777777" w:rsidR="001309E1" w:rsidRDefault="001309E1">
      <w:pPr>
        <w:suppressAutoHyphens/>
        <w:rPr>
          <w:color w:val="000000"/>
          <w:lang w:val="en-US"/>
        </w:rPr>
      </w:pPr>
    </w:p>
    <w:p w14:paraId="64B1BA1A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14:paraId="113D64C5" w14:textId="77777777" w:rsidR="001309E1" w:rsidRDefault="001309E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7B4F8D90" w14:textId="77777777" w:rsidR="001309E1" w:rsidRDefault="001309E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H. Informácie k údajom vykázaným vo výnosoch</w:t>
      </w:r>
    </w:p>
    <w:p w14:paraId="35F6CFC3" w14:textId="77777777" w:rsidR="001309E1" w:rsidRDefault="001309E1">
      <w:pPr>
        <w:suppressAutoHyphens/>
        <w:rPr>
          <w:color w:val="000000"/>
          <w:lang w:val="en-US"/>
        </w:rPr>
      </w:pPr>
    </w:p>
    <w:p w14:paraId="588D4ED2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 tržbách za vlastné výkony a tovar:</w:t>
      </w:r>
    </w:p>
    <w:p w14:paraId="4015A61B" w14:textId="7110E25C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604 Tržby za tovar –</w:t>
      </w:r>
      <w:r w:rsidR="00377D65">
        <w:rPr>
          <w:color w:val="000000"/>
        </w:rPr>
        <w:t>7460</w:t>
      </w:r>
      <w:r>
        <w:rPr>
          <w:color w:val="000000"/>
        </w:rPr>
        <w:t>,-</w:t>
      </w:r>
      <w:r>
        <w:rPr>
          <w:color w:val="000000"/>
          <w:lang w:val="en-US"/>
        </w:rPr>
        <w:t xml:space="preserve"> €</w:t>
      </w:r>
    </w:p>
    <w:p w14:paraId="19922F28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1827C0BD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14:paraId="4819D6C5" w14:textId="77777777" w:rsidR="001309E1" w:rsidRDefault="001309E1">
      <w:pPr>
        <w:suppressAutoHyphens/>
        <w:rPr>
          <w:color w:val="000000"/>
          <w:lang w:val="en-US"/>
        </w:rPr>
      </w:pPr>
    </w:p>
    <w:p w14:paraId="225121AE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 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D85C915" w14:textId="77777777" w:rsidR="001309E1" w:rsidRDefault="001309E1">
      <w:pPr>
        <w:suppressAutoHyphens/>
        <w:rPr>
          <w:color w:val="000000"/>
          <w:lang w:val="en-US"/>
        </w:rPr>
      </w:pPr>
    </w:p>
    <w:p w14:paraId="307FFF4D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14:paraId="3971EA31" w14:textId="77777777" w:rsidR="001309E1" w:rsidRDefault="001309E1">
      <w:pPr>
        <w:suppressAutoHyphens/>
        <w:rPr>
          <w:color w:val="000000"/>
          <w:lang w:val="en-US"/>
        </w:rPr>
      </w:pPr>
    </w:p>
    <w:p w14:paraId="62321CA3" w14:textId="77777777" w:rsidR="001309E1" w:rsidRDefault="001309E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I. Informácie k údajom vykázaným v nákladoch</w:t>
      </w:r>
    </w:p>
    <w:p w14:paraId="378173F4" w14:textId="77777777" w:rsidR="001309E1" w:rsidRDefault="001309E1">
      <w:pPr>
        <w:suppressAutoHyphens/>
        <w:rPr>
          <w:color w:val="000000"/>
          <w:lang w:val="en-US"/>
        </w:rPr>
      </w:pPr>
    </w:p>
    <w:p w14:paraId="7C4A3034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14:paraId="45282F8E" w14:textId="460B42BE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504 Predaný tovar – </w:t>
      </w:r>
      <w:r w:rsidR="00377D65">
        <w:rPr>
          <w:color w:val="000000"/>
        </w:rPr>
        <w:t>3431</w:t>
      </w:r>
      <w:r>
        <w:rPr>
          <w:color w:val="000000"/>
        </w:rPr>
        <w:t>,-</w:t>
      </w:r>
      <w:r>
        <w:rPr>
          <w:color w:val="000000"/>
          <w:lang w:val="en-US"/>
        </w:rPr>
        <w:t xml:space="preserve"> €</w:t>
      </w:r>
    </w:p>
    <w:p w14:paraId="31B52D62" w14:textId="55BBB82E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Ostatné služby – </w:t>
      </w:r>
      <w:r w:rsidR="00377D65">
        <w:rPr>
          <w:color w:val="000000"/>
        </w:rPr>
        <w:t>1157</w:t>
      </w:r>
      <w:r>
        <w:rPr>
          <w:color w:val="000000"/>
        </w:rPr>
        <w:t>,-</w:t>
      </w:r>
      <w:r>
        <w:rPr>
          <w:color w:val="000000"/>
          <w:lang w:val="en-US"/>
        </w:rPr>
        <w:t xml:space="preserve"> €</w:t>
      </w:r>
      <w:r>
        <w:rPr>
          <w:color w:val="000000"/>
          <w:lang w:val="en-US"/>
        </w:rPr>
        <w:tab/>
      </w:r>
    </w:p>
    <w:p w14:paraId="0E9AD76E" w14:textId="77777777" w:rsidR="001309E1" w:rsidRDefault="001309E1">
      <w:pPr>
        <w:suppressAutoHyphens/>
        <w:rPr>
          <w:color w:val="000000"/>
          <w:lang w:val="en-US"/>
        </w:rPr>
      </w:pPr>
    </w:p>
    <w:p w14:paraId="65474DBB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14:paraId="7B7DF6AA" w14:textId="77777777" w:rsidR="001309E1" w:rsidRDefault="001309E1">
      <w:pPr>
        <w:suppressAutoHyphens/>
        <w:rPr>
          <w:color w:val="000000"/>
          <w:lang w:val="en-US"/>
        </w:rPr>
      </w:pPr>
    </w:p>
    <w:p w14:paraId="2A6CE201" w14:textId="77777777" w:rsidR="001309E1" w:rsidRDefault="001309E1">
      <w:pPr>
        <w:suppressAutoHyphens/>
        <w:rPr>
          <w:color w:val="000000"/>
          <w:lang w:val="en-US"/>
        </w:rPr>
      </w:pPr>
    </w:p>
    <w:p w14:paraId="2E26F8C9" w14:textId="77777777" w:rsidR="001309E1" w:rsidRDefault="001309E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>J. Informácie k údajom o daniach z príjmov</w:t>
      </w:r>
    </w:p>
    <w:p w14:paraId="2823083E" w14:textId="77777777" w:rsidR="001309E1" w:rsidRDefault="001309E1">
      <w:pPr>
        <w:suppressAutoHyphens/>
        <w:rPr>
          <w:color w:val="000000"/>
          <w:lang w:val="en-US"/>
        </w:rPr>
      </w:pPr>
    </w:p>
    <w:p w14:paraId="63000877" w14:textId="26E4E813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 príjmov právnickej osoby za rok 20</w:t>
      </w:r>
      <w:r w:rsidR="00093D31">
        <w:rPr>
          <w:color w:val="000000"/>
          <w:lang w:val="en-US"/>
        </w:rPr>
        <w:t>20</w:t>
      </w:r>
      <w:r>
        <w:rPr>
          <w:color w:val="000000"/>
          <w:lang w:val="en-US"/>
        </w:rPr>
        <w:t xml:space="preserve"> – uhradená </w:t>
      </w:r>
    </w:p>
    <w:p w14:paraId="1351A42F" w14:textId="77777777" w:rsidR="001309E1" w:rsidRDefault="001309E1">
      <w:pPr>
        <w:suppressAutoHyphens/>
        <w:rPr>
          <w:color w:val="000000"/>
          <w:lang w:val="en-US"/>
        </w:rPr>
      </w:pPr>
    </w:p>
    <w:p w14:paraId="3E146894" w14:textId="77777777" w:rsidR="001309E1" w:rsidRDefault="001309E1">
      <w:pPr>
        <w:suppressAutoHyphens/>
        <w:rPr>
          <w:color w:val="000000"/>
          <w:lang w:val="en-US"/>
        </w:rPr>
      </w:pPr>
    </w:p>
    <w:p w14:paraId="2FFCD6E0" w14:textId="77777777" w:rsidR="001309E1" w:rsidRDefault="001309E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L. Informácie k údajom o iných aktívach a iných pasívach</w:t>
      </w:r>
    </w:p>
    <w:p w14:paraId="11CC1270" w14:textId="77777777" w:rsidR="001309E1" w:rsidRDefault="001309E1">
      <w:pPr>
        <w:suppressAutoHyphens/>
        <w:rPr>
          <w:color w:val="000000"/>
          <w:lang w:val="en-US"/>
        </w:rPr>
      </w:pPr>
    </w:p>
    <w:p w14:paraId="5CEC1BF7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14:paraId="68F9C54B" w14:textId="77777777" w:rsidR="001309E1" w:rsidRDefault="001309E1">
      <w:pPr>
        <w:suppressAutoHyphens/>
        <w:rPr>
          <w:color w:val="000000"/>
          <w:lang w:val="en-US"/>
        </w:rPr>
      </w:pPr>
    </w:p>
    <w:p w14:paraId="5112C408" w14:textId="77777777" w:rsidR="001309E1" w:rsidRDefault="001309E1">
      <w:pPr>
        <w:suppressAutoHyphens/>
        <w:rPr>
          <w:color w:val="000000"/>
          <w:lang w:val="en-US"/>
        </w:rPr>
      </w:pPr>
    </w:p>
    <w:p w14:paraId="57F7556D" w14:textId="77777777" w:rsidR="001309E1" w:rsidRDefault="001309E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 údajom o príjmoch členov orgánov spoločnosti</w:t>
      </w:r>
    </w:p>
    <w:p w14:paraId="46950D5D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5F2E8FA9" w14:textId="77777777" w:rsidR="001309E1" w:rsidRDefault="001309E1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184A2F4C" w14:textId="77777777" w:rsidR="001309E1" w:rsidRDefault="001309E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 údajom o ekonomických vzťahoch so spriaznenými osobami</w:t>
      </w:r>
    </w:p>
    <w:p w14:paraId="71053579" w14:textId="77777777" w:rsidR="001309E1" w:rsidRDefault="001309E1">
      <w:pPr>
        <w:suppressAutoHyphens/>
        <w:rPr>
          <w:color w:val="000000"/>
          <w:lang w:val="en-US"/>
        </w:rPr>
      </w:pPr>
    </w:p>
    <w:p w14:paraId="6FE14C01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312DB5AE" w14:textId="77777777" w:rsidR="001309E1" w:rsidRDefault="001309E1">
      <w:pPr>
        <w:suppressAutoHyphens/>
        <w:rPr>
          <w:color w:val="000000"/>
          <w:sz w:val="28"/>
          <w:szCs w:val="28"/>
          <w:lang w:val="en-US"/>
        </w:rPr>
      </w:pPr>
    </w:p>
    <w:p w14:paraId="419F9CAB" w14:textId="77777777" w:rsidR="001309E1" w:rsidRDefault="001309E1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 skutočnostiach, ktoré nastali po dni, ku ktorému sa zostavuje účtovná závierka do dňa zostavenia účtovnej závierky</w:t>
      </w:r>
    </w:p>
    <w:p w14:paraId="234A1866" w14:textId="77777777" w:rsidR="001309E1" w:rsidRDefault="001309E1">
      <w:pPr>
        <w:suppressAutoHyphens/>
        <w:rPr>
          <w:color w:val="000000"/>
          <w:lang w:val="en-US"/>
        </w:rPr>
      </w:pPr>
    </w:p>
    <w:p w14:paraId="6C96D772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71D41ACF" w14:textId="77777777" w:rsidR="001309E1" w:rsidRDefault="001309E1">
      <w:pPr>
        <w:suppressAutoHyphens/>
        <w:rPr>
          <w:color w:val="000000"/>
          <w:lang w:val="en-US"/>
        </w:rPr>
      </w:pPr>
    </w:p>
    <w:p w14:paraId="711574B4" w14:textId="77777777" w:rsidR="001309E1" w:rsidRDefault="001309E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P. Informácie k údajom o zmenách vlastného imania</w:t>
      </w:r>
    </w:p>
    <w:p w14:paraId="5F2B00D2" w14:textId="77777777" w:rsidR="001309E1" w:rsidRDefault="001309E1">
      <w:pPr>
        <w:suppressAutoHyphens/>
        <w:rPr>
          <w:color w:val="000000"/>
          <w:lang w:val="en-US"/>
        </w:rPr>
      </w:pPr>
    </w:p>
    <w:p w14:paraId="0FCB53A1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06540B14" w14:textId="77777777" w:rsidR="001309E1" w:rsidRDefault="001309E1">
      <w:pPr>
        <w:suppressAutoHyphens/>
        <w:rPr>
          <w:color w:val="000000"/>
          <w:lang w:val="en-US"/>
        </w:rPr>
      </w:pPr>
    </w:p>
    <w:p w14:paraId="6139AB98" w14:textId="77777777" w:rsidR="001309E1" w:rsidRDefault="001309E1">
      <w:pPr>
        <w:suppressAutoHyphens/>
        <w:rPr>
          <w:color w:val="000000"/>
          <w:lang w:val="en-US"/>
        </w:rPr>
      </w:pPr>
    </w:p>
    <w:p w14:paraId="7C78E24C" w14:textId="77777777" w:rsidR="001309E1" w:rsidRDefault="001309E1">
      <w:pPr>
        <w:suppressAutoHyphens/>
        <w:rPr>
          <w:color w:val="000000"/>
          <w:lang w:val="en-US"/>
        </w:rPr>
      </w:pPr>
    </w:p>
    <w:p w14:paraId="448E7605" w14:textId="77777777" w:rsidR="001309E1" w:rsidRDefault="001309E1">
      <w:pPr>
        <w:suppressAutoHyphens/>
        <w:rPr>
          <w:color w:val="000000"/>
          <w:lang w:val="en-US"/>
        </w:rPr>
      </w:pPr>
    </w:p>
    <w:p w14:paraId="285273C3" w14:textId="77777777" w:rsidR="001309E1" w:rsidRDefault="001309E1">
      <w:pPr>
        <w:suppressAutoHyphens/>
        <w:rPr>
          <w:color w:val="000000"/>
          <w:lang w:val="en-US"/>
        </w:rPr>
      </w:pPr>
    </w:p>
    <w:p w14:paraId="7E2FC06D" w14:textId="77777777" w:rsidR="001309E1" w:rsidRDefault="001309E1">
      <w:pPr>
        <w:suppressAutoHyphens/>
        <w:rPr>
          <w:color w:val="000000"/>
          <w:lang w:val="en-US"/>
        </w:rPr>
      </w:pPr>
    </w:p>
    <w:p w14:paraId="08F60578" w14:textId="2DAA43FC" w:rsidR="001309E1" w:rsidRDefault="00544CE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377D65">
        <w:rPr>
          <w:color w:val="000000"/>
          <w:lang w:val="en-US"/>
        </w:rPr>
        <w:t>8. m</w:t>
      </w:r>
      <w:bookmarkStart w:id="0" w:name="_GoBack"/>
      <w:bookmarkEnd w:id="0"/>
      <w:r w:rsidR="00377D65">
        <w:rPr>
          <w:color w:val="000000"/>
          <w:lang w:val="en-US"/>
        </w:rPr>
        <w:t>arca 2023</w:t>
      </w:r>
      <w:r w:rsidR="001309E1">
        <w:rPr>
          <w:color w:val="000000"/>
          <w:lang w:val="en-US"/>
        </w:rPr>
        <w:tab/>
      </w:r>
      <w:r w:rsidR="001309E1">
        <w:rPr>
          <w:color w:val="000000"/>
          <w:lang w:val="en-US"/>
        </w:rPr>
        <w:tab/>
      </w:r>
      <w:r w:rsidR="001309E1">
        <w:rPr>
          <w:color w:val="000000"/>
          <w:lang w:val="en-US"/>
        </w:rPr>
        <w:tab/>
      </w:r>
      <w:r w:rsidR="001309E1">
        <w:rPr>
          <w:color w:val="000000"/>
          <w:lang w:val="en-US"/>
        </w:rPr>
        <w:tab/>
        <w:t>.......................................................</w:t>
      </w:r>
    </w:p>
    <w:p w14:paraId="613C8769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p w14:paraId="6A23B789" w14:textId="77777777" w:rsidR="001309E1" w:rsidRDefault="001309E1"/>
    <w:sectPr w:rsidR="001309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7BA539"/>
    <w:multiLevelType w:val="singleLevel"/>
    <w:tmpl w:val="057BA539"/>
    <w:lvl w:ilvl="0">
      <w:start w:val="1"/>
      <w:numFmt w:val="upperLetter"/>
      <w:lvlText w:val="%1."/>
      <w:lvlJc w:val="left"/>
      <w:pPr>
        <w:tabs>
          <w:tab w:val="num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A86200"/>
    <w:rsid w:val="00093D31"/>
    <w:rsid w:val="001309E1"/>
    <w:rsid w:val="00313791"/>
    <w:rsid w:val="00377D65"/>
    <w:rsid w:val="00544CE9"/>
    <w:rsid w:val="00A86200"/>
    <w:rsid w:val="00C72285"/>
    <w:rsid w:val="00CC4119"/>
    <w:rsid w:val="4BC776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767FD3"/>
  <w15:chartTrackingRefBased/>
  <w15:docId w15:val="{6C4BDF72-3BE7-4E7A-80C1-8CA127AD4C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649</Words>
  <Characters>3705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5</cp:revision>
  <dcterms:created xsi:type="dcterms:W3CDTF">2021-02-25T20:43:00Z</dcterms:created>
  <dcterms:modified xsi:type="dcterms:W3CDTF">2023-03-10T07:37:00Z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1033-10.2.0.7617</vt:lpwstr>
  </property>
</Properties>
</file>