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 w:rsidR="00CE500E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účtovnej jednotky </w:t>
      </w:r>
      <w:r w:rsidR="008022B5">
        <w:rPr>
          <w:rFonts w:ascii="Arial" w:hAnsi="Arial" w:cs="Arial"/>
          <w:sz w:val="20"/>
          <w:szCs w:val="20"/>
        </w:rPr>
        <w:t>za rok 20</w:t>
      </w:r>
      <w:r w:rsidR="00C82311">
        <w:rPr>
          <w:rFonts w:ascii="Arial" w:hAnsi="Arial" w:cs="Arial"/>
          <w:sz w:val="20"/>
          <w:szCs w:val="20"/>
        </w:rPr>
        <w:t>2</w:t>
      </w:r>
      <w:r w:rsidR="00AE534A">
        <w:rPr>
          <w:rFonts w:ascii="Arial" w:hAnsi="Arial" w:cs="Arial"/>
          <w:sz w:val="20"/>
          <w:szCs w:val="20"/>
        </w:rPr>
        <w:t>2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="00CE500E"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 w:rsidR="00CE500E">
        <w:rPr>
          <w:rFonts w:ascii="Arial" w:hAnsi="Arial" w:cs="Arial"/>
          <w:sz w:val="20"/>
          <w:szCs w:val="20"/>
        </w:rPr>
        <w:t xml:space="preserve">pre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 w:rsidR="00A07D50">
        <w:rPr>
          <w:rFonts w:ascii="Arial" w:hAnsi="Arial" w:cs="Arial"/>
          <w:sz w:val="20"/>
          <w:szCs w:val="20"/>
        </w:rPr>
        <w:t>pisov (ostatná novela č.MF/18008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/>
      </w:tblPr>
      <w:tblGrid>
        <w:gridCol w:w="2303"/>
        <w:gridCol w:w="7659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CE500E" w:rsidP="00CE500E">
            <w:pPr>
              <w:pStyle w:val="Odsekzoznamu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5C733C" w:rsidRDefault="005C733C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50659251 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5C733C" w:rsidRDefault="005C733C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2120425087 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5C733C" w:rsidRDefault="005C733C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JOG-STAV s.r.o.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5C733C" w:rsidRDefault="005C733C" w:rsidP="00067541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P.O. Hviezdoslava 42/59, 079 01  Veľké Kapušany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Pr="00CE500E" w:rsidRDefault="00CE500E" w:rsidP="00CE500E">
      <w:pPr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CE500E" w:rsidRPr="002925C2" w:rsidRDefault="00CE500E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111D53" w:rsidRPr="00860BF2" w:rsidRDefault="005764CC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nie je súčasťou konsolidovaného celku.</w:t>
            </w:r>
          </w:p>
        </w:tc>
      </w:tr>
    </w:tbl>
    <w:p w:rsidR="00041EE8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2925C2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A55E63" w:rsidRDefault="00CE500E" w:rsidP="00CE500E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CE500E" w:rsidRPr="00CE500E" w:rsidRDefault="00CE500E" w:rsidP="00CE50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lastRenderedPageBreak/>
        <w:t>3. Priemerný prepočítaný počet zamestnancov</w:t>
      </w:r>
      <w:r w:rsidR="002D2853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CE500E" w:rsidRPr="00CE500E" w:rsidTr="00CE500E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500E" w:rsidRPr="00CE500E" w:rsidTr="00CE500E"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E500E" w:rsidRPr="00CE500E" w:rsidRDefault="005764CC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:rsidR="00CE500E" w:rsidRPr="00CE500E" w:rsidRDefault="005764CC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</w:tbl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CE500E" w:rsidRPr="00CE500E" w:rsidRDefault="00CE500E" w:rsidP="00CE500E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2. Spôsob oceňovania jednotlivých položiek majetku a záväzkov, a to: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  <w:t>Spôsob oceňovania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nehmotný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hmotný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Zásoby vytvorené vlastnou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Vlastné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Krátkodobý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Záväzky vrátane rezerv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Pôžičky a úvery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2B6CF2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2B6CF2">
              <w:rPr>
                <w:rFonts w:ascii="Arial" w:hAnsi="Arial" w:cs="Arial"/>
                <w:sz w:val="20"/>
                <w:szCs w:val="20"/>
                <w:lang w:val="sk-SK" w:eastAsia="en-US"/>
              </w:rPr>
              <w:t>Derivátové operácie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2B6CF2" w:rsidRDefault="005764CC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</w:tbl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je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5. Informácie o dotáciách a ich oceňovanie v účtovníctve: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CE500E" w:rsidRDefault="005764CC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nezistené</w:t>
      </w: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lastRenderedPageBreak/>
        <w:t>Článok III</w:t>
      </w:r>
    </w:p>
    <w:p w:rsidR="00CE500E" w:rsidRPr="00CE500E" w:rsidRDefault="00CE500E" w:rsidP="00CE500E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CE500E" w:rsidRPr="00CE500E" w:rsidRDefault="00CE500E" w:rsidP="00CE500E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škody z dôvodu živelných pohrôm.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2. Informácie o záväzkoch,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 xml:space="preserve">- celkovej sume záväzkov so zostatkovou dobou 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splatnosti dlhšou ako päť rokov.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- celkovej sume zabezpečených záväzkov, opis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: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4. Informácie o orgánoch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5. Informácie o povinnostiach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lastRenderedPageBreak/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d) opise významných povinností účtovnej jednotky vyplývajúcich z dôchodko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vých programov pre zamestnancov.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5764CC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5764CC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sectPr w:rsidR="00CE500E" w:rsidSect="002925C2">
      <w:head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CF2" w:rsidRDefault="002B6CF2" w:rsidP="00107589">
      <w:pPr>
        <w:spacing w:after="0" w:line="240" w:lineRule="auto"/>
      </w:pPr>
      <w:r>
        <w:separator/>
      </w:r>
    </w:p>
  </w:endnote>
  <w:endnote w:type="continuationSeparator" w:id="1">
    <w:p w:rsidR="002B6CF2" w:rsidRDefault="002B6CF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CF2" w:rsidRDefault="002B6CF2" w:rsidP="00107589">
      <w:pPr>
        <w:spacing w:after="0" w:line="240" w:lineRule="auto"/>
      </w:pPr>
      <w:r>
        <w:separator/>
      </w:r>
    </w:p>
  </w:footnote>
  <w:footnote w:type="continuationSeparator" w:id="1">
    <w:p w:rsidR="002B6CF2" w:rsidRDefault="002B6CF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C2" w:rsidRDefault="002925C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 w:rsidR="00CE500E"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18"/>
        <w:szCs w:val="18"/>
      </w:rPr>
      <w:tab/>
      <w:t xml:space="preserve">DIČ: </w:t>
    </w:r>
  </w:p>
  <w:p w:rsidR="002925C2" w:rsidRDefault="002925C2">
    <w:pPr>
      <w:pStyle w:val="Hlavika"/>
    </w:pPr>
  </w:p>
  <w:p w:rsidR="002925C2" w:rsidRPr="004268D2" w:rsidRDefault="002925C2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5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8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21"/>
  </w:num>
  <w:num w:numId="7">
    <w:abstractNumId w:val="1"/>
  </w:num>
  <w:num w:numId="8">
    <w:abstractNumId w:val="0"/>
  </w:num>
  <w:num w:numId="9">
    <w:abstractNumId w:val="25"/>
  </w:num>
  <w:num w:numId="10">
    <w:abstractNumId w:val="8"/>
  </w:num>
  <w:num w:numId="11">
    <w:abstractNumId w:val="24"/>
  </w:num>
  <w:num w:numId="12">
    <w:abstractNumId w:val="7"/>
  </w:num>
  <w:num w:numId="13">
    <w:abstractNumId w:val="23"/>
  </w:num>
  <w:num w:numId="14">
    <w:abstractNumId w:val="19"/>
  </w:num>
  <w:num w:numId="15">
    <w:abstractNumId w:val="22"/>
  </w:num>
  <w:num w:numId="16">
    <w:abstractNumId w:val="5"/>
  </w:num>
  <w:num w:numId="17">
    <w:abstractNumId w:val="16"/>
  </w:num>
  <w:num w:numId="18">
    <w:abstractNumId w:val="9"/>
  </w:num>
  <w:num w:numId="19">
    <w:abstractNumId w:val="15"/>
  </w:num>
  <w:num w:numId="20">
    <w:abstractNumId w:val="3"/>
  </w:num>
  <w:num w:numId="21">
    <w:abstractNumId w:val="20"/>
  </w:num>
  <w:num w:numId="22">
    <w:abstractNumId w:val="18"/>
  </w:num>
  <w:num w:numId="23">
    <w:abstractNumId w:val="11"/>
  </w:num>
  <w:num w:numId="24">
    <w:abstractNumId w:val="17"/>
  </w:num>
  <w:num w:numId="25">
    <w:abstractNumId w:val="13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51C69"/>
    <w:rsid w:val="0018375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A6A6F"/>
    <w:rsid w:val="002B61EE"/>
    <w:rsid w:val="002B6CF2"/>
    <w:rsid w:val="002B7B1D"/>
    <w:rsid w:val="002D0376"/>
    <w:rsid w:val="002D2853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D38D7"/>
    <w:rsid w:val="003E568C"/>
    <w:rsid w:val="003F13FB"/>
    <w:rsid w:val="003F477D"/>
    <w:rsid w:val="003F5EB5"/>
    <w:rsid w:val="00415EF2"/>
    <w:rsid w:val="00420380"/>
    <w:rsid w:val="004268D2"/>
    <w:rsid w:val="004273EF"/>
    <w:rsid w:val="004304FF"/>
    <w:rsid w:val="00436140"/>
    <w:rsid w:val="00457623"/>
    <w:rsid w:val="004576B8"/>
    <w:rsid w:val="00465A3F"/>
    <w:rsid w:val="004A3783"/>
    <w:rsid w:val="004A5A13"/>
    <w:rsid w:val="004A6BBF"/>
    <w:rsid w:val="004C6614"/>
    <w:rsid w:val="00512E8A"/>
    <w:rsid w:val="0052078A"/>
    <w:rsid w:val="00537F98"/>
    <w:rsid w:val="0054020D"/>
    <w:rsid w:val="00544F4D"/>
    <w:rsid w:val="005649E2"/>
    <w:rsid w:val="005764CC"/>
    <w:rsid w:val="005852EB"/>
    <w:rsid w:val="005922FF"/>
    <w:rsid w:val="005A765F"/>
    <w:rsid w:val="005C4DA9"/>
    <w:rsid w:val="005C733C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E4C"/>
    <w:rsid w:val="00771613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7F78B0"/>
    <w:rsid w:val="008022B5"/>
    <w:rsid w:val="00805654"/>
    <w:rsid w:val="00833CAB"/>
    <w:rsid w:val="008427AD"/>
    <w:rsid w:val="00843150"/>
    <w:rsid w:val="00847433"/>
    <w:rsid w:val="00851D99"/>
    <w:rsid w:val="00855F51"/>
    <w:rsid w:val="00860BF2"/>
    <w:rsid w:val="008619AB"/>
    <w:rsid w:val="008725BC"/>
    <w:rsid w:val="0088182A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E4AAE"/>
    <w:rsid w:val="009F0692"/>
    <w:rsid w:val="009F0A29"/>
    <w:rsid w:val="009F39E7"/>
    <w:rsid w:val="00A07D50"/>
    <w:rsid w:val="00A533B1"/>
    <w:rsid w:val="00A62542"/>
    <w:rsid w:val="00A657E1"/>
    <w:rsid w:val="00A8025E"/>
    <w:rsid w:val="00AB03FB"/>
    <w:rsid w:val="00AC1A6B"/>
    <w:rsid w:val="00AD3F7F"/>
    <w:rsid w:val="00AE534A"/>
    <w:rsid w:val="00AF4FDD"/>
    <w:rsid w:val="00B514E9"/>
    <w:rsid w:val="00B5583E"/>
    <w:rsid w:val="00B6221B"/>
    <w:rsid w:val="00B6262B"/>
    <w:rsid w:val="00B7696D"/>
    <w:rsid w:val="00B80DB6"/>
    <w:rsid w:val="00B86FC2"/>
    <w:rsid w:val="00BF5D16"/>
    <w:rsid w:val="00C035A1"/>
    <w:rsid w:val="00C04782"/>
    <w:rsid w:val="00C13B7E"/>
    <w:rsid w:val="00C270D3"/>
    <w:rsid w:val="00C56862"/>
    <w:rsid w:val="00C655C8"/>
    <w:rsid w:val="00C6795C"/>
    <w:rsid w:val="00C82311"/>
    <w:rsid w:val="00C93A1A"/>
    <w:rsid w:val="00CA4B07"/>
    <w:rsid w:val="00CD280F"/>
    <w:rsid w:val="00CE500E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615E8"/>
    <w:rsid w:val="00D63D82"/>
    <w:rsid w:val="00D9007D"/>
    <w:rsid w:val="00DB1EA0"/>
    <w:rsid w:val="00DC066D"/>
    <w:rsid w:val="00DC145C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352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5698F"/>
    <w:rsid w:val="00F732EB"/>
    <w:rsid w:val="00FB290D"/>
    <w:rsid w:val="00FC1ACF"/>
    <w:rsid w:val="00FD1740"/>
    <w:rsid w:val="00FD2DA4"/>
    <w:rsid w:val="00FD5399"/>
    <w:rsid w:val="00FE50D7"/>
    <w:rsid w:val="00FE59C0"/>
    <w:rsid w:val="00FF1603"/>
    <w:rsid w:val="00FF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HlavikaChar">
    <w:name w:val="Hlavička Char"/>
    <w:link w:val="Hlavika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qFormat/>
    <w:rsid w:val="0003344F"/>
    <w:pPr>
      <w:spacing w:after="0" w:line="240" w:lineRule="auto"/>
      <w:jc w:val="both"/>
    </w:pPr>
    <w:rPr>
      <w:sz w:val="36"/>
      <w:lang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1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E500E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E500E"/>
    <w:pPr>
      <w:widowControl w:val="0"/>
      <w:spacing w:after="0" w:line="240" w:lineRule="auto"/>
    </w:pPr>
    <w:rPr>
      <w:rFonts w:ascii="Calibri" w:eastAsia="Calibri" w:hAnsi="Calibri"/>
      <w:szCs w:val="22"/>
    </w:rPr>
  </w:style>
  <w:style w:type="paragraph" w:customStyle="1" w:styleId="Default">
    <w:name w:val="Default"/>
    <w:rsid w:val="002D28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10A38-6A66-47F2-BBE5-8E8A81BF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2014-09-23T10:55:00Z</cp:lastPrinted>
  <dcterms:created xsi:type="dcterms:W3CDTF">2023-03-11T08:39:00Z</dcterms:created>
  <dcterms:modified xsi:type="dcterms:W3CDTF">2023-03-11T08:39:00Z</dcterms:modified>
</cp:coreProperties>
</file>